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44" w:rsidRPr="001B6244" w:rsidRDefault="001B6244" w:rsidP="001B6244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B6244">
        <w:rPr>
          <w:rFonts w:ascii="Times New Roman" w:hAnsi="Times New Roman"/>
          <w:sz w:val="28"/>
          <w:szCs w:val="28"/>
        </w:rPr>
        <w:t xml:space="preserve">Приложение </w:t>
      </w:r>
    </w:p>
    <w:p w:rsidR="001B6244" w:rsidRPr="001B6244" w:rsidRDefault="001B6244" w:rsidP="001B6244">
      <w:pPr>
        <w:jc w:val="right"/>
        <w:rPr>
          <w:rFonts w:ascii="Times New Roman" w:hAnsi="Times New Roman"/>
          <w:sz w:val="28"/>
          <w:szCs w:val="28"/>
        </w:rPr>
      </w:pPr>
      <w:r w:rsidRPr="001B6244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244">
        <w:rPr>
          <w:rFonts w:ascii="Times New Roman" w:hAnsi="Times New Roman"/>
          <w:sz w:val="28"/>
          <w:szCs w:val="28"/>
        </w:rPr>
        <w:t>администрации</w:t>
      </w:r>
    </w:p>
    <w:p w:rsidR="001B6244" w:rsidRPr="001B6244" w:rsidRDefault="001B6244" w:rsidP="001B6244">
      <w:pPr>
        <w:jc w:val="right"/>
        <w:rPr>
          <w:rFonts w:ascii="Times New Roman" w:hAnsi="Times New Roman"/>
          <w:sz w:val="28"/>
          <w:szCs w:val="28"/>
        </w:rPr>
      </w:pPr>
      <w:r w:rsidRPr="001B624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B6244" w:rsidRPr="001B6244" w:rsidRDefault="001B6244" w:rsidP="001B6244">
      <w:pPr>
        <w:jc w:val="right"/>
        <w:rPr>
          <w:rFonts w:ascii="Times New Roman" w:hAnsi="Times New Roman"/>
          <w:sz w:val="28"/>
          <w:szCs w:val="28"/>
        </w:rPr>
      </w:pPr>
      <w:r w:rsidRPr="001B6244">
        <w:rPr>
          <w:rFonts w:ascii="Times New Roman" w:hAnsi="Times New Roman"/>
          <w:sz w:val="28"/>
          <w:szCs w:val="28"/>
        </w:rPr>
        <w:t>Саракташский поссовет</w:t>
      </w:r>
    </w:p>
    <w:p w:rsidR="001B6244" w:rsidRPr="001B6244" w:rsidRDefault="001B6244" w:rsidP="001B6244">
      <w:pPr>
        <w:jc w:val="right"/>
        <w:rPr>
          <w:rFonts w:ascii="Times New Roman" w:hAnsi="Times New Roman"/>
          <w:sz w:val="28"/>
          <w:szCs w:val="28"/>
        </w:rPr>
      </w:pPr>
      <w:r w:rsidRPr="001B62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607EDF">
        <w:rPr>
          <w:rFonts w:ascii="Times New Roman" w:hAnsi="Times New Roman"/>
          <w:sz w:val="28"/>
          <w:szCs w:val="28"/>
        </w:rPr>
        <w:t>о</w:t>
      </w:r>
      <w:r w:rsidRPr="001B62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15.11.201</w:t>
      </w:r>
      <w:r w:rsidR="00607EDF">
        <w:rPr>
          <w:rFonts w:ascii="Times New Roman" w:hAnsi="Times New Roman"/>
          <w:sz w:val="28"/>
          <w:szCs w:val="28"/>
        </w:rPr>
        <w:t>9</w:t>
      </w:r>
      <w:r w:rsidRPr="001B6244">
        <w:rPr>
          <w:rFonts w:ascii="Times New Roman" w:hAnsi="Times New Roman"/>
          <w:sz w:val="28"/>
          <w:szCs w:val="28"/>
        </w:rPr>
        <w:t xml:space="preserve"> г. № </w:t>
      </w:r>
      <w:r w:rsidR="00DA3F0E">
        <w:rPr>
          <w:rFonts w:ascii="Times New Roman" w:hAnsi="Times New Roman"/>
          <w:sz w:val="28"/>
          <w:szCs w:val="28"/>
        </w:rPr>
        <w:t>351/1</w:t>
      </w:r>
      <w:r>
        <w:rPr>
          <w:rFonts w:ascii="Times New Roman" w:hAnsi="Times New Roman"/>
          <w:sz w:val="28"/>
          <w:szCs w:val="28"/>
        </w:rPr>
        <w:t>-</w:t>
      </w:r>
      <w:r w:rsidRPr="001B6244">
        <w:rPr>
          <w:rFonts w:ascii="Times New Roman" w:hAnsi="Times New Roman"/>
          <w:sz w:val="28"/>
          <w:szCs w:val="28"/>
        </w:rPr>
        <w:t>п</w:t>
      </w:r>
    </w:p>
    <w:p w:rsidR="001B6244" w:rsidRPr="001B6244" w:rsidRDefault="001B6244" w:rsidP="001B6244">
      <w:pPr>
        <w:jc w:val="right"/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sz w:val="28"/>
          <w:szCs w:val="28"/>
        </w:rPr>
      </w:pPr>
      <w:r w:rsidRPr="001B6244">
        <w:rPr>
          <w:rFonts w:ascii="Times New Roman" w:hAnsi="Times New Roman"/>
          <w:sz w:val="28"/>
          <w:szCs w:val="28"/>
        </w:rPr>
        <w:t>ПРОГНОЗ</w:t>
      </w:r>
    </w:p>
    <w:p w:rsidR="001B6244" w:rsidRPr="001B6244" w:rsidRDefault="001B6244" w:rsidP="00607EDF">
      <w:pPr>
        <w:tabs>
          <w:tab w:val="left" w:pos="1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социально-экономического развития муниципального образования Саракташский поссовет </w:t>
      </w:r>
      <w:r w:rsidR="00607EDF" w:rsidRPr="00D15973">
        <w:rPr>
          <w:rFonts w:ascii="Times New Roman" w:hAnsi="Times New Roman"/>
          <w:sz w:val="28"/>
          <w:szCs w:val="28"/>
        </w:rPr>
        <w:t>на 2020-2024 годы</w:t>
      </w:r>
    </w:p>
    <w:p w:rsidR="001B6244" w:rsidRPr="001B6244" w:rsidRDefault="001B6244" w:rsidP="001B6244">
      <w:pPr>
        <w:jc w:val="center"/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rPr>
          <w:rFonts w:ascii="Times New Roman" w:hAnsi="Times New Roman"/>
          <w:sz w:val="28"/>
          <w:szCs w:val="28"/>
        </w:rPr>
      </w:pPr>
    </w:p>
    <w:p w:rsidR="001B6244" w:rsidRDefault="001B6244" w:rsidP="001B6244">
      <w:pPr>
        <w:rPr>
          <w:rFonts w:ascii="Times New Roman" w:hAnsi="Times New Roman"/>
          <w:sz w:val="28"/>
          <w:szCs w:val="28"/>
        </w:rPr>
      </w:pPr>
    </w:p>
    <w:p w:rsidR="00607EDF" w:rsidRPr="001B6244" w:rsidRDefault="00607EDF" w:rsidP="001B6244">
      <w:pPr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b/>
          <w:sz w:val="28"/>
          <w:szCs w:val="28"/>
        </w:rPr>
      </w:pPr>
      <w:r w:rsidRPr="001B6244">
        <w:rPr>
          <w:rFonts w:ascii="Times New Roman" w:hAnsi="Times New Roman"/>
          <w:b/>
          <w:sz w:val="28"/>
          <w:szCs w:val="28"/>
        </w:rPr>
        <w:lastRenderedPageBreak/>
        <w:t>МАКРОЭКОНОМИЧЕСКИЕ ПОКАЗАТЕЛИ</w:t>
      </w:r>
    </w:p>
    <w:p w:rsidR="001B6244" w:rsidRPr="001B6244" w:rsidRDefault="001B6244" w:rsidP="001B6244">
      <w:pPr>
        <w:jc w:val="center"/>
        <w:rPr>
          <w:rFonts w:ascii="Times New Roman" w:hAnsi="Times New Roman"/>
          <w:b/>
          <w:sz w:val="28"/>
          <w:szCs w:val="28"/>
        </w:rPr>
      </w:pPr>
      <w:r w:rsidRPr="001B6244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муниципального образования Саракташский поссовет </w:t>
      </w:r>
      <w:r w:rsidR="00607EDF" w:rsidRPr="00607EDF">
        <w:rPr>
          <w:rFonts w:ascii="Times New Roman" w:hAnsi="Times New Roman"/>
          <w:b/>
          <w:sz w:val="28"/>
          <w:szCs w:val="28"/>
        </w:rPr>
        <w:t>на 2020-2024 годы</w:t>
      </w:r>
    </w:p>
    <w:p w:rsidR="001B6244" w:rsidRDefault="001B6244" w:rsidP="001B62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b/>
          <w:sz w:val="28"/>
          <w:szCs w:val="28"/>
        </w:rPr>
      </w:pPr>
      <w:r w:rsidRPr="001B6244">
        <w:rPr>
          <w:rFonts w:ascii="Times New Roman" w:hAnsi="Times New Roman"/>
          <w:b/>
          <w:sz w:val="28"/>
          <w:szCs w:val="28"/>
        </w:rPr>
        <w:t>Приоритетные направления</w:t>
      </w:r>
    </w:p>
    <w:p w:rsidR="001B6244" w:rsidRPr="001B6244" w:rsidRDefault="001B6244" w:rsidP="001B6244">
      <w:pPr>
        <w:jc w:val="center"/>
        <w:rPr>
          <w:rFonts w:ascii="Times New Roman" w:hAnsi="Times New Roman"/>
          <w:b/>
          <w:sz w:val="28"/>
          <w:szCs w:val="28"/>
        </w:rPr>
      </w:pPr>
      <w:r w:rsidRPr="001B6244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</w:t>
      </w:r>
    </w:p>
    <w:p w:rsidR="001B6244" w:rsidRPr="001B6244" w:rsidRDefault="001B6244" w:rsidP="001B6244">
      <w:pPr>
        <w:jc w:val="center"/>
        <w:rPr>
          <w:rFonts w:ascii="Times New Roman" w:hAnsi="Times New Roman"/>
          <w:b/>
          <w:sz w:val="28"/>
          <w:szCs w:val="28"/>
        </w:rPr>
      </w:pPr>
      <w:r w:rsidRPr="001B6244">
        <w:rPr>
          <w:rFonts w:ascii="Times New Roman" w:hAnsi="Times New Roman"/>
          <w:b/>
          <w:sz w:val="28"/>
          <w:szCs w:val="28"/>
        </w:rPr>
        <w:t>муниципального образования Саракташский поссовет.</w:t>
      </w:r>
    </w:p>
    <w:p w:rsidR="001B6244" w:rsidRPr="001B6244" w:rsidRDefault="001B6244" w:rsidP="001B6244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1B6244" w:rsidRPr="001B6244" w:rsidRDefault="001B6244" w:rsidP="001B6244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1B6244" w:rsidRPr="001B6244" w:rsidRDefault="001B6244" w:rsidP="001B6244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1B6244">
        <w:rPr>
          <w:rFonts w:ascii="Times New Roman" w:hAnsi="Times New Roman"/>
          <w:sz w:val="28"/>
          <w:szCs w:val="28"/>
        </w:rPr>
        <w:t>1.</w:t>
      </w:r>
      <w:r w:rsidR="00C221CD" w:rsidRPr="001B6244">
        <w:rPr>
          <w:rFonts w:ascii="Times New Roman" w:hAnsi="Times New Roman"/>
          <w:sz w:val="28"/>
          <w:szCs w:val="28"/>
        </w:rPr>
        <w:t xml:space="preserve"> </w:t>
      </w:r>
      <w:r w:rsidRPr="001B6244">
        <w:rPr>
          <w:rFonts w:ascii="Times New Roman" w:hAnsi="Times New Roman"/>
          <w:sz w:val="28"/>
          <w:szCs w:val="28"/>
        </w:rPr>
        <w:t>Анализ о налогах и сборах</w:t>
      </w:r>
    </w:p>
    <w:p w:rsidR="001B6244" w:rsidRPr="001B6244" w:rsidRDefault="00C879A8" w:rsidP="001B6244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6244" w:rsidRPr="001B62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B6244" w:rsidRPr="001B6244">
        <w:rPr>
          <w:rFonts w:ascii="Times New Roman" w:hAnsi="Times New Roman"/>
          <w:sz w:val="28"/>
          <w:szCs w:val="28"/>
        </w:rPr>
        <w:t>Промышленность.</w:t>
      </w:r>
    </w:p>
    <w:p w:rsidR="001B6244" w:rsidRPr="001B6244" w:rsidRDefault="00C879A8" w:rsidP="001B6244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6244" w:rsidRPr="001B62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B6244" w:rsidRPr="001B6244">
        <w:rPr>
          <w:rFonts w:ascii="Times New Roman" w:hAnsi="Times New Roman"/>
          <w:sz w:val="28"/>
          <w:szCs w:val="28"/>
        </w:rPr>
        <w:t>Инвестиции.</w:t>
      </w:r>
    </w:p>
    <w:p w:rsidR="001B6244" w:rsidRPr="001B6244" w:rsidRDefault="00C879A8" w:rsidP="001B6244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6244" w:rsidRPr="001B62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="001B6244" w:rsidRPr="001B6244">
        <w:rPr>
          <w:rFonts w:ascii="Times New Roman" w:hAnsi="Times New Roman"/>
          <w:sz w:val="28"/>
          <w:szCs w:val="28"/>
        </w:rPr>
        <w:t>троительство.</w:t>
      </w:r>
    </w:p>
    <w:p w:rsidR="001B6244" w:rsidRPr="001B6244" w:rsidRDefault="00C879A8" w:rsidP="001B6244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6244" w:rsidRPr="001B62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B6244" w:rsidRPr="001B6244">
        <w:rPr>
          <w:rFonts w:ascii="Times New Roman" w:hAnsi="Times New Roman"/>
          <w:sz w:val="28"/>
          <w:szCs w:val="28"/>
        </w:rPr>
        <w:t>Рынок товаров и услуг.</w:t>
      </w:r>
    </w:p>
    <w:p w:rsidR="001B6244" w:rsidRPr="001B6244" w:rsidRDefault="00C879A8" w:rsidP="001B6244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6244" w:rsidRPr="001B62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B6244" w:rsidRPr="001B6244">
        <w:rPr>
          <w:rFonts w:ascii="Times New Roman" w:hAnsi="Times New Roman"/>
          <w:sz w:val="28"/>
          <w:szCs w:val="28"/>
        </w:rPr>
        <w:t>Финансы</w:t>
      </w:r>
    </w:p>
    <w:p w:rsidR="001B6244" w:rsidRDefault="00C879A8" w:rsidP="001B6244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B6244" w:rsidRPr="001B62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B6244" w:rsidRPr="001B6244">
        <w:rPr>
          <w:rFonts w:ascii="Times New Roman" w:hAnsi="Times New Roman"/>
          <w:sz w:val="28"/>
          <w:szCs w:val="28"/>
        </w:rPr>
        <w:t>Жизненный уровень</w:t>
      </w:r>
    </w:p>
    <w:p w:rsidR="00C221CD" w:rsidRPr="001B6244" w:rsidRDefault="00C879A8" w:rsidP="00C221CD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C221CD" w:rsidRPr="001B6244">
        <w:rPr>
          <w:rFonts w:ascii="Times New Roman" w:hAnsi="Times New Roman"/>
          <w:sz w:val="28"/>
          <w:szCs w:val="28"/>
        </w:rPr>
        <w:t>Демография.</w:t>
      </w:r>
    </w:p>
    <w:p w:rsidR="001B6244" w:rsidRPr="001B6244" w:rsidRDefault="001B6244" w:rsidP="001B6244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B6244">
        <w:rPr>
          <w:rFonts w:ascii="Times New Roman" w:hAnsi="Times New Roman"/>
          <w:sz w:val="28"/>
          <w:szCs w:val="28"/>
        </w:rPr>
        <w:t>9.Туризм.</w:t>
      </w:r>
    </w:p>
    <w:p w:rsidR="001B6244" w:rsidRPr="001B6244" w:rsidRDefault="001B6244" w:rsidP="001B6244">
      <w:pPr>
        <w:rPr>
          <w:rFonts w:ascii="Times New Roman" w:hAnsi="Times New Roman"/>
          <w:sz w:val="28"/>
          <w:szCs w:val="28"/>
          <w:highlight w:val="yellow"/>
        </w:rPr>
      </w:pPr>
    </w:p>
    <w:p w:rsidR="001B6244" w:rsidRPr="001B6244" w:rsidRDefault="001B6244" w:rsidP="001B6244">
      <w:pPr>
        <w:pStyle w:val="aa"/>
        <w:jc w:val="both"/>
        <w:rPr>
          <w:sz w:val="28"/>
          <w:szCs w:val="28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B6244" w:rsidRPr="001B6244" w:rsidRDefault="001B6244" w:rsidP="001B6244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B6244" w:rsidRDefault="001B6244" w:rsidP="001B6244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221CD" w:rsidRPr="00AE3E40" w:rsidRDefault="00C221CD" w:rsidP="00C221C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3E40">
        <w:rPr>
          <w:rFonts w:ascii="Times New Roman" w:hAnsi="Times New Roman"/>
          <w:sz w:val="28"/>
          <w:szCs w:val="28"/>
        </w:rPr>
        <w:lastRenderedPageBreak/>
        <w:t xml:space="preserve">Прогноз социально-экономического развития </w:t>
      </w:r>
      <w:r w:rsidR="00C879A8">
        <w:rPr>
          <w:rFonts w:ascii="Times New Roman" w:hAnsi="Times New Roman"/>
          <w:sz w:val="28"/>
          <w:szCs w:val="28"/>
        </w:rPr>
        <w:t>поселка</w:t>
      </w:r>
      <w:r w:rsidRPr="00AE3E40">
        <w:rPr>
          <w:rFonts w:ascii="Times New Roman" w:hAnsi="Times New Roman"/>
          <w:sz w:val="28"/>
          <w:szCs w:val="28"/>
        </w:rPr>
        <w:t xml:space="preserve"> разработан на основании одобренных Правительством Оренбургской области сценарных условий социально-экономического развития  Оренбургской области, а также с учетом приоритетов и целевых индикаторов социально-экономического развития, сформулированных в </w:t>
      </w:r>
      <w:hyperlink r:id="rId7" w:history="1">
        <w:r w:rsidRPr="00AE3E40">
          <w:rPr>
            <w:rFonts w:ascii="Times New Roman" w:hAnsi="Times New Roman"/>
            <w:sz w:val="28"/>
            <w:szCs w:val="28"/>
          </w:rPr>
          <w:t>Концепции</w:t>
        </w:r>
      </w:hyperlink>
      <w:r w:rsidRPr="00AE3E40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 № 1662-р. </w:t>
      </w:r>
    </w:p>
    <w:p w:rsidR="00C221CD" w:rsidRPr="00AE3E40" w:rsidRDefault="00C221CD" w:rsidP="00C221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3E40">
        <w:rPr>
          <w:rFonts w:ascii="Times New Roman" w:hAnsi="Times New Roman"/>
          <w:sz w:val="28"/>
          <w:szCs w:val="28"/>
        </w:rPr>
        <w:t>Прогноз</w:t>
      </w:r>
      <w:r w:rsidRPr="00AE3E40">
        <w:rPr>
          <w:rFonts w:ascii="Times New Roman" w:hAnsi="Times New Roman"/>
          <w:b/>
          <w:sz w:val="28"/>
          <w:szCs w:val="28"/>
        </w:rPr>
        <w:t xml:space="preserve"> </w:t>
      </w:r>
      <w:r w:rsidRPr="00AE3E40">
        <w:rPr>
          <w:rFonts w:ascii="Times New Roman" w:hAnsi="Times New Roman"/>
          <w:sz w:val="28"/>
          <w:szCs w:val="28"/>
        </w:rPr>
        <w:t xml:space="preserve">ориентирован на достижение национальных целей развития и ключевых целевых показателей национальных проектов, установленных Указом Президента Российской Федерации от 7 мая 2018 года № 204 «О национальных целях и стратегических задачах развития Российской Федерации на период до 2024 года» (далее – Указ Президента № 204). </w:t>
      </w:r>
    </w:p>
    <w:p w:rsidR="00C221CD" w:rsidRPr="00AE3E40" w:rsidRDefault="00C221CD" w:rsidP="00C221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3E40">
        <w:rPr>
          <w:rFonts w:ascii="Times New Roman" w:hAnsi="Times New Roman"/>
          <w:sz w:val="28"/>
          <w:szCs w:val="28"/>
        </w:rPr>
        <w:t>Основные параметры прогноза развития экономики сформированы в двух вариантах.</w:t>
      </w:r>
    </w:p>
    <w:p w:rsidR="00C221CD" w:rsidRPr="00AE3E40" w:rsidRDefault="00C221CD" w:rsidP="00C221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3E40">
        <w:rPr>
          <w:rFonts w:ascii="Times New Roman" w:hAnsi="Times New Roman"/>
          <w:sz w:val="28"/>
          <w:szCs w:val="28"/>
        </w:rPr>
        <w:t xml:space="preserve">Первый вариант – консервативный, ориентирован на менее благоприятную экономическую ситуацию в условиях низких цен на нефть и газ, ослабления курса рубля и сдержанных темпов роста макроэкономических показателей. </w:t>
      </w:r>
    </w:p>
    <w:p w:rsidR="00C221CD" w:rsidRPr="00AE3E40" w:rsidRDefault="00C221CD" w:rsidP="00C221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3E40">
        <w:rPr>
          <w:rFonts w:ascii="Times New Roman" w:hAnsi="Times New Roman"/>
          <w:sz w:val="28"/>
          <w:szCs w:val="28"/>
        </w:rPr>
        <w:t xml:space="preserve">Второй – базовый сценарий, принят за основу прогноза и базируется на ускорении развития экономики на фоне роста инвестиционных вложений, производительности труда, потребительского спроса. </w:t>
      </w:r>
    </w:p>
    <w:p w:rsidR="00C221CD" w:rsidRPr="00AE3E40" w:rsidRDefault="00AE3E40" w:rsidP="00C221CD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</w:t>
      </w:r>
      <w:r w:rsidR="00C221CD" w:rsidRPr="00AE3E40">
        <w:rPr>
          <w:rFonts w:ascii="Times New Roman" w:eastAsia="Calibri" w:hAnsi="Times New Roman"/>
          <w:bCs/>
          <w:sz w:val="28"/>
          <w:szCs w:val="28"/>
        </w:rPr>
        <w:t xml:space="preserve">Муниципальные программы </w:t>
      </w:r>
      <w:r w:rsidR="00C879A8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 w:rsidR="00C221CD" w:rsidRPr="00AE3E40">
        <w:rPr>
          <w:rFonts w:ascii="Times New Roman" w:eastAsia="Calibri" w:hAnsi="Times New Roman"/>
          <w:bCs/>
          <w:sz w:val="28"/>
          <w:szCs w:val="28"/>
        </w:rPr>
        <w:t xml:space="preserve"> Саракташск</w:t>
      </w:r>
      <w:r w:rsidR="00C879A8">
        <w:rPr>
          <w:rFonts w:ascii="Times New Roman" w:eastAsia="Calibri" w:hAnsi="Times New Roman"/>
          <w:bCs/>
          <w:sz w:val="28"/>
          <w:szCs w:val="28"/>
        </w:rPr>
        <w:t>ий</w:t>
      </w:r>
      <w:r w:rsidR="00C221CD" w:rsidRPr="00AE3E40">
        <w:rPr>
          <w:rFonts w:ascii="Times New Roman" w:eastAsia="Calibri" w:hAnsi="Times New Roman"/>
          <w:bCs/>
          <w:sz w:val="28"/>
          <w:szCs w:val="28"/>
        </w:rPr>
        <w:t xml:space="preserve"> поссовет разрабатываются в</w:t>
      </w:r>
      <w:r w:rsidR="00C221CD" w:rsidRPr="00AE3E40">
        <w:rPr>
          <w:rFonts w:ascii="Times New Roman" w:hAnsi="Times New Roman"/>
          <w:sz w:val="28"/>
          <w:szCs w:val="28"/>
        </w:rPr>
        <w:t xml:space="preserve"> соответствии с постановлением администрации Саракташского </w:t>
      </w:r>
      <w:r w:rsidR="008B5DE1" w:rsidRPr="00AE3E40">
        <w:rPr>
          <w:rFonts w:ascii="Times New Roman" w:eastAsia="Calibri" w:hAnsi="Times New Roman"/>
          <w:bCs/>
          <w:sz w:val="28"/>
          <w:szCs w:val="28"/>
        </w:rPr>
        <w:t>поссовета</w:t>
      </w:r>
      <w:r w:rsidR="00C221CD" w:rsidRPr="00AE3E40">
        <w:rPr>
          <w:rFonts w:ascii="Times New Roman" w:hAnsi="Times New Roman"/>
          <w:sz w:val="28"/>
          <w:szCs w:val="28"/>
        </w:rPr>
        <w:t xml:space="preserve"> от </w:t>
      </w:r>
      <w:r w:rsidR="008B5DE1" w:rsidRPr="00AE3E40">
        <w:rPr>
          <w:rFonts w:ascii="Times New Roman" w:hAnsi="Times New Roman"/>
          <w:sz w:val="28"/>
          <w:szCs w:val="28"/>
        </w:rPr>
        <w:t>12</w:t>
      </w:r>
      <w:r w:rsidR="00C221CD" w:rsidRPr="00AE3E40">
        <w:rPr>
          <w:rFonts w:ascii="Times New Roman" w:hAnsi="Times New Roman"/>
          <w:sz w:val="28"/>
          <w:szCs w:val="28"/>
        </w:rPr>
        <w:t>.08.201</w:t>
      </w:r>
      <w:r w:rsidR="008B5DE1" w:rsidRPr="00AE3E40">
        <w:rPr>
          <w:rFonts w:ascii="Times New Roman" w:hAnsi="Times New Roman"/>
          <w:sz w:val="28"/>
          <w:szCs w:val="28"/>
        </w:rPr>
        <w:t>9</w:t>
      </w:r>
      <w:r w:rsidR="00C221CD" w:rsidRPr="00AE3E40">
        <w:rPr>
          <w:rFonts w:ascii="Times New Roman" w:hAnsi="Times New Roman"/>
          <w:sz w:val="28"/>
          <w:szCs w:val="28"/>
        </w:rPr>
        <w:t xml:space="preserve"> № </w:t>
      </w:r>
      <w:r w:rsidR="008B5DE1" w:rsidRPr="00AE3E40">
        <w:rPr>
          <w:rFonts w:ascii="Times New Roman" w:hAnsi="Times New Roman"/>
          <w:sz w:val="28"/>
          <w:szCs w:val="28"/>
        </w:rPr>
        <w:t>233</w:t>
      </w:r>
      <w:r w:rsidR="00C221CD" w:rsidRPr="00AE3E40">
        <w:rPr>
          <w:rFonts w:ascii="Times New Roman" w:hAnsi="Times New Roman"/>
          <w:sz w:val="28"/>
          <w:szCs w:val="28"/>
        </w:rPr>
        <w:t>-п «Об утверждении перечня муниципальных  программ Саракташского поссовета».</w:t>
      </w:r>
    </w:p>
    <w:p w:rsidR="00C221CD" w:rsidRPr="00AE3E40" w:rsidRDefault="00C221CD" w:rsidP="00C221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E3E40">
        <w:rPr>
          <w:rFonts w:ascii="Times New Roman" w:eastAsia="Calibri" w:hAnsi="Times New Roman"/>
          <w:bCs/>
          <w:sz w:val="28"/>
          <w:szCs w:val="28"/>
        </w:rPr>
        <w:t>В 2019 году на т</w:t>
      </w:r>
      <w:r w:rsidR="008B5DE1" w:rsidRPr="00AE3E40">
        <w:rPr>
          <w:rFonts w:ascii="Times New Roman" w:eastAsia="Calibri" w:hAnsi="Times New Roman"/>
          <w:bCs/>
          <w:sz w:val="28"/>
          <w:szCs w:val="28"/>
        </w:rPr>
        <w:t xml:space="preserve">ерритории района реализуются </w:t>
      </w:r>
      <w:r w:rsidRPr="00AE3E40">
        <w:rPr>
          <w:rFonts w:ascii="Times New Roman" w:eastAsia="Calibri" w:hAnsi="Times New Roman"/>
          <w:bCs/>
          <w:sz w:val="28"/>
          <w:szCs w:val="28"/>
        </w:rPr>
        <w:t xml:space="preserve">5 муниципальных программ </w:t>
      </w:r>
      <w:r w:rsidR="00C879A8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 w:rsidR="00C879A8" w:rsidRPr="00AE3E40">
        <w:rPr>
          <w:rFonts w:ascii="Times New Roman" w:eastAsia="Calibri" w:hAnsi="Times New Roman"/>
          <w:bCs/>
          <w:sz w:val="28"/>
          <w:szCs w:val="28"/>
        </w:rPr>
        <w:t xml:space="preserve"> Саракташск</w:t>
      </w:r>
      <w:r w:rsidR="00C879A8">
        <w:rPr>
          <w:rFonts w:ascii="Times New Roman" w:eastAsia="Calibri" w:hAnsi="Times New Roman"/>
          <w:bCs/>
          <w:sz w:val="28"/>
          <w:szCs w:val="28"/>
        </w:rPr>
        <w:t>ий</w:t>
      </w:r>
      <w:r w:rsidR="00C879A8" w:rsidRPr="00AE3E40">
        <w:rPr>
          <w:rFonts w:ascii="Times New Roman" w:eastAsia="Calibri" w:hAnsi="Times New Roman"/>
          <w:bCs/>
          <w:sz w:val="28"/>
          <w:szCs w:val="28"/>
        </w:rPr>
        <w:t xml:space="preserve"> поссовет</w:t>
      </w:r>
      <w:r w:rsidRPr="00AE3E40">
        <w:rPr>
          <w:rFonts w:ascii="Times New Roman" w:eastAsia="Calibri" w:hAnsi="Times New Roman"/>
          <w:bCs/>
          <w:sz w:val="28"/>
          <w:szCs w:val="28"/>
        </w:rPr>
        <w:t>, 2 из которых име</w:t>
      </w:r>
      <w:r w:rsidR="008B5DE1" w:rsidRPr="00AE3E40">
        <w:rPr>
          <w:rFonts w:ascii="Times New Roman" w:eastAsia="Calibri" w:hAnsi="Times New Roman"/>
          <w:bCs/>
          <w:sz w:val="28"/>
          <w:szCs w:val="28"/>
        </w:rPr>
        <w:t>ю</w:t>
      </w:r>
      <w:r w:rsidRPr="00AE3E40">
        <w:rPr>
          <w:rFonts w:ascii="Times New Roman" w:eastAsia="Calibri" w:hAnsi="Times New Roman"/>
          <w:bCs/>
          <w:sz w:val="28"/>
          <w:szCs w:val="28"/>
        </w:rPr>
        <w:t xml:space="preserve">т бюджетное финансирование. </w:t>
      </w:r>
    </w:p>
    <w:p w:rsidR="00C221CD" w:rsidRPr="00AE3E40" w:rsidRDefault="00C221CD" w:rsidP="00C221CD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C221CD" w:rsidRPr="00F92F75" w:rsidRDefault="00C221CD" w:rsidP="00C221CD">
      <w:pPr>
        <w:pStyle w:val="1"/>
        <w:jc w:val="center"/>
        <w:rPr>
          <w:sz w:val="12"/>
          <w:szCs w:val="12"/>
        </w:rPr>
      </w:pPr>
    </w:p>
    <w:p w:rsidR="00C221CD" w:rsidRPr="00F92F75" w:rsidRDefault="00C221CD" w:rsidP="00C221CD">
      <w:pPr>
        <w:pStyle w:val="1"/>
        <w:jc w:val="center"/>
      </w:pPr>
      <w:r w:rsidRPr="00F92F75">
        <w:t xml:space="preserve">Распределение бюджетных ассигнований  бюджета </w:t>
      </w:r>
      <w:r w:rsidR="008B5DE1" w:rsidRPr="00FD52F2">
        <w:t xml:space="preserve">администрации Саракташского </w:t>
      </w:r>
      <w:r w:rsidR="008B5DE1">
        <w:rPr>
          <w:rFonts w:eastAsia="Calibri"/>
          <w:bCs/>
        </w:rPr>
        <w:t>поссовет</w:t>
      </w:r>
      <w:r w:rsidR="008B5DE1" w:rsidRPr="00FD52F2">
        <w:rPr>
          <w:rFonts w:eastAsia="Calibri"/>
          <w:bCs/>
        </w:rPr>
        <w:t>а</w:t>
      </w:r>
      <w:r w:rsidRPr="00F92F75">
        <w:t xml:space="preserve"> </w:t>
      </w:r>
    </w:p>
    <w:p w:rsidR="00C221CD" w:rsidRPr="00F92F75" w:rsidRDefault="00C221CD" w:rsidP="00C221CD">
      <w:pPr>
        <w:pStyle w:val="1"/>
        <w:jc w:val="center"/>
      </w:pPr>
      <w:r w:rsidRPr="00F92F75">
        <w:t xml:space="preserve">по муниципальным программам Саракташского </w:t>
      </w:r>
      <w:r w:rsidR="008B5DE1">
        <w:rPr>
          <w:rFonts w:eastAsia="Calibri"/>
          <w:bCs/>
        </w:rPr>
        <w:t>поссовет</w:t>
      </w:r>
      <w:r w:rsidR="008B5DE1" w:rsidRPr="00FD52F2">
        <w:rPr>
          <w:rFonts w:eastAsia="Calibri"/>
          <w:bCs/>
        </w:rPr>
        <w:t>а</w:t>
      </w:r>
      <w:r w:rsidRPr="00F92F75">
        <w:t xml:space="preserve"> </w:t>
      </w:r>
    </w:p>
    <w:p w:rsidR="00C221CD" w:rsidRPr="00F92F75" w:rsidRDefault="00C221CD" w:rsidP="00C221CD">
      <w:pPr>
        <w:pStyle w:val="1"/>
        <w:jc w:val="center"/>
      </w:pPr>
      <w:r w:rsidRPr="00F92F75">
        <w:t>(по состоянию на 1ноября 2019 года)</w:t>
      </w:r>
    </w:p>
    <w:p w:rsidR="00C221CD" w:rsidRPr="00F92F75" w:rsidRDefault="00C221CD" w:rsidP="00C221CD">
      <w:pPr>
        <w:pStyle w:val="1"/>
        <w:jc w:val="center"/>
        <w:rPr>
          <w:sz w:val="16"/>
          <w:szCs w:val="16"/>
        </w:rPr>
      </w:pPr>
    </w:p>
    <w:p w:rsidR="00C221CD" w:rsidRPr="00F92F75" w:rsidRDefault="00C221CD" w:rsidP="00C221CD">
      <w:pPr>
        <w:pStyle w:val="1"/>
        <w:ind w:right="-2"/>
        <w:jc w:val="right"/>
      </w:pPr>
      <w:r w:rsidRPr="00F92F75">
        <w:t>(тыс. рублей)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812"/>
      </w:tblGrid>
      <w:tr w:rsidR="008B5DE1" w:rsidRPr="00F92F75" w:rsidTr="000964BC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1" w:rsidRPr="00CC39F4" w:rsidRDefault="008B5DE1" w:rsidP="00096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A8" w:rsidRDefault="00C879A8" w:rsidP="00096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5DE1" w:rsidRPr="00CC39F4" w:rsidRDefault="008B5DE1" w:rsidP="00096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E1" w:rsidRPr="00CC39F4" w:rsidRDefault="008B5DE1" w:rsidP="008B5DE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 бюджета</w:t>
            </w:r>
          </w:p>
        </w:tc>
      </w:tr>
      <w:tr w:rsidR="00CC39F4" w:rsidRPr="00F92F75" w:rsidTr="000964B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9F4" w:rsidRPr="00CC39F4" w:rsidRDefault="00CC39F4" w:rsidP="000964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9F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9F4" w:rsidRPr="00CC39F4" w:rsidRDefault="00CC39F4" w:rsidP="00CC39F4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CC39F4"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CC39F4">
              <w:rPr>
                <w:rFonts w:cs="Times New Roman"/>
                <w:sz w:val="28"/>
                <w:szCs w:val="28"/>
              </w:rPr>
              <w:t>Реализация муниципальной политики на  территории муниципального образования Саракташский поссовет Саракташского района Оренбургской области на2017-2024 годы»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4" w:rsidRPr="00CC39F4" w:rsidRDefault="00CC39F4" w:rsidP="00CC39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– </w:t>
            </w:r>
            <w:r w:rsidRPr="00CC39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352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млн. </w:t>
            </w:r>
            <w:r w:rsidRPr="00CC39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030,1</w:t>
            </w: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CC39F4" w:rsidRPr="00CC39F4" w:rsidRDefault="00CC39F4" w:rsidP="00CC39F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- </w:t>
            </w:r>
            <w:r w:rsidRPr="00CC39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78</w:t>
            </w:r>
            <w:r w:rsidR="00352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млн.</w:t>
            </w:r>
            <w:r w:rsidRPr="00CC39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878,2</w:t>
            </w: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CC39F4" w:rsidRPr="00CC39F4" w:rsidRDefault="00CC39F4" w:rsidP="00CC39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 -  </w:t>
            </w:r>
            <w:r w:rsidRPr="00CC39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</w:t>
            </w:r>
            <w:r w:rsidR="00352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млн.</w:t>
            </w:r>
            <w:r w:rsidRPr="00CC39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684,5 </w:t>
            </w: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C39F4" w:rsidRPr="00CC39F4" w:rsidRDefault="00CC39F4" w:rsidP="00CC39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  </w:t>
            </w:r>
            <w:r w:rsidRPr="00CC39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</w:t>
            </w:r>
            <w:r w:rsidR="00352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млн.</w:t>
            </w:r>
            <w:r w:rsidRPr="00CC39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740,2</w:t>
            </w: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C39F4" w:rsidRPr="00CC39F4" w:rsidRDefault="00CC39F4" w:rsidP="00CC39F4">
            <w:pPr>
              <w:tabs>
                <w:tab w:val="left" w:pos="155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-  </w:t>
            </w:r>
            <w:r w:rsidRPr="00CC39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</w:t>
            </w:r>
            <w:r w:rsidR="00352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млн.</w:t>
            </w:r>
            <w:r w:rsidRPr="00CC39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903,5</w:t>
            </w: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тыс.рублей;</w:t>
            </w:r>
          </w:p>
          <w:p w:rsidR="00CC39F4" w:rsidRPr="00CC39F4" w:rsidRDefault="00CC39F4" w:rsidP="00CC39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 </w:t>
            </w:r>
            <w:r w:rsidRPr="00CC39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</w:t>
            </w:r>
            <w:r w:rsidR="00352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млн.</w:t>
            </w:r>
            <w:r w:rsidRPr="00CC39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339</w:t>
            </w: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тыс.рублей;</w:t>
            </w:r>
          </w:p>
          <w:p w:rsidR="00CC39F4" w:rsidRPr="00CC39F4" w:rsidRDefault="00CC39F4" w:rsidP="00CC39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-   </w:t>
            </w:r>
            <w:r w:rsidRPr="00CC39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</w:t>
            </w:r>
            <w:r w:rsidR="00352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млн.</w:t>
            </w:r>
            <w:r w:rsidRPr="00CC39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038,5</w:t>
            </w: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тыс.рублей;</w:t>
            </w:r>
          </w:p>
          <w:p w:rsidR="00CC39F4" w:rsidRPr="00CC39F4" w:rsidRDefault="00CC39F4" w:rsidP="00CC39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 </w:t>
            </w:r>
            <w:r w:rsidRPr="00CC39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</w:t>
            </w:r>
            <w:r w:rsidR="00352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млн.</w:t>
            </w:r>
            <w:r w:rsidRPr="00CC39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038,5 </w:t>
            </w: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>тыс.рублей.</w:t>
            </w:r>
          </w:p>
          <w:p w:rsidR="00CC39F4" w:rsidRPr="00CC39F4" w:rsidRDefault="00CC39F4" w:rsidP="000964BC">
            <w:pPr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39F4" w:rsidRPr="00F92F75" w:rsidTr="000964B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9F4" w:rsidRPr="00CC39F4" w:rsidRDefault="00CC39F4" w:rsidP="000964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9F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39F4" w:rsidRPr="00CC39F4" w:rsidRDefault="00CC39F4" w:rsidP="008B5DE1">
            <w:pPr>
              <w:pStyle w:val="TableContents"/>
              <w:snapToGrid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39F4"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  <w:p w:rsidR="00CC39F4" w:rsidRPr="00CC39F4" w:rsidRDefault="00CC39F4" w:rsidP="008B5DE1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9F4">
              <w:rPr>
                <w:rFonts w:ascii="Times New Roman" w:hAnsi="Times New Roman"/>
                <w:sz w:val="28"/>
                <w:szCs w:val="28"/>
                <w:lang w:eastAsia="ru-RU"/>
              </w:rPr>
              <w:t>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на 2019-2024 годы»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A8" w:rsidRDefault="00C879A8" w:rsidP="008B5DE1">
            <w:pPr>
              <w:pStyle w:val="af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39F4" w:rsidRPr="00CC39F4" w:rsidRDefault="00CC39F4" w:rsidP="008B5DE1">
            <w:pPr>
              <w:pStyle w:val="af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составляет   </w:t>
            </w:r>
            <w:r w:rsidRPr="00CC39F4">
              <w:rPr>
                <w:rFonts w:ascii="Times New Roman" w:hAnsi="Times New Roman"/>
                <w:sz w:val="28"/>
                <w:szCs w:val="28"/>
              </w:rPr>
              <w:t>32</w:t>
            </w:r>
            <w:r w:rsidR="00352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млн.</w:t>
            </w:r>
            <w:r w:rsidRPr="00CC39F4">
              <w:rPr>
                <w:rFonts w:ascii="Times New Roman" w:hAnsi="Times New Roman"/>
                <w:sz w:val="28"/>
                <w:szCs w:val="28"/>
              </w:rPr>
              <w:t xml:space="preserve"> 482,3</w:t>
            </w: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 Финансирование осуществляется за счет средств бюджета поселения и областного бюджета, в том числе по годам реализации:</w:t>
            </w:r>
          </w:p>
          <w:p w:rsidR="00CC39F4" w:rsidRPr="00CC39F4" w:rsidRDefault="00CC39F4" w:rsidP="008B5D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>2019 год  - 5</w:t>
            </w:r>
            <w:r w:rsidR="00352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млн.</w:t>
            </w: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>043,1 тыс. рублей;</w:t>
            </w:r>
          </w:p>
          <w:p w:rsidR="00CC39F4" w:rsidRPr="00CC39F4" w:rsidRDefault="00CC39F4" w:rsidP="008B5D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  </w:t>
            </w:r>
            <w:r w:rsidRPr="00CC39F4">
              <w:rPr>
                <w:rFonts w:ascii="Times New Roman" w:hAnsi="Times New Roman"/>
                <w:sz w:val="28"/>
                <w:szCs w:val="28"/>
              </w:rPr>
              <w:t>25</w:t>
            </w:r>
            <w:r w:rsidR="00352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млн.</w:t>
            </w:r>
            <w:r w:rsidRPr="00CC39F4">
              <w:rPr>
                <w:rFonts w:ascii="Times New Roman" w:hAnsi="Times New Roman"/>
                <w:sz w:val="28"/>
                <w:szCs w:val="28"/>
              </w:rPr>
              <w:t>773,2</w:t>
            </w: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CC39F4" w:rsidRPr="00CC39F4" w:rsidRDefault="00CC39F4" w:rsidP="008B5DE1">
            <w:pPr>
              <w:tabs>
                <w:tab w:val="left" w:pos="155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>2021 год -   583 тыс.рублей;</w:t>
            </w:r>
          </w:p>
          <w:p w:rsidR="00CC39F4" w:rsidRPr="00CC39F4" w:rsidRDefault="00CC39F4" w:rsidP="008B5D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>2022 год –  613 тыс.рублей;</w:t>
            </w:r>
          </w:p>
          <w:p w:rsidR="00CC39F4" w:rsidRPr="00CC39F4" w:rsidRDefault="00CC39F4" w:rsidP="008B5D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>2023 год -   370 тыс.рублей;</w:t>
            </w:r>
          </w:p>
          <w:p w:rsidR="00CC39F4" w:rsidRPr="00CC39F4" w:rsidRDefault="00CC39F4" w:rsidP="008B5D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9F4">
              <w:rPr>
                <w:rFonts w:ascii="Times New Roman" w:hAnsi="Times New Roman"/>
                <w:color w:val="000000"/>
                <w:sz w:val="28"/>
                <w:szCs w:val="28"/>
              </w:rPr>
              <w:t>2024 год –  100 тыс.рублей.</w:t>
            </w:r>
          </w:p>
          <w:p w:rsidR="00CC39F4" w:rsidRPr="00CC39F4" w:rsidRDefault="00CC39F4" w:rsidP="000964BC">
            <w:pPr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B6244" w:rsidRDefault="001B6244" w:rsidP="001B6244">
      <w:pPr>
        <w:pStyle w:val="aa"/>
        <w:rPr>
          <w:sz w:val="28"/>
          <w:szCs w:val="28"/>
        </w:rPr>
      </w:pPr>
    </w:p>
    <w:p w:rsidR="00C879A8" w:rsidRDefault="00C879A8" w:rsidP="001B6244">
      <w:pPr>
        <w:pStyle w:val="aa"/>
        <w:rPr>
          <w:sz w:val="28"/>
          <w:szCs w:val="28"/>
        </w:rPr>
      </w:pPr>
    </w:p>
    <w:p w:rsidR="00C879A8" w:rsidRDefault="00C879A8" w:rsidP="001B6244">
      <w:pPr>
        <w:pStyle w:val="aa"/>
        <w:rPr>
          <w:sz w:val="28"/>
          <w:szCs w:val="28"/>
        </w:rPr>
      </w:pPr>
    </w:p>
    <w:p w:rsidR="00C879A8" w:rsidRDefault="00C879A8" w:rsidP="001B6244">
      <w:pPr>
        <w:pStyle w:val="aa"/>
        <w:rPr>
          <w:sz w:val="28"/>
          <w:szCs w:val="28"/>
        </w:rPr>
      </w:pPr>
    </w:p>
    <w:p w:rsidR="00C879A8" w:rsidRDefault="00C879A8" w:rsidP="001B6244">
      <w:pPr>
        <w:pStyle w:val="aa"/>
        <w:rPr>
          <w:sz w:val="28"/>
          <w:szCs w:val="28"/>
        </w:rPr>
      </w:pPr>
    </w:p>
    <w:p w:rsidR="00C879A8" w:rsidRDefault="00C879A8" w:rsidP="001B6244">
      <w:pPr>
        <w:pStyle w:val="aa"/>
        <w:rPr>
          <w:sz w:val="28"/>
          <w:szCs w:val="28"/>
        </w:rPr>
      </w:pPr>
    </w:p>
    <w:p w:rsidR="00C879A8" w:rsidRDefault="00C879A8" w:rsidP="001B6244">
      <w:pPr>
        <w:pStyle w:val="aa"/>
        <w:rPr>
          <w:sz w:val="28"/>
          <w:szCs w:val="28"/>
        </w:rPr>
      </w:pPr>
    </w:p>
    <w:p w:rsidR="00C879A8" w:rsidRDefault="00C879A8" w:rsidP="001B6244">
      <w:pPr>
        <w:pStyle w:val="aa"/>
        <w:rPr>
          <w:sz w:val="28"/>
          <w:szCs w:val="28"/>
        </w:rPr>
      </w:pPr>
    </w:p>
    <w:p w:rsidR="00C879A8" w:rsidRDefault="00C879A8" w:rsidP="001B6244">
      <w:pPr>
        <w:pStyle w:val="aa"/>
        <w:rPr>
          <w:sz w:val="28"/>
          <w:szCs w:val="28"/>
        </w:rPr>
      </w:pPr>
    </w:p>
    <w:p w:rsidR="001B6244" w:rsidRPr="001B6244" w:rsidRDefault="001B6244" w:rsidP="001B6244">
      <w:pPr>
        <w:pStyle w:val="aa"/>
        <w:rPr>
          <w:b w:val="0"/>
          <w:sz w:val="28"/>
          <w:szCs w:val="28"/>
        </w:rPr>
      </w:pPr>
      <w:r w:rsidRPr="001B6244">
        <w:rPr>
          <w:sz w:val="28"/>
          <w:szCs w:val="28"/>
        </w:rPr>
        <w:lastRenderedPageBreak/>
        <w:t>АНАЛИЗ О НАЛОГАХ И СБОРАХ</w:t>
      </w:r>
    </w:p>
    <w:p w:rsidR="001B6244" w:rsidRPr="001B6244" w:rsidRDefault="001B6244" w:rsidP="001B6244">
      <w:pPr>
        <w:pStyle w:val="aa"/>
        <w:rPr>
          <w:b w:val="0"/>
          <w:sz w:val="28"/>
          <w:szCs w:val="28"/>
        </w:rPr>
      </w:pPr>
    </w:p>
    <w:p w:rsidR="001B6244" w:rsidRPr="001B6244" w:rsidRDefault="001B6244" w:rsidP="001B62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244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Саракташского поссовета   разрабатывается на основе данных социально-экономического развития Саракташского поссовета за последний отчетный период, прогноза социально-экономического развития Саракташского поссовета до конца базового года и тенденций развития экономики и социальной сферы на планируемый финансовый год.</w:t>
      </w:r>
    </w:p>
    <w:p w:rsidR="001B6244" w:rsidRPr="001B6244" w:rsidRDefault="001B6244" w:rsidP="001B6244">
      <w:pPr>
        <w:pStyle w:val="Default"/>
        <w:ind w:firstLine="700"/>
        <w:jc w:val="both"/>
        <w:rPr>
          <w:sz w:val="28"/>
          <w:szCs w:val="28"/>
        </w:rPr>
      </w:pPr>
      <w:r w:rsidRPr="001B6244">
        <w:rPr>
          <w:sz w:val="28"/>
          <w:szCs w:val="28"/>
        </w:rPr>
        <w:t>Основные  направления  налоговой политики Саракташского поссовета на 20</w:t>
      </w:r>
      <w:r w:rsidR="00C221CD">
        <w:rPr>
          <w:sz w:val="28"/>
          <w:szCs w:val="28"/>
        </w:rPr>
        <w:t>20</w:t>
      </w:r>
      <w:r w:rsidRPr="001B6244">
        <w:rPr>
          <w:sz w:val="28"/>
          <w:szCs w:val="28"/>
        </w:rPr>
        <w:t xml:space="preserve"> год и на плановый период до 2024 года (далее – Основные направления налоговой политики) разработаны с учетом стратегических целей развития Саракташского поссовета, сформулированных в соответствии с основными положениями Послания Президента Российской Федерации Федеральному Собранию Российской Федерации,  бюджетным прогнозом Саракташского поссовета. </w:t>
      </w:r>
    </w:p>
    <w:p w:rsidR="001B6244" w:rsidRPr="001B6244" w:rsidRDefault="001B6244" w:rsidP="00C16C4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244">
        <w:rPr>
          <w:rFonts w:ascii="Times New Roman" w:hAnsi="Times New Roman"/>
          <w:color w:val="000000"/>
          <w:sz w:val="28"/>
          <w:szCs w:val="28"/>
        </w:rPr>
        <w:t xml:space="preserve">Целью основных направлений налоговой политики является определение условий,  принимаемых для составления проекта бюджета на </w:t>
      </w:r>
      <w:r w:rsidRPr="001B6244">
        <w:rPr>
          <w:rFonts w:ascii="Times New Roman" w:hAnsi="Times New Roman"/>
          <w:sz w:val="28"/>
          <w:szCs w:val="28"/>
        </w:rPr>
        <w:t xml:space="preserve"> 20</w:t>
      </w:r>
      <w:r w:rsidR="00C221CD">
        <w:rPr>
          <w:rFonts w:ascii="Times New Roman" w:hAnsi="Times New Roman"/>
          <w:sz w:val="28"/>
          <w:szCs w:val="28"/>
        </w:rPr>
        <w:t>20</w:t>
      </w:r>
      <w:r w:rsidRPr="001B6244">
        <w:rPr>
          <w:rFonts w:ascii="Times New Roman" w:hAnsi="Times New Roman"/>
          <w:sz w:val="28"/>
          <w:szCs w:val="28"/>
        </w:rPr>
        <w:t xml:space="preserve"> год и на плановый период до 2024 года</w:t>
      </w:r>
      <w:r w:rsidRPr="001B6244">
        <w:rPr>
          <w:rFonts w:ascii="Times New Roman" w:hAnsi="Times New Roman"/>
          <w:color w:val="000000"/>
          <w:sz w:val="28"/>
          <w:szCs w:val="28"/>
        </w:rPr>
        <w:t xml:space="preserve">, подходов к его формированию и общего порядка разработки основных характеристик и прогнозируемых параметров бюджета. </w:t>
      </w:r>
    </w:p>
    <w:p w:rsidR="001B6244" w:rsidRPr="001B6244" w:rsidRDefault="001B6244" w:rsidP="00C16C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244">
        <w:rPr>
          <w:rFonts w:ascii="Times New Roman" w:hAnsi="Times New Roman"/>
          <w:sz w:val="28"/>
          <w:szCs w:val="28"/>
        </w:rPr>
        <w:t>Главными   стратегическим  ориентирами будут являться стабильность и предсказуемость налоговой политики, а также сбалансированность фискального и стимулирующего действия налогов.</w:t>
      </w:r>
    </w:p>
    <w:p w:rsidR="001B6244" w:rsidRPr="001B6244" w:rsidRDefault="001B6244" w:rsidP="00C16C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244">
        <w:rPr>
          <w:rFonts w:ascii="Times New Roman" w:hAnsi="Times New Roman"/>
          <w:sz w:val="28"/>
          <w:szCs w:val="28"/>
        </w:rPr>
        <w:t>Приоритетами Саракташского поссовета в области налоговой политики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налогов, а также совершенствование и оптимизация системы налогового администрирования, стимулирование развитие малого и среднего предпринимательства через специальные налоговые режимы, интеграция положений Налогового кодекса Российской Федерации в  местные нормативные правовые акты.</w:t>
      </w:r>
    </w:p>
    <w:p w:rsidR="001B6244" w:rsidRPr="001B6244" w:rsidRDefault="001B6244" w:rsidP="00C16C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244">
        <w:rPr>
          <w:rFonts w:ascii="Times New Roman" w:hAnsi="Times New Roman"/>
          <w:sz w:val="28"/>
          <w:szCs w:val="28"/>
        </w:rPr>
        <w:t>При этом налоговая политика должна быть направлена на обеспечение устойчивого развития экономики и социальной стабильности в Саракташском поссовете.</w:t>
      </w:r>
    </w:p>
    <w:p w:rsidR="00C879A8" w:rsidRDefault="00C879A8" w:rsidP="00C16C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244" w:rsidRPr="001B6244" w:rsidRDefault="001B6244" w:rsidP="00C16C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244">
        <w:rPr>
          <w:rFonts w:ascii="Times New Roman" w:hAnsi="Times New Roman"/>
          <w:b/>
          <w:sz w:val="28"/>
          <w:szCs w:val="28"/>
        </w:rPr>
        <w:t>Основные итоги реализации налоговой политики Саракташского поссовета</w:t>
      </w:r>
    </w:p>
    <w:p w:rsidR="001B6244" w:rsidRPr="001B6244" w:rsidRDefault="001B6244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6244">
        <w:rPr>
          <w:rFonts w:ascii="Times New Roman" w:hAnsi="Times New Roman"/>
          <w:sz w:val="28"/>
          <w:szCs w:val="28"/>
        </w:rPr>
        <w:t xml:space="preserve">    В 201</w:t>
      </w:r>
      <w:r w:rsidR="00AE3E40">
        <w:rPr>
          <w:rFonts w:ascii="Times New Roman" w:hAnsi="Times New Roman"/>
          <w:sz w:val="28"/>
          <w:szCs w:val="28"/>
        </w:rPr>
        <w:t>8</w:t>
      </w:r>
      <w:r w:rsidRPr="001B6244">
        <w:rPr>
          <w:rFonts w:ascii="Times New Roman" w:hAnsi="Times New Roman"/>
          <w:sz w:val="28"/>
          <w:szCs w:val="28"/>
        </w:rPr>
        <w:t xml:space="preserve"> – 201</w:t>
      </w:r>
      <w:r w:rsidR="00AE3E40">
        <w:rPr>
          <w:rFonts w:ascii="Times New Roman" w:hAnsi="Times New Roman"/>
          <w:sz w:val="28"/>
          <w:szCs w:val="28"/>
        </w:rPr>
        <w:t>9</w:t>
      </w:r>
      <w:r w:rsidRPr="001B6244">
        <w:rPr>
          <w:rFonts w:ascii="Times New Roman" w:hAnsi="Times New Roman"/>
          <w:sz w:val="28"/>
          <w:szCs w:val="28"/>
        </w:rPr>
        <w:t xml:space="preserve"> годах наблюдается увеличение доли налоговых и неналоговых доходов консолидированного бюджета Саракташского поссовета. Динамику поступлений доходов консолидированного бюджета Саракташского </w:t>
      </w:r>
      <w:r w:rsidR="00331BDE">
        <w:rPr>
          <w:rFonts w:ascii="Times New Roman" w:hAnsi="Times New Roman"/>
          <w:sz w:val="28"/>
          <w:szCs w:val="28"/>
        </w:rPr>
        <w:t>поссовета</w:t>
      </w:r>
      <w:r w:rsidRPr="001B6244">
        <w:rPr>
          <w:rFonts w:ascii="Times New Roman" w:hAnsi="Times New Roman"/>
          <w:sz w:val="28"/>
          <w:szCs w:val="28"/>
        </w:rPr>
        <w:t xml:space="preserve"> за период с 201</w:t>
      </w:r>
      <w:r w:rsidR="00AE3E40">
        <w:rPr>
          <w:rFonts w:ascii="Times New Roman" w:hAnsi="Times New Roman"/>
          <w:sz w:val="28"/>
          <w:szCs w:val="28"/>
        </w:rPr>
        <w:t>8</w:t>
      </w:r>
      <w:r w:rsidRPr="001B6244">
        <w:rPr>
          <w:rFonts w:ascii="Times New Roman" w:hAnsi="Times New Roman"/>
          <w:sz w:val="28"/>
          <w:szCs w:val="28"/>
        </w:rPr>
        <w:t xml:space="preserve"> года по 201</w:t>
      </w:r>
      <w:r w:rsidR="00AE3E40">
        <w:rPr>
          <w:rFonts w:ascii="Times New Roman" w:hAnsi="Times New Roman"/>
          <w:sz w:val="28"/>
          <w:szCs w:val="28"/>
        </w:rPr>
        <w:t>9</w:t>
      </w:r>
      <w:r w:rsidRPr="001B6244">
        <w:rPr>
          <w:rFonts w:ascii="Times New Roman" w:hAnsi="Times New Roman"/>
          <w:sz w:val="28"/>
          <w:szCs w:val="28"/>
        </w:rPr>
        <w:t xml:space="preserve"> год характеризуют данные, приведенные в таблице 1.</w:t>
      </w:r>
    </w:p>
    <w:p w:rsidR="00C879A8" w:rsidRDefault="00C879A8" w:rsidP="00C16C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244" w:rsidRPr="001B6244" w:rsidRDefault="001B6244" w:rsidP="00C16C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B6244">
        <w:rPr>
          <w:rFonts w:ascii="Times New Roman" w:hAnsi="Times New Roman"/>
          <w:sz w:val="28"/>
          <w:szCs w:val="28"/>
        </w:rPr>
        <w:lastRenderedPageBreak/>
        <w:t xml:space="preserve">Таблица 1. Доходы консолидированного бюджета Саракташского поссовета </w:t>
      </w:r>
    </w:p>
    <w:p w:rsidR="001B6244" w:rsidRPr="001B6244" w:rsidRDefault="001B6244" w:rsidP="00C16C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B6244">
        <w:rPr>
          <w:rFonts w:ascii="Times New Roman" w:hAnsi="Times New Roman"/>
          <w:sz w:val="28"/>
          <w:szCs w:val="28"/>
        </w:rPr>
        <w:t>в 201</w:t>
      </w:r>
      <w:r w:rsidR="00AE3E40">
        <w:rPr>
          <w:rFonts w:ascii="Times New Roman" w:hAnsi="Times New Roman"/>
          <w:sz w:val="28"/>
          <w:szCs w:val="28"/>
        </w:rPr>
        <w:t>8</w:t>
      </w:r>
      <w:r w:rsidRPr="001B6244">
        <w:rPr>
          <w:rFonts w:ascii="Times New Roman" w:hAnsi="Times New Roman"/>
          <w:sz w:val="28"/>
          <w:szCs w:val="28"/>
        </w:rPr>
        <w:t>–201</w:t>
      </w:r>
      <w:r w:rsidR="00AE3E40">
        <w:rPr>
          <w:rFonts w:ascii="Times New Roman" w:hAnsi="Times New Roman"/>
          <w:sz w:val="28"/>
          <w:szCs w:val="28"/>
        </w:rPr>
        <w:t>9</w:t>
      </w:r>
      <w:r w:rsidRPr="001B6244">
        <w:rPr>
          <w:rFonts w:ascii="Times New Roman" w:hAnsi="Times New Roman"/>
          <w:sz w:val="28"/>
          <w:szCs w:val="28"/>
        </w:rPr>
        <w:t xml:space="preserve"> годах </w:t>
      </w:r>
    </w:p>
    <w:p w:rsidR="001B6244" w:rsidRPr="001B6244" w:rsidRDefault="001B6244" w:rsidP="00C16C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244">
        <w:rPr>
          <w:rFonts w:ascii="Times New Roman" w:hAnsi="Times New Roman"/>
          <w:b/>
          <w:sz w:val="28"/>
          <w:szCs w:val="28"/>
        </w:rPr>
        <w:t>Анализ о налогах и сборах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1134"/>
        <w:gridCol w:w="993"/>
        <w:gridCol w:w="1134"/>
        <w:gridCol w:w="1134"/>
        <w:gridCol w:w="992"/>
      </w:tblGrid>
      <w:tr w:rsidR="001B6244" w:rsidRPr="001B6244" w:rsidTr="00ED0059">
        <w:tc>
          <w:tcPr>
            <w:tcW w:w="709" w:type="dxa"/>
          </w:tcPr>
          <w:p w:rsidR="001B6244" w:rsidRPr="001B6244" w:rsidRDefault="001B6244" w:rsidP="00C16C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24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1B6244" w:rsidRPr="001B6244" w:rsidRDefault="001B6244" w:rsidP="00C16C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244">
              <w:rPr>
                <w:rFonts w:ascii="Times New Roman" w:hAnsi="Times New Roman"/>
                <w:b/>
                <w:sz w:val="28"/>
                <w:szCs w:val="28"/>
              </w:rPr>
              <w:t>Налоги</w:t>
            </w:r>
          </w:p>
        </w:tc>
        <w:tc>
          <w:tcPr>
            <w:tcW w:w="3261" w:type="dxa"/>
            <w:gridSpan w:val="3"/>
          </w:tcPr>
          <w:p w:rsidR="001B6244" w:rsidRPr="001B6244" w:rsidRDefault="001B6244" w:rsidP="00C16C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244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E3E4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B624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1B6244" w:rsidRPr="001B6244" w:rsidRDefault="001B6244" w:rsidP="00C16C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244">
              <w:rPr>
                <w:rFonts w:ascii="Times New Roman" w:hAnsi="Times New Roman"/>
                <w:b/>
                <w:sz w:val="28"/>
                <w:szCs w:val="28"/>
              </w:rPr>
              <w:t xml:space="preserve">(план, факт </w:t>
            </w:r>
          </w:p>
          <w:p w:rsidR="001B6244" w:rsidRPr="001B6244" w:rsidRDefault="001B6244" w:rsidP="00C16C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244">
              <w:rPr>
                <w:rFonts w:ascii="Times New Roman" w:hAnsi="Times New Roman"/>
                <w:b/>
                <w:sz w:val="28"/>
                <w:szCs w:val="28"/>
              </w:rPr>
              <w:t>тыс.руб, % исполнения)</w:t>
            </w:r>
          </w:p>
          <w:p w:rsidR="001B6244" w:rsidRPr="001B6244" w:rsidRDefault="001B6244" w:rsidP="00C16C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1B6244" w:rsidRPr="001B6244" w:rsidRDefault="001B6244" w:rsidP="00C16C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244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E3E4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B624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1B6244" w:rsidRPr="001B6244" w:rsidRDefault="001B6244" w:rsidP="00C16C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244">
              <w:rPr>
                <w:rFonts w:ascii="Times New Roman" w:hAnsi="Times New Roman"/>
                <w:b/>
                <w:sz w:val="28"/>
                <w:szCs w:val="28"/>
              </w:rPr>
              <w:t xml:space="preserve">(план, факт </w:t>
            </w:r>
          </w:p>
          <w:p w:rsidR="001B6244" w:rsidRPr="001B6244" w:rsidRDefault="001B6244" w:rsidP="00C16C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244">
              <w:rPr>
                <w:rFonts w:ascii="Times New Roman" w:hAnsi="Times New Roman"/>
                <w:b/>
                <w:sz w:val="28"/>
                <w:szCs w:val="28"/>
              </w:rPr>
              <w:t>за 10 мес)</w:t>
            </w:r>
          </w:p>
          <w:p w:rsidR="001B6244" w:rsidRPr="001B6244" w:rsidRDefault="001B6244" w:rsidP="00C16C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244">
              <w:rPr>
                <w:rFonts w:ascii="Times New Roman" w:hAnsi="Times New Roman"/>
                <w:b/>
                <w:sz w:val="28"/>
                <w:szCs w:val="28"/>
              </w:rPr>
              <w:t>тыс.руб, % исполнения)</w:t>
            </w:r>
          </w:p>
        </w:tc>
      </w:tr>
      <w:tr w:rsidR="001B6244" w:rsidRPr="001B6244" w:rsidTr="00ED0059">
        <w:tc>
          <w:tcPr>
            <w:tcW w:w="709" w:type="dxa"/>
          </w:tcPr>
          <w:p w:rsidR="001B6244" w:rsidRPr="001B6244" w:rsidRDefault="001B6244" w:rsidP="00C16C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B6244" w:rsidRPr="001B6244" w:rsidRDefault="001B6244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134" w:type="dxa"/>
          </w:tcPr>
          <w:p w:rsidR="001B6244" w:rsidRPr="001B6244" w:rsidRDefault="001B6244" w:rsidP="00AE3E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212</w:t>
            </w:r>
            <w:r w:rsidR="00AE3E40">
              <w:rPr>
                <w:rFonts w:ascii="Times New Roman" w:hAnsi="Times New Roman"/>
                <w:sz w:val="28"/>
                <w:szCs w:val="28"/>
              </w:rPr>
              <w:t>89</w:t>
            </w:r>
            <w:r w:rsidRPr="001B62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B6244" w:rsidRPr="001B6244" w:rsidRDefault="00AE3E40" w:rsidP="00AE3E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6244" w:rsidRPr="001B6244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B6244" w:rsidRPr="001B624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100,6</w:t>
            </w:r>
            <w:r w:rsidR="001B6244" w:rsidRPr="001B624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B6244" w:rsidRPr="001B6244" w:rsidRDefault="001B6244" w:rsidP="00AE3E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2</w:t>
            </w:r>
            <w:r w:rsidR="00AE3E40">
              <w:rPr>
                <w:rFonts w:ascii="Times New Roman" w:hAnsi="Times New Roman"/>
                <w:sz w:val="28"/>
                <w:szCs w:val="28"/>
              </w:rPr>
              <w:t>3</w:t>
            </w:r>
            <w:r w:rsidRPr="001B6244">
              <w:rPr>
                <w:rFonts w:ascii="Times New Roman" w:hAnsi="Times New Roman"/>
                <w:sz w:val="28"/>
                <w:szCs w:val="28"/>
              </w:rPr>
              <w:t>2</w:t>
            </w:r>
            <w:r w:rsidR="00AE3E40">
              <w:rPr>
                <w:rFonts w:ascii="Times New Roman" w:hAnsi="Times New Roman"/>
                <w:sz w:val="28"/>
                <w:szCs w:val="28"/>
              </w:rPr>
              <w:t>7</w:t>
            </w:r>
            <w:r w:rsidRPr="001B6244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1B6244" w:rsidRPr="001B6244" w:rsidRDefault="001B6244" w:rsidP="00AE3E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1</w:t>
            </w:r>
            <w:r w:rsidR="00AE3E40">
              <w:rPr>
                <w:rFonts w:ascii="Times New Roman" w:hAnsi="Times New Roman"/>
                <w:sz w:val="28"/>
                <w:szCs w:val="28"/>
              </w:rPr>
              <w:t>954</w:t>
            </w:r>
            <w:r w:rsidRPr="001B6244">
              <w:rPr>
                <w:rFonts w:ascii="Times New Roman" w:hAnsi="Times New Roman"/>
                <w:sz w:val="28"/>
                <w:szCs w:val="28"/>
              </w:rPr>
              <w:t>3</w:t>
            </w:r>
            <w:r w:rsidR="00AE3E4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</w:tcPr>
          <w:p w:rsidR="001B6244" w:rsidRPr="001B6244" w:rsidRDefault="001B6244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78,8%</w:t>
            </w:r>
          </w:p>
        </w:tc>
      </w:tr>
      <w:tr w:rsidR="001B6244" w:rsidRPr="001B6244" w:rsidTr="00ED0059">
        <w:tc>
          <w:tcPr>
            <w:tcW w:w="709" w:type="dxa"/>
          </w:tcPr>
          <w:p w:rsidR="001B6244" w:rsidRPr="001B6244" w:rsidRDefault="001B6244" w:rsidP="00C16C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B6244" w:rsidRPr="001B6244" w:rsidRDefault="001B6244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1B6244" w:rsidRPr="001B62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B6244" w:rsidRPr="001B6244" w:rsidRDefault="001B6244" w:rsidP="00AE3E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3</w:t>
            </w:r>
            <w:r w:rsidR="00AE3E40">
              <w:rPr>
                <w:rFonts w:ascii="Times New Roman" w:hAnsi="Times New Roman"/>
                <w:sz w:val="28"/>
                <w:szCs w:val="28"/>
              </w:rPr>
              <w:t>98</w:t>
            </w:r>
            <w:r w:rsidRPr="001B6244">
              <w:rPr>
                <w:rFonts w:ascii="Times New Roman" w:hAnsi="Times New Roman"/>
                <w:sz w:val="28"/>
                <w:szCs w:val="28"/>
              </w:rPr>
              <w:t>,</w:t>
            </w:r>
            <w:r w:rsidR="00AE3E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89,6</w:t>
            </w:r>
            <w:r w:rsidR="001B6244" w:rsidRPr="001B624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</w:t>
            </w:r>
            <w:r w:rsidR="001B6244" w:rsidRPr="001B62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288,0</w:t>
            </w:r>
          </w:p>
        </w:tc>
        <w:tc>
          <w:tcPr>
            <w:tcW w:w="992" w:type="dxa"/>
          </w:tcPr>
          <w:p w:rsidR="001B6244" w:rsidRPr="001B6244" w:rsidRDefault="001B6244" w:rsidP="00AE3E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8</w:t>
            </w:r>
            <w:r w:rsidR="00AE3E40">
              <w:rPr>
                <w:rFonts w:ascii="Times New Roman" w:hAnsi="Times New Roman"/>
                <w:sz w:val="28"/>
                <w:szCs w:val="28"/>
              </w:rPr>
              <w:t>3</w:t>
            </w:r>
            <w:r w:rsidRPr="001B6244">
              <w:rPr>
                <w:rFonts w:ascii="Times New Roman" w:hAnsi="Times New Roman"/>
                <w:sz w:val="28"/>
                <w:szCs w:val="28"/>
              </w:rPr>
              <w:t>,</w:t>
            </w:r>
            <w:r w:rsidR="00AE3E40">
              <w:rPr>
                <w:rFonts w:ascii="Times New Roman" w:hAnsi="Times New Roman"/>
                <w:sz w:val="28"/>
                <w:szCs w:val="28"/>
              </w:rPr>
              <w:t>0</w:t>
            </w:r>
            <w:r w:rsidRPr="001B624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B6244" w:rsidRPr="001B6244" w:rsidTr="00ED0059">
        <w:tc>
          <w:tcPr>
            <w:tcW w:w="709" w:type="dxa"/>
          </w:tcPr>
          <w:p w:rsidR="001B6244" w:rsidRPr="001B6244" w:rsidRDefault="001B6244" w:rsidP="00C16C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B6244" w:rsidRPr="001B6244" w:rsidRDefault="001B6244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12018,6</w:t>
            </w:r>
          </w:p>
        </w:tc>
        <w:tc>
          <w:tcPr>
            <w:tcW w:w="1134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10703,4</w:t>
            </w:r>
          </w:p>
        </w:tc>
        <w:tc>
          <w:tcPr>
            <w:tcW w:w="993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89,0</w:t>
            </w:r>
          </w:p>
        </w:tc>
        <w:tc>
          <w:tcPr>
            <w:tcW w:w="1134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11161,0</w:t>
            </w:r>
          </w:p>
        </w:tc>
        <w:tc>
          <w:tcPr>
            <w:tcW w:w="1134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5547,7</w:t>
            </w:r>
          </w:p>
        </w:tc>
        <w:tc>
          <w:tcPr>
            <w:tcW w:w="992" w:type="dxa"/>
          </w:tcPr>
          <w:p w:rsidR="001B6244" w:rsidRPr="001B6244" w:rsidRDefault="001B6244" w:rsidP="00AE3E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5</w:t>
            </w:r>
            <w:r w:rsidR="00AE3E4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6244" w:rsidRPr="001B6244" w:rsidTr="00ED0059">
        <w:tc>
          <w:tcPr>
            <w:tcW w:w="709" w:type="dxa"/>
          </w:tcPr>
          <w:p w:rsidR="001B6244" w:rsidRPr="001B6244" w:rsidRDefault="001B6244" w:rsidP="00C16C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B6244" w:rsidRPr="001B6244" w:rsidRDefault="001B6244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УСН</w:t>
            </w:r>
          </w:p>
        </w:tc>
        <w:tc>
          <w:tcPr>
            <w:tcW w:w="1134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1013,5</w:t>
            </w:r>
          </w:p>
        </w:tc>
        <w:tc>
          <w:tcPr>
            <w:tcW w:w="1134" w:type="dxa"/>
          </w:tcPr>
          <w:p w:rsidR="001B6244" w:rsidRPr="001B6244" w:rsidRDefault="001B6244" w:rsidP="00AE3E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1</w:t>
            </w:r>
            <w:r w:rsidR="00AE3E40">
              <w:rPr>
                <w:rFonts w:ascii="Times New Roman" w:hAnsi="Times New Roman"/>
                <w:sz w:val="28"/>
                <w:szCs w:val="28"/>
              </w:rPr>
              <w:t>000</w:t>
            </w:r>
            <w:r w:rsidRPr="001B6244">
              <w:rPr>
                <w:rFonts w:ascii="Times New Roman" w:hAnsi="Times New Roman"/>
                <w:sz w:val="28"/>
                <w:szCs w:val="28"/>
              </w:rPr>
              <w:t>,</w:t>
            </w:r>
            <w:r w:rsidR="00AE3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98,7</w:t>
            </w:r>
          </w:p>
        </w:tc>
        <w:tc>
          <w:tcPr>
            <w:tcW w:w="1134" w:type="dxa"/>
          </w:tcPr>
          <w:p w:rsidR="001B6244" w:rsidRPr="001B6244" w:rsidRDefault="001B6244" w:rsidP="00AE3E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1</w:t>
            </w:r>
            <w:r w:rsidR="00AE3E40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134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1227,3</w:t>
            </w:r>
          </w:p>
        </w:tc>
        <w:tc>
          <w:tcPr>
            <w:tcW w:w="992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102,4</w:t>
            </w:r>
          </w:p>
        </w:tc>
      </w:tr>
      <w:tr w:rsidR="001B6244" w:rsidRPr="001B6244" w:rsidTr="00ED0059">
        <w:tc>
          <w:tcPr>
            <w:tcW w:w="709" w:type="dxa"/>
          </w:tcPr>
          <w:p w:rsidR="001B6244" w:rsidRPr="001B6244" w:rsidRDefault="001B6244" w:rsidP="00C16C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B6244" w:rsidRPr="001B6244" w:rsidRDefault="001B6244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Акцизы от продажи ГСМ</w:t>
            </w:r>
          </w:p>
        </w:tc>
        <w:tc>
          <w:tcPr>
            <w:tcW w:w="1134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7620,5</w:t>
            </w:r>
          </w:p>
        </w:tc>
        <w:tc>
          <w:tcPr>
            <w:tcW w:w="1134" w:type="dxa"/>
          </w:tcPr>
          <w:p w:rsidR="001B6244" w:rsidRPr="001B6244" w:rsidRDefault="001B6244" w:rsidP="00AE3E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7</w:t>
            </w:r>
            <w:r w:rsidR="00AE3E40">
              <w:rPr>
                <w:rFonts w:ascii="Times New Roman" w:hAnsi="Times New Roman"/>
                <w:sz w:val="28"/>
                <w:szCs w:val="28"/>
              </w:rPr>
              <w:t>621,6</w:t>
            </w:r>
          </w:p>
        </w:tc>
        <w:tc>
          <w:tcPr>
            <w:tcW w:w="993" w:type="dxa"/>
          </w:tcPr>
          <w:p w:rsidR="001B6244" w:rsidRPr="001B6244" w:rsidRDefault="001B6244" w:rsidP="00AE3E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B6244" w:rsidRPr="001B6244" w:rsidRDefault="00AE3E40" w:rsidP="00AE3E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8086</w:t>
            </w:r>
            <w:r w:rsidR="001B6244" w:rsidRPr="001B624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7341,5</w:t>
            </w:r>
          </w:p>
        </w:tc>
        <w:tc>
          <w:tcPr>
            <w:tcW w:w="992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</w:tr>
      <w:tr w:rsidR="001B6244" w:rsidRPr="001B6244" w:rsidTr="00ED0059">
        <w:tc>
          <w:tcPr>
            <w:tcW w:w="709" w:type="dxa"/>
          </w:tcPr>
          <w:p w:rsidR="001B6244" w:rsidRPr="001B6244" w:rsidRDefault="001B6244" w:rsidP="00C16C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1B6244" w:rsidRPr="001B6244" w:rsidRDefault="001B6244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Налог на имущество     физ. лиц</w:t>
            </w:r>
          </w:p>
        </w:tc>
        <w:tc>
          <w:tcPr>
            <w:tcW w:w="1134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1380,</w:t>
            </w:r>
            <w:r w:rsidR="001B6244" w:rsidRPr="001B62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B6244" w:rsidRPr="001B6244" w:rsidRDefault="001B6244" w:rsidP="00AE3E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1</w:t>
            </w:r>
            <w:r w:rsidR="00AE3E40">
              <w:rPr>
                <w:rFonts w:ascii="Times New Roman" w:hAnsi="Times New Roman"/>
                <w:sz w:val="28"/>
                <w:szCs w:val="28"/>
              </w:rPr>
              <w:t>015,8</w:t>
            </w:r>
          </w:p>
        </w:tc>
        <w:tc>
          <w:tcPr>
            <w:tcW w:w="993" w:type="dxa"/>
          </w:tcPr>
          <w:p w:rsidR="001B6244" w:rsidRPr="001B6244" w:rsidRDefault="001B6244" w:rsidP="00AE3E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75,</w:t>
            </w:r>
            <w:r w:rsidR="00AE3E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B6244" w:rsidRPr="001B6244" w:rsidRDefault="001B6244" w:rsidP="00AE3E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44">
              <w:rPr>
                <w:rFonts w:ascii="Times New Roman" w:hAnsi="Times New Roman"/>
                <w:sz w:val="28"/>
                <w:szCs w:val="28"/>
              </w:rPr>
              <w:t>1</w:t>
            </w:r>
            <w:r w:rsidR="00AE3E40">
              <w:rPr>
                <w:rFonts w:ascii="Times New Roman" w:hAnsi="Times New Roman"/>
                <w:sz w:val="28"/>
                <w:szCs w:val="28"/>
              </w:rPr>
              <w:t>230</w:t>
            </w:r>
            <w:r w:rsidRPr="001B62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B6244" w:rsidRPr="001B6244" w:rsidRDefault="00AE3E40" w:rsidP="00AE3E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641,5</w:t>
            </w:r>
          </w:p>
        </w:tc>
        <w:tc>
          <w:tcPr>
            <w:tcW w:w="992" w:type="dxa"/>
          </w:tcPr>
          <w:p w:rsidR="001B6244" w:rsidRPr="001B6244" w:rsidRDefault="00AE3E40" w:rsidP="00C16C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1B6244" w:rsidRPr="001B6244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</w:tbl>
    <w:p w:rsidR="001B6244" w:rsidRPr="001B6244" w:rsidRDefault="001B6244" w:rsidP="00C16C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244">
        <w:rPr>
          <w:rFonts w:ascii="Times New Roman" w:hAnsi="Times New Roman"/>
          <w:sz w:val="28"/>
          <w:szCs w:val="28"/>
        </w:rPr>
        <w:t>В структуре налоговых и неналоговых доходов бюджета наибольший удельный вес занимает налог на доходы физических лиц.</w:t>
      </w:r>
    </w:p>
    <w:p w:rsidR="001B6244" w:rsidRPr="001B6244" w:rsidRDefault="001B6244" w:rsidP="00C16C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244">
        <w:rPr>
          <w:rFonts w:ascii="Times New Roman" w:hAnsi="Times New Roman"/>
          <w:sz w:val="28"/>
          <w:szCs w:val="28"/>
        </w:rPr>
        <w:t>В 201</w:t>
      </w:r>
      <w:r w:rsidR="00AE3E40">
        <w:rPr>
          <w:rFonts w:ascii="Times New Roman" w:hAnsi="Times New Roman"/>
          <w:sz w:val="28"/>
          <w:szCs w:val="28"/>
        </w:rPr>
        <w:t>9</w:t>
      </w:r>
      <w:r w:rsidRPr="001B6244">
        <w:rPr>
          <w:rFonts w:ascii="Times New Roman" w:hAnsi="Times New Roman"/>
          <w:sz w:val="28"/>
          <w:szCs w:val="28"/>
        </w:rPr>
        <w:t xml:space="preserve"> году по сравнению с аналогичным периодом прошлого года поступления налога на доходы физических лиц увеличились в связи с увеличением норматива отчислений в бюджеты поселений и увеличением допнорматива.</w:t>
      </w:r>
    </w:p>
    <w:p w:rsidR="001B6244" w:rsidRPr="001B6244" w:rsidRDefault="001B6244" w:rsidP="00C16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244">
        <w:rPr>
          <w:rFonts w:ascii="Times New Roman" w:hAnsi="Times New Roman" w:cs="Times New Roman"/>
          <w:sz w:val="28"/>
          <w:szCs w:val="28"/>
        </w:rPr>
        <w:t>С 1 января 2016 года предусмотрены единые сроки уплаты физическими лицами земельного налога и налога на имущество физических лиц – не позднее 1 декабря года, следующего за истекшим налоговым периодом.</w:t>
      </w:r>
    </w:p>
    <w:p w:rsidR="00C879A8" w:rsidRDefault="00C879A8" w:rsidP="00C16C4C">
      <w:pPr>
        <w:pStyle w:val="2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B6244" w:rsidRPr="001B6244" w:rsidRDefault="001B6244" w:rsidP="00C16C4C">
      <w:pPr>
        <w:pStyle w:val="2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6244">
        <w:rPr>
          <w:rFonts w:ascii="Times New Roman" w:hAnsi="Times New Roman"/>
          <w:b/>
          <w:sz w:val="28"/>
          <w:szCs w:val="28"/>
        </w:rPr>
        <w:t>ПРОМЫШЛЕННОСТЬ</w:t>
      </w:r>
    </w:p>
    <w:p w:rsidR="001B6244" w:rsidRPr="001B6244" w:rsidRDefault="001B6244" w:rsidP="00C16C4C">
      <w:pPr>
        <w:pStyle w:val="ae"/>
        <w:ind w:firstLine="567"/>
        <w:jc w:val="both"/>
        <w:rPr>
          <w:sz w:val="28"/>
          <w:szCs w:val="28"/>
        </w:rPr>
      </w:pPr>
      <w:r w:rsidRPr="001B6244">
        <w:rPr>
          <w:sz w:val="28"/>
          <w:szCs w:val="28"/>
        </w:rPr>
        <w:t>Промышленность поселка Саракташ представлена крупными и средними предприятиями: ООО «Саракташский механический  завод»  и ООО «Промдеталь» (группа компаний завода «Коммунар»), ООО «Саракташский консервный завод», а также субъектами предпринимательства, занимающимися промышленным производством  и цехами непромышленных производств.</w:t>
      </w:r>
    </w:p>
    <w:p w:rsidR="001B6244" w:rsidRPr="001B6244" w:rsidRDefault="001B6244" w:rsidP="00C16C4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244">
        <w:rPr>
          <w:rFonts w:ascii="Times New Roman" w:hAnsi="Times New Roman"/>
          <w:sz w:val="28"/>
          <w:szCs w:val="28"/>
        </w:rPr>
        <w:t>Прогноз объема отгруженных товаров собственного производства, выполненных работ и услуг собственными силами на 20</w:t>
      </w:r>
      <w:r w:rsidR="00F46ECB">
        <w:rPr>
          <w:rFonts w:ascii="Times New Roman" w:hAnsi="Times New Roman"/>
          <w:sz w:val="28"/>
          <w:szCs w:val="28"/>
        </w:rPr>
        <w:t>20</w:t>
      </w:r>
      <w:r w:rsidRPr="001B6244">
        <w:rPr>
          <w:rFonts w:ascii="Times New Roman" w:hAnsi="Times New Roman"/>
          <w:sz w:val="28"/>
          <w:szCs w:val="28"/>
        </w:rPr>
        <w:t xml:space="preserve">-2024г разработан </w:t>
      </w:r>
      <w:r w:rsidRPr="001B6244">
        <w:rPr>
          <w:rFonts w:ascii="Times New Roman" w:hAnsi="Times New Roman"/>
          <w:sz w:val="28"/>
          <w:szCs w:val="28"/>
        </w:rPr>
        <w:lastRenderedPageBreak/>
        <w:t>исходя из анализа отчетных данных 201</w:t>
      </w:r>
      <w:r w:rsidR="00F46ECB">
        <w:rPr>
          <w:rFonts w:ascii="Times New Roman" w:hAnsi="Times New Roman"/>
          <w:sz w:val="28"/>
          <w:szCs w:val="28"/>
        </w:rPr>
        <w:t>7</w:t>
      </w:r>
      <w:r w:rsidRPr="001B6244">
        <w:rPr>
          <w:rFonts w:ascii="Times New Roman" w:hAnsi="Times New Roman"/>
          <w:sz w:val="28"/>
          <w:szCs w:val="28"/>
        </w:rPr>
        <w:t>-201</w:t>
      </w:r>
      <w:r w:rsidR="00F46ECB">
        <w:rPr>
          <w:rFonts w:ascii="Times New Roman" w:hAnsi="Times New Roman"/>
          <w:sz w:val="28"/>
          <w:szCs w:val="28"/>
        </w:rPr>
        <w:t>8</w:t>
      </w:r>
      <w:r w:rsidRPr="001B6244">
        <w:rPr>
          <w:rFonts w:ascii="Times New Roman" w:hAnsi="Times New Roman"/>
          <w:sz w:val="28"/>
          <w:szCs w:val="28"/>
        </w:rPr>
        <w:t>г, первого полугодия текущего года и оценки объемов 201</w:t>
      </w:r>
      <w:r w:rsidR="00F46ECB">
        <w:rPr>
          <w:rFonts w:ascii="Times New Roman" w:hAnsi="Times New Roman"/>
          <w:sz w:val="28"/>
          <w:szCs w:val="28"/>
        </w:rPr>
        <w:t>9</w:t>
      </w:r>
      <w:r w:rsidRPr="001B6244">
        <w:rPr>
          <w:rFonts w:ascii="Times New Roman" w:hAnsi="Times New Roman"/>
          <w:sz w:val="28"/>
          <w:szCs w:val="28"/>
        </w:rPr>
        <w:t xml:space="preserve"> года. Также учитывались прогнозные данные, представленные промышленными предприятиями поселка.</w:t>
      </w:r>
    </w:p>
    <w:p w:rsidR="00F46ECB" w:rsidRPr="00F46ECB" w:rsidRDefault="003E5FE9" w:rsidP="00F46ECB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F46ECB">
        <w:rPr>
          <w:rFonts w:ascii="Times New Roman" w:hAnsi="Times New Roman"/>
          <w:sz w:val="28"/>
          <w:szCs w:val="24"/>
        </w:rPr>
        <w:t>По праву визитной карточкой поселка</w:t>
      </w:r>
      <w:r w:rsidR="00F46ECB" w:rsidRPr="00F46ECB">
        <w:rPr>
          <w:rFonts w:ascii="Times New Roman" w:hAnsi="Times New Roman"/>
          <w:sz w:val="28"/>
          <w:szCs w:val="24"/>
        </w:rPr>
        <w:t xml:space="preserve">  является Потребительский кооператив «Саракташский консервный завод».  </w:t>
      </w:r>
    </w:p>
    <w:p w:rsidR="00F46ECB" w:rsidRPr="00F46ECB" w:rsidRDefault="00F46ECB" w:rsidP="00F46ECB">
      <w:pPr>
        <w:jc w:val="both"/>
        <w:rPr>
          <w:rFonts w:ascii="Times New Roman" w:hAnsi="Times New Roman"/>
          <w:sz w:val="28"/>
          <w:szCs w:val="24"/>
        </w:rPr>
      </w:pPr>
      <w:r w:rsidRPr="00F46ECB">
        <w:rPr>
          <w:rFonts w:ascii="Times New Roman" w:hAnsi="Times New Roman"/>
          <w:sz w:val="28"/>
          <w:szCs w:val="24"/>
        </w:rPr>
        <w:t xml:space="preserve">        В отчётном году производство консервной  продукции на предприятии составило 28 млн.рублей, или 1,5 тыс.туб, что на уровне предыдущего года.</w:t>
      </w:r>
    </w:p>
    <w:p w:rsidR="00F46ECB" w:rsidRPr="00F46ECB" w:rsidRDefault="00F46ECB" w:rsidP="00F46ECB">
      <w:pPr>
        <w:jc w:val="both"/>
        <w:rPr>
          <w:rFonts w:ascii="Times New Roman" w:hAnsi="Times New Roman"/>
          <w:sz w:val="28"/>
          <w:szCs w:val="24"/>
        </w:rPr>
      </w:pPr>
      <w:r w:rsidRPr="00F46ECB">
        <w:rPr>
          <w:rFonts w:ascii="Times New Roman" w:hAnsi="Times New Roman"/>
          <w:sz w:val="28"/>
          <w:szCs w:val="24"/>
        </w:rPr>
        <w:t xml:space="preserve">        В настоящее время предприятие вырабатывает 30 наименований  различной продукции. Ассортимент постоянно расширяется.  Предприятие регулярно принимает участие и занимает призовые места в выставках на различных уровнях.</w:t>
      </w:r>
    </w:p>
    <w:p w:rsidR="00F46ECB" w:rsidRPr="00F46ECB" w:rsidRDefault="00F46ECB" w:rsidP="00F46ECB">
      <w:pPr>
        <w:jc w:val="both"/>
        <w:rPr>
          <w:rFonts w:ascii="Times New Roman" w:hAnsi="Times New Roman"/>
          <w:sz w:val="28"/>
          <w:szCs w:val="24"/>
        </w:rPr>
      </w:pPr>
      <w:r w:rsidRPr="00F46ECB">
        <w:rPr>
          <w:rFonts w:ascii="Times New Roman" w:hAnsi="Times New Roman"/>
          <w:sz w:val="28"/>
          <w:szCs w:val="24"/>
        </w:rPr>
        <w:t xml:space="preserve">        Предприятием ООО «Кооппром» произведено в отчётном году 15,1 дкл минеральной воды, или 73% к уровню  предыдущего года.</w:t>
      </w:r>
    </w:p>
    <w:p w:rsidR="00F46ECB" w:rsidRPr="00F46ECB" w:rsidRDefault="00F46ECB" w:rsidP="00F46ECB">
      <w:pPr>
        <w:jc w:val="both"/>
        <w:rPr>
          <w:rFonts w:ascii="Times New Roman" w:hAnsi="Times New Roman"/>
          <w:sz w:val="28"/>
          <w:szCs w:val="24"/>
        </w:rPr>
      </w:pPr>
      <w:r w:rsidRPr="00F46ECB">
        <w:rPr>
          <w:rFonts w:ascii="Times New Roman" w:hAnsi="Times New Roman"/>
          <w:sz w:val="28"/>
          <w:szCs w:val="24"/>
        </w:rPr>
        <w:t xml:space="preserve">        </w:t>
      </w:r>
      <w:r w:rsidR="00331BDE" w:rsidRPr="00F46ECB">
        <w:rPr>
          <w:rFonts w:ascii="Times New Roman" w:hAnsi="Times New Roman"/>
          <w:sz w:val="28"/>
          <w:szCs w:val="24"/>
        </w:rPr>
        <w:t>Рост  производства достигнут на таких предприятиях как ООО «Мехзавод», ООО «Промдеталь»</w:t>
      </w:r>
      <w:r w:rsidR="003E5FE9">
        <w:rPr>
          <w:rFonts w:ascii="Times New Roman" w:hAnsi="Times New Roman"/>
          <w:sz w:val="28"/>
          <w:szCs w:val="24"/>
        </w:rPr>
        <w:t xml:space="preserve">, </w:t>
      </w:r>
      <w:r w:rsidRPr="00F46ECB">
        <w:rPr>
          <w:rFonts w:ascii="Times New Roman" w:hAnsi="Times New Roman"/>
          <w:sz w:val="28"/>
          <w:szCs w:val="24"/>
        </w:rPr>
        <w:t>которые занимаются производством гидроагрегатов, насосов, клапанной аппаратуры, станций смазки и др., отлитием чугунного и стального литья.</w:t>
      </w:r>
    </w:p>
    <w:p w:rsidR="00F46ECB" w:rsidRDefault="00F46ECB" w:rsidP="00F46ECB">
      <w:pPr>
        <w:jc w:val="both"/>
        <w:rPr>
          <w:rFonts w:ascii="Times New Roman" w:hAnsi="Times New Roman"/>
          <w:sz w:val="28"/>
          <w:szCs w:val="24"/>
        </w:rPr>
      </w:pPr>
      <w:r w:rsidRPr="00F46ECB">
        <w:rPr>
          <w:rFonts w:ascii="Times New Roman" w:hAnsi="Times New Roman"/>
          <w:sz w:val="28"/>
          <w:szCs w:val="24"/>
        </w:rPr>
        <w:t xml:space="preserve">        Производство продукции  машиностроительного комплекса составило 110,8 млн.рублей, или 122,6% к предыдущему году.</w:t>
      </w:r>
    </w:p>
    <w:p w:rsidR="00F46ECB" w:rsidRPr="00F46ECB" w:rsidRDefault="003E5FE9" w:rsidP="00F46ECB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r w:rsidR="00F46ECB" w:rsidRPr="00F46ECB">
        <w:rPr>
          <w:rFonts w:ascii="Times New Roman" w:hAnsi="Times New Roman"/>
          <w:sz w:val="28"/>
          <w:szCs w:val="24"/>
        </w:rPr>
        <w:t>Предприятие ООО «Промдеталь» планирует увеличение объёмов производства за счёт выпуска серийной продукции, литейного производства, а также за счёт изготовления прессов.</w:t>
      </w:r>
    </w:p>
    <w:p w:rsidR="00F46ECB" w:rsidRPr="00F46ECB" w:rsidRDefault="00F46ECB" w:rsidP="00F46ECB">
      <w:pPr>
        <w:jc w:val="both"/>
        <w:rPr>
          <w:rFonts w:ascii="Times New Roman" w:hAnsi="Times New Roman"/>
          <w:sz w:val="28"/>
          <w:szCs w:val="24"/>
        </w:rPr>
      </w:pPr>
      <w:r w:rsidRPr="00F46ECB">
        <w:rPr>
          <w:rFonts w:ascii="Times New Roman" w:hAnsi="Times New Roman"/>
          <w:sz w:val="28"/>
          <w:szCs w:val="24"/>
        </w:rPr>
        <w:t xml:space="preserve">        ООО «Мехзавод» планирует обновление станочного парка, что позволит увеличить количество и качество выпускаемой продукции.</w:t>
      </w:r>
    </w:p>
    <w:p w:rsidR="00F46ECB" w:rsidRDefault="00F46ECB" w:rsidP="00F46ECB">
      <w:pPr>
        <w:jc w:val="both"/>
        <w:rPr>
          <w:rFonts w:ascii="Times New Roman" w:hAnsi="Times New Roman"/>
          <w:sz w:val="28"/>
          <w:szCs w:val="24"/>
        </w:rPr>
      </w:pPr>
      <w:r w:rsidRPr="00F46ECB">
        <w:rPr>
          <w:rFonts w:ascii="Times New Roman" w:hAnsi="Times New Roman"/>
          <w:sz w:val="28"/>
          <w:szCs w:val="24"/>
        </w:rPr>
        <w:t xml:space="preserve">        Постоянно ведут работы по освоению новых видов выпускаемых изделий, поиску новых заказчиков.  ООО «Мехзавод» в 2018 году началась работа по освоению новых  испытательных стендов для ОАО «Жилдорреммаш» г. Оренбург, а также изготовление новых деталей для АО «Уральская сталь».</w:t>
      </w:r>
    </w:p>
    <w:p w:rsidR="00F46ECB" w:rsidRPr="00F46ECB" w:rsidRDefault="003E5FE9" w:rsidP="00F46ECB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F46ECB" w:rsidRPr="00F46ECB">
        <w:rPr>
          <w:rFonts w:ascii="Times New Roman" w:hAnsi="Times New Roman"/>
          <w:sz w:val="28"/>
          <w:szCs w:val="24"/>
        </w:rPr>
        <w:t>ООО ТД «Завод-Коммунар»  в текущем году  планирует приобрести индукционную печь и станцию охлаждения при условии одобрения микрозайма на сумму от 3х до 5 млн.</w:t>
      </w:r>
      <w:r w:rsidR="00F46ECB">
        <w:rPr>
          <w:rFonts w:ascii="Times New Roman" w:hAnsi="Times New Roman"/>
          <w:sz w:val="28"/>
          <w:szCs w:val="24"/>
        </w:rPr>
        <w:t xml:space="preserve"> </w:t>
      </w:r>
      <w:r w:rsidR="00F46ECB" w:rsidRPr="00F46ECB">
        <w:rPr>
          <w:rFonts w:ascii="Times New Roman" w:hAnsi="Times New Roman"/>
          <w:sz w:val="28"/>
          <w:szCs w:val="24"/>
        </w:rPr>
        <w:t>руб со стороны Гарантийного Фонда.</w:t>
      </w:r>
    </w:p>
    <w:p w:rsidR="00F46ECB" w:rsidRDefault="00F46ECB" w:rsidP="00F46ECB">
      <w:pPr>
        <w:jc w:val="both"/>
        <w:rPr>
          <w:rFonts w:ascii="Times New Roman" w:hAnsi="Times New Roman"/>
          <w:sz w:val="28"/>
          <w:szCs w:val="24"/>
        </w:rPr>
      </w:pPr>
      <w:r w:rsidRPr="00F46ECB">
        <w:rPr>
          <w:rFonts w:ascii="Times New Roman" w:hAnsi="Times New Roman"/>
          <w:sz w:val="28"/>
          <w:szCs w:val="24"/>
        </w:rPr>
        <w:t xml:space="preserve">         Практически все предприятия </w:t>
      </w:r>
      <w:r>
        <w:rPr>
          <w:rFonts w:ascii="Times New Roman" w:hAnsi="Times New Roman"/>
          <w:sz w:val="28"/>
          <w:szCs w:val="24"/>
        </w:rPr>
        <w:t>поселка</w:t>
      </w:r>
      <w:r w:rsidRPr="00F46ECB">
        <w:rPr>
          <w:rFonts w:ascii="Times New Roman" w:hAnsi="Times New Roman"/>
          <w:sz w:val="28"/>
          <w:szCs w:val="24"/>
        </w:rPr>
        <w:t xml:space="preserve"> прогнозируют рост объемов отгруженных товаров собственного производства: ПК «Саракташский консервный завод» (по 1 варианту – 116%, по 2 варианту – 118,3%), ООО «Промдеталь» (100,1%-100,5%), ООО «Мехзавод» (100,6% - 101,3%). </w:t>
      </w:r>
    </w:p>
    <w:p w:rsidR="00F46ECB" w:rsidRPr="00F46ECB" w:rsidRDefault="003E5FE9" w:rsidP="00F46ECB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</w:t>
      </w:r>
      <w:r w:rsidR="00F46ECB" w:rsidRPr="00F46ECB">
        <w:rPr>
          <w:rFonts w:ascii="Times New Roman" w:hAnsi="Times New Roman"/>
          <w:sz w:val="28"/>
          <w:szCs w:val="24"/>
        </w:rPr>
        <w:t>Ниже   уровня предыдущего года имеет производственные показатели  цех хлебобулочных изделий ПО «Саракташское».</w:t>
      </w:r>
      <w:r w:rsidR="00F46ECB">
        <w:rPr>
          <w:rFonts w:ascii="Times New Roman" w:hAnsi="Times New Roman"/>
          <w:sz w:val="28"/>
          <w:szCs w:val="24"/>
        </w:rPr>
        <w:t xml:space="preserve"> </w:t>
      </w:r>
      <w:r w:rsidR="00F46ECB" w:rsidRPr="00F46ECB">
        <w:rPr>
          <w:rFonts w:ascii="Times New Roman" w:hAnsi="Times New Roman"/>
          <w:sz w:val="28"/>
          <w:szCs w:val="24"/>
        </w:rPr>
        <w:t>Отмечается снижение  как хлебобулочных, так и кондитерских изделий.</w:t>
      </w:r>
    </w:p>
    <w:p w:rsidR="00F46ECB" w:rsidRPr="00F46ECB" w:rsidRDefault="003E5FE9" w:rsidP="00F46ECB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</w:t>
      </w:r>
      <w:r w:rsidR="00F46ECB" w:rsidRPr="00F46ECB">
        <w:rPr>
          <w:rFonts w:ascii="Times New Roman" w:hAnsi="Times New Roman"/>
          <w:sz w:val="28"/>
          <w:szCs w:val="24"/>
        </w:rPr>
        <w:t>Также снижение отмечается на предприятии ООО «Водоканал» в связи с отказом населения от полива придомовых участков и установкой населением и бюджетными организациями водяных счётчиков, а также  ООО «Теплосеть» в связи с сокращением отапливаемых объектов по ГБУЗ «Саракташская ЦРБ».</w:t>
      </w:r>
    </w:p>
    <w:p w:rsidR="00F46ECB" w:rsidRPr="00F46ECB" w:rsidRDefault="003E5FE9" w:rsidP="00F46ECB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</w:t>
      </w:r>
      <w:r w:rsidR="00F46ECB" w:rsidRPr="00F46ECB">
        <w:rPr>
          <w:rFonts w:ascii="Times New Roman" w:hAnsi="Times New Roman"/>
          <w:sz w:val="28"/>
          <w:szCs w:val="24"/>
        </w:rPr>
        <w:t xml:space="preserve">В 2020-2024 гг.  на промышленных предприятиях </w:t>
      </w:r>
      <w:r w:rsidR="00F46ECB">
        <w:rPr>
          <w:rFonts w:ascii="Times New Roman" w:hAnsi="Times New Roman"/>
          <w:sz w:val="28"/>
          <w:szCs w:val="24"/>
        </w:rPr>
        <w:t>поселка</w:t>
      </w:r>
      <w:r w:rsidR="00F46ECB" w:rsidRPr="00F46ECB">
        <w:rPr>
          <w:rFonts w:ascii="Times New Roman" w:hAnsi="Times New Roman"/>
          <w:sz w:val="28"/>
          <w:szCs w:val="24"/>
        </w:rPr>
        <w:t xml:space="preserve"> продолжится работа по реконструкции производства, внедрению новых технологий, по освоению новых видов продукции, поиску новых рынков сбыта и источников сырья, что  позволит добиться ожидаемых объемов. В целях расширения рынков сбыта все промышленные предприятия будут активно участвовать в закупках продукции для государственных и муниципальных нужд, а также будут принимать участие в выставках на различных уровнях с целью продвижения своей продукции.</w:t>
      </w:r>
    </w:p>
    <w:p w:rsidR="009B2419" w:rsidRPr="009B2419" w:rsidRDefault="009B2419" w:rsidP="00C879A8">
      <w:pPr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9B2419">
        <w:rPr>
          <w:rFonts w:ascii="Times New Roman" w:hAnsi="Times New Roman"/>
          <w:b/>
          <w:bCs/>
          <w:spacing w:val="2"/>
          <w:sz w:val="28"/>
          <w:szCs w:val="28"/>
        </w:rPr>
        <w:t>ИНВЕСТИЦИИ</w:t>
      </w:r>
    </w:p>
    <w:p w:rsidR="009B2419" w:rsidRPr="009B2419" w:rsidRDefault="009B2419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На территории муниципального образования создается благоприятный инвестиционный и предпринимательский климат.</w:t>
      </w:r>
    </w:p>
    <w:p w:rsidR="00CF1DA6" w:rsidRPr="00C879A8" w:rsidRDefault="009B2419" w:rsidP="00CF1DA6">
      <w:pPr>
        <w:jc w:val="both"/>
        <w:rPr>
          <w:rFonts w:ascii="Times New Roman" w:hAnsi="Times New Roman"/>
          <w:sz w:val="28"/>
          <w:szCs w:val="24"/>
        </w:rPr>
      </w:pPr>
      <w:r w:rsidRPr="009B2419">
        <w:rPr>
          <w:rFonts w:ascii="Times New Roman" w:hAnsi="Times New Roman"/>
          <w:sz w:val="28"/>
          <w:szCs w:val="28"/>
        </w:rPr>
        <w:t xml:space="preserve">       </w:t>
      </w:r>
      <w:r w:rsidR="00CF1DA6" w:rsidRPr="00C879A8">
        <w:rPr>
          <w:rFonts w:ascii="Times New Roman" w:hAnsi="Times New Roman"/>
          <w:sz w:val="28"/>
          <w:szCs w:val="24"/>
        </w:rPr>
        <w:t xml:space="preserve">Муниципальное образование «Саракташский </w:t>
      </w:r>
      <w:r w:rsidR="00331BDE">
        <w:rPr>
          <w:rFonts w:ascii="Times New Roman" w:hAnsi="Times New Roman"/>
          <w:sz w:val="28"/>
          <w:szCs w:val="24"/>
        </w:rPr>
        <w:t>поссовет</w:t>
      </w:r>
      <w:r w:rsidR="00CF1DA6" w:rsidRPr="00C879A8">
        <w:rPr>
          <w:rFonts w:ascii="Times New Roman" w:hAnsi="Times New Roman"/>
          <w:sz w:val="28"/>
          <w:szCs w:val="24"/>
        </w:rPr>
        <w:t xml:space="preserve">» является инвестиционно-привлекательным районом Оренбургской области, имеются значительные возможности для притока инвестиций и нам есть, что предложить инвестору это прежде всего: </w:t>
      </w:r>
    </w:p>
    <w:p w:rsidR="00CF1DA6" w:rsidRPr="00C879A8" w:rsidRDefault="00CF1DA6" w:rsidP="00CF1DA6">
      <w:pPr>
        <w:jc w:val="both"/>
        <w:rPr>
          <w:rFonts w:ascii="Times New Roman" w:hAnsi="Times New Roman"/>
          <w:sz w:val="28"/>
          <w:szCs w:val="24"/>
        </w:rPr>
      </w:pPr>
      <w:r w:rsidRPr="00C879A8">
        <w:rPr>
          <w:rFonts w:ascii="Times New Roman" w:hAnsi="Times New Roman"/>
          <w:sz w:val="28"/>
          <w:szCs w:val="24"/>
        </w:rPr>
        <w:t>-имеются   резервные мощности в промышленности  по организации новых производств;</w:t>
      </w:r>
    </w:p>
    <w:p w:rsidR="00CF1DA6" w:rsidRPr="00C879A8" w:rsidRDefault="00CF1DA6" w:rsidP="00CF1DA6">
      <w:pPr>
        <w:jc w:val="both"/>
        <w:rPr>
          <w:rFonts w:ascii="Times New Roman" w:hAnsi="Times New Roman"/>
          <w:sz w:val="28"/>
          <w:szCs w:val="24"/>
        </w:rPr>
      </w:pPr>
      <w:r w:rsidRPr="00C879A8">
        <w:rPr>
          <w:rFonts w:ascii="Times New Roman" w:hAnsi="Times New Roman"/>
          <w:sz w:val="28"/>
          <w:szCs w:val="24"/>
        </w:rPr>
        <w:t>-наличие артезианских источников, месторождений полезных ископаемых, привлекательных для инвестора;</w:t>
      </w:r>
    </w:p>
    <w:p w:rsidR="00CF1DA6" w:rsidRPr="00C879A8" w:rsidRDefault="00CF1DA6" w:rsidP="00CF1DA6">
      <w:pPr>
        <w:jc w:val="both"/>
        <w:rPr>
          <w:rFonts w:ascii="Times New Roman" w:hAnsi="Times New Roman"/>
          <w:sz w:val="28"/>
          <w:szCs w:val="24"/>
        </w:rPr>
      </w:pPr>
      <w:r w:rsidRPr="00C879A8">
        <w:rPr>
          <w:rFonts w:ascii="Times New Roman" w:hAnsi="Times New Roman"/>
          <w:sz w:val="28"/>
          <w:szCs w:val="24"/>
        </w:rPr>
        <w:t>-богатый потенциал рекреационных ресурсов  может послужить основой для развития туризма на территории района. Как пример  - туристический маршрут Музейно – исторический комплекс им. В.С. Черномырдина, Свято – Троицкая Симеонова обитель Милосердия, историко – культурный комплекс «Красная гора» (место сьемок фильма «Русский бунт»), Свято - Андреевский мужской монастырь.</w:t>
      </w:r>
    </w:p>
    <w:p w:rsidR="00CF1DA6" w:rsidRPr="00C879A8" w:rsidRDefault="00CF1DA6" w:rsidP="00CF1DA6">
      <w:pPr>
        <w:jc w:val="both"/>
        <w:rPr>
          <w:rFonts w:ascii="Times New Roman" w:hAnsi="Times New Roman"/>
          <w:sz w:val="28"/>
          <w:szCs w:val="24"/>
        </w:rPr>
      </w:pPr>
      <w:r w:rsidRPr="00C879A8">
        <w:rPr>
          <w:rFonts w:ascii="Times New Roman" w:hAnsi="Times New Roman"/>
          <w:sz w:val="28"/>
          <w:szCs w:val="24"/>
        </w:rPr>
        <w:t>На сегодняшний день имеется несколько инвестиционных площадок:</w:t>
      </w:r>
    </w:p>
    <w:p w:rsidR="00CF1DA6" w:rsidRPr="00C879A8" w:rsidRDefault="00CF1DA6" w:rsidP="00CF1DA6">
      <w:pPr>
        <w:jc w:val="both"/>
        <w:rPr>
          <w:rFonts w:ascii="Times New Roman" w:hAnsi="Times New Roman"/>
          <w:sz w:val="28"/>
          <w:szCs w:val="24"/>
        </w:rPr>
      </w:pPr>
      <w:r w:rsidRPr="00C879A8">
        <w:rPr>
          <w:rFonts w:ascii="Times New Roman" w:hAnsi="Times New Roman"/>
          <w:sz w:val="28"/>
          <w:szCs w:val="24"/>
        </w:rPr>
        <w:tab/>
        <w:t xml:space="preserve"> - Строительство солнечной электростанции мощностью 15 МВт на землях МО Саракташский поссовет. В настоящее время   земельный участок площадью 65 га поставлен на кадастровый учёт для предоставления под строительство</w:t>
      </w:r>
    </w:p>
    <w:p w:rsidR="00CF1DA6" w:rsidRPr="00C879A8" w:rsidRDefault="00CF1DA6" w:rsidP="00CF1DA6">
      <w:pPr>
        <w:jc w:val="both"/>
        <w:rPr>
          <w:rFonts w:ascii="Times New Roman" w:hAnsi="Times New Roman"/>
          <w:sz w:val="28"/>
          <w:szCs w:val="24"/>
        </w:rPr>
      </w:pPr>
      <w:r w:rsidRPr="00C879A8">
        <w:rPr>
          <w:rFonts w:ascii="Times New Roman" w:hAnsi="Times New Roman"/>
          <w:sz w:val="28"/>
          <w:szCs w:val="24"/>
        </w:rPr>
        <w:lastRenderedPageBreak/>
        <w:t xml:space="preserve"> - Строительство кирпичного завода. </w:t>
      </w:r>
      <w:r w:rsidRPr="00C879A8">
        <w:rPr>
          <w:rFonts w:ascii="Times New Roman" w:hAnsi="Times New Roman"/>
          <w:sz w:val="28"/>
          <w:szCs w:val="24"/>
        </w:rPr>
        <w:tab/>
        <w:t>Имеются три площадки с залежами глин оцениваемым объёмом в 25 млн. м3, для производства кирпича: в южной части п. Саракташ, в северо-западной части с. Воздвиженка, в западной части с. 1-ая Александровка. Проектная мощность – до 25млн.шт. в год</w:t>
      </w:r>
    </w:p>
    <w:p w:rsidR="009B2419" w:rsidRPr="009B2419" w:rsidRDefault="009B2419" w:rsidP="00C16C4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2419">
        <w:rPr>
          <w:rFonts w:ascii="Times New Roman" w:hAnsi="Times New Roman"/>
          <w:b/>
          <w:color w:val="000000"/>
          <w:sz w:val="28"/>
          <w:szCs w:val="28"/>
        </w:rPr>
        <w:t>СТРОИТЕЛЬСТВО</w:t>
      </w:r>
    </w:p>
    <w:p w:rsidR="009B2419" w:rsidRPr="00C879A8" w:rsidRDefault="009B2419" w:rsidP="00C16C4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241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879A8">
        <w:rPr>
          <w:rFonts w:ascii="Times New Roman" w:hAnsi="Times New Roman"/>
          <w:color w:val="000000"/>
          <w:sz w:val="28"/>
          <w:szCs w:val="28"/>
        </w:rPr>
        <w:t xml:space="preserve">Строительство в </w:t>
      </w:r>
      <w:r w:rsidRPr="00C879A8">
        <w:rPr>
          <w:rFonts w:ascii="Times New Roman" w:hAnsi="Times New Roman"/>
          <w:sz w:val="28"/>
          <w:szCs w:val="28"/>
        </w:rPr>
        <w:t>поселк</w:t>
      </w:r>
      <w:r w:rsidRPr="00C879A8">
        <w:rPr>
          <w:rFonts w:ascii="Times New Roman" w:hAnsi="Times New Roman"/>
          <w:color w:val="000000"/>
          <w:sz w:val="28"/>
          <w:szCs w:val="28"/>
        </w:rPr>
        <w:t xml:space="preserve">е по-прежнему остается приоритетным направлением. В качестве первоочередных решаются вопросы  строительства жилья,  объектов социальной инфраструктуры,  ЖКХ и благоустройства. </w:t>
      </w:r>
    </w:p>
    <w:p w:rsidR="009B2419" w:rsidRPr="00C879A8" w:rsidRDefault="009B2419" w:rsidP="00C16C4C">
      <w:pPr>
        <w:spacing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C879A8">
        <w:rPr>
          <w:rFonts w:ascii="Times New Roman" w:hAnsi="Times New Roman"/>
          <w:sz w:val="28"/>
          <w:szCs w:val="28"/>
        </w:rPr>
        <w:t xml:space="preserve">    </w:t>
      </w:r>
      <w:r w:rsidRPr="00C879A8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CF1DA6" w:rsidRPr="00C879A8">
        <w:rPr>
          <w:rFonts w:ascii="Times New Roman" w:hAnsi="Times New Roman"/>
          <w:color w:val="000000"/>
          <w:sz w:val="28"/>
          <w:szCs w:val="28"/>
        </w:rPr>
        <w:t>9</w:t>
      </w:r>
      <w:r w:rsidRPr="00C879A8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CF1DA6" w:rsidRPr="00C879A8" w:rsidRDefault="009B2419" w:rsidP="00CF1DA6">
      <w:pPr>
        <w:jc w:val="both"/>
        <w:rPr>
          <w:rFonts w:ascii="Times New Roman" w:hAnsi="Times New Roman"/>
          <w:sz w:val="28"/>
          <w:szCs w:val="28"/>
        </w:rPr>
      </w:pPr>
      <w:r w:rsidRPr="00C879A8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F1DA6" w:rsidRPr="00C879A8">
        <w:rPr>
          <w:rFonts w:ascii="Times New Roman" w:hAnsi="Times New Roman"/>
          <w:sz w:val="28"/>
          <w:szCs w:val="28"/>
        </w:rPr>
        <w:t xml:space="preserve">В первую очередь вопрос стоит </w:t>
      </w:r>
      <w:r w:rsidR="00CF1DA6" w:rsidRPr="003C0CE9">
        <w:rPr>
          <w:rFonts w:ascii="Times New Roman" w:hAnsi="Times New Roman"/>
          <w:sz w:val="28"/>
          <w:szCs w:val="28"/>
        </w:rPr>
        <w:t>по освещению пос. Саракташ</w:t>
      </w:r>
      <w:r w:rsidR="00CF1DA6" w:rsidRPr="00C879A8">
        <w:rPr>
          <w:rFonts w:ascii="Times New Roman" w:hAnsi="Times New Roman"/>
          <w:sz w:val="28"/>
          <w:szCs w:val="28"/>
        </w:rPr>
        <w:t xml:space="preserve"> в темное время суток. Постоянно производится замена ламп в фонарях уличного освещения на более экономичные лампы – энергосберегающие светодиодные лампы</w:t>
      </w:r>
      <w:r w:rsidR="003C0CE9">
        <w:rPr>
          <w:rFonts w:ascii="Times New Roman" w:hAnsi="Times New Roman"/>
          <w:sz w:val="28"/>
          <w:szCs w:val="28"/>
        </w:rPr>
        <w:t xml:space="preserve">. </w:t>
      </w:r>
      <w:r w:rsidR="00CF1DA6" w:rsidRPr="00C879A8">
        <w:rPr>
          <w:rFonts w:ascii="Times New Roman" w:hAnsi="Times New Roman"/>
          <w:sz w:val="28"/>
          <w:szCs w:val="28"/>
        </w:rPr>
        <w:t xml:space="preserve"> </w:t>
      </w:r>
      <w:r w:rsidR="003C0CE9">
        <w:rPr>
          <w:rFonts w:ascii="Times New Roman" w:hAnsi="Times New Roman"/>
          <w:sz w:val="28"/>
          <w:szCs w:val="28"/>
        </w:rPr>
        <w:t xml:space="preserve">На сегодняшний день заменено </w:t>
      </w:r>
      <w:r w:rsidR="00CF1DA6" w:rsidRPr="00C879A8">
        <w:rPr>
          <w:rFonts w:ascii="Times New Roman" w:hAnsi="Times New Roman"/>
          <w:sz w:val="28"/>
          <w:szCs w:val="28"/>
        </w:rPr>
        <w:t>500 штук</w:t>
      </w:r>
      <w:r w:rsidR="003C0CE9">
        <w:rPr>
          <w:rFonts w:ascii="Times New Roman" w:hAnsi="Times New Roman"/>
          <w:sz w:val="28"/>
          <w:szCs w:val="28"/>
        </w:rPr>
        <w:t xml:space="preserve"> из запланированных 2000</w:t>
      </w:r>
      <w:r w:rsidR="00CF1DA6" w:rsidRPr="00C879A8">
        <w:rPr>
          <w:rFonts w:ascii="Times New Roman" w:hAnsi="Times New Roman"/>
          <w:sz w:val="28"/>
          <w:szCs w:val="28"/>
        </w:rPr>
        <w:t>.</w:t>
      </w:r>
    </w:p>
    <w:p w:rsidR="00CF1DA6" w:rsidRPr="00C879A8" w:rsidRDefault="00CF1DA6" w:rsidP="00CF1DA6">
      <w:pPr>
        <w:pStyle w:val="10"/>
        <w:tabs>
          <w:tab w:val="left" w:pos="142"/>
          <w:tab w:val="left" w:pos="284"/>
        </w:tabs>
        <w:spacing w:after="0" w:line="240" w:lineRule="auto"/>
        <w:ind w:left="-142" w:right="284"/>
        <w:jc w:val="both"/>
        <w:rPr>
          <w:rFonts w:ascii="Times New Roman" w:hAnsi="Times New Roman"/>
          <w:sz w:val="28"/>
          <w:szCs w:val="28"/>
        </w:rPr>
      </w:pPr>
      <w:r w:rsidRPr="00C879A8">
        <w:rPr>
          <w:rFonts w:ascii="Times New Roman" w:hAnsi="Times New Roman"/>
          <w:sz w:val="28"/>
          <w:szCs w:val="28"/>
        </w:rPr>
        <w:t xml:space="preserve">           </w:t>
      </w:r>
      <w:r w:rsidR="003C0CE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879A8">
        <w:rPr>
          <w:rFonts w:ascii="Times New Roman" w:hAnsi="Times New Roman"/>
          <w:sz w:val="28"/>
          <w:szCs w:val="28"/>
        </w:rPr>
        <w:t>Установлены фонари уличного освещения по  ул. Победы ( на перекрестке ул. Мира и ул. Победы).</w:t>
      </w:r>
    </w:p>
    <w:p w:rsidR="00FD1336" w:rsidRPr="00FD1336" w:rsidRDefault="00CF1DA6" w:rsidP="00FD1336">
      <w:pPr>
        <w:pStyle w:val="10"/>
        <w:tabs>
          <w:tab w:val="left" w:pos="142"/>
          <w:tab w:val="left" w:pos="284"/>
        </w:tabs>
        <w:spacing w:after="0" w:line="240" w:lineRule="auto"/>
        <w:ind w:left="-142"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879A8">
        <w:rPr>
          <w:rFonts w:ascii="Times New Roman" w:hAnsi="Times New Roman"/>
          <w:sz w:val="28"/>
          <w:szCs w:val="28"/>
        </w:rPr>
        <w:t xml:space="preserve">         </w:t>
      </w:r>
      <w:r w:rsidR="003C0CE9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D1336">
        <w:rPr>
          <w:rFonts w:ascii="Times New Roman" w:hAnsi="Times New Roman"/>
          <w:sz w:val="28"/>
          <w:szCs w:val="28"/>
          <w:lang w:val="ru-RU"/>
        </w:rPr>
        <w:t>Произведено строительство линии электро</w:t>
      </w:r>
      <w:r w:rsidR="003C0CE9">
        <w:rPr>
          <w:rFonts w:ascii="Times New Roman" w:hAnsi="Times New Roman"/>
          <w:sz w:val="28"/>
          <w:szCs w:val="28"/>
          <w:lang w:val="ru-RU"/>
        </w:rPr>
        <w:t>освещения</w:t>
      </w:r>
      <w:r w:rsidR="00FD1336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FD1336" w:rsidRPr="00C879A8">
        <w:rPr>
          <w:rFonts w:ascii="Times New Roman" w:hAnsi="Times New Roman"/>
          <w:sz w:val="28"/>
          <w:szCs w:val="28"/>
        </w:rPr>
        <w:t xml:space="preserve"> ул.</w:t>
      </w:r>
      <w:r w:rsidR="00FD13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1336" w:rsidRPr="00C879A8">
        <w:rPr>
          <w:rFonts w:ascii="Times New Roman" w:hAnsi="Times New Roman"/>
          <w:sz w:val="28"/>
          <w:szCs w:val="28"/>
        </w:rPr>
        <w:t xml:space="preserve">Трудовая </w:t>
      </w:r>
      <w:r w:rsidR="00FD1336">
        <w:rPr>
          <w:rFonts w:ascii="Times New Roman" w:hAnsi="Times New Roman"/>
          <w:sz w:val="28"/>
          <w:szCs w:val="28"/>
          <w:lang w:val="ru-RU"/>
        </w:rPr>
        <w:t xml:space="preserve">в районе </w:t>
      </w:r>
      <w:r w:rsidR="00FD1336" w:rsidRPr="00C879A8">
        <w:rPr>
          <w:rFonts w:ascii="Times New Roman" w:hAnsi="Times New Roman"/>
          <w:sz w:val="28"/>
          <w:szCs w:val="28"/>
        </w:rPr>
        <w:t>школы №3</w:t>
      </w:r>
      <w:r w:rsidR="00FD1336">
        <w:rPr>
          <w:rFonts w:ascii="Times New Roman" w:hAnsi="Times New Roman"/>
          <w:sz w:val="28"/>
          <w:szCs w:val="28"/>
          <w:lang w:val="ru-RU"/>
        </w:rPr>
        <w:t>, по ул. Мира от въезда в п. Саракташ до пересечения с ул. Ватутина.</w:t>
      </w:r>
    </w:p>
    <w:p w:rsidR="00CF1DA6" w:rsidRPr="003C0CE9" w:rsidRDefault="00CF1DA6" w:rsidP="003C0CE9">
      <w:pPr>
        <w:pStyle w:val="10"/>
        <w:tabs>
          <w:tab w:val="left" w:pos="142"/>
          <w:tab w:val="left" w:pos="284"/>
        </w:tabs>
        <w:spacing w:after="0" w:line="240" w:lineRule="auto"/>
        <w:ind w:left="-142" w:right="284"/>
        <w:jc w:val="both"/>
        <w:rPr>
          <w:rFonts w:ascii="Times New Roman" w:hAnsi="Times New Roman"/>
          <w:sz w:val="28"/>
          <w:szCs w:val="28"/>
        </w:rPr>
      </w:pPr>
      <w:r w:rsidRPr="00C879A8">
        <w:rPr>
          <w:rFonts w:ascii="Times New Roman" w:hAnsi="Times New Roman"/>
          <w:sz w:val="28"/>
          <w:szCs w:val="28"/>
        </w:rPr>
        <w:t xml:space="preserve">        </w:t>
      </w:r>
      <w:r w:rsidR="003C0CE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C879A8">
        <w:rPr>
          <w:rFonts w:ascii="Times New Roman" w:hAnsi="Times New Roman"/>
          <w:sz w:val="28"/>
          <w:szCs w:val="28"/>
        </w:rPr>
        <w:t xml:space="preserve">Немаловажный вопрос занимает в благоустройстве </w:t>
      </w:r>
      <w:r w:rsidRPr="003C0CE9">
        <w:rPr>
          <w:rFonts w:ascii="Times New Roman" w:hAnsi="Times New Roman"/>
          <w:sz w:val="28"/>
          <w:szCs w:val="28"/>
        </w:rPr>
        <w:t>безопасность</w:t>
      </w:r>
      <w:r w:rsidR="003C0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0CE9">
        <w:rPr>
          <w:rFonts w:ascii="Times New Roman" w:hAnsi="Times New Roman"/>
          <w:sz w:val="28"/>
          <w:szCs w:val="28"/>
        </w:rPr>
        <w:t>дорожного движения в поселке.</w:t>
      </w:r>
    </w:p>
    <w:p w:rsidR="00CF1DA6" w:rsidRPr="00C879A8" w:rsidRDefault="00CF1DA6" w:rsidP="00CF1D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CE9">
        <w:rPr>
          <w:rFonts w:ascii="Times New Roman" w:hAnsi="Times New Roman"/>
          <w:sz w:val="28"/>
          <w:szCs w:val="28"/>
        </w:rPr>
        <w:t xml:space="preserve"> Проведен ямочный ремонт асфальтобетонного покрытия по всех автомобильных  дорог в пос. Саракташ на сумму 738 664</w:t>
      </w:r>
      <w:r w:rsidRPr="00C879A8">
        <w:rPr>
          <w:rFonts w:ascii="Times New Roman" w:hAnsi="Times New Roman"/>
          <w:sz w:val="28"/>
          <w:szCs w:val="28"/>
        </w:rPr>
        <w:t xml:space="preserve"> руб., грейдирование автомобильных дорог с гравийно-песчаным покрытием и нарезка кюветов.</w:t>
      </w:r>
    </w:p>
    <w:p w:rsidR="003C0CE9" w:rsidRDefault="00CF1DA6" w:rsidP="00CF1D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79A8">
        <w:rPr>
          <w:rFonts w:ascii="Times New Roman" w:hAnsi="Times New Roman"/>
          <w:sz w:val="28"/>
          <w:szCs w:val="28"/>
        </w:rPr>
        <w:t>Планируется открытие участка автомобильной дороги по ул. Комсомольская от ул. Фролова до ул. Чкалова. Для начала будет произведена отсыпка дорожного полотна.</w:t>
      </w:r>
    </w:p>
    <w:p w:rsidR="00CF1DA6" w:rsidRPr="00C879A8" w:rsidRDefault="00CF1DA6" w:rsidP="003C0C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79A8">
        <w:rPr>
          <w:rFonts w:ascii="Times New Roman" w:hAnsi="Times New Roman"/>
          <w:sz w:val="28"/>
          <w:szCs w:val="28"/>
        </w:rPr>
        <w:t xml:space="preserve">  </w:t>
      </w:r>
      <w:r w:rsidR="003C0CE9">
        <w:rPr>
          <w:rFonts w:ascii="Times New Roman" w:hAnsi="Times New Roman"/>
          <w:sz w:val="28"/>
          <w:szCs w:val="28"/>
        </w:rPr>
        <w:t>С целью предупреждения дорожно-</w:t>
      </w:r>
      <w:r w:rsidRPr="00C879A8">
        <w:rPr>
          <w:rFonts w:ascii="Times New Roman" w:hAnsi="Times New Roman"/>
          <w:sz w:val="28"/>
          <w:szCs w:val="28"/>
        </w:rPr>
        <w:t xml:space="preserve">транспортных происшествий на  дорогах п. Саракташ </w:t>
      </w:r>
      <w:r w:rsidR="003C0CE9">
        <w:rPr>
          <w:rFonts w:ascii="Times New Roman" w:hAnsi="Times New Roman"/>
          <w:sz w:val="28"/>
          <w:szCs w:val="28"/>
        </w:rPr>
        <w:t>два раза в год</w:t>
      </w:r>
      <w:r w:rsidRPr="00C879A8">
        <w:rPr>
          <w:rFonts w:ascii="Times New Roman" w:hAnsi="Times New Roman"/>
          <w:sz w:val="28"/>
          <w:szCs w:val="28"/>
        </w:rPr>
        <w:t xml:space="preserve"> нан</w:t>
      </w:r>
      <w:r w:rsidR="003C0CE9">
        <w:rPr>
          <w:rFonts w:ascii="Times New Roman" w:hAnsi="Times New Roman"/>
          <w:sz w:val="28"/>
          <w:szCs w:val="28"/>
        </w:rPr>
        <w:t>осится</w:t>
      </w:r>
      <w:r w:rsidRPr="00C879A8">
        <w:rPr>
          <w:rFonts w:ascii="Times New Roman" w:hAnsi="Times New Roman"/>
          <w:sz w:val="28"/>
          <w:szCs w:val="28"/>
        </w:rPr>
        <w:t xml:space="preserve"> горизонтальн</w:t>
      </w:r>
      <w:r w:rsidR="003C0CE9">
        <w:rPr>
          <w:rFonts w:ascii="Times New Roman" w:hAnsi="Times New Roman"/>
          <w:sz w:val="28"/>
          <w:szCs w:val="28"/>
        </w:rPr>
        <w:t>ая</w:t>
      </w:r>
      <w:r w:rsidRPr="00C879A8">
        <w:rPr>
          <w:rFonts w:ascii="Times New Roman" w:hAnsi="Times New Roman"/>
          <w:sz w:val="28"/>
          <w:szCs w:val="28"/>
        </w:rPr>
        <w:t xml:space="preserve"> дорожн</w:t>
      </w:r>
      <w:r w:rsidR="003C0CE9">
        <w:rPr>
          <w:rFonts w:ascii="Times New Roman" w:hAnsi="Times New Roman"/>
          <w:sz w:val="28"/>
          <w:szCs w:val="28"/>
        </w:rPr>
        <w:t>ая</w:t>
      </w:r>
      <w:r w:rsidRPr="00C879A8">
        <w:rPr>
          <w:rFonts w:ascii="Times New Roman" w:hAnsi="Times New Roman"/>
          <w:sz w:val="28"/>
          <w:szCs w:val="28"/>
        </w:rPr>
        <w:t xml:space="preserve"> разметк</w:t>
      </w:r>
      <w:r w:rsidR="003C0CE9">
        <w:rPr>
          <w:rFonts w:ascii="Times New Roman" w:hAnsi="Times New Roman"/>
          <w:sz w:val="28"/>
          <w:szCs w:val="28"/>
        </w:rPr>
        <w:t>а</w:t>
      </w:r>
      <w:r w:rsidRPr="00C879A8">
        <w:rPr>
          <w:rFonts w:ascii="Times New Roman" w:hAnsi="Times New Roman"/>
          <w:sz w:val="28"/>
          <w:szCs w:val="28"/>
        </w:rPr>
        <w:t xml:space="preserve"> на дорога</w:t>
      </w:r>
      <w:r w:rsidR="003C0CE9">
        <w:rPr>
          <w:rFonts w:ascii="Times New Roman" w:hAnsi="Times New Roman"/>
          <w:sz w:val="28"/>
          <w:szCs w:val="28"/>
        </w:rPr>
        <w:t xml:space="preserve">х с асфальтобетонным покрытием </w:t>
      </w:r>
      <w:r w:rsidRPr="00C879A8">
        <w:rPr>
          <w:rFonts w:ascii="Times New Roman" w:hAnsi="Times New Roman"/>
          <w:sz w:val="28"/>
          <w:szCs w:val="28"/>
        </w:rPr>
        <w:t>и разметк</w:t>
      </w:r>
      <w:r w:rsidR="003C0CE9">
        <w:rPr>
          <w:rFonts w:ascii="Times New Roman" w:hAnsi="Times New Roman"/>
          <w:sz w:val="28"/>
          <w:szCs w:val="28"/>
        </w:rPr>
        <w:t>а</w:t>
      </w:r>
      <w:r w:rsidRPr="00C879A8">
        <w:rPr>
          <w:rFonts w:ascii="Times New Roman" w:hAnsi="Times New Roman"/>
          <w:sz w:val="28"/>
          <w:szCs w:val="28"/>
        </w:rPr>
        <w:t xml:space="preserve">  34–х пешеходных переходов. </w:t>
      </w:r>
    </w:p>
    <w:p w:rsidR="00CF1DA6" w:rsidRPr="00C879A8" w:rsidRDefault="00CF1DA6" w:rsidP="00CF1DA6">
      <w:pPr>
        <w:pStyle w:val="a3"/>
        <w:tabs>
          <w:tab w:val="clear" w:pos="4677"/>
          <w:tab w:val="left" w:pos="142"/>
          <w:tab w:val="left" w:pos="284"/>
        </w:tabs>
        <w:ind w:left="-142" w:right="284"/>
        <w:jc w:val="both"/>
        <w:rPr>
          <w:rFonts w:ascii="Times New Roman" w:hAnsi="Times New Roman"/>
          <w:sz w:val="28"/>
          <w:szCs w:val="28"/>
        </w:rPr>
      </w:pPr>
      <w:r w:rsidRPr="00C879A8">
        <w:rPr>
          <w:rFonts w:ascii="Times New Roman" w:hAnsi="Times New Roman"/>
          <w:sz w:val="28"/>
          <w:szCs w:val="28"/>
        </w:rPr>
        <w:t xml:space="preserve">              Выполнено:</w:t>
      </w:r>
    </w:p>
    <w:p w:rsidR="00CF1DA6" w:rsidRPr="00C879A8" w:rsidRDefault="00CF1DA6" w:rsidP="00CF1DA6">
      <w:pPr>
        <w:pStyle w:val="a3"/>
        <w:tabs>
          <w:tab w:val="clear" w:pos="4677"/>
          <w:tab w:val="left" w:pos="142"/>
          <w:tab w:val="left" w:pos="284"/>
        </w:tabs>
        <w:ind w:left="-142" w:right="284"/>
        <w:jc w:val="both"/>
        <w:rPr>
          <w:rFonts w:ascii="Times New Roman" w:hAnsi="Times New Roman"/>
          <w:sz w:val="28"/>
          <w:szCs w:val="28"/>
        </w:rPr>
      </w:pPr>
      <w:r w:rsidRPr="00C879A8">
        <w:rPr>
          <w:rFonts w:ascii="Times New Roman" w:hAnsi="Times New Roman"/>
          <w:sz w:val="28"/>
          <w:szCs w:val="28"/>
        </w:rPr>
        <w:t xml:space="preserve"> </w:t>
      </w:r>
      <w:r w:rsidRPr="00C879A8">
        <w:rPr>
          <w:rFonts w:ascii="Times New Roman" w:eastAsia="Batang" w:hAnsi="Times New Roman"/>
          <w:bCs/>
          <w:sz w:val="28"/>
          <w:szCs w:val="28"/>
        </w:rPr>
        <w:t xml:space="preserve">           </w:t>
      </w:r>
      <w:r w:rsidRPr="00C879A8">
        <w:rPr>
          <w:rFonts w:ascii="Times New Roman" w:hAnsi="Times New Roman"/>
          <w:bCs/>
          <w:noProof/>
          <w:sz w:val="28"/>
          <w:szCs w:val="28"/>
        </w:rPr>
        <w:t>работы по ремонту  тротуара по пер. Заводскому (от ул. Комсомольская  до ул.Элеваторная) – 1 0</w:t>
      </w:r>
      <w:r w:rsidR="00F67633">
        <w:rPr>
          <w:rFonts w:ascii="Times New Roman" w:hAnsi="Times New Roman"/>
          <w:bCs/>
          <w:noProof/>
          <w:sz w:val="28"/>
          <w:szCs w:val="28"/>
          <w:lang w:val="ru-RU"/>
        </w:rPr>
        <w:t>49</w:t>
      </w:r>
      <w:r w:rsidR="00F67633">
        <w:rPr>
          <w:rFonts w:ascii="Times New Roman" w:hAnsi="Times New Roman"/>
          <w:bCs/>
          <w:noProof/>
          <w:sz w:val="28"/>
          <w:szCs w:val="28"/>
        </w:rPr>
        <w:t> </w:t>
      </w:r>
      <w:r w:rsidR="00F67633">
        <w:rPr>
          <w:rFonts w:ascii="Times New Roman" w:hAnsi="Times New Roman"/>
          <w:bCs/>
          <w:noProof/>
          <w:sz w:val="28"/>
          <w:szCs w:val="28"/>
          <w:lang w:val="ru-RU"/>
        </w:rPr>
        <w:t>578,2</w:t>
      </w:r>
      <w:r w:rsidRPr="00C879A8">
        <w:rPr>
          <w:rFonts w:ascii="Times New Roman" w:hAnsi="Times New Roman"/>
          <w:bCs/>
          <w:noProof/>
          <w:sz w:val="28"/>
          <w:szCs w:val="28"/>
        </w:rPr>
        <w:t xml:space="preserve"> руб.</w:t>
      </w:r>
    </w:p>
    <w:p w:rsidR="00CF1DA6" w:rsidRPr="00C879A8" w:rsidRDefault="00CF1DA6" w:rsidP="00CF1DA6">
      <w:pPr>
        <w:pStyle w:val="a3"/>
        <w:tabs>
          <w:tab w:val="clear" w:pos="4677"/>
          <w:tab w:val="left" w:pos="142"/>
          <w:tab w:val="left" w:pos="284"/>
        </w:tabs>
        <w:ind w:left="-142" w:right="284"/>
        <w:jc w:val="both"/>
        <w:rPr>
          <w:rFonts w:ascii="Times New Roman" w:hAnsi="Times New Roman"/>
          <w:sz w:val="28"/>
          <w:szCs w:val="28"/>
        </w:rPr>
      </w:pPr>
      <w:r w:rsidRPr="00C879A8">
        <w:rPr>
          <w:rFonts w:ascii="Times New Roman" w:hAnsi="Times New Roman"/>
          <w:sz w:val="28"/>
          <w:szCs w:val="28"/>
        </w:rPr>
        <w:t xml:space="preserve">              ремонт асфальтобетонного покрытия дорог:</w:t>
      </w:r>
    </w:p>
    <w:p w:rsidR="00CF1DA6" w:rsidRPr="00C879A8" w:rsidRDefault="00FD1336" w:rsidP="00CF1DA6">
      <w:pPr>
        <w:pStyle w:val="1"/>
      </w:pPr>
      <w:r>
        <w:t xml:space="preserve">  </w:t>
      </w:r>
      <w:r w:rsidR="00CF1DA6" w:rsidRPr="00C879A8">
        <w:t xml:space="preserve"> - ул.</w:t>
      </w:r>
      <w:r w:rsidR="003C0CE9">
        <w:t xml:space="preserve"> </w:t>
      </w:r>
      <w:r w:rsidR="00CF1DA6" w:rsidRPr="00C879A8">
        <w:t>Мира (от ул.</w:t>
      </w:r>
      <w:r w:rsidR="003C0CE9">
        <w:t xml:space="preserve"> </w:t>
      </w:r>
      <w:r w:rsidR="00CF1DA6" w:rsidRPr="00C879A8">
        <w:t>Ленина до ул.</w:t>
      </w:r>
      <w:r w:rsidR="003C0CE9">
        <w:t xml:space="preserve"> </w:t>
      </w:r>
      <w:r w:rsidR="00CF1DA6" w:rsidRPr="00C879A8">
        <w:t xml:space="preserve">Чкалова) – </w:t>
      </w:r>
      <w:r w:rsidR="00CF1DA6" w:rsidRPr="00C879A8">
        <w:rPr>
          <w:bCs/>
          <w:noProof/>
        </w:rPr>
        <w:t xml:space="preserve">4 159 343 </w:t>
      </w:r>
      <w:r w:rsidR="00CF1DA6" w:rsidRPr="00C879A8">
        <w:t xml:space="preserve">руб., </w:t>
      </w:r>
      <w:r w:rsidR="003C0CE9">
        <w:t>(от ул. Чкалова до ул. Промышленная)</w:t>
      </w:r>
      <w:r w:rsidR="00CF1DA6" w:rsidRPr="00C879A8">
        <w:t>- на сумму 4</w:t>
      </w:r>
      <w:r w:rsidR="00F67633">
        <w:t xml:space="preserve"> 662 969,64 </w:t>
      </w:r>
      <w:r w:rsidR="00CF1DA6" w:rsidRPr="00C879A8">
        <w:t>руб.</w:t>
      </w:r>
    </w:p>
    <w:p w:rsidR="00CF1DA6" w:rsidRPr="00C879A8" w:rsidRDefault="00CF1DA6" w:rsidP="00CF1DA6">
      <w:pPr>
        <w:pStyle w:val="1"/>
      </w:pPr>
      <w:r w:rsidRPr="00C879A8">
        <w:t xml:space="preserve"> </w:t>
      </w:r>
      <w:r w:rsidR="00FD1336">
        <w:t xml:space="preserve">  </w:t>
      </w:r>
      <w:r w:rsidRPr="00C879A8">
        <w:t xml:space="preserve">- ул. Пушкина (от ул. Колхозная до ул. Маяковская) – 2 772 714 руб. </w:t>
      </w:r>
    </w:p>
    <w:p w:rsidR="00CF1DA6" w:rsidRDefault="00FD1336" w:rsidP="00CF1DA6">
      <w:pPr>
        <w:pStyle w:val="1"/>
      </w:pPr>
      <w:r>
        <w:t xml:space="preserve">   </w:t>
      </w:r>
      <w:r w:rsidR="00CF1DA6" w:rsidRPr="00C879A8">
        <w:t>-  ул. Производственная – 2 812</w:t>
      </w:r>
      <w:r w:rsidR="00F67633">
        <w:t> </w:t>
      </w:r>
      <w:r w:rsidR="00CF1DA6" w:rsidRPr="00C879A8">
        <w:t>009</w:t>
      </w:r>
      <w:r w:rsidR="00F67633">
        <w:t>,2</w:t>
      </w:r>
      <w:r w:rsidR="00CF1DA6" w:rsidRPr="00C879A8">
        <w:t xml:space="preserve"> руб.</w:t>
      </w:r>
    </w:p>
    <w:p w:rsidR="00FD1336" w:rsidRPr="00C879A8" w:rsidRDefault="00FD1336" w:rsidP="00CF1DA6">
      <w:pPr>
        <w:pStyle w:val="1"/>
      </w:pPr>
    </w:p>
    <w:p w:rsidR="00CF1DA6" w:rsidRPr="00C879A8" w:rsidRDefault="00FD1336" w:rsidP="00CF1DA6">
      <w:pPr>
        <w:pStyle w:val="1"/>
      </w:pPr>
      <w:r>
        <w:t xml:space="preserve">   - </w:t>
      </w:r>
      <w:r w:rsidR="00CF1DA6" w:rsidRPr="00C879A8">
        <w:t>отсыпка автодороги  в Южном микрорайоне, возле плодопитомника.</w:t>
      </w:r>
    </w:p>
    <w:p w:rsidR="00CF1DA6" w:rsidRPr="00C879A8" w:rsidRDefault="00CF1DA6" w:rsidP="00CF1DA6">
      <w:pPr>
        <w:pStyle w:val="1"/>
      </w:pPr>
    </w:p>
    <w:p w:rsidR="00CF1DA6" w:rsidRPr="00C879A8" w:rsidRDefault="00CF1DA6" w:rsidP="00CF1DA6">
      <w:pPr>
        <w:pStyle w:val="1"/>
      </w:pPr>
      <w:r w:rsidRPr="00C879A8">
        <w:t xml:space="preserve">      Произвели отсыпку автомобильной стоянки по ул.</w:t>
      </w:r>
      <w:r w:rsidR="00F67633">
        <w:t xml:space="preserve"> </w:t>
      </w:r>
      <w:r w:rsidRPr="00C879A8">
        <w:t>Ватутина, по ул.Чапаева возле детского сада №10</w:t>
      </w:r>
      <w:r w:rsidR="003C0CE9">
        <w:t>, стоянки возле ЦРБ.</w:t>
      </w:r>
    </w:p>
    <w:p w:rsidR="00CF1DA6" w:rsidRPr="00C879A8" w:rsidRDefault="00CF1DA6" w:rsidP="00CF1DA6">
      <w:pPr>
        <w:pStyle w:val="1"/>
      </w:pPr>
      <w:r w:rsidRPr="00C879A8">
        <w:t xml:space="preserve">        Отсыпано примыкание к главной дороге по ул.</w:t>
      </w:r>
      <w:r w:rsidR="00F67633">
        <w:t xml:space="preserve"> </w:t>
      </w:r>
      <w:r w:rsidRPr="00C879A8">
        <w:t>Сверстников.</w:t>
      </w:r>
    </w:p>
    <w:p w:rsidR="00CF1DA6" w:rsidRPr="00C879A8" w:rsidRDefault="00CF1DA6" w:rsidP="00CF1DA6">
      <w:pPr>
        <w:pStyle w:val="1"/>
        <w:rPr>
          <w:szCs w:val="32"/>
        </w:rPr>
      </w:pPr>
      <w:r w:rsidRPr="00C879A8">
        <w:t xml:space="preserve">        Произведена отсыпка дорожного полотна и нарезка кюветов</w:t>
      </w:r>
      <w:r w:rsidRPr="009C568A">
        <w:rPr>
          <w:sz w:val="32"/>
          <w:szCs w:val="32"/>
        </w:rPr>
        <w:t xml:space="preserve"> по улицам </w:t>
      </w:r>
      <w:r w:rsidRPr="00C879A8">
        <w:rPr>
          <w:szCs w:val="32"/>
        </w:rPr>
        <w:t>Кобозева, Широкой, Братской, Чумакова</w:t>
      </w:r>
      <w:r w:rsidR="00FD1336">
        <w:rPr>
          <w:szCs w:val="32"/>
        </w:rPr>
        <w:t>, Самолетная, Полигонная</w:t>
      </w:r>
      <w:r w:rsidRPr="00C879A8">
        <w:rPr>
          <w:szCs w:val="32"/>
        </w:rPr>
        <w:t>.</w:t>
      </w:r>
    </w:p>
    <w:p w:rsidR="00C879A8" w:rsidRDefault="00C879A8" w:rsidP="00C879A8">
      <w:pPr>
        <w:spacing w:line="24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419" w:rsidRPr="009B2419" w:rsidRDefault="009B2419" w:rsidP="00C879A8">
      <w:pPr>
        <w:spacing w:line="24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2419">
        <w:rPr>
          <w:rFonts w:ascii="Times New Roman" w:hAnsi="Times New Roman"/>
          <w:b/>
          <w:color w:val="000000"/>
          <w:sz w:val="28"/>
          <w:szCs w:val="28"/>
        </w:rPr>
        <w:t>РЫНОК ТОВАРОВ И УСЛУГ</w:t>
      </w:r>
    </w:p>
    <w:p w:rsidR="009B2419" w:rsidRPr="009B2419" w:rsidRDefault="009B2419" w:rsidP="00C16C4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>На протяжении последних десяти лет торговля была одной из наиболее динамично развивающихся отраслей экономики поселка. В перспективе доля продажи на рынках будет  иметь тенденцию к снижению, т.е. торговля будет постепенно становиться более организованной и цивилизованной.</w:t>
      </w:r>
    </w:p>
    <w:p w:rsidR="009B2419" w:rsidRPr="009B2419" w:rsidRDefault="009B2419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  Основные задачи – это создание благоприятных условий для развития торговли, удовлетворение потребностей населения в качественных товарах и услугах. </w:t>
      </w:r>
    </w:p>
    <w:p w:rsidR="009B2419" w:rsidRPr="009B2419" w:rsidRDefault="009B2419" w:rsidP="00C16C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>Отмечаем, что в поселке развита сеть предприятий торговли, что  позволяет обеспечивать потребность населения в товарах.</w:t>
      </w:r>
    </w:p>
    <w:p w:rsidR="009B2419" w:rsidRPr="009B2419" w:rsidRDefault="009B2419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  В структуре розничной торговли наибольшая активность сохраняется в деятельности сетевых компаний. На сегодняшний день работают сетевые магазины со смешанным ассортиментом товаров -  Магнит (4 точки),  Пятёрочка (2 точки),  по торговле алкогольной продукцией - Красное и Белое,  Совин, бытовой техники – Эксперт и Позитроника, по торговле промышленными товарами – Арзан, по торговле сотовыми телефонами – Евросеть, Билайн, Мегафон, МТС,  по торговле лекарственными препаратами – Оренлек, Имплозия и др.</w:t>
      </w:r>
    </w:p>
    <w:p w:rsidR="009B2419" w:rsidRPr="009B2419" w:rsidRDefault="009B2419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Продолжается строительство новых магазинов, отвечающих современным требованиям, имеющих новое технологическое оборудование.        </w:t>
      </w:r>
    </w:p>
    <w:p w:rsidR="009B2419" w:rsidRPr="009B2419" w:rsidRDefault="009B2419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  В объёме предлагаемых на рынке товарных ресурсов повышается роль местных товаропроизводителей: ПК «Саракташский консервный завод», ООО «Хлебопродукт – 3», ООО «Герет-Агро», цех по производству хлебобулочных и кондитерских изделий ПО «Саракташское», сеть магазинов «Свежая выпечка», цех хлебобулочных изделий ООО «Саракташский элеватор» и др. Продукция этих предприятий отличается хорошими вкусовыми качествами, доступна широкому кругу населения и составляет достойную конкуренцию производителям из других регионов. Их доля составляет около 25%.</w:t>
      </w:r>
    </w:p>
    <w:p w:rsidR="009B2419" w:rsidRPr="009B2419" w:rsidRDefault="009B2419" w:rsidP="00C16C4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Более разнообразными становятся формы торгового обслуживания. Появилась возможность приобретать товары по </w:t>
      </w:r>
      <w:r w:rsidR="003C0CE9">
        <w:rPr>
          <w:rFonts w:ascii="Times New Roman" w:hAnsi="Times New Roman"/>
          <w:sz w:val="28"/>
          <w:szCs w:val="28"/>
        </w:rPr>
        <w:t>безналичным платежам</w:t>
      </w:r>
      <w:r w:rsidRPr="009B2419">
        <w:rPr>
          <w:rFonts w:ascii="Times New Roman" w:hAnsi="Times New Roman"/>
          <w:sz w:val="28"/>
          <w:szCs w:val="28"/>
        </w:rPr>
        <w:t xml:space="preserve"> в ряде магазинов п. Саракташ. </w:t>
      </w:r>
    </w:p>
    <w:p w:rsidR="009B2419" w:rsidRPr="009B2419" w:rsidRDefault="009B2419" w:rsidP="00C16C4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>Современный потребительский рынок достаточно насыщен разнообразными продовольственными и непродовольственными товарами. Товарного дефицита в поселке практически нет.</w:t>
      </w:r>
    </w:p>
    <w:p w:rsidR="009B2419" w:rsidRPr="009B2419" w:rsidRDefault="009B2419" w:rsidP="00C16C4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lastRenderedPageBreak/>
        <w:t xml:space="preserve">В поселке функционирует 1 сельскохозяйственный рынок ПО «Коопзаготпромторг», площадью 5,2 тыс.кв. м. на 375 торговых мест, из них   190 мест выделено гражданам, ведущим фермерские и личные подсобные хозяйства, занимающиеся садоводством, огородничеством и животноводством. </w:t>
      </w:r>
    </w:p>
    <w:p w:rsidR="009B2419" w:rsidRPr="009B2419" w:rsidRDefault="009B2419" w:rsidP="00C16C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По мере роста доходов населения и восстановления потребительского кредитования в 2019 – 2024</w:t>
      </w:r>
      <w:r w:rsidRPr="009B2419">
        <w:rPr>
          <w:rFonts w:ascii="Times New Roman" w:hAnsi="Times New Roman"/>
          <w:sz w:val="28"/>
          <w:szCs w:val="28"/>
          <w:lang w:val="en-US"/>
        </w:rPr>
        <w:t> </w:t>
      </w:r>
      <w:r w:rsidRPr="009B2419">
        <w:rPr>
          <w:rFonts w:ascii="Times New Roman" w:hAnsi="Times New Roman"/>
          <w:sz w:val="28"/>
          <w:szCs w:val="28"/>
        </w:rPr>
        <w:t>гг. динамика потребления населения будет восстанавливаться. Прогнозируется расширение сети торговли и общественного питания, обновление ее структуры, внедрение более совершенных, прогрессивных форм и методов продажи товаров и услуг.</w:t>
      </w:r>
    </w:p>
    <w:p w:rsidR="009B2419" w:rsidRPr="009B2419" w:rsidRDefault="009B2419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     В 2019–2024 годах повышение покупательной способности населения, обусловленное ростом реальных располагаемых денежных доходов, будет способствовать увеличению оборота розничной торговли.</w:t>
      </w:r>
    </w:p>
    <w:p w:rsidR="009B2419" w:rsidRPr="009B2419" w:rsidRDefault="009B2419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 </w:t>
      </w:r>
      <w:r w:rsidR="0035396D">
        <w:rPr>
          <w:rFonts w:ascii="Times New Roman" w:hAnsi="Times New Roman"/>
          <w:sz w:val="28"/>
          <w:szCs w:val="28"/>
        </w:rPr>
        <w:t>О</w:t>
      </w:r>
      <w:r w:rsidRPr="009B2419">
        <w:rPr>
          <w:rFonts w:ascii="Times New Roman" w:hAnsi="Times New Roman"/>
          <w:sz w:val="28"/>
          <w:szCs w:val="28"/>
        </w:rPr>
        <w:t>сновные задачи, которые стоят перед органами власти – это создание благоприятных условий для развития торговли, удовлетворение потребностей населения в качественных товарах и услугах, поддержка местных товаропроизводителей с целью повышения конкурентноспособности, обеспечения качества и безопасности пищевых продуктов на потребительском рынке.</w:t>
      </w:r>
    </w:p>
    <w:p w:rsidR="009B2419" w:rsidRPr="009B2419" w:rsidRDefault="009B2419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 В структуре платных услуг наибольший удельный вес занимают жилищно-коммунальные услуги, транспортные, связи, бытовые. Традиционно лидерство в структуре объёма бытовых услуг сохраняется за услугами по ремонту и строительству  жилья,  по ремонту и техническому обслуживанию автотранспортных средств, грузоперевозкам, фотоуслугам и услугам парикмахерских</w:t>
      </w:r>
    </w:p>
    <w:p w:rsidR="003E5FE9" w:rsidRDefault="003E5FE9" w:rsidP="00C16C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419" w:rsidRPr="009B2419" w:rsidRDefault="009B2419" w:rsidP="00C16C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419">
        <w:rPr>
          <w:rFonts w:ascii="Times New Roman" w:hAnsi="Times New Roman"/>
          <w:b/>
          <w:sz w:val="28"/>
          <w:szCs w:val="28"/>
        </w:rPr>
        <w:t>ФИНАНСЫ</w:t>
      </w:r>
    </w:p>
    <w:p w:rsidR="009B2419" w:rsidRPr="009B2419" w:rsidRDefault="009B2419" w:rsidP="00C16C4C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   В текущем году в экономике поссовета сохраняется высокий уровень задолженности. Кредиторская задолженность на 01.1</w:t>
      </w:r>
      <w:r w:rsidR="0035396D">
        <w:rPr>
          <w:rFonts w:ascii="Times New Roman" w:hAnsi="Times New Roman"/>
          <w:sz w:val="28"/>
          <w:szCs w:val="28"/>
        </w:rPr>
        <w:t>0</w:t>
      </w:r>
      <w:r w:rsidRPr="009B2419">
        <w:rPr>
          <w:rFonts w:ascii="Times New Roman" w:hAnsi="Times New Roman"/>
          <w:sz w:val="28"/>
          <w:szCs w:val="28"/>
        </w:rPr>
        <w:t>.201</w:t>
      </w:r>
      <w:r w:rsidR="0035396D">
        <w:rPr>
          <w:rFonts w:ascii="Times New Roman" w:hAnsi="Times New Roman"/>
          <w:sz w:val="28"/>
          <w:szCs w:val="28"/>
        </w:rPr>
        <w:t>9</w:t>
      </w:r>
      <w:r w:rsidRPr="009B2419">
        <w:rPr>
          <w:rFonts w:ascii="Times New Roman" w:hAnsi="Times New Roman"/>
          <w:sz w:val="28"/>
          <w:szCs w:val="28"/>
        </w:rPr>
        <w:t xml:space="preserve"> года составляет </w:t>
      </w:r>
      <w:r w:rsidR="0035396D">
        <w:rPr>
          <w:rFonts w:ascii="Times New Roman" w:hAnsi="Times New Roman"/>
          <w:sz w:val="28"/>
          <w:szCs w:val="28"/>
        </w:rPr>
        <w:t>4537</w:t>
      </w:r>
      <w:r w:rsidRPr="009B2419">
        <w:rPr>
          <w:rFonts w:ascii="Times New Roman" w:hAnsi="Times New Roman"/>
          <w:sz w:val="28"/>
          <w:szCs w:val="28"/>
        </w:rPr>
        <w:t>,</w:t>
      </w:r>
      <w:r w:rsidR="0035396D">
        <w:rPr>
          <w:rFonts w:ascii="Times New Roman" w:hAnsi="Times New Roman"/>
          <w:sz w:val="28"/>
          <w:szCs w:val="28"/>
        </w:rPr>
        <w:t>9</w:t>
      </w:r>
      <w:r w:rsidRPr="009B2419">
        <w:rPr>
          <w:rFonts w:ascii="Times New Roman" w:hAnsi="Times New Roman"/>
          <w:sz w:val="28"/>
          <w:szCs w:val="28"/>
        </w:rPr>
        <w:t xml:space="preserve"> тыс. руб. Всего за январь-октябрь в бюджет поселка поступило </w:t>
      </w:r>
      <w:r w:rsidR="0035396D">
        <w:rPr>
          <w:rFonts w:ascii="Times New Roman" w:hAnsi="Times New Roman"/>
          <w:sz w:val="28"/>
          <w:szCs w:val="28"/>
        </w:rPr>
        <w:t>77 </w:t>
      </w:r>
      <w:r w:rsidR="00AE6D11">
        <w:rPr>
          <w:rFonts w:ascii="Times New Roman" w:hAnsi="Times New Roman"/>
          <w:sz w:val="28"/>
          <w:szCs w:val="28"/>
        </w:rPr>
        <w:t xml:space="preserve">млн. </w:t>
      </w:r>
      <w:r w:rsidR="0035396D">
        <w:rPr>
          <w:rFonts w:ascii="Times New Roman" w:hAnsi="Times New Roman"/>
          <w:sz w:val="28"/>
          <w:szCs w:val="28"/>
        </w:rPr>
        <w:t>734,4 тыс.</w:t>
      </w:r>
      <w:r w:rsidRPr="009B2419">
        <w:rPr>
          <w:rFonts w:ascii="Times New Roman" w:hAnsi="Times New Roman"/>
          <w:sz w:val="28"/>
          <w:szCs w:val="28"/>
        </w:rPr>
        <w:t xml:space="preserve"> руб., из них 3</w:t>
      </w:r>
      <w:r w:rsidR="0035396D">
        <w:rPr>
          <w:rFonts w:ascii="Times New Roman" w:hAnsi="Times New Roman"/>
          <w:sz w:val="28"/>
          <w:szCs w:val="28"/>
        </w:rPr>
        <w:t>6</w:t>
      </w:r>
      <w:r w:rsidR="00AE6D11" w:rsidRPr="00AE6D11">
        <w:rPr>
          <w:rFonts w:ascii="Times New Roman" w:hAnsi="Times New Roman"/>
          <w:sz w:val="28"/>
          <w:szCs w:val="28"/>
        </w:rPr>
        <w:t xml:space="preserve"> </w:t>
      </w:r>
      <w:r w:rsidR="00AE6D11">
        <w:rPr>
          <w:rFonts w:ascii="Times New Roman" w:hAnsi="Times New Roman"/>
          <w:sz w:val="28"/>
          <w:szCs w:val="28"/>
        </w:rPr>
        <w:t>млн.</w:t>
      </w:r>
      <w:r w:rsidR="0035396D">
        <w:rPr>
          <w:rFonts w:ascii="Times New Roman" w:hAnsi="Times New Roman"/>
          <w:sz w:val="28"/>
          <w:szCs w:val="28"/>
        </w:rPr>
        <w:t xml:space="preserve"> 727,7 тыс. </w:t>
      </w:r>
      <w:r w:rsidRPr="009B2419">
        <w:rPr>
          <w:rFonts w:ascii="Times New Roman" w:hAnsi="Times New Roman"/>
          <w:sz w:val="28"/>
          <w:szCs w:val="28"/>
        </w:rPr>
        <w:t xml:space="preserve">руб. – налоговые и неналоговые доходы, что составляет </w:t>
      </w:r>
      <w:r w:rsidR="0035396D">
        <w:rPr>
          <w:rFonts w:ascii="Times New Roman" w:hAnsi="Times New Roman"/>
          <w:sz w:val="28"/>
          <w:szCs w:val="28"/>
        </w:rPr>
        <w:t xml:space="preserve">47,2 </w:t>
      </w:r>
      <w:r w:rsidRPr="009B2419">
        <w:rPr>
          <w:rFonts w:ascii="Times New Roman" w:hAnsi="Times New Roman"/>
          <w:sz w:val="28"/>
          <w:szCs w:val="28"/>
        </w:rPr>
        <w:t xml:space="preserve">% от общего объёма доходов. Расходы бюджета составили </w:t>
      </w:r>
      <w:r w:rsidR="0035396D">
        <w:rPr>
          <w:rFonts w:ascii="Times New Roman" w:hAnsi="Times New Roman"/>
          <w:sz w:val="28"/>
          <w:szCs w:val="28"/>
        </w:rPr>
        <w:t>73 </w:t>
      </w:r>
      <w:r w:rsidR="00AE6D11">
        <w:rPr>
          <w:rFonts w:ascii="Times New Roman" w:hAnsi="Times New Roman"/>
          <w:sz w:val="28"/>
          <w:szCs w:val="28"/>
        </w:rPr>
        <w:t xml:space="preserve">млн. </w:t>
      </w:r>
      <w:r w:rsidR="0035396D">
        <w:rPr>
          <w:rFonts w:ascii="Times New Roman" w:hAnsi="Times New Roman"/>
          <w:sz w:val="28"/>
          <w:szCs w:val="28"/>
        </w:rPr>
        <w:t>103,4 тыс.</w:t>
      </w:r>
      <w:r w:rsidRPr="009B2419">
        <w:rPr>
          <w:rFonts w:ascii="Times New Roman" w:hAnsi="Times New Roman"/>
          <w:sz w:val="28"/>
          <w:szCs w:val="28"/>
        </w:rPr>
        <w:t xml:space="preserve"> руб.</w:t>
      </w:r>
    </w:p>
    <w:p w:rsidR="009B2419" w:rsidRPr="009B2419" w:rsidRDefault="009B2419" w:rsidP="00C16C4C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color w:val="000000"/>
          <w:sz w:val="28"/>
          <w:szCs w:val="28"/>
        </w:rPr>
        <w:t xml:space="preserve">           Повышение доходов в 2019-2024 году может быть достигнуто, как в результате увеличения производства продукции во всех отраслях, так и в результате улучшения собираемости налогов.</w:t>
      </w:r>
      <w:r w:rsidRPr="009B2419">
        <w:rPr>
          <w:rFonts w:ascii="Times New Roman" w:hAnsi="Times New Roman"/>
          <w:sz w:val="28"/>
          <w:szCs w:val="28"/>
        </w:rPr>
        <w:t xml:space="preserve"> В основу финансового баланса МО Саракташский поссовет положены показатели социально – экономического развития территории за 201</w:t>
      </w:r>
      <w:r w:rsidR="0035396D">
        <w:rPr>
          <w:rFonts w:ascii="Times New Roman" w:hAnsi="Times New Roman"/>
          <w:sz w:val="28"/>
          <w:szCs w:val="28"/>
        </w:rPr>
        <w:t>7</w:t>
      </w:r>
      <w:r w:rsidRPr="009B2419">
        <w:rPr>
          <w:rFonts w:ascii="Times New Roman" w:hAnsi="Times New Roman"/>
          <w:sz w:val="28"/>
          <w:szCs w:val="28"/>
        </w:rPr>
        <w:t xml:space="preserve"> – 201</w:t>
      </w:r>
      <w:r w:rsidR="0035396D">
        <w:rPr>
          <w:rFonts w:ascii="Times New Roman" w:hAnsi="Times New Roman"/>
          <w:sz w:val="28"/>
          <w:szCs w:val="28"/>
        </w:rPr>
        <w:t>8</w:t>
      </w:r>
      <w:r w:rsidRPr="009B2419">
        <w:rPr>
          <w:rFonts w:ascii="Times New Roman" w:hAnsi="Times New Roman"/>
          <w:sz w:val="28"/>
          <w:szCs w:val="28"/>
        </w:rPr>
        <w:t>г.г., ожидаемая оценка 201</w:t>
      </w:r>
      <w:r w:rsidR="0035396D">
        <w:rPr>
          <w:rFonts w:ascii="Times New Roman" w:hAnsi="Times New Roman"/>
          <w:sz w:val="28"/>
          <w:szCs w:val="28"/>
        </w:rPr>
        <w:t>9</w:t>
      </w:r>
      <w:r w:rsidRPr="009B2419">
        <w:rPr>
          <w:rFonts w:ascii="Times New Roman" w:hAnsi="Times New Roman"/>
          <w:sz w:val="28"/>
          <w:szCs w:val="28"/>
        </w:rPr>
        <w:t xml:space="preserve"> года и прогноз на 20</w:t>
      </w:r>
      <w:r w:rsidR="0035396D">
        <w:rPr>
          <w:rFonts w:ascii="Times New Roman" w:hAnsi="Times New Roman"/>
          <w:sz w:val="28"/>
          <w:szCs w:val="28"/>
        </w:rPr>
        <w:t>20</w:t>
      </w:r>
      <w:r w:rsidRPr="009B2419">
        <w:rPr>
          <w:rFonts w:ascii="Times New Roman" w:hAnsi="Times New Roman"/>
          <w:sz w:val="28"/>
          <w:szCs w:val="28"/>
        </w:rPr>
        <w:t xml:space="preserve"> – 2024 гг.</w:t>
      </w:r>
    </w:p>
    <w:p w:rsidR="009B2419" w:rsidRPr="009B2419" w:rsidRDefault="009B2419" w:rsidP="005173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646"/>
        <w:gridCol w:w="3520"/>
      </w:tblGrid>
      <w:tr w:rsidR="009B2419" w:rsidRPr="009B2419" w:rsidTr="00B53733">
        <w:tc>
          <w:tcPr>
            <w:tcW w:w="3190" w:type="dxa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24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Налоговые и неналоговые доходы</w:t>
            </w:r>
          </w:p>
        </w:tc>
        <w:tc>
          <w:tcPr>
            <w:tcW w:w="2730" w:type="dxa"/>
          </w:tcPr>
          <w:p w:rsidR="009B2419" w:rsidRPr="009B2419" w:rsidRDefault="009B2419" w:rsidP="0035396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241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35396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B241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650" w:type="dxa"/>
          </w:tcPr>
          <w:p w:rsidR="009B2419" w:rsidRPr="009B2419" w:rsidRDefault="009B2419" w:rsidP="0035396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241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35396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9B241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B2419" w:rsidRPr="009B2419" w:rsidTr="00B53733">
        <w:tc>
          <w:tcPr>
            <w:tcW w:w="3190" w:type="dxa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19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2730" w:type="dxa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19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3650" w:type="dxa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19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9B2419" w:rsidRPr="009B2419" w:rsidTr="00B53733">
        <w:tc>
          <w:tcPr>
            <w:tcW w:w="3190" w:type="dxa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19">
              <w:rPr>
                <w:rFonts w:ascii="Times New Roman" w:hAnsi="Times New Roman"/>
                <w:sz w:val="28"/>
                <w:szCs w:val="28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2730" w:type="dxa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19"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  <w:tc>
          <w:tcPr>
            <w:tcW w:w="3650" w:type="dxa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19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9B2419" w:rsidRPr="009B2419" w:rsidTr="00B53733">
        <w:tc>
          <w:tcPr>
            <w:tcW w:w="3190" w:type="dxa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19">
              <w:rPr>
                <w:rFonts w:ascii="Times New Roman" w:hAnsi="Times New Roman"/>
                <w:sz w:val="28"/>
                <w:szCs w:val="28"/>
              </w:rPr>
              <w:t xml:space="preserve">Единый сельскохозяйственный </w:t>
            </w:r>
          </w:p>
        </w:tc>
        <w:tc>
          <w:tcPr>
            <w:tcW w:w="2730" w:type="dxa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19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3650" w:type="dxa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19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B2419" w:rsidRPr="009B2419" w:rsidTr="00B53733">
        <w:tc>
          <w:tcPr>
            <w:tcW w:w="3190" w:type="dxa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1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730" w:type="dxa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1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50" w:type="dxa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1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B2419" w:rsidRPr="009B2419" w:rsidTr="00B53733">
        <w:tc>
          <w:tcPr>
            <w:tcW w:w="3190" w:type="dxa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1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730" w:type="dxa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1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50" w:type="dxa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1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B2419" w:rsidRPr="009B2419" w:rsidTr="00B53733">
        <w:tc>
          <w:tcPr>
            <w:tcW w:w="3190" w:type="dxa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19">
              <w:rPr>
                <w:rFonts w:ascii="Times New Roman" w:hAnsi="Times New Roman"/>
                <w:sz w:val="28"/>
                <w:szCs w:val="28"/>
              </w:rPr>
              <w:t>Акцизы</w:t>
            </w:r>
          </w:p>
        </w:tc>
        <w:tc>
          <w:tcPr>
            <w:tcW w:w="6380" w:type="dxa"/>
            <w:gridSpan w:val="2"/>
          </w:tcPr>
          <w:p w:rsidR="009B2419" w:rsidRPr="009B2419" w:rsidRDefault="009B2419" w:rsidP="00C16C4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19">
              <w:rPr>
                <w:rFonts w:ascii="Times New Roman" w:hAnsi="Times New Roman"/>
                <w:sz w:val="28"/>
                <w:szCs w:val="28"/>
              </w:rPr>
              <w:t>Расчет по коэффициенту</w:t>
            </w:r>
          </w:p>
        </w:tc>
      </w:tr>
    </w:tbl>
    <w:p w:rsidR="009B2419" w:rsidRPr="009B2419" w:rsidRDefault="009B2419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   Доходная часть формируется за счет налоговых и неналоговых платежей и сборов в бюджет, средств государственных внебюджетных сборов, средств предприятий и организаций.</w:t>
      </w:r>
    </w:p>
    <w:p w:rsidR="009B2419" w:rsidRPr="009B2419" w:rsidRDefault="009B2419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    В структуре бюджета муниципального образования по-прежнему наибольший удельный вес занимает налог на доходы физических лиц. В 201</w:t>
      </w:r>
      <w:r w:rsidR="0035396D">
        <w:rPr>
          <w:rFonts w:ascii="Times New Roman" w:hAnsi="Times New Roman"/>
          <w:sz w:val="28"/>
          <w:szCs w:val="28"/>
        </w:rPr>
        <w:t>9</w:t>
      </w:r>
      <w:r w:rsidRPr="009B2419">
        <w:rPr>
          <w:rFonts w:ascii="Times New Roman" w:hAnsi="Times New Roman"/>
          <w:sz w:val="28"/>
          <w:szCs w:val="28"/>
        </w:rPr>
        <w:t xml:space="preserve"> году предусматриваются ожидаемые поступления налога в сумме </w:t>
      </w:r>
      <w:r w:rsidR="0035396D">
        <w:rPr>
          <w:rFonts w:ascii="Times New Roman" w:hAnsi="Times New Roman"/>
          <w:sz w:val="28"/>
          <w:szCs w:val="28"/>
        </w:rPr>
        <w:t xml:space="preserve">22 </w:t>
      </w:r>
      <w:r w:rsidR="00AE6D11">
        <w:rPr>
          <w:rFonts w:ascii="Times New Roman" w:hAnsi="Times New Roman"/>
          <w:sz w:val="28"/>
          <w:szCs w:val="28"/>
        </w:rPr>
        <w:t>млн. 390</w:t>
      </w:r>
      <w:r w:rsidRPr="009B2419">
        <w:rPr>
          <w:rFonts w:ascii="Times New Roman" w:hAnsi="Times New Roman"/>
          <w:sz w:val="28"/>
          <w:szCs w:val="28"/>
        </w:rPr>
        <w:t>,0 тыс. руб., земельный налог – 1</w:t>
      </w:r>
      <w:r w:rsidR="0035396D">
        <w:rPr>
          <w:rFonts w:ascii="Times New Roman" w:hAnsi="Times New Roman"/>
          <w:sz w:val="28"/>
          <w:szCs w:val="28"/>
        </w:rPr>
        <w:t>0</w:t>
      </w:r>
      <w:r w:rsidRPr="009B2419">
        <w:rPr>
          <w:rFonts w:ascii="Times New Roman" w:hAnsi="Times New Roman"/>
          <w:sz w:val="28"/>
          <w:szCs w:val="28"/>
        </w:rPr>
        <w:t xml:space="preserve"> </w:t>
      </w:r>
      <w:r w:rsidR="00AE6D11">
        <w:rPr>
          <w:rFonts w:ascii="Times New Roman" w:hAnsi="Times New Roman"/>
          <w:sz w:val="28"/>
          <w:szCs w:val="28"/>
        </w:rPr>
        <w:t>млн. 122</w:t>
      </w:r>
      <w:r w:rsidRPr="009B2419">
        <w:rPr>
          <w:rFonts w:ascii="Times New Roman" w:hAnsi="Times New Roman"/>
          <w:sz w:val="28"/>
          <w:szCs w:val="28"/>
        </w:rPr>
        <w:t xml:space="preserve">,0 тыс.руб. </w:t>
      </w:r>
    </w:p>
    <w:p w:rsidR="009B2419" w:rsidRPr="009B2419" w:rsidRDefault="009B2419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   Наблюдается увеличение поступлений по налогу на имущество физических лиц  в связи с уточнением налогооблагаемой базы, путем проведения инвентаризации и регистрации гражданами объектов недвижимости в органах юстиции.</w:t>
      </w:r>
    </w:p>
    <w:p w:rsidR="009B2419" w:rsidRPr="009B2419" w:rsidRDefault="009B2419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  Ожидаемое поступление единого сельскохозяйственного налога в бюджет предусмотрено в 201</w:t>
      </w:r>
      <w:r w:rsidR="0035396D">
        <w:rPr>
          <w:rFonts w:ascii="Times New Roman" w:hAnsi="Times New Roman"/>
          <w:sz w:val="28"/>
          <w:szCs w:val="28"/>
        </w:rPr>
        <w:t>9</w:t>
      </w:r>
      <w:r w:rsidRPr="009B2419">
        <w:rPr>
          <w:rFonts w:ascii="Times New Roman" w:hAnsi="Times New Roman"/>
          <w:sz w:val="28"/>
          <w:szCs w:val="28"/>
        </w:rPr>
        <w:t xml:space="preserve"> году в сумме </w:t>
      </w:r>
      <w:r w:rsidR="0035396D">
        <w:rPr>
          <w:rFonts w:ascii="Times New Roman" w:hAnsi="Times New Roman"/>
          <w:sz w:val="28"/>
          <w:szCs w:val="28"/>
        </w:rPr>
        <w:t>34</w:t>
      </w:r>
      <w:r w:rsidR="00AE6D11">
        <w:rPr>
          <w:rFonts w:ascii="Times New Roman" w:hAnsi="Times New Roman"/>
          <w:sz w:val="28"/>
          <w:szCs w:val="28"/>
        </w:rPr>
        <w:t>5</w:t>
      </w:r>
      <w:r w:rsidRPr="009B2419">
        <w:rPr>
          <w:rFonts w:ascii="Times New Roman" w:hAnsi="Times New Roman"/>
          <w:sz w:val="28"/>
          <w:szCs w:val="28"/>
        </w:rPr>
        <w:t xml:space="preserve">,0 тыс. руб. </w:t>
      </w:r>
    </w:p>
    <w:p w:rsidR="009B2419" w:rsidRPr="009B2419" w:rsidRDefault="009B2419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   Средства, получаемые с областного</w:t>
      </w:r>
      <w:r w:rsidR="00AE6D11">
        <w:rPr>
          <w:rFonts w:ascii="Times New Roman" w:hAnsi="Times New Roman"/>
          <w:sz w:val="28"/>
          <w:szCs w:val="28"/>
        </w:rPr>
        <w:t xml:space="preserve"> (50 млн. 551 тыс. рублей)</w:t>
      </w:r>
      <w:r w:rsidRPr="009B2419">
        <w:rPr>
          <w:rFonts w:ascii="Times New Roman" w:hAnsi="Times New Roman"/>
          <w:sz w:val="28"/>
          <w:szCs w:val="28"/>
        </w:rPr>
        <w:t xml:space="preserve"> и районного </w:t>
      </w:r>
      <w:r w:rsidR="00AE6D11">
        <w:rPr>
          <w:rFonts w:ascii="Times New Roman" w:hAnsi="Times New Roman"/>
          <w:sz w:val="28"/>
          <w:szCs w:val="28"/>
        </w:rPr>
        <w:t>(26</w:t>
      </w:r>
      <w:r w:rsidR="00AE6D11" w:rsidRPr="00AE6D11">
        <w:rPr>
          <w:rFonts w:ascii="Times New Roman" w:hAnsi="Times New Roman"/>
          <w:sz w:val="28"/>
          <w:szCs w:val="28"/>
        </w:rPr>
        <w:t xml:space="preserve"> </w:t>
      </w:r>
      <w:r w:rsidR="00AE6D11">
        <w:rPr>
          <w:rFonts w:ascii="Times New Roman" w:hAnsi="Times New Roman"/>
          <w:sz w:val="28"/>
          <w:szCs w:val="28"/>
        </w:rPr>
        <w:t xml:space="preserve">млн. 466 тыс. рублей) </w:t>
      </w:r>
      <w:r w:rsidRPr="009B2419">
        <w:rPr>
          <w:rFonts w:ascii="Times New Roman" w:hAnsi="Times New Roman"/>
          <w:sz w:val="28"/>
          <w:szCs w:val="28"/>
        </w:rPr>
        <w:t>бюджетов составля</w:t>
      </w:r>
      <w:r w:rsidR="00AE6D11">
        <w:rPr>
          <w:rFonts w:ascii="Times New Roman" w:hAnsi="Times New Roman"/>
          <w:sz w:val="28"/>
          <w:szCs w:val="28"/>
        </w:rPr>
        <w:t>ю</w:t>
      </w:r>
      <w:r w:rsidRPr="009B2419">
        <w:rPr>
          <w:rFonts w:ascii="Times New Roman" w:hAnsi="Times New Roman"/>
          <w:sz w:val="28"/>
          <w:szCs w:val="28"/>
        </w:rPr>
        <w:t xml:space="preserve">т </w:t>
      </w:r>
      <w:r w:rsidR="0035396D">
        <w:rPr>
          <w:rFonts w:ascii="Times New Roman" w:hAnsi="Times New Roman"/>
          <w:sz w:val="28"/>
          <w:szCs w:val="28"/>
        </w:rPr>
        <w:t>53</w:t>
      </w:r>
      <w:r w:rsidRPr="009B2419">
        <w:rPr>
          <w:rFonts w:ascii="Times New Roman" w:hAnsi="Times New Roman"/>
          <w:sz w:val="28"/>
          <w:szCs w:val="28"/>
        </w:rPr>
        <w:t>% от доходной части местного бюджета. Большая часть этих средств не предназначена для финансовой поддержки муниципального образования, а направляется на обеспечение переданных полномочий и реализацию федеральных и областных программ.</w:t>
      </w:r>
    </w:p>
    <w:p w:rsidR="009B2419" w:rsidRPr="009B2419" w:rsidRDefault="009B2419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     Одной из главных задач администрации является качественное исполнение доходной части бюджета. В целях рационального использования бюджетных средств  проводятся мероприятия: экономия э/энергии, тепла, ГСМ, совместно с ФНС проведен мониторинг сведений о фактически уплаченных налогах, проведена работа с налогоплательщиками, снизившими уплату НДФЛ, земельному налогу.</w:t>
      </w:r>
    </w:p>
    <w:p w:rsidR="009B2419" w:rsidRPr="009B2419" w:rsidRDefault="009B2419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      Расходные обязательства 20</w:t>
      </w:r>
      <w:r w:rsidR="0035396D">
        <w:rPr>
          <w:rFonts w:ascii="Times New Roman" w:hAnsi="Times New Roman"/>
          <w:sz w:val="28"/>
          <w:szCs w:val="28"/>
        </w:rPr>
        <w:t>20</w:t>
      </w:r>
      <w:r w:rsidRPr="009B2419">
        <w:rPr>
          <w:rFonts w:ascii="Times New Roman" w:hAnsi="Times New Roman"/>
          <w:sz w:val="28"/>
          <w:szCs w:val="28"/>
        </w:rPr>
        <w:t>г. и на плановый период 202</w:t>
      </w:r>
      <w:r w:rsidR="0035396D">
        <w:rPr>
          <w:rFonts w:ascii="Times New Roman" w:hAnsi="Times New Roman"/>
          <w:sz w:val="28"/>
          <w:szCs w:val="28"/>
        </w:rPr>
        <w:t>1</w:t>
      </w:r>
      <w:r w:rsidRPr="009B2419">
        <w:rPr>
          <w:rFonts w:ascii="Times New Roman" w:hAnsi="Times New Roman"/>
          <w:sz w:val="28"/>
          <w:szCs w:val="28"/>
        </w:rPr>
        <w:t xml:space="preserve">-2024 г. направлены на последовательное повышение уровня благосостояния </w:t>
      </w:r>
      <w:r w:rsidRPr="009B2419">
        <w:rPr>
          <w:rFonts w:ascii="Times New Roman" w:hAnsi="Times New Roman"/>
          <w:sz w:val="28"/>
          <w:szCs w:val="28"/>
        </w:rPr>
        <w:lastRenderedPageBreak/>
        <w:t>населения территории, увеличение финансирования социальных программ, поддержку отдельных отраслей экономики, повышение результативности бюджетных расходов и укрепление финансовой дисциплины при расходовании бюджетных средств.</w:t>
      </w:r>
    </w:p>
    <w:p w:rsidR="009B2419" w:rsidRPr="009B2419" w:rsidRDefault="009B2419" w:rsidP="00C16C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419">
        <w:rPr>
          <w:rFonts w:ascii="Times New Roman" w:hAnsi="Times New Roman"/>
          <w:b/>
          <w:sz w:val="28"/>
          <w:szCs w:val="28"/>
        </w:rPr>
        <w:t>ЖИЗНЕННЫЙ  УРОВЕНЬ</w:t>
      </w:r>
    </w:p>
    <w:p w:rsidR="009B2419" w:rsidRPr="009B2419" w:rsidRDefault="009B2419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  Прогноз денежных доходов и расходов населения на 20</w:t>
      </w:r>
      <w:r w:rsidR="00F31EB6">
        <w:rPr>
          <w:rFonts w:ascii="Times New Roman" w:hAnsi="Times New Roman"/>
          <w:sz w:val="28"/>
          <w:szCs w:val="28"/>
        </w:rPr>
        <w:t>20</w:t>
      </w:r>
      <w:r w:rsidRPr="009B2419">
        <w:rPr>
          <w:rFonts w:ascii="Times New Roman" w:hAnsi="Times New Roman"/>
          <w:sz w:val="28"/>
          <w:szCs w:val="28"/>
        </w:rPr>
        <w:t>-2024г разработан в соответствии со сценарными условиями развития области, рекомендациями Минэкономразвития.</w:t>
      </w:r>
    </w:p>
    <w:p w:rsidR="009B2419" w:rsidRPr="009B2419" w:rsidRDefault="009B2419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 xml:space="preserve">        Небольшой рост доходов населения в прогнозируемом периоде  обусловлен положительной  динамикой большинства показателей социально-экономического развития поселка, а также небольшим ростом реальной заработной платы. </w:t>
      </w:r>
    </w:p>
    <w:p w:rsidR="00F31EB6" w:rsidRPr="00C879A8" w:rsidRDefault="00F31EB6" w:rsidP="00F31EB6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879A8">
        <w:rPr>
          <w:rFonts w:ascii="Times New Roman" w:hAnsi="Times New Roman"/>
          <w:sz w:val="28"/>
          <w:szCs w:val="28"/>
        </w:rPr>
        <w:t xml:space="preserve">В 2019 году продолжится повышение заработной платы отдельной категории работников бюджетной сферы: образование, здравоохранение,  культура, социальное обслуживание. Зарплаты остальной категории бюджетников проиндексированы с 1 октября 2019 года на 4,3 процента. </w:t>
      </w:r>
    </w:p>
    <w:p w:rsidR="00F31EB6" w:rsidRPr="00C879A8" w:rsidRDefault="00F31EB6" w:rsidP="00F31E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79A8">
        <w:rPr>
          <w:rFonts w:ascii="Times New Roman" w:hAnsi="Times New Roman"/>
          <w:sz w:val="28"/>
          <w:szCs w:val="28"/>
        </w:rPr>
        <w:t>В 2019 году среднемесячная  начисленная заработная плата одного работника по полному кругу предприятий, по оценке, составит 19546,0 рублей, или 104,5 процента к 2018 году.</w:t>
      </w:r>
    </w:p>
    <w:p w:rsidR="00F31EB6" w:rsidRPr="00C879A8" w:rsidRDefault="00F31EB6" w:rsidP="00F31E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79A8">
        <w:rPr>
          <w:rFonts w:ascii="Times New Roman" w:hAnsi="Times New Roman"/>
          <w:sz w:val="28"/>
          <w:szCs w:val="28"/>
        </w:rPr>
        <w:t>В среднесрочной перспективе рост заработной платы составит по базовому варианту прогноза: 2020 год – 106,5 процента, 2024 год – 107,5 процента. По консервативному варианту рост заработной платы в 2020 году составит 106,0 процентов, в 2024 году – 106,5 процента.</w:t>
      </w:r>
    </w:p>
    <w:p w:rsidR="00F31EB6" w:rsidRPr="00C879A8" w:rsidRDefault="00F31EB6" w:rsidP="00F31E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79A8">
        <w:rPr>
          <w:rFonts w:ascii="Times New Roman" w:hAnsi="Times New Roman"/>
          <w:sz w:val="28"/>
          <w:szCs w:val="28"/>
        </w:rPr>
        <w:t>Реальная заработная плата в 2019 году, по оценке, составит 99,5 процентов к 2018 году, в 2024 году по базовому варианту прогноза – 103,3 процента к 2024 году.</w:t>
      </w:r>
    </w:p>
    <w:p w:rsidR="00F31EB6" w:rsidRPr="00C879A8" w:rsidRDefault="00F31EB6" w:rsidP="00F31E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79A8">
        <w:rPr>
          <w:rFonts w:ascii="Times New Roman" w:hAnsi="Times New Roman"/>
          <w:sz w:val="28"/>
          <w:szCs w:val="28"/>
        </w:rPr>
        <w:t xml:space="preserve">Реальные располагаемые денежные доходы населения в 2019 году оцениваются на уровне 98,8 процента. </w:t>
      </w:r>
    </w:p>
    <w:p w:rsidR="00F31EB6" w:rsidRPr="00C879A8" w:rsidRDefault="00F31EB6" w:rsidP="00F31E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A8">
        <w:rPr>
          <w:rFonts w:ascii="Times New Roman" w:hAnsi="Times New Roman"/>
          <w:sz w:val="28"/>
          <w:szCs w:val="28"/>
        </w:rPr>
        <w:t xml:space="preserve">В среднесрочной перспективе за счет устойчивого роста наиболее весомых доходных компонентов (оплата труда, пенсионное обеспечение, социальные выплаты) реальные располагаемые доходы населения  будут расти  на протяжении всего прогнозного периода. </w:t>
      </w:r>
    </w:p>
    <w:p w:rsidR="00F31EB6" w:rsidRPr="00C879A8" w:rsidRDefault="00F31EB6" w:rsidP="00F31E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A8">
        <w:rPr>
          <w:rFonts w:ascii="Times New Roman" w:hAnsi="Times New Roman"/>
          <w:sz w:val="28"/>
          <w:szCs w:val="28"/>
        </w:rPr>
        <w:t>В 2024 году реальные располагаемые денежные доходы населения составят 101,4 процента и 101,9 процента по консервативному и базовому вариантам прогноза соответственно.</w:t>
      </w:r>
    </w:p>
    <w:p w:rsidR="00C221CD" w:rsidRPr="001B6244" w:rsidRDefault="00C221CD" w:rsidP="00C221CD">
      <w:pPr>
        <w:jc w:val="center"/>
        <w:rPr>
          <w:rFonts w:ascii="Times New Roman" w:hAnsi="Times New Roman"/>
          <w:b/>
          <w:sz w:val="28"/>
          <w:szCs w:val="28"/>
        </w:rPr>
      </w:pPr>
      <w:r w:rsidRPr="001B6244">
        <w:rPr>
          <w:rFonts w:ascii="Times New Roman" w:hAnsi="Times New Roman"/>
          <w:b/>
          <w:sz w:val="28"/>
          <w:szCs w:val="28"/>
        </w:rPr>
        <w:t>ДЕМОГРАФИЯ</w:t>
      </w:r>
    </w:p>
    <w:p w:rsidR="00C221CD" w:rsidRDefault="00C221CD" w:rsidP="00C221CD">
      <w:pPr>
        <w:pStyle w:val="ac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6244">
        <w:rPr>
          <w:rFonts w:ascii="Times New Roman" w:hAnsi="Times New Roman"/>
          <w:sz w:val="28"/>
          <w:szCs w:val="28"/>
        </w:rPr>
        <w:lastRenderedPageBreak/>
        <w:t xml:space="preserve">          В последние годы в поселке прослеживается тенденция к снижению численности населения.</w:t>
      </w:r>
      <w:r w:rsidRPr="001B6244">
        <w:rPr>
          <w:rFonts w:ascii="Times New Roman" w:hAnsi="Times New Roman"/>
          <w:b/>
          <w:sz w:val="28"/>
          <w:szCs w:val="28"/>
        </w:rPr>
        <w:t xml:space="preserve"> </w:t>
      </w:r>
      <w:r w:rsidRPr="001B6244">
        <w:rPr>
          <w:rFonts w:ascii="Times New Roman" w:hAnsi="Times New Roman"/>
          <w:sz w:val="28"/>
          <w:szCs w:val="28"/>
        </w:rPr>
        <w:t xml:space="preserve"> Численность населения </w:t>
      </w:r>
      <w:r>
        <w:rPr>
          <w:rFonts w:ascii="Times New Roman" w:hAnsi="Times New Roman"/>
          <w:sz w:val="28"/>
          <w:szCs w:val="28"/>
        </w:rPr>
        <w:t>поселка</w:t>
      </w:r>
      <w:r w:rsidRPr="001B6244">
        <w:rPr>
          <w:rFonts w:ascii="Times New Roman" w:hAnsi="Times New Roman"/>
          <w:sz w:val="28"/>
          <w:szCs w:val="28"/>
        </w:rPr>
        <w:t xml:space="preserve"> на 1 января 201</w:t>
      </w:r>
      <w:r>
        <w:rPr>
          <w:rFonts w:ascii="Times New Roman" w:hAnsi="Times New Roman"/>
          <w:sz w:val="28"/>
          <w:szCs w:val="28"/>
        </w:rPr>
        <w:t>9</w:t>
      </w:r>
      <w:r w:rsidRPr="001B6244">
        <w:rPr>
          <w:rFonts w:ascii="Times New Roman" w:hAnsi="Times New Roman"/>
          <w:sz w:val="28"/>
          <w:szCs w:val="28"/>
        </w:rPr>
        <w:t xml:space="preserve"> года   составила 17,</w:t>
      </w:r>
      <w:r>
        <w:rPr>
          <w:rFonts w:ascii="Times New Roman" w:hAnsi="Times New Roman"/>
          <w:sz w:val="28"/>
          <w:szCs w:val="28"/>
        </w:rPr>
        <w:t>1</w:t>
      </w:r>
      <w:r w:rsidRPr="001B6244">
        <w:rPr>
          <w:rFonts w:ascii="Times New Roman" w:hAnsi="Times New Roman"/>
          <w:sz w:val="28"/>
          <w:szCs w:val="28"/>
        </w:rPr>
        <w:t xml:space="preserve"> тыс. чел, или снизилась к уровню предыдущего года.</w:t>
      </w:r>
    </w:p>
    <w:p w:rsidR="00C221CD" w:rsidRPr="001B6244" w:rsidRDefault="00C221CD" w:rsidP="00C221C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221CD">
        <w:rPr>
          <w:rFonts w:ascii="Times New Roman" w:eastAsia="Calibri" w:hAnsi="Times New Roman"/>
          <w:sz w:val="28"/>
          <w:szCs w:val="28"/>
        </w:rPr>
        <w:t xml:space="preserve">Возрастно-половая структура населения  района  характеризуется процессом демографического старения. </w:t>
      </w:r>
    </w:p>
    <w:p w:rsidR="00C221CD" w:rsidRPr="001B6244" w:rsidRDefault="00C221CD" w:rsidP="00C221CD">
      <w:pPr>
        <w:pStyle w:val="aa"/>
        <w:jc w:val="both"/>
        <w:rPr>
          <w:b w:val="0"/>
          <w:sz w:val="28"/>
          <w:szCs w:val="28"/>
        </w:rPr>
      </w:pPr>
      <w:r w:rsidRPr="001B6244">
        <w:rPr>
          <w:b w:val="0"/>
          <w:sz w:val="28"/>
          <w:szCs w:val="28"/>
        </w:rPr>
        <w:t xml:space="preserve">          На снижение численности оказали влияние, как  миграционный отток населения, так и естественная убыль населения. В текущем году такая же тенденция сохраняется.</w:t>
      </w:r>
    </w:p>
    <w:p w:rsidR="00C221CD" w:rsidRPr="001B6244" w:rsidRDefault="00C221CD" w:rsidP="00C221CD">
      <w:pPr>
        <w:pStyle w:val="aa"/>
        <w:jc w:val="both"/>
        <w:rPr>
          <w:b w:val="0"/>
          <w:sz w:val="28"/>
          <w:szCs w:val="28"/>
        </w:rPr>
      </w:pPr>
      <w:r w:rsidRPr="001B6244">
        <w:rPr>
          <w:b w:val="0"/>
          <w:sz w:val="28"/>
          <w:szCs w:val="28"/>
        </w:rPr>
        <w:t xml:space="preserve">           Демографическая политика  в прогнозируемом периоде будет зависеть от мер, принимаемых Правительством РФ  по улучшению демографической ситуации и в целом от  поступательного развития экономики. </w:t>
      </w:r>
    </w:p>
    <w:p w:rsidR="00C221CD" w:rsidRPr="001B6244" w:rsidRDefault="00C221CD" w:rsidP="00C221CD">
      <w:pPr>
        <w:pStyle w:val="aa"/>
        <w:jc w:val="both"/>
        <w:rPr>
          <w:b w:val="0"/>
          <w:sz w:val="28"/>
          <w:szCs w:val="28"/>
        </w:rPr>
      </w:pPr>
      <w:r w:rsidRPr="001B6244">
        <w:rPr>
          <w:b w:val="0"/>
          <w:sz w:val="28"/>
          <w:szCs w:val="28"/>
        </w:rPr>
        <w:t xml:space="preserve">          В 2019г. численность населения поселка сохранится на уровне текущего года. В 2020-2024гг.  прогнозируется   рост численности населения за счет миграционного притока населения.</w:t>
      </w:r>
    </w:p>
    <w:p w:rsidR="00C221CD" w:rsidRPr="009B2419" w:rsidRDefault="00C221CD" w:rsidP="00C16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2419" w:rsidRPr="009B2419" w:rsidRDefault="009B2419" w:rsidP="00C16C4C">
      <w:pPr>
        <w:shd w:val="clear" w:color="auto" w:fill="FFFFFF"/>
        <w:spacing w:line="240" w:lineRule="auto"/>
        <w:jc w:val="center"/>
        <w:rPr>
          <w:rFonts w:ascii="Times New Roman" w:hAnsi="Times New Roman"/>
          <w:spacing w:val="-4"/>
          <w:sz w:val="28"/>
          <w:szCs w:val="28"/>
          <w:highlight w:val="yellow"/>
        </w:rPr>
      </w:pPr>
      <w:r w:rsidRPr="009B2419">
        <w:rPr>
          <w:rFonts w:ascii="Times New Roman" w:hAnsi="Times New Roman"/>
          <w:b/>
          <w:sz w:val="28"/>
          <w:szCs w:val="28"/>
        </w:rPr>
        <w:t>ТУРИЗМ</w:t>
      </w:r>
    </w:p>
    <w:p w:rsidR="00F31EB6" w:rsidRPr="00F31EB6" w:rsidRDefault="00F31EB6" w:rsidP="00F31EB6">
      <w:pPr>
        <w:jc w:val="both"/>
        <w:rPr>
          <w:rFonts w:ascii="Times New Roman" w:hAnsi="Times New Roman"/>
          <w:sz w:val="28"/>
          <w:szCs w:val="28"/>
        </w:rPr>
      </w:pPr>
      <w:r w:rsidRPr="00F31EB6">
        <w:rPr>
          <w:rFonts w:ascii="Times New Roman" w:hAnsi="Times New Roman"/>
          <w:sz w:val="28"/>
          <w:szCs w:val="28"/>
        </w:rPr>
        <w:t>Состояние туристско-рекреационной сферы муниципального образования:</w:t>
      </w:r>
    </w:p>
    <w:p w:rsidR="00F31EB6" w:rsidRPr="00F31EB6" w:rsidRDefault="00F31EB6" w:rsidP="00F31EB6">
      <w:pPr>
        <w:jc w:val="both"/>
        <w:rPr>
          <w:rFonts w:ascii="Times New Roman" w:hAnsi="Times New Roman"/>
          <w:sz w:val="28"/>
          <w:szCs w:val="28"/>
        </w:rPr>
      </w:pPr>
      <w:r w:rsidRPr="00F31EB6">
        <w:rPr>
          <w:rFonts w:ascii="Times New Roman" w:hAnsi="Times New Roman"/>
          <w:sz w:val="28"/>
          <w:szCs w:val="28"/>
        </w:rPr>
        <w:t>-туристические  фирмы отсутствуют;</w:t>
      </w:r>
    </w:p>
    <w:p w:rsidR="00F31EB6" w:rsidRPr="00F31EB6" w:rsidRDefault="00F31EB6" w:rsidP="00F31EB6">
      <w:pPr>
        <w:jc w:val="both"/>
        <w:rPr>
          <w:rFonts w:ascii="Times New Roman" w:hAnsi="Times New Roman"/>
          <w:sz w:val="28"/>
          <w:szCs w:val="28"/>
        </w:rPr>
      </w:pPr>
      <w:r w:rsidRPr="00F31EB6">
        <w:rPr>
          <w:rFonts w:ascii="Times New Roman" w:hAnsi="Times New Roman"/>
          <w:sz w:val="28"/>
          <w:szCs w:val="28"/>
        </w:rPr>
        <w:t>-санатории отсутствуют;</w:t>
      </w:r>
    </w:p>
    <w:p w:rsidR="00F31EB6" w:rsidRPr="00F31EB6" w:rsidRDefault="00F31EB6" w:rsidP="00F31EB6">
      <w:pPr>
        <w:jc w:val="both"/>
        <w:rPr>
          <w:rFonts w:ascii="Times New Roman" w:hAnsi="Times New Roman"/>
          <w:sz w:val="28"/>
          <w:szCs w:val="28"/>
        </w:rPr>
      </w:pPr>
      <w:r w:rsidRPr="00F31EB6">
        <w:rPr>
          <w:rFonts w:ascii="Times New Roman" w:hAnsi="Times New Roman"/>
          <w:sz w:val="28"/>
          <w:szCs w:val="28"/>
        </w:rPr>
        <w:t>-дома отдыха отсутствуют;</w:t>
      </w:r>
    </w:p>
    <w:p w:rsidR="00F31EB6" w:rsidRPr="00F31EB6" w:rsidRDefault="00F31EB6" w:rsidP="00F31EB6">
      <w:pPr>
        <w:jc w:val="both"/>
        <w:rPr>
          <w:rFonts w:ascii="Times New Roman" w:hAnsi="Times New Roman"/>
          <w:sz w:val="28"/>
          <w:szCs w:val="28"/>
        </w:rPr>
      </w:pPr>
      <w:r w:rsidRPr="00F31EB6">
        <w:rPr>
          <w:rFonts w:ascii="Times New Roman" w:hAnsi="Times New Roman"/>
          <w:sz w:val="28"/>
          <w:szCs w:val="28"/>
        </w:rPr>
        <w:t>-турбазы отсутствуют.</w:t>
      </w:r>
    </w:p>
    <w:p w:rsidR="00F31EB6" w:rsidRPr="009B2419" w:rsidRDefault="00F31EB6" w:rsidP="00F31EB6">
      <w:pPr>
        <w:shd w:val="clear" w:color="auto" w:fill="FFFFFF"/>
        <w:spacing w:line="240" w:lineRule="auto"/>
        <w:ind w:left="62" w:firstLine="658"/>
        <w:jc w:val="both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color w:val="303030"/>
          <w:spacing w:val="1"/>
          <w:sz w:val="28"/>
          <w:szCs w:val="28"/>
        </w:rPr>
        <w:t>Наиболее популярные объекты туризма, расположенные в поселке, представлены в туристическом паспорте региона.</w:t>
      </w:r>
    </w:p>
    <w:p w:rsidR="00F31EB6" w:rsidRPr="00F31EB6" w:rsidRDefault="00F31EB6" w:rsidP="00F31EB6">
      <w:pPr>
        <w:jc w:val="both"/>
        <w:rPr>
          <w:rFonts w:ascii="Times New Roman" w:hAnsi="Times New Roman"/>
          <w:sz w:val="28"/>
          <w:szCs w:val="28"/>
        </w:rPr>
      </w:pPr>
      <w:r w:rsidRPr="00F31EB6">
        <w:rPr>
          <w:rFonts w:ascii="Times New Roman" w:hAnsi="Times New Roman"/>
          <w:sz w:val="28"/>
          <w:szCs w:val="28"/>
        </w:rPr>
        <w:t xml:space="preserve">Это районный краеведческий музей, Свято-Троицкая Симеонова Обитель Милосердия п.Саракташ Оренбургской области Оренбургской и Бузулукской Епархии Русской Православной Церкви (Московский Патриархат), а также объекты экономического, лечебно-оздоровительного туризма, объекты спортивного, приключенческого туризма, охоты, рыбной ловли. </w:t>
      </w:r>
    </w:p>
    <w:p w:rsidR="00F31EB6" w:rsidRPr="00F31EB6" w:rsidRDefault="00F31EB6" w:rsidP="00F31EB6">
      <w:pPr>
        <w:jc w:val="both"/>
        <w:rPr>
          <w:rFonts w:ascii="Times New Roman" w:hAnsi="Times New Roman"/>
          <w:sz w:val="28"/>
          <w:szCs w:val="28"/>
        </w:rPr>
      </w:pPr>
      <w:r w:rsidRPr="00F31EB6">
        <w:rPr>
          <w:rFonts w:ascii="Times New Roman" w:hAnsi="Times New Roman"/>
          <w:sz w:val="28"/>
          <w:szCs w:val="28"/>
        </w:rPr>
        <w:t xml:space="preserve">  Особую привлекательность для них представляют:</w:t>
      </w:r>
    </w:p>
    <w:p w:rsidR="00F31EB6" w:rsidRPr="00F31EB6" w:rsidRDefault="00F31EB6" w:rsidP="00F31EB6">
      <w:pPr>
        <w:jc w:val="both"/>
        <w:rPr>
          <w:rFonts w:ascii="Times New Roman" w:hAnsi="Times New Roman"/>
          <w:sz w:val="28"/>
          <w:szCs w:val="28"/>
        </w:rPr>
      </w:pPr>
      <w:r w:rsidRPr="00F31EB6">
        <w:rPr>
          <w:rFonts w:ascii="Times New Roman" w:hAnsi="Times New Roman"/>
          <w:sz w:val="28"/>
          <w:szCs w:val="28"/>
        </w:rPr>
        <w:t xml:space="preserve">  -Свято-Троицкая Симеонова Обитель Милосердия п.Саракташ  Оренбургской и Бузулукской епархии РПЦ, основанная в 1990 году. В настоящее время при Обители действуют Дом Милосердия, Православная гимназия, воскресная школа; образованы сестричество, община монашествующих, имеются швейная мастерская, пекарня, небольшое подсобное хозяйство;</w:t>
      </w:r>
    </w:p>
    <w:p w:rsidR="00F31EB6" w:rsidRPr="00F31EB6" w:rsidRDefault="00F31EB6" w:rsidP="00F31EB6">
      <w:pPr>
        <w:jc w:val="both"/>
        <w:rPr>
          <w:rFonts w:ascii="Times New Roman" w:hAnsi="Times New Roman"/>
          <w:sz w:val="28"/>
          <w:szCs w:val="28"/>
        </w:rPr>
      </w:pPr>
      <w:r w:rsidRPr="00F31EB6">
        <w:rPr>
          <w:rFonts w:ascii="Times New Roman" w:hAnsi="Times New Roman"/>
          <w:sz w:val="28"/>
          <w:szCs w:val="28"/>
        </w:rPr>
        <w:t>- ООО «Красная гора» - место съемок кинофильма «Русский бунт»4</w:t>
      </w:r>
    </w:p>
    <w:p w:rsidR="00F31EB6" w:rsidRPr="00F31EB6" w:rsidRDefault="00F31EB6" w:rsidP="00F31EB6">
      <w:pPr>
        <w:jc w:val="both"/>
        <w:rPr>
          <w:rFonts w:ascii="Times New Roman" w:hAnsi="Times New Roman"/>
          <w:sz w:val="28"/>
          <w:szCs w:val="28"/>
        </w:rPr>
      </w:pPr>
      <w:r w:rsidRPr="00F31EB6">
        <w:rPr>
          <w:rFonts w:ascii="Times New Roman" w:hAnsi="Times New Roman"/>
          <w:sz w:val="28"/>
          <w:szCs w:val="28"/>
        </w:rPr>
        <w:lastRenderedPageBreak/>
        <w:t xml:space="preserve">Развита инфраструктура. В </w:t>
      </w:r>
      <w:r>
        <w:rPr>
          <w:rFonts w:ascii="Times New Roman" w:hAnsi="Times New Roman"/>
          <w:sz w:val="28"/>
          <w:szCs w:val="28"/>
        </w:rPr>
        <w:t>поселке</w:t>
      </w:r>
      <w:r w:rsidRPr="00F31EB6">
        <w:rPr>
          <w:rFonts w:ascii="Times New Roman" w:hAnsi="Times New Roman"/>
          <w:sz w:val="28"/>
          <w:szCs w:val="28"/>
        </w:rPr>
        <w:t xml:space="preserve"> функционируют 3 гостиницы («Красная гора», «Саракташ», «Николь») на 80мест, 16 предприятий общественного питания </w:t>
      </w:r>
      <w:r>
        <w:rPr>
          <w:rFonts w:ascii="Times New Roman" w:hAnsi="Times New Roman"/>
          <w:sz w:val="28"/>
          <w:szCs w:val="28"/>
        </w:rPr>
        <w:t>(</w:t>
      </w:r>
      <w:r w:rsidRPr="00F31EB6">
        <w:rPr>
          <w:rFonts w:ascii="Times New Roman" w:hAnsi="Times New Roman"/>
          <w:sz w:val="28"/>
          <w:szCs w:val="28"/>
        </w:rPr>
        <w:t>кафе, рестораны) на 1285мест.</w:t>
      </w:r>
    </w:p>
    <w:p w:rsidR="00F31EB6" w:rsidRPr="00F31EB6" w:rsidRDefault="00F31EB6" w:rsidP="00F31EB6">
      <w:pPr>
        <w:jc w:val="both"/>
        <w:rPr>
          <w:rFonts w:ascii="Times New Roman" w:hAnsi="Times New Roman"/>
          <w:sz w:val="28"/>
          <w:szCs w:val="28"/>
        </w:rPr>
      </w:pPr>
      <w:r w:rsidRPr="00F31EB6">
        <w:rPr>
          <w:rFonts w:ascii="Times New Roman" w:hAnsi="Times New Roman"/>
          <w:sz w:val="28"/>
          <w:szCs w:val="28"/>
        </w:rPr>
        <w:t xml:space="preserve">-горнолыжные базы и пляжи в </w:t>
      </w:r>
      <w:r>
        <w:rPr>
          <w:rFonts w:ascii="Times New Roman" w:hAnsi="Times New Roman"/>
          <w:sz w:val="28"/>
          <w:szCs w:val="28"/>
        </w:rPr>
        <w:t>поселке</w:t>
      </w:r>
      <w:r w:rsidRPr="00F31EB6">
        <w:rPr>
          <w:rFonts w:ascii="Times New Roman" w:hAnsi="Times New Roman"/>
          <w:sz w:val="28"/>
          <w:szCs w:val="28"/>
        </w:rPr>
        <w:t xml:space="preserve"> отсутствуют;</w:t>
      </w:r>
    </w:p>
    <w:p w:rsidR="00F31EB6" w:rsidRPr="00F31EB6" w:rsidRDefault="00F31EB6" w:rsidP="00F31EB6">
      <w:pPr>
        <w:jc w:val="both"/>
        <w:rPr>
          <w:rFonts w:ascii="Times New Roman" w:hAnsi="Times New Roman"/>
          <w:sz w:val="28"/>
          <w:szCs w:val="28"/>
        </w:rPr>
      </w:pPr>
      <w:r w:rsidRPr="00F31EB6">
        <w:rPr>
          <w:rFonts w:ascii="Times New Roman" w:hAnsi="Times New Roman"/>
          <w:sz w:val="28"/>
          <w:szCs w:val="28"/>
        </w:rPr>
        <w:t>-поисково-спасательные станции отсутствуют;</w:t>
      </w:r>
    </w:p>
    <w:p w:rsidR="00F31EB6" w:rsidRPr="00F31EB6" w:rsidRDefault="00F31EB6" w:rsidP="00F31EB6">
      <w:pPr>
        <w:jc w:val="both"/>
        <w:rPr>
          <w:rFonts w:ascii="Times New Roman" w:hAnsi="Times New Roman"/>
          <w:sz w:val="28"/>
          <w:szCs w:val="28"/>
        </w:rPr>
      </w:pPr>
      <w:r w:rsidRPr="00F31EB6">
        <w:rPr>
          <w:rFonts w:ascii="Times New Roman" w:hAnsi="Times New Roman"/>
          <w:sz w:val="28"/>
          <w:szCs w:val="28"/>
        </w:rPr>
        <w:t xml:space="preserve">-в </w:t>
      </w:r>
      <w:r>
        <w:rPr>
          <w:rFonts w:ascii="Times New Roman" w:hAnsi="Times New Roman"/>
          <w:sz w:val="28"/>
          <w:szCs w:val="28"/>
        </w:rPr>
        <w:t>поселке</w:t>
      </w:r>
      <w:r w:rsidRPr="00F31EB6">
        <w:rPr>
          <w:rFonts w:ascii="Times New Roman" w:hAnsi="Times New Roman"/>
          <w:sz w:val="28"/>
          <w:szCs w:val="28"/>
        </w:rPr>
        <w:t xml:space="preserve"> развито пуховязание.</w:t>
      </w:r>
    </w:p>
    <w:p w:rsidR="001B6244" w:rsidRDefault="001B6244" w:rsidP="00C16C4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Заключение:</w:t>
      </w:r>
    </w:p>
    <w:p w:rsidR="001B6244" w:rsidRPr="001B6244" w:rsidRDefault="001B6244" w:rsidP="00C16C4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данных социально-экономич</w:t>
      </w:r>
      <w:r w:rsidR="00C16C4C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кого прогноза прослеживается положительная динамика развития экономики и социальной сферы на финансовый год и плановый период до 2024 года.</w:t>
      </w:r>
    </w:p>
    <w:p w:rsidR="001B6244" w:rsidRPr="001B6244" w:rsidRDefault="001B6244" w:rsidP="00C16C4C">
      <w:pPr>
        <w:shd w:val="clear" w:color="auto" w:fill="FFFFFF"/>
        <w:spacing w:line="240" w:lineRule="auto"/>
        <w:ind w:left="62"/>
        <w:jc w:val="both"/>
        <w:rPr>
          <w:rFonts w:ascii="Times New Roman" w:hAnsi="Times New Roman"/>
          <w:color w:val="303030"/>
          <w:spacing w:val="-4"/>
          <w:sz w:val="28"/>
          <w:szCs w:val="28"/>
          <w:highlight w:val="yellow"/>
        </w:rPr>
      </w:pPr>
    </w:p>
    <w:p w:rsidR="001B6244" w:rsidRPr="001B6244" w:rsidRDefault="001B6244" w:rsidP="00C16C4C">
      <w:pPr>
        <w:shd w:val="clear" w:color="auto" w:fill="FFFFFF"/>
        <w:spacing w:before="346" w:line="240" w:lineRule="auto"/>
        <w:ind w:left="86" w:firstLine="634"/>
        <w:jc w:val="both"/>
        <w:rPr>
          <w:rFonts w:ascii="Times New Roman" w:hAnsi="Times New Roman"/>
          <w:sz w:val="28"/>
          <w:szCs w:val="28"/>
        </w:rPr>
      </w:pPr>
    </w:p>
    <w:p w:rsidR="001B6244" w:rsidRPr="0023723D" w:rsidRDefault="001B6244" w:rsidP="00B56F09">
      <w:pPr>
        <w:shd w:val="clear" w:color="auto" w:fill="FFFFFF"/>
        <w:spacing w:before="100" w:beforeAutospacing="1" w:after="199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B6244" w:rsidRPr="0023723D" w:rsidSect="006C093F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85" w:rsidRDefault="00D37485" w:rsidP="00A4279F">
      <w:pPr>
        <w:spacing w:after="0" w:line="240" w:lineRule="auto"/>
      </w:pPr>
      <w:r>
        <w:separator/>
      </w:r>
    </w:p>
  </w:endnote>
  <w:endnote w:type="continuationSeparator" w:id="0">
    <w:p w:rsidR="00D37485" w:rsidRDefault="00D37485" w:rsidP="00A4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85" w:rsidRDefault="00D37485" w:rsidP="00A4279F">
      <w:pPr>
        <w:spacing w:after="0" w:line="240" w:lineRule="auto"/>
      </w:pPr>
      <w:r>
        <w:separator/>
      </w:r>
    </w:p>
  </w:footnote>
  <w:footnote w:type="continuationSeparator" w:id="0">
    <w:p w:rsidR="00D37485" w:rsidRDefault="00D37485" w:rsidP="00A42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F0"/>
    <w:rsid w:val="0005472D"/>
    <w:rsid w:val="000964BC"/>
    <w:rsid w:val="000D30B4"/>
    <w:rsid w:val="000F2675"/>
    <w:rsid w:val="00103237"/>
    <w:rsid w:val="00152555"/>
    <w:rsid w:val="00153814"/>
    <w:rsid w:val="00165929"/>
    <w:rsid w:val="00195C90"/>
    <w:rsid w:val="001B6244"/>
    <w:rsid w:val="00221342"/>
    <w:rsid w:val="00226A08"/>
    <w:rsid w:val="00231247"/>
    <w:rsid w:val="0023723D"/>
    <w:rsid w:val="0024124E"/>
    <w:rsid w:val="00256549"/>
    <w:rsid w:val="00270505"/>
    <w:rsid w:val="00273CA0"/>
    <w:rsid w:val="002757C2"/>
    <w:rsid w:val="002A67E3"/>
    <w:rsid w:val="002C0C0B"/>
    <w:rsid w:val="003268D0"/>
    <w:rsid w:val="003270A9"/>
    <w:rsid w:val="00331BDE"/>
    <w:rsid w:val="003353FF"/>
    <w:rsid w:val="00352691"/>
    <w:rsid w:val="0035396D"/>
    <w:rsid w:val="00372A24"/>
    <w:rsid w:val="003C0CE9"/>
    <w:rsid w:val="003E307F"/>
    <w:rsid w:val="003E5FE9"/>
    <w:rsid w:val="004348F7"/>
    <w:rsid w:val="00444D61"/>
    <w:rsid w:val="0045331B"/>
    <w:rsid w:val="00511816"/>
    <w:rsid w:val="005173C6"/>
    <w:rsid w:val="00535008"/>
    <w:rsid w:val="0056644C"/>
    <w:rsid w:val="00580D7C"/>
    <w:rsid w:val="005B0C46"/>
    <w:rsid w:val="005B240B"/>
    <w:rsid w:val="005C15CE"/>
    <w:rsid w:val="005C6A74"/>
    <w:rsid w:val="005E7FCD"/>
    <w:rsid w:val="00607EDF"/>
    <w:rsid w:val="006250CD"/>
    <w:rsid w:val="00637FDC"/>
    <w:rsid w:val="006523EC"/>
    <w:rsid w:val="00696CD7"/>
    <w:rsid w:val="006A34FE"/>
    <w:rsid w:val="006A4854"/>
    <w:rsid w:val="006B754A"/>
    <w:rsid w:val="006C093F"/>
    <w:rsid w:val="006D2D45"/>
    <w:rsid w:val="00710B24"/>
    <w:rsid w:val="00713FC3"/>
    <w:rsid w:val="00714F61"/>
    <w:rsid w:val="007150C5"/>
    <w:rsid w:val="00724481"/>
    <w:rsid w:val="00740612"/>
    <w:rsid w:val="00772F9B"/>
    <w:rsid w:val="00787639"/>
    <w:rsid w:val="007B2024"/>
    <w:rsid w:val="007B7EE9"/>
    <w:rsid w:val="007D0E67"/>
    <w:rsid w:val="007E2F73"/>
    <w:rsid w:val="007F65B5"/>
    <w:rsid w:val="00816603"/>
    <w:rsid w:val="00823495"/>
    <w:rsid w:val="00845367"/>
    <w:rsid w:val="00847E2A"/>
    <w:rsid w:val="00851C41"/>
    <w:rsid w:val="00853CD3"/>
    <w:rsid w:val="008544B3"/>
    <w:rsid w:val="00863B2D"/>
    <w:rsid w:val="0086669F"/>
    <w:rsid w:val="008711F7"/>
    <w:rsid w:val="008744D8"/>
    <w:rsid w:val="00885A9E"/>
    <w:rsid w:val="008A3CC0"/>
    <w:rsid w:val="008A684E"/>
    <w:rsid w:val="008B5DE1"/>
    <w:rsid w:val="008F09DA"/>
    <w:rsid w:val="00923E73"/>
    <w:rsid w:val="009901E0"/>
    <w:rsid w:val="009B2419"/>
    <w:rsid w:val="009D2972"/>
    <w:rsid w:val="009E09EE"/>
    <w:rsid w:val="009E561B"/>
    <w:rsid w:val="009E5CDB"/>
    <w:rsid w:val="00A16617"/>
    <w:rsid w:val="00A2265C"/>
    <w:rsid w:val="00A4279F"/>
    <w:rsid w:val="00A57D1D"/>
    <w:rsid w:val="00A9172E"/>
    <w:rsid w:val="00AA3BBE"/>
    <w:rsid w:val="00AE3E40"/>
    <w:rsid w:val="00AE6D11"/>
    <w:rsid w:val="00AF5938"/>
    <w:rsid w:val="00B322D0"/>
    <w:rsid w:val="00B33831"/>
    <w:rsid w:val="00B42959"/>
    <w:rsid w:val="00B53733"/>
    <w:rsid w:val="00B56F09"/>
    <w:rsid w:val="00B7437F"/>
    <w:rsid w:val="00C16C4C"/>
    <w:rsid w:val="00C221CD"/>
    <w:rsid w:val="00C352DE"/>
    <w:rsid w:val="00C6158E"/>
    <w:rsid w:val="00C879A8"/>
    <w:rsid w:val="00CC39F4"/>
    <w:rsid w:val="00CC7727"/>
    <w:rsid w:val="00CE56C7"/>
    <w:rsid w:val="00CF1DA6"/>
    <w:rsid w:val="00D0035D"/>
    <w:rsid w:val="00D17C0C"/>
    <w:rsid w:val="00D21834"/>
    <w:rsid w:val="00D21DF0"/>
    <w:rsid w:val="00D37485"/>
    <w:rsid w:val="00D4445A"/>
    <w:rsid w:val="00DA3F0E"/>
    <w:rsid w:val="00DB59AE"/>
    <w:rsid w:val="00DD6E87"/>
    <w:rsid w:val="00DF1C35"/>
    <w:rsid w:val="00E152AA"/>
    <w:rsid w:val="00E15DBA"/>
    <w:rsid w:val="00E21130"/>
    <w:rsid w:val="00E2781B"/>
    <w:rsid w:val="00E468C0"/>
    <w:rsid w:val="00EB06F7"/>
    <w:rsid w:val="00ED0059"/>
    <w:rsid w:val="00F319D6"/>
    <w:rsid w:val="00F31EB6"/>
    <w:rsid w:val="00F370AE"/>
    <w:rsid w:val="00F46ECB"/>
    <w:rsid w:val="00F476C4"/>
    <w:rsid w:val="00F63AEB"/>
    <w:rsid w:val="00F67633"/>
    <w:rsid w:val="00FA1CEF"/>
    <w:rsid w:val="00FD1336"/>
    <w:rsid w:val="00FE71BE"/>
    <w:rsid w:val="00FF0F64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814B61C-13BA-4FD9-A529-0A0DCE72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9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79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A4279F"/>
    <w:rPr>
      <w:rFonts w:cs="Times New Roman"/>
    </w:rPr>
  </w:style>
  <w:style w:type="paragraph" w:styleId="a5">
    <w:name w:val="footer"/>
    <w:basedOn w:val="a"/>
    <w:link w:val="a6"/>
    <w:rsid w:val="00A4279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A4279F"/>
    <w:rPr>
      <w:rFonts w:cs="Times New Roman"/>
    </w:rPr>
  </w:style>
  <w:style w:type="table" w:styleId="a7">
    <w:name w:val="Table Grid"/>
    <w:basedOn w:val="a1"/>
    <w:locked/>
    <w:rsid w:val="00FE71BE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51C4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rsid w:val="008744D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8744D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Cell">
    <w:name w:val="ConsPlusCell"/>
    <w:rsid w:val="0051181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Web">
    <w:name w:val="Обычный (Web)"/>
    <w:basedOn w:val="a"/>
    <w:rsid w:val="007B2024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63B2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3B2D"/>
    <w:rPr>
      <w:rFonts w:ascii="Times New Roman" w:eastAsia="Times New Roman" w:hAnsi="Times New Roman"/>
      <w:sz w:val="16"/>
      <w:szCs w:val="16"/>
    </w:rPr>
  </w:style>
  <w:style w:type="paragraph" w:styleId="aa">
    <w:name w:val="Title"/>
    <w:basedOn w:val="a"/>
    <w:link w:val="ab"/>
    <w:qFormat/>
    <w:locked/>
    <w:rsid w:val="0023723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23723D"/>
    <w:rPr>
      <w:rFonts w:ascii="Times New Roman" w:eastAsia="Times New Roman" w:hAnsi="Times New Roman"/>
      <w:b/>
      <w:sz w:val="32"/>
    </w:rPr>
  </w:style>
  <w:style w:type="paragraph" w:styleId="ac">
    <w:name w:val="Body Text"/>
    <w:basedOn w:val="a"/>
    <w:link w:val="ad"/>
    <w:rsid w:val="001B6244"/>
    <w:pPr>
      <w:spacing w:after="120"/>
    </w:pPr>
  </w:style>
  <w:style w:type="character" w:customStyle="1" w:styleId="ad">
    <w:name w:val="Основной текст Знак"/>
    <w:basedOn w:val="a0"/>
    <w:link w:val="ac"/>
    <w:rsid w:val="001B6244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rsid w:val="001B62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6244"/>
    <w:rPr>
      <w:rFonts w:eastAsia="Times New Roman"/>
      <w:sz w:val="22"/>
      <w:szCs w:val="22"/>
      <w:lang w:eastAsia="en-US"/>
    </w:rPr>
  </w:style>
  <w:style w:type="paragraph" w:styleId="21">
    <w:name w:val="Body Text Indent 2"/>
    <w:basedOn w:val="a"/>
    <w:link w:val="22"/>
    <w:rsid w:val="001B62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6244"/>
    <w:rPr>
      <w:rFonts w:eastAsia="Times New Roman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1B624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B62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1B624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styleId="af0">
    <w:name w:val="Hyperlink"/>
    <w:basedOn w:val="a0"/>
    <w:rsid w:val="001B6244"/>
    <w:rPr>
      <w:rFonts w:ascii="Arial" w:hAnsi="Arial" w:cs="Arial" w:hint="default"/>
      <w:b/>
      <w:bCs/>
      <w:i w:val="0"/>
      <w:iCs w:val="0"/>
      <w:strike w:val="0"/>
      <w:dstrike w:val="0"/>
      <w:color w:val="033E7A"/>
      <w:u w:val="none"/>
      <w:effect w:val="none"/>
    </w:rPr>
  </w:style>
  <w:style w:type="character" w:styleId="af1">
    <w:name w:val="Strong"/>
    <w:basedOn w:val="a0"/>
    <w:qFormat/>
    <w:locked/>
    <w:rsid w:val="001B6244"/>
    <w:rPr>
      <w:b/>
      <w:bCs/>
    </w:rPr>
  </w:style>
  <w:style w:type="paragraph" w:customStyle="1" w:styleId="Default">
    <w:name w:val="Default"/>
    <w:rsid w:val="001B62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aliases w:val="с интервалом"/>
    <w:basedOn w:val="a"/>
    <w:qFormat/>
    <w:rsid w:val="00C221C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+ Не полужирный"/>
    <w:aliases w:val="Интервал 0 pt,Основной текст + 11 pt"/>
    <w:rsid w:val="008B5DE1"/>
    <w:rPr>
      <w:b/>
      <w:bCs/>
      <w:spacing w:val="2"/>
      <w:lang w:bidi="ar-SA"/>
    </w:rPr>
  </w:style>
  <w:style w:type="paragraph" w:customStyle="1" w:styleId="TableContents">
    <w:name w:val="Table Contents"/>
    <w:basedOn w:val="a"/>
    <w:rsid w:val="008B5D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af3">
    <w:name w:val="Нормальный (таблица)"/>
    <w:basedOn w:val="a"/>
    <w:next w:val="a"/>
    <w:rsid w:val="008B5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10">
    <w:name w:val="Абзац списка1"/>
    <w:basedOn w:val="a"/>
    <w:link w:val="ListParagraphChar"/>
    <w:rsid w:val="00CF1DA6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CF1DA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003B72ACDB202BCBFCD23D1F50DB922DE8C605C1C55C3EA19D09DCBCE27C1E38AED3BEC9A656CDE2A18457BA20A3169B2D9F13CB25C8Ad1X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591E-C5FC-4956-B720-2CCF5190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25771</CharactersWithSpaces>
  <SharedDoc>false</SharedDoc>
  <HLinks>
    <vt:vector size="6" baseType="variant"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consultantplus://offline/ref=5E3003B72ACDB202BCBFCD23D1F50DB922DE8C605C1C55C3EA19D09DCBCE27C1E38AED3BEC9A656CDE2A18457BA20A3169B2D9F13CB25C8Ad1X7F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cp:lastModifiedBy>Пользователь Windows</cp:lastModifiedBy>
  <cp:revision>2</cp:revision>
  <cp:lastPrinted>2019-11-29T09:36:00Z</cp:lastPrinted>
  <dcterms:created xsi:type="dcterms:W3CDTF">2020-02-26T20:59:00Z</dcterms:created>
  <dcterms:modified xsi:type="dcterms:W3CDTF">2020-02-26T20:59:00Z</dcterms:modified>
</cp:coreProperties>
</file>