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47" w:rsidRPr="00A62247" w:rsidRDefault="00A62247" w:rsidP="00A62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Для того, чтобы защитить себя от опасностей, Вы должны ЗНАТЬ действия по сигналам «ВОЗДУШНАЯ ТРЕВОГА», «ХИМИЧЕСКАЯ ТРЕВОГА», «РАДИАЦИОННАЯ ОПАСНОСТЬ», «УГРОЗА КАТАСТРОФИЧЕСКОГО ЗАТОПЛЕНИЯ».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Доведение сигналов гражданской обороны осуществляется путем подачи предупредительного сигнала</w:t>
      </w:r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 «ВНИМАНИЕ ВСЕМ!», </w:t>
      </w:r>
      <w:r w:rsidRPr="00A62247">
        <w:rPr>
          <w:rFonts w:ascii="Times New Roman" w:eastAsia="Times New Roman" w:hAnsi="Times New Roman" w:cs="Times New Roman"/>
          <w:sz w:val="24"/>
          <w:szCs w:val="24"/>
        </w:rPr>
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сигналу «ВОЗДУШНАЯ ТРЕВОГА»: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1.Отключить свет, газ, воду, отопительные приборы.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2.Взять документы.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3.Плотно закрыть окна.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4.Пройти в закрепленное защитное сооружение или простейшее укрытие.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сигналу «ХИМИЧЕСКАЯ ТРЕВОГА»*: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1.Отключить свет, газ, воду, отопительные приборы.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2.Взять документы.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3.Плотно закрыть окна, отключить вытяжку, обеспечить герметизацию помещений.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сигналу «РАДИАЦИОННАЯ ОПАСНОСТЬ»*: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1.Отключить свет, газ, воду, отопительные приборы.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2.Взять документы.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3.Плотно закрыть окна, отключить вытяжку, обеспечить герметизацию помещений.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4.Принять йодистый препарат.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2247" w:rsidRPr="00A62247" w:rsidRDefault="00A62247" w:rsidP="00A62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сигналу «УГРОЗА КАТАСТРОФИЧЕСКОГО ЗАТОПЛЕНИЯ»*: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1. Отключить свет, газ, воду, отопительные приборы.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lastRenderedPageBreak/>
        <w:t>2. Взять с собой документы.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сигналу «ОТБОЙ»  вышеперечисленных сигналов: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1. Вернуться из защитного сооружения к месту работы или проживания.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2. Быть в готовности к возможному повторению сигналов оповещения ГО.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2247" w:rsidRPr="00A62247" w:rsidRDefault="00A62247" w:rsidP="00A62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b/>
          <w:bCs/>
          <w:sz w:val="24"/>
          <w:szCs w:val="24"/>
        </w:rPr>
        <w:t>При возникновении ЧС необходимо</w:t>
      </w:r>
      <w:r w:rsidRPr="00A62247">
        <w:rPr>
          <w:rFonts w:ascii="Times New Roman" w:eastAsia="Times New Roman" w:hAnsi="Times New Roman" w:cs="Times New Roman"/>
          <w:sz w:val="24"/>
          <w:szCs w:val="24"/>
        </w:rPr>
        <w:t> действовать в соответствии с рекомендациями, содержащимися в информационном сообщении.</w:t>
      </w:r>
    </w:p>
    <w:p w:rsidR="00A62247" w:rsidRPr="00A62247" w:rsidRDefault="00A62247" w:rsidP="00A62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1B74" w:rsidRDefault="001B1B74" w:rsidP="00A6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247" w:rsidRPr="00A62247" w:rsidRDefault="00A62247" w:rsidP="00A6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795" w:rsidRDefault="00A02795"/>
    <w:sectPr w:rsidR="00A0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1B1B74"/>
    <w:rsid w:val="00405C0D"/>
    <w:rsid w:val="00A02795"/>
    <w:rsid w:val="00A62247"/>
    <w:rsid w:val="00B6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74F8A-E33A-44E9-9473-2DD2A462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247"/>
    <w:rPr>
      <w:b/>
      <w:bCs/>
    </w:rPr>
  </w:style>
  <w:style w:type="character" w:styleId="a5">
    <w:name w:val="Hyperlink"/>
    <w:basedOn w:val="a0"/>
    <w:uiPriority w:val="99"/>
    <w:semiHidden/>
    <w:unhideWhenUsed/>
    <w:rsid w:val="00A62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2024-09-05T06:28:00Z</dcterms:created>
  <dcterms:modified xsi:type="dcterms:W3CDTF">2024-09-05T06:28:00Z</dcterms:modified>
</cp:coreProperties>
</file>