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87" w:rsidRPr="00AA1ECF" w:rsidRDefault="00AC1B87" w:rsidP="0087587B">
      <w:pPr>
        <w:ind w:left="6237"/>
        <w:jc w:val="center"/>
        <w:rPr>
          <w:sz w:val="28"/>
          <w:szCs w:val="28"/>
        </w:rPr>
      </w:pPr>
      <w:bookmarkStart w:id="0" w:name="_GoBack"/>
      <w:bookmarkEnd w:id="0"/>
      <w:r w:rsidRPr="00AA1ECF">
        <w:rPr>
          <w:sz w:val="28"/>
          <w:szCs w:val="28"/>
        </w:rPr>
        <w:t xml:space="preserve">Приложение № 1 </w:t>
      </w:r>
    </w:p>
    <w:p w:rsidR="00AC1B87" w:rsidRPr="00AA1ECF" w:rsidRDefault="00AC1B87" w:rsidP="0087587B">
      <w:pPr>
        <w:ind w:left="6237"/>
        <w:contextualSpacing/>
        <w:jc w:val="center"/>
        <w:rPr>
          <w:sz w:val="28"/>
          <w:szCs w:val="28"/>
        </w:rPr>
      </w:pPr>
      <w:r w:rsidRPr="00AA1ECF">
        <w:rPr>
          <w:sz w:val="28"/>
          <w:szCs w:val="28"/>
        </w:rPr>
        <w:t>к постановлению</w:t>
      </w:r>
    </w:p>
    <w:p w:rsidR="00AC1B87" w:rsidRPr="00AA1ECF" w:rsidRDefault="00543627" w:rsidP="0087587B">
      <w:pPr>
        <w:ind w:left="6237"/>
        <w:contextualSpacing/>
        <w:jc w:val="center"/>
        <w:rPr>
          <w:sz w:val="28"/>
          <w:szCs w:val="28"/>
        </w:rPr>
      </w:pPr>
      <w:r w:rsidRPr="00AA1ECF">
        <w:rPr>
          <w:sz w:val="28"/>
          <w:szCs w:val="28"/>
        </w:rPr>
        <w:t xml:space="preserve">Администрации </w:t>
      </w:r>
      <w:r w:rsidR="000D7075" w:rsidRPr="00AA1ECF">
        <w:rPr>
          <w:sz w:val="28"/>
          <w:szCs w:val="28"/>
        </w:rPr>
        <w:t>Саракташского  поссовета</w:t>
      </w:r>
    </w:p>
    <w:p w:rsidR="00AC1B87" w:rsidRPr="00AA1ECF" w:rsidRDefault="00AC1B87" w:rsidP="0087587B">
      <w:pPr>
        <w:ind w:left="6237"/>
        <w:contextualSpacing/>
        <w:jc w:val="center"/>
        <w:rPr>
          <w:sz w:val="28"/>
          <w:szCs w:val="28"/>
        </w:rPr>
      </w:pPr>
      <w:r w:rsidRPr="00AA1ECF">
        <w:rPr>
          <w:sz w:val="28"/>
          <w:szCs w:val="28"/>
        </w:rPr>
        <w:t xml:space="preserve">от </w:t>
      </w:r>
      <w:r w:rsidR="00534723">
        <w:rPr>
          <w:sz w:val="28"/>
          <w:szCs w:val="28"/>
        </w:rPr>
        <w:t>26.03.2015</w:t>
      </w:r>
      <w:r w:rsidR="00AA1ECF" w:rsidRPr="00AA1ECF">
        <w:rPr>
          <w:sz w:val="28"/>
          <w:szCs w:val="28"/>
        </w:rPr>
        <w:t xml:space="preserve">                     </w:t>
      </w:r>
      <w:r w:rsidRPr="00AA1ECF">
        <w:rPr>
          <w:sz w:val="28"/>
          <w:szCs w:val="28"/>
        </w:rPr>
        <w:t xml:space="preserve"> №</w:t>
      </w:r>
      <w:r w:rsidR="00534723">
        <w:rPr>
          <w:sz w:val="28"/>
          <w:szCs w:val="28"/>
        </w:rPr>
        <w:t>123-п</w:t>
      </w:r>
    </w:p>
    <w:p w:rsidR="00AC1B87" w:rsidRPr="00AA1ECF" w:rsidRDefault="00AC1B87" w:rsidP="00F0097A">
      <w:pPr>
        <w:jc w:val="center"/>
        <w:rPr>
          <w:sz w:val="28"/>
          <w:szCs w:val="28"/>
        </w:rPr>
      </w:pPr>
    </w:p>
    <w:p w:rsidR="00AC1B87" w:rsidRPr="00AA1ECF" w:rsidRDefault="00543627" w:rsidP="00F0097A">
      <w:pPr>
        <w:jc w:val="center"/>
        <w:rPr>
          <w:sz w:val="28"/>
          <w:szCs w:val="28"/>
        </w:rPr>
      </w:pPr>
      <w:r w:rsidRPr="00AA1ECF">
        <w:rPr>
          <w:caps/>
          <w:sz w:val="28"/>
          <w:szCs w:val="28"/>
        </w:rPr>
        <w:t>МУНИЦИПАЛЬНАЯ</w:t>
      </w:r>
      <w:r w:rsidR="00AC1B87" w:rsidRPr="00AA1ECF">
        <w:rPr>
          <w:caps/>
          <w:sz w:val="28"/>
          <w:szCs w:val="28"/>
        </w:rPr>
        <w:t xml:space="preserve"> программа</w:t>
      </w:r>
      <w:r w:rsidR="00484542">
        <w:rPr>
          <w:caps/>
          <w:sz w:val="28"/>
          <w:szCs w:val="28"/>
        </w:rPr>
        <w:t xml:space="preserve">  администрации мо </w:t>
      </w:r>
      <w:r w:rsidR="00BA42D6" w:rsidRPr="00AA1ECF">
        <w:rPr>
          <w:caps/>
          <w:sz w:val="28"/>
          <w:szCs w:val="28"/>
        </w:rPr>
        <w:t xml:space="preserve"> </w:t>
      </w:r>
      <w:r w:rsidR="00484542">
        <w:rPr>
          <w:caps/>
          <w:sz w:val="28"/>
          <w:szCs w:val="28"/>
        </w:rPr>
        <w:t xml:space="preserve">САРАКТАШСКий  ПОССОВЕТ   </w:t>
      </w:r>
      <w:r w:rsidR="00AC1B87" w:rsidRPr="00AA1ECF">
        <w:rPr>
          <w:caps/>
          <w:sz w:val="28"/>
          <w:szCs w:val="28"/>
        </w:rPr>
        <w:t>«Развитие транспортной системы</w:t>
      </w:r>
      <w:r w:rsidR="00534723">
        <w:rPr>
          <w:caps/>
          <w:sz w:val="28"/>
          <w:szCs w:val="28"/>
        </w:rPr>
        <w:t xml:space="preserve"> на   2015-2017  годы</w:t>
      </w:r>
      <w:r w:rsidR="00AC1B87" w:rsidRPr="00AA1ECF">
        <w:rPr>
          <w:caps/>
          <w:sz w:val="28"/>
          <w:szCs w:val="28"/>
        </w:rPr>
        <w:t>»</w:t>
      </w:r>
    </w:p>
    <w:p w:rsidR="00AC1B87" w:rsidRPr="00AA1ECF" w:rsidRDefault="00AC1B87" w:rsidP="00F0097A">
      <w:pPr>
        <w:rPr>
          <w:sz w:val="28"/>
          <w:szCs w:val="28"/>
        </w:rPr>
      </w:pPr>
    </w:p>
    <w:p w:rsidR="00AC1B87" w:rsidRPr="00146867" w:rsidRDefault="00AC1B87" w:rsidP="00F0097A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146867">
        <w:rPr>
          <w:caps/>
          <w:sz w:val="28"/>
          <w:szCs w:val="28"/>
        </w:rPr>
        <w:t>Паспорт</w:t>
      </w:r>
    </w:p>
    <w:p w:rsidR="00AC1B87" w:rsidRPr="00146867" w:rsidRDefault="00543627" w:rsidP="00F0097A">
      <w:pPr>
        <w:jc w:val="center"/>
        <w:rPr>
          <w:sz w:val="28"/>
          <w:szCs w:val="28"/>
        </w:rPr>
      </w:pPr>
      <w:r w:rsidRPr="00146867">
        <w:rPr>
          <w:sz w:val="28"/>
          <w:szCs w:val="28"/>
        </w:rPr>
        <w:t xml:space="preserve">муниципальной </w:t>
      </w:r>
      <w:r w:rsidR="00AC1B87" w:rsidRPr="00146867">
        <w:rPr>
          <w:sz w:val="28"/>
          <w:szCs w:val="28"/>
        </w:rPr>
        <w:t xml:space="preserve"> программы </w:t>
      </w:r>
      <w:r w:rsidR="00AC1B87" w:rsidRPr="00146867">
        <w:rPr>
          <w:sz w:val="28"/>
          <w:szCs w:val="28"/>
        </w:rPr>
        <w:br/>
        <w:t>«Развитие транспортной системы</w:t>
      </w:r>
      <w:r w:rsidR="00534723">
        <w:rPr>
          <w:sz w:val="28"/>
          <w:szCs w:val="28"/>
        </w:rPr>
        <w:t xml:space="preserve"> на 2015- 2017 годы </w:t>
      </w:r>
      <w:r w:rsidR="00AC1B87" w:rsidRPr="00146867">
        <w:rPr>
          <w:sz w:val="28"/>
          <w:szCs w:val="28"/>
        </w:rPr>
        <w:t>»</w:t>
      </w:r>
    </w:p>
    <w:p w:rsidR="00AC1B87" w:rsidRPr="00146867" w:rsidRDefault="00AC1B87" w:rsidP="00F0097A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992"/>
        <w:gridCol w:w="6278"/>
      </w:tblGrid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Наименование </w:t>
            </w:r>
            <w:r w:rsidR="002B3D42" w:rsidRPr="00146867">
              <w:rPr>
                <w:sz w:val="28"/>
                <w:szCs w:val="28"/>
              </w:rPr>
              <w:t>муниципальной</w:t>
            </w:r>
            <w:r w:rsidRPr="00146867">
              <w:rPr>
                <w:sz w:val="28"/>
                <w:szCs w:val="28"/>
              </w:rPr>
              <w:t xml:space="preserve"> программы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ED48B4" w:rsidRDefault="008D007F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муниципальная</w:t>
            </w:r>
            <w:r w:rsidR="00ED48B4">
              <w:rPr>
                <w:sz w:val="28"/>
                <w:szCs w:val="28"/>
              </w:rPr>
              <w:t xml:space="preserve"> программа</w:t>
            </w:r>
          </w:p>
          <w:p w:rsidR="00AC1B87" w:rsidRPr="00146867" w:rsidRDefault="00ED48B4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МО Саракташский поссовет</w:t>
            </w:r>
            <w:r w:rsidR="00BA42D6" w:rsidRPr="00146867">
              <w:rPr>
                <w:sz w:val="28"/>
                <w:szCs w:val="28"/>
              </w:rPr>
              <w:t xml:space="preserve"> </w:t>
            </w:r>
            <w:r w:rsidR="00AC1B87" w:rsidRPr="00146867">
              <w:rPr>
                <w:sz w:val="28"/>
                <w:szCs w:val="28"/>
              </w:rPr>
              <w:t>«Развитие транспортной системы</w:t>
            </w:r>
            <w:r w:rsidR="00CB0060">
              <w:rPr>
                <w:sz w:val="28"/>
                <w:szCs w:val="28"/>
              </w:rPr>
              <w:t xml:space="preserve"> на 2015</w:t>
            </w:r>
            <w:r>
              <w:rPr>
                <w:sz w:val="28"/>
                <w:szCs w:val="28"/>
              </w:rPr>
              <w:t xml:space="preserve">-2017 годы </w:t>
            </w:r>
            <w:r w:rsidR="00AC1B87" w:rsidRPr="00146867">
              <w:rPr>
                <w:sz w:val="28"/>
                <w:szCs w:val="28"/>
              </w:rPr>
              <w:t xml:space="preserve">» (далее – </w:t>
            </w:r>
            <w:r w:rsidR="008D007F" w:rsidRPr="00146867">
              <w:rPr>
                <w:sz w:val="28"/>
                <w:szCs w:val="28"/>
              </w:rPr>
              <w:t>муниципальная</w:t>
            </w:r>
            <w:r w:rsidR="00AC1B87" w:rsidRPr="00146867">
              <w:rPr>
                <w:sz w:val="28"/>
                <w:szCs w:val="28"/>
              </w:rPr>
              <w:t xml:space="preserve"> программа)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36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Ответственный исполнитель </w:t>
            </w:r>
            <w:r w:rsidR="008D007F" w:rsidRPr="00146867">
              <w:rPr>
                <w:sz w:val="28"/>
                <w:szCs w:val="28"/>
              </w:rPr>
              <w:t xml:space="preserve">муниципальной </w:t>
            </w:r>
            <w:r w:rsidRPr="00146867">
              <w:rPr>
                <w:sz w:val="28"/>
                <w:szCs w:val="28"/>
              </w:rPr>
              <w:t>программы</w:t>
            </w:r>
            <w:r w:rsidR="008D007F" w:rsidRPr="00146867">
              <w:rPr>
                <w:sz w:val="28"/>
                <w:szCs w:val="28"/>
              </w:rPr>
              <w:t xml:space="preserve">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5E737F" w:rsidP="00BA42D6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Администрация </w:t>
            </w:r>
            <w:r w:rsidR="00ED48B4">
              <w:rPr>
                <w:sz w:val="28"/>
                <w:szCs w:val="28"/>
              </w:rPr>
              <w:t>МО</w:t>
            </w:r>
            <w:r w:rsidR="00BA42D6" w:rsidRPr="00146867">
              <w:rPr>
                <w:sz w:val="28"/>
                <w:szCs w:val="28"/>
              </w:rPr>
              <w:t xml:space="preserve"> </w:t>
            </w:r>
            <w:r w:rsidR="00ED48B4">
              <w:rPr>
                <w:sz w:val="28"/>
                <w:szCs w:val="28"/>
              </w:rPr>
              <w:t xml:space="preserve">Саракташский </w:t>
            </w:r>
            <w:r w:rsidR="000D7075" w:rsidRPr="00146867">
              <w:rPr>
                <w:sz w:val="28"/>
                <w:szCs w:val="28"/>
              </w:rPr>
              <w:t xml:space="preserve"> поссовет</w:t>
            </w:r>
          </w:p>
        </w:tc>
      </w:tr>
      <w:tr w:rsidR="00AC1B87" w:rsidRPr="00146867">
        <w:trPr>
          <w:trHeight w:val="36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Соисполнители </w:t>
            </w:r>
            <w:r w:rsidR="008D007F" w:rsidRPr="00146867">
              <w:rPr>
                <w:sz w:val="28"/>
                <w:szCs w:val="28"/>
              </w:rPr>
              <w:t xml:space="preserve">муниципальной </w:t>
            </w:r>
            <w:r w:rsidRPr="00146867">
              <w:rPr>
                <w:sz w:val="28"/>
                <w:szCs w:val="28"/>
              </w:rPr>
              <w:t xml:space="preserve"> программы</w:t>
            </w:r>
            <w:r w:rsidR="008D007F" w:rsidRPr="00146867">
              <w:rPr>
                <w:sz w:val="28"/>
                <w:szCs w:val="28"/>
              </w:rPr>
              <w:t xml:space="preserve">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8D007F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О</w:t>
            </w:r>
            <w:r w:rsidR="00AC1B87" w:rsidRPr="00146867">
              <w:rPr>
                <w:sz w:val="28"/>
                <w:szCs w:val="28"/>
              </w:rPr>
              <w:t>тсутствуют</w:t>
            </w:r>
          </w:p>
        </w:tc>
      </w:tr>
      <w:tr w:rsidR="00AC1B87" w:rsidRPr="00146867">
        <w:trPr>
          <w:trHeight w:val="360"/>
        </w:trPr>
        <w:tc>
          <w:tcPr>
            <w:tcW w:w="2622" w:type="dxa"/>
          </w:tcPr>
          <w:p w:rsidR="00AC1B87" w:rsidRPr="00146867" w:rsidRDefault="00AC1B87" w:rsidP="008D00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Участники </w:t>
            </w:r>
            <w:r w:rsidR="008D007F" w:rsidRPr="00146867">
              <w:rPr>
                <w:sz w:val="28"/>
                <w:szCs w:val="28"/>
              </w:rPr>
              <w:t xml:space="preserve">муниципальной </w:t>
            </w:r>
            <w:r w:rsidRPr="00146867">
              <w:rPr>
                <w:sz w:val="28"/>
                <w:szCs w:val="28"/>
              </w:rPr>
              <w:t xml:space="preserve"> программы</w:t>
            </w:r>
            <w:r w:rsidR="008D007F" w:rsidRPr="00146867">
              <w:rPr>
                <w:sz w:val="28"/>
                <w:szCs w:val="28"/>
              </w:rPr>
              <w:t xml:space="preserve"> </w:t>
            </w:r>
          </w:p>
          <w:p w:rsidR="008D007F" w:rsidRPr="00146867" w:rsidRDefault="008D007F" w:rsidP="008D00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8D007F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Администрация </w:t>
            </w:r>
            <w:r w:rsidR="00ED48B4">
              <w:rPr>
                <w:sz w:val="28"/>
                <w:szCs w:val="28"/>
              </w:rPr>
              <w:t xml:space="preserve">   МО Саракташский поссовет</w:t>
            </w:r>
          </w:p>
          <w:p w:rsidR="00AC1B87" w:rsidRPr="00146867" w:rsidRDefault="00AC1B87" w:rsidP="00BE1D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Подпрограммы </w:t>
            </w:r>
            <w:r w:rsidR="00BE1D01" w:rsidRPr="00146867">
              <w:rPr>
                <w:sz w:val="28"/>
                <w:szCs w:val="28"/>
              </w:rPr>
              <w:t xml:space="preserve">муниципальной программы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AC1B87" w:rsidP="00DF26B5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Развитие транспортной инфраструктуры</w:t>
            </w:r>
            <w:r w:rsidR="000D7075" w:rsidRPr="00146867">
              <w:rPr>
                <w:sz w:val="28"/>
                <w:szCs w:val="28"/>
              </w:rPr>
              <w:t xml:space="preserve"> </w:t>
            </w:r>
            <w:r w:rsidR="00ED48B4">
              <w:rPr>
                <w:sz w:val="28"/>
                <w:szCs w:val="28"/>
              </w:rPr>
              <w:t>администрации МО Саракташский поссовет</w:t>
            </w:r>
            <w:r w:rsidR="00534723">
              <w:rPr>
                <w:sz w:val="28"/>
                <w:szCs w:val="28"/>
              </w:rPr>
              <w:t xml:space="preserve"> но2015-2017 годы</w:t>
            </w:r>
            <w:r w:rsidRPr="00146867">
              <w:rPr>
                <w:sz w:val="28"/>
                <w:szCs w:val="28"/>
              </w:rPr>
              <w:t>;</w:t>
            </w:r>
          </w:p>
          <w:p w:rsidR="00AC1B87" w:rsidRPr="00146867" w:rsidRDefault="00AC1B87" w:rsidP="00BE1D01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0D7075" w:rsidRPr="00146867">
              <w:rPr>
                <w:sz w:val="28"/>
                <w:szCs w:val="28"/>
              </w:rPr>
              <w:t>МО Саракташский поссовет</w:t>
            </w:r>
            <w:r w:rsidR="00534723">
              <w:rPr>
                <w:sz w:val="28"/>
                <w:szCs w:val="28"/>
              </w:rPr>
              <w:t xml:space="preserve"> на 2015-2017 годы</w:t>
            </w:r>
            <w:r w:rsidR="00BE1D01" w:rsidRPr="00146867">
              <w:rPr>
                <w:sz w:val="28"/>
                <w:szCs w:val="28"/>
              </w:rPr>
              <w:t>.</w:t>
            </w: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8D00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</w:p>
        </w:tc>
        <w:tc>
          <w:tcPr>
            <w:tcW w:w="6278" w:type="dxa"/>
          </w:tcPr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Цели </w:t>
            </w:r>
            <w:r w:rsidR="008D007F" w:rsidRPr="00146867">
              <w:rPr>
                <w:sz w:val="28"/>
                <w:szCs w:val="28"/>
              </w:rPr>
              <w:t xml:space="preserve">муниципальной программы 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AC1B87" w:rsidP="00F00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создание условий для устойчивого функционирования транспортной системы</w:t>
            </w:r>
            <w:r w:rsidR="0036376C" w:rsidRPr="00146867">
              <w:rPr>
                <w:sz w:val="28"/>
                <w:szCs w:val="28"/>
              </w:rPr>
              <w:t xml:space="preserve"> МО</w:t>
            </w:r>
            <w:r w:rsidRPr="00146867">
              <w:rPr>
                <w:sz w:val="28"/>
                <w:szCs w:val="28"/>
              </w:rPr>
              <w:t xml:space="preserve"> </w:t>
            </w:r>
            <w:r w:rsidR="000D7075" w:rsidRPr="00146867">
              <w:rPr>
                <w:sz w:val="28"/>
                <w:szCs w:val="28"/>
              </w:rPr>
              <w:t>Саракташского поссовета</w:t>
            </w:r>
            <w:r w:rsidRPr="00146867">
              <w:rPr>
                <w:sz w:val="28"/>
                <w:szCs w:val="28"/>
              </w:rPr>
              <w:t xml:space="preserve">  повышение уровня безопасности движения.</w:t>
            </w:r>
          </w:p>
          <w:p w:rsidR="00AC1B87" w:rsidRPr="00146867" w:rsidRDefault="00AC1B87" w:rsidP="00F00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Задачи </w:t>
            </w:r>
            <w:r w:rsidR="008D007F" w:rsidRPr="00146867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278" w:type="dxa"/>
          </w:tcPr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обеспечение функционирования и развития сети </w:t>
            </w:r>
            <w:r w:rsidRPr="00146867">
              <w:rPr>
                <w:sz w:val="28"/>
                <w:szCs w:val="28"/>
              </w:rPr>
              <w:lastRenderedPageBreak/>
              <w:t>автомобильных дорог общего пользования</w:t>
            </w:r>
            <w:r w:rsidR="0036376C" w:rsidRPr="00146867">
              <w:rPr>
                <w:sz w:val="28"/>
                <w:szCs w:val="28"/>
              </w:rPr>
              <w:t xml:space="preserve"> МО Саракташский поссовет</w:t>
            </w:r>
            <w:r w:rsidR="00BE1D01" w:rsidRPr="00146867">
              <w:rPr>
                <w:sz w:val="28"/>
                <w:szCs w:val="28"/>
              </w:rPr>
              <w:t>.</w:t>
            </w:r>
          </w:p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146867">
              <w:rPr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улучшение транспортного обслуживания населения</w:t>
            </w:r>
            <w:r w:rsidR="008D007F" w:rsidRPr="00146867">
              <w:rPr>
                <w:sz w:val="28"/>
                <w:szCs w:val="28"/>
              </w:rPr>
              <w:t>.</w:t>
            </w:r>
          </w:p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ind w:left="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BE1D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rFonts w:cs="Arial"/>
                <w:sz w:val="28"/>
                <w:szCs w:val="28"/>
              </w:rPr>
              <w:lastRenderedPageBreak/>
              <w:t xml:space="preserve">Целевые индикаторы и показатели </w:t>
            </w:r>
            <w:r w:rsidR="008D007F" w:rsidRPr="00146867">
              <w:rPr>
                <w:sz w:val="28"/>
                <w:szCs w:val="28"/>
              </w:rPr>
              <w:t xml:space="preserve">муниципальной программы  </w:t>
            </w: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доля протяженности автомобильных</w:t>
            </w:r>
            <w:r w:rsidRPr="00146867">
              <w:rPr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  <w:p w:rsidR="00AC1B87" w:rsidRPr="00146867" w:rsidRDefault="00ED48B4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лиц ,получивших травмы различной степени тяжести</w:t>
            </w:r>
            <w:r w:rsidR="00AC1B87" w:rsidRPr="00146867">
              <w:rPr>
                <w:sz w:val="28"/>
                <w:szCs w:val="28"/>
              </w:rPr>
              <w:t xml:space="preserve"> в результате дорожно-транспортных происшествий; 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Этапы и сроки реализации </w:t>
            </w:r>
            <w:r w:rsidR="008D007F" w:rsidRPr="00146867">
              <w:rPr>
                <w:sz w:val="28"/>
                <w:szCs w:val="28"/>
              </w:rPr>
              <w:t xml:space="preserve">муниципальной программы  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36376C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2015</w:t>
            </w:r>
            <w:r w:rsidR="00ED48B4">
              <w:rPr>
                <w:sz w:val="28"/>
                <w:szCs w:val="28"/>
              </w:rPr>
              <w:t xml:space="preserve">-2017 </w:t>
            </w:r>
            <w:r w:rsidRPr="00146867">
              <w:rPr>
                <w:sz w:val="28"/>
                <w:szCs w:val="28"/>
              </w:rPr>
              <w:t>год</w:t>
            </w:r>
            <w:r w:rsidR="00ED48B4">
              <w:rPr>
                <w:sz w:val="28"/>
                <w:szCs w:val="28"/>
              </w:rPr>
              <w:t>ы</w:t>
            </w:r>
          </w:p>
          <w:p w:rsidR="00AC1B87" w:rsidRPr="00146867" w:rsidRDefault="00AC1B87" w:rsidP="008D007F">
            <w:pPr>
              <w:jc w:val="both"/>
              <w:rPr>
                <w:sz w:val="28"/>
                <w:szCs w:val="28"/>
              </w:rPr>
            </w:pPr>
          </w:p>
        </w:tc>
      </w:tr>
      <w:tr w:rsidR="00AC1B87" w:rsidRPr="00146867">
        <w:trPr>
          <w:trHeight w:val="240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Ресурсное обеспечение </w:t>
            </w:r>
            <w:r w:rsidR="00BE1D01" w:rsidRPr="00146867">
              <w:rPr>
                <w:sz w:val="28"/>
                <w:szCs w:val="28"/>
              </w:rPr>
              <w:t>муниципальной программы</w:t>
            </w:r>
            <w:r w:rsidR="00AA1ECF" w:rsidRPr="00146867">
              <w:rPr>
                <w:sz w:val="28"/>
                <w:szCs w:val="28"/>
              </w:rPr>
              <w:t xml:space="preserve"> Саракташского поссовета</w:t>
            </w:r>
          </w:p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общий объем финансирования </w:t>
            </w:r>
            <w:r w:rsidR="008D007F" w:rsidRPr="00146867">
              <w:rPr>
                <w:sz w:val="28"/>
                <w:szCs w:val="28"/>
              </w:rPr>
              <w:t xml:space="preserve">муниципальной программы  </w:t>
            </w:r>
            <w:r w:rsidR="0036376C" w:rsidRPr="00146867">
              <w:rPr>
                <w:sz w:val="28"/>
                <w:szCs w:val="28"/>
              </w:rPr>
              <w:t>на 2015</w:t>
            </w:r>
            <w:r w:rsidR="00ED48B4">
              <w:rPr>
                <w:sz w:val="28"/>
                <w:szCs w:val="28"/>
              </w:rPr>
              <w:t>-2017</w:t>
            </w:r>
            <w:r w:rsidR="0036376C" w:rsidRPr="00146867">
              <w:rPr>
                <w:sz w:val="28"/>
                <w:szCs w:val="28"/>
              </w:rPr>
              <w:t xml:space="preserve"> год</w:t>
            </w:r>
            <w:r w:rsidR="00ED48B4">
              <w:rPr>
                <w:sz w:val="28"/>
                <w:szCs w:val="28"/>
              </w:rPr>
              <w:t>ы</w:t>
            </w:r>
            <w:r w:rsidR="0036376C" w:rsidRPr="00146867">
              <w:rPr>
                <w:sz w:val="28"/>
                <w:szCs w:val="28"/>
              </w:rPr>
              <w:t xml:space="preserve"> </w:t>
            </w:r>
            <w:r w:rsidRPr="00146867">
              <w:rPr>
                <w:sz w:val="28"/>
                <w:szCs w:val="28"/>
              </w:rPr>
              <w:t xml:space="preserve">составляет  </w:t>
            </w:r>
          </w:p>
          <w:p w:rsidR="00AC1B87" w:rsidRPr="00146867" w:rsidRDefault="00AB637C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43178,6</w:t>
            </w:r>
            <w:r w:rsidR="00F1393B">
              <w:rPr>
                <w:sz w:val="28"/>
                <w:szCs w:val="28"/>
              </w:rPr>
              <w:t xml:space="preserve"> </w:t>
            </w:r>
            <w:r w:rsidR="00AC1B87" w:rsidRPr="00146867">
              <w:rPr>
                <w:sz w:val="28"/>
                <w:szCs w:val="28"/>
              </w:rPr>
              <w:t xml:space="preserve">тыс. рублей, 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в том числе по годам:</w:t>
            </w:r>
          </w:p>
          <w:p w:rsidR="00AC1B87" w:rsidRPr="00146867" w:rsidRDefault="0036376C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2015</w:t>
            </w:r>
            <w:r w:rsidR="00AC1B87" w:rsidRPr="00146867">
              <w:rPr>
                <w:sz w:val="28"/>
                <w:szCs w:val="28"/>
              </w:rPr>
              <w:t xml:space="preserve"> год –</w:t>
            </w:r>
            <w:r w:rsidR="00446C01" w:rsidRPr="00146867">
              <w:rPr>
                <w:sz w:val="28"/>
                <w:szCs w:val="28"/>
              </w:rPr>
              <w:t xml:space="preserve"> </w:t>
            </w:r>
            <w:r w:rsidR="00AB637C">
              <w:rPr>
                <w:sz w:val="28"/>
                <w:szCs w:val="28"/>
              </w:rPr>
              <w:t xml:space="preserve">13572,2 </w:t>
            </w:r>
            <w:r w:rsidR="00AC1B87" w:rsidRPr="00146867">
              <w:rPr>
                <w:sz w:val="28"/>
                <w:szCs w:val="28"/>
              </w:rPr>
              <w:t>тыс. рублей;</w:t>
            </w:r>
          </w:p>
          <w:p w:rsidR="00ED48B4" w:rsidRDefault="00AB637C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год-   15445,2</w:t>
            </w:r>
            <w:r w:rsidR="00ED48B4">
              <w:rPr>
                <w:sz w:val="28"/>
                <w:szCs w:val="28"/>
              </w:rPr>
              <w:t xml:space="preserve"> тыс. рублей;</w:t>
            </w:r>
          </w:p>
          <w:p w:rsidR="00AC1B87" w:rsidRPr="00146867" w:rsidRDefault="00AB637C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 14161,2</w:t>
            </w:r>
            <w:r w:rsidR="00ED48B4">
              <w:rPr>
                <w:sz w:val="28"/>
                <w:szCs w:val="28"/>
              </w:rPr>
              <w:t xml:space="preserve"> тыс. рублей;                                           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 xml:space="preserve">в том числе за </w:t>
            </w:r>
            <w:r w:rsidR="001D20DA" w:rsidRPr="00146867">
              <w:rPr>
                <w:sz w:val="28"/>
                <w:szCs w:val="28"/>
              </w:rPr>
              <w:t>счет средств областного бюджета</w:t>
            </w:r>
            <w:r w:rsidR="004E2B83" w:rsidRPr="00146867">
              <w:rPr>
                <w:sz w:val="28"/>
                <w:szCs w:val="28"/>
              </w:rPr>
              <w:t xml:space="preserve"> </w:t>
            </w:r>
            <w:r w:rsidRPr="00146867">
              <w:rPr>
                <w:sz w:val="28"/>
                <w:szCs w:val="28"/>
              </w:rPr>
              <w:t xml:space="preserve"> </w:t>
            </w:r>
            <w:r w:rsidR="00ED48B4">
              <w:rPr>
                <w:sz w:val="28"/>
                <w:szCs w:val="28"/>
              </w:rPr>
              <w:t xml:space="preserve"> </w:t>
            </w:r>
            <w:r w:rsidR="004E2B83" w:rsidRPr="00146867">
              <w:rPr>
                <w:sz w:val="28"/>
                <w:szCs w:val="28"/>
              </w:rPr>
              <w:t xml:space="preserve"> </w:t>
            </w:r>
            <w:r w:rsidR="00CA15BE">
              <w:rPr>
                <w:sz w:val="28"/>
                <w:szCs w:val="28"/>
              </w:rPr>
              <w:t xml:space="preserve">23829,6 </w:t>
            </w:r>
            <w:r w:rsidR="004E2B83" w:rsidRPr="00146867">
              <w:rPr>
                <w:sz w:val="28"/>
                <w:szCs w:val="28"/>
              </w:rPr>
              <w:t xml:space="preserve">тыс. </w:t>
            </w:r>
            <w:r w:rsidRPr="00146867">
              <w:rPr>
                <w:sz w:val="28"/>
                <w:szCs w:val="28"/>
              </w:rPr>
              <w:t>рублей, в том числе:</w:t>
            </w:r>
          </w:p>
          <w:p w:rsidR="004E2B83" w:rsidRPr="00146867" w:rsidRDefault="00D46983" w:rsidP="004E2B83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2015</w:t>
            </w:r>
            <w:r w:rsidR="004E2B83" w:rsidRPr="00146867">
              <w:rPr>
                <w:sz w:val="28"/>
                <w:szCs w:val="28"/>
              </w:rPr>
              <w:t xml:space="preserve"> год –</w:t>
            </w:r>
            <w:r w:rsidR="00CA15BE">
              <w:rPr>
                <w:sz w:val="28"/>
                <w:szCs w:val="28"/>
              </w:rPr>
              <w:t xml:space="preserve">  </w:t>
            </w:r>
            <w:r w:rsidRPr="00146867">
              <w:rPr>
                <w:sz w:val="28"/>
                <w:szCs w:val="28"/>
              </w:rPr>
              <w:t>7943,2</w:t>
            </w:r>
            <w:r w:rsidR="00F1393B">
              <w:rPr>
                <w:sz w:val="28"/>
                <w:szCs w:val="28"/>
              </w:rPr>
              <w:t xml:space="preserve"> </w:t>
            </w:r>
            <w:r w:rsidR="004E2B83" w:rsidRPr="00146867">
              <w:rPr>
                <w:sz w:val="28"/>
                <w:szCs w:val="28"/>
              </w:rPr>
              <w:t>тыс. р</w:t>
            </w:r>
            <w:r w:rsidRPr="00146867">
              <w:rPr>
                <w:sz w:val="28"/>
                <w:szCs w:val="28"/>
              </w:rPr>
              <w:t>ублей</w:t>
            </w:r>
            <w:r w:rsidR="00AB637C">
              <w:rPr>
                <w:sz w:val="28"/>
                <w:szCs w:val="28"/>
              </w:rPr>
              <w:t xml:space="preserve"> ;</w:t>
            </w:r>
          </w:p>
          <w:p w:rsidR="00AC1B87" w:rsidRPr="00146867" w:rsidRDefault="00CA15BE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 - 7943,2 тыс. рублей</w:t>
            </w:r>
            <w:r w:rsidR="00AB637C">
              <w:rPr>
                <w:sz w:val="28"/>
                <w:szCs w:val="28"/>
              </w:rPr>
              <w:t xml:space="preserve"> ;</w:t>
            </w:r>
          </w:p>
          <w:p w:rsidR="004D6014" w:rsidRPr="00146867" w:rsidRDefault="00CA15BE" w:rsidP="004D6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 - 7943,2 тыс. рублей</w:t>
            </w:r>
            <w:r w:rsidR="00AB637C">
              <w:rPr>
                <w:sz w:val="28"/>
                <w:szCs w:val="28"/>
              </w:rPr>
              <w:t xml:space="preserve"> ;</w:t>
            </w:r>
          </w:p>
          <w:p w:rsidR="00F1393B" w:rsidRDefault="00446C01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В том числе за сч</w:t>
            </w:r>
            <w:r w:rsidR="00D46983" w:rsidRPr="00146867">
              <w:rPr>
                <w:sz w:val="28"/>
                <w:szCs w:val="28"/>
              </w:rPr>
              <w:t>ет средств бюджета Саракташского</w:t>
            </w:r>
            <w:r w:rsidRPr="00146867">
              <w:rPr>
                <w:sz w:val="28"/>
                <w:szCs w:val="28"/>
              </w:rPr>
              <w:t xml:space="preserve"> п</w:t>
            </w:r>
            <w:r w:rsidR="004E2B83" w:rsidRPr="00146867">
              <w:rPr>
                <w:sz w:val="28"/>
                <w:szCs w:val="28"/>
              </w:rPr>
              <w:t>о</w:t>
            </w:r>
            <w:r w:rsidR="00D46983" w:rsidRPr="00146867">
              <w:rPr>
                <w:sz w:val="28"/>
                <w:szCs w:val="28"/>
              </w:rPr>
              <w:t>ссовета</w:t>
            </w:r>
            <w:r w:rsidRPr="00146867">
              <w:rPr>
                <w:sz w:val="28"/>
                <w:szCs w:val="28"/>
              </w:rPr>
              <w:t xml:space="preserve"> </w:t>
            </w:r>
            <w:r w:rsidR="00AB637C">
              <w:rPr>
                <w:sz w:val="28"/>
                <w:szCs w:val="28"/>
              </w:rPr>
              <w:t>- 19349</w:t>
            </w:r>
            <w:r w:rsidR="00F1393B">
              <w:rPr>
                <w:sz w:val="28"/>
                <w:szCs w:val="28"/>
              </w:rPr>
              <w:t xml:space="preserve"> тыс. рублей</w:t>
            </w:r>
            <w:r w:rsidR="00CA15BE">
              <w:rPr>
                <w:sz w:val="28"/>
                <w:szCs w:val="28"/>
              </w:rPr>
              <w:t>,</w:t>
            </w:r>
            <w:r w:rsidR="00F1393B">
              <w:rPr>
                <w:sz w:val="28"/>
                <w:szCs w:val="28"/>
              </w:rPr>
              <w:t xml:space="preserve"> </w:t>
            </w:r>
          </w:p>
          <w:p w:rsidR="002B3D42" w:rsidRPr="00146867" w:rsidRDefault="00CA15BE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139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 числе:</w:t>
            </w:r>
          </w:p>
          <w:p w:rsidR="00C0075B" w:rsidRDefault="00AB637C" w:rsidP="00C00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1D5581">
              <w:rPr>
                <w:sz w:val="28"/>
                <w:szCs w:val="28"/>
              </w:rPr>
              <w:t>5629</w:t>
            </w:r>
            <w:r w:rsidR="00C0075B" w:rsidRPr="00146867">
              <w:rPr>
                <w:sz w:val="28"/>
                <w:szCs w:val="28"/>
              </w:rPr>
              <w:t xml:space="preserve"> </w:t>
            </w:r>
            <w:r w:rsidR="00D46983" w:rsidRPr="00146867">
              <w:rPr>
                <w:sz w:val="28"/>
                <w:szCs w:val="28"/>
              </w:rPr>
              <w:t>тыс. рублей</w:t>
            </w:r>
            <w:r w:rsidR="001D5581">
              <w:rPr>
                <w:sz w:val="28"/>
                <w:szCs w:val="28"/>
              </w:rPr>
              <w:t>;</w:t>
            </w:r>
          </w:p>
          <w:p w:rsidR="00CA15BE" w:rsidRDefault="001D5581" w:rsidP="00C00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7502</w:t>
            </w:r>
            <w:r w:rsidR="00CA15BE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A15BE" w:rsidRDefault="00CA15BE" w:rsidP="00C00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1D5581">
              <w:rPr>
                <w:sz w:val="28"/>
                <w:szCs w:val="28"/>
              </w:rPr>
              <w:t>год -  6218</w:t>
            </w:r>
            <w:r>
              <w:rPr>
                <w:sz w:val="28"/>
                <w:szCs w:val="28"/>
              </w:rPr>
              <w:t xml:space="preserve"> тыс. рублей</w:t>
            </w:r>
            <w:r w:rsidR="001D5581">
              <w:rPr>
                <w:sz w:val="28"/>
                <w:szCs w:val="28"/>
              </w:rPr>
              <w:t>;</w:t>
            </w:r>
          </w:p>
          <w:p w:rsidR="00CA15BE" w:rsidRPr="00146867" w:rsidRDefault="00CA15BE" w:rsidP="00C0075B">
            <w:pPr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  <w:p w:rsidR="00AC1B87" w:rsidRPr="00146867" w:rsidRDefault="00AC1B87" w:rsidP="00F0097A">
            <w:pPr>
              <w:jc w:val="both"/>
            </w:pPr>
          </w:p>
        </w:tc>
      </w:tr>
      <w:tr w:rsidR="00AC1B87" w:rsidRPr="00146867">
        <w:trPr>
          <w:trHeight w:val="844"/>
        </w:trPr>
        <w:tc>
          <w:tcPr>
            <w:tcW w:w="2622" w:type="dxa"/>
          </w:tcPr>
          <w:p w:rsidR="00AC1B87" w:rsidRPr="00146867" w:rsidRDefault="00AC1B87" w:rsidP="00F00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67">
              <w:rPr>
                <w:rFonts w:cs="Arial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8D007F" w:rsidRPr="00146867">
              <w:rPr>
                <w:sz w:val="28"/>
                <w:szCs w:val="28"/>
              </w:rPr>
              <w:t xml:space="preserve">муниципальной программы  </w:t>
            </w:r>
          </w:p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1B87" w:rsidRPr="00146867" w:rsidRDefault="00AC1B87">
            <w:pPr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–</w:t>
            </w:r>
          </w:p>
        </w:tc>
        <w:tc>
          <w:tcPr>
            <w:tcW w:w="6278" w:type="dxa"/>
          </w:tcPr>
          <w:p w:rsidR="00AC1B87" w:rsidRPr="00146867" w:rsidRDefault="00AC1B87" w:rsidP="00F0097A">
            <w:pPr>
              <w:jc w:val="both"/>
              <w:rPr>
                <w:sz w:val="28"/>
                <w:szCs w:val="28"/>
              </w:rPr>
            </w:pPr>
            <w:r w:rsidRPr="00146867">
              <w:rPr>
                <w:sz w:val="28"/>
                <w:szCs w:val="28"/>
              </w:rPr>
              <w:t>развитая транспортная система, обеспечивающая стабильное развитие</w:t>
            </w:r>
            <w:r w:rsidR="00AA1ECF" w:rsidRPr="00146867">
              <w:rPr>
                <w:sz w:val="28"/>
                <w:szCs w:val="28"/>
              </w:rPr>
              <w:t xml:space="preserve"> МО Саракташский поссовет</w:t>
            </w:r>
            <w:r w:rsidRPr="00146867">
              <w:rPr>
                <w:sz w:val="28"/>
                <w:szCs w:val="28"/>
              </w:rPr>
              <w:t>;</w:t>
            </w:r>
          </w:p>
          <w:p w:rsidR="00AC1B87" w:rsidRPr="00146867" w:rsidRDefault="00AC1B87" w:rsidP="00F0097A">
            <w:pPr>
              <w:jc w:val="both"/>
              <w:rPr>
                <w:sz w:val="22"/>
                <w:szCs w:val="28"/>
              </w:rPr>
            </w:pPr>
          </w:p>
          <w:p w:rsidR="00AC1B87" w:rsidRPr="00146867" w:rsidRDefault="00FA466C" w:rsidP="00F00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C1B87" w:rsidRPr="00146867">
              <w:rPr>
                <w:sz w:val="28"/>
                <w:szCs w:val="28"/>
              </w:rPr>
              <w:t xml:space="preserve"> система обеспечения безопасности дорожного движения на автомобиль</w:t>
            </w:r>
            <w:r>
              <w:rPr>
                <w:sz w:val="28"/>
                <w:szCs w:val="28"/>
              </w:rPr>
              <w:t>ных дорогах общего пользования</w:t>
            </w:r>
            <w:r w:rsidR="00AC1B87" w:rsidRPr="00146867">
              <w:rPr>
                <w:sz w:val="28"/>
                <w:szCs w:val="28"/>
              </w:rPr>
              <w:t xml:space="preserve"> улично</w:t>
            </w:r>
            <w:r w:rsidR="00F1393B">
              <w:rPr>
                <w:sz w:val="28"/>
                <w:szCs w:val="28"/>
              </w:rPr>
              <w:t>-</w:t>
            </w:r>
            <w:r w:rsidR="00AC1B87" w:rsidRPr="00146867">
              <w:rPr>
                <w:sz w:val="28"/>
                <w:szCs w:val="28"/>
              </w:rPr>
              <w:t xml:space="preserve">дорожной сети </w:t>
            </w:r>
            <w:r w:rsidR="00AA1ECF" w:rsidRPr="00146867">
              <w:rPr>
                <w:sz w:val="28"/>
                <w:szCs w:val="28"/>
              </w:rPr>
              <w:t xml:space="preserve"> п.</w:t>
            </w:r>
            <w:r w:rsidR="00F1393B">
              <w:rPr>
                <w:sz w:val="28"/>
                <w:szCs w:val="28"/>
              </w:rPr>
              <w:t xml:space="preserve"> </w:t>
            </w:r>
            <w:r w:rsidR="00AA1ECF" w:rsidRPr="00146867">
              <w:rPr>
                <w:sz w:val="28"/>
                <w:szCs w:val="28"/>
              </w:rPr>
              <w:t>Са</w:t>
            </w:r>
            <w:r w:rsidR="00F1393B">
              <w:rPr>
                <w:sz w:val="28"/>
                <w:szCs w:val="28"/>
              </w:rPr>
              <w:t>ракташ</w:t>
            </w:r>
            <w:r w:rsidR="002B6030" w:rsidRPr="00146867">
              <w:rPr>
                <w:sz w:val="28"/>
                <w:szCs w:val="28"/>
              </w:rPr>
              <w:t>.</w:t>
            </w:r>
            <w:r w:rsidR="00AC1B87" w:rsidRPr="00146867">
              <w:rPr>
                <w:sz w:val="28"/>
                <w:szCs w:val="28"/>
              </w:rPr>
              <w:t xml:space="preserve"> </w:t>
            </w:r>
          </w:p>
          <w:p w:rsidR="00AC1B87" w:rsidRPr="00146867" w:rsidRDefault="00AB637C" w:rsidP="00F0097A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\</w:t>
            </w:r>
          </w:p>
          <w:p w:rsidR="00AC1B87" w:rsidRDefault="00AC1B87" w:rsidP="00F0097A">
            <w:pPr>
              <w:jc w:val="both"/>
              <w:rPr>
                <w:sz w:val="28"/>
                <w:szCs w:val="28"/>
              </w:rPr>
            </w:pPr>
          </w:p>
          <w:p w:rsidR="00FA466C" w:rsidRDefault="00FA466C" w:rsidP="00F0097A">
            <w:pPr>
              <w:jc w:val="both"/>
              <w:rPr>
                <w:sz w:val="28"/>
                <w:szCs w:val="28"/>
              </w:rPr>
            </w:pPr>
          </w:p>
          <w:p w:rsidR="00FA466C" w:rsidRDefault="00FA466C" w:rsidP="00F0097A">
            <w:pPr>
              <w:jc w:val="both"/>
              <w:rPr>
                <w:sz w:val="28"/>
                <w:szCs w:val="28"/>
              </w:rPr>
            </w:pPr>
          </w:p>
          <w:p w:rsidR="00FA466C" w:rsidRDefault="00FA466C" w:rsidP="00F0097A">
            <w:pPr>
              <w:jc w:val="both"/>
              <w:rPr>
                <w:sz w:val="28"/>
                <w:szCs w:val="28"/>
              </w:rPr>
            </w:pPr>
          </w:p>
          <w:p w:rsidR="00FA466C" w:rsidRDefault="00FA466C" w:rsidP="00F0097A">
            <w:pPr>
              <w:jc w:val="both"/>
              <w:rPr>
                <w:sz w:val="28"/>
                <w:szCs w:val="28"/>
              </w:rPr>
            </w:pPr>
          </w:p>
          <w:p w:rsidR="00FA466C" w:rsidRDefault="00FA466C" w:rsidP="00F0097A">
            <w:pPr>
              <w:jc w:val="both"/>
              <w:rPr>
                <w:sz w:val="28"/>
                <w:szCs w:val="28"/>
              </w:rPr>
            </w:pPr>
          </w:p>
          <w:p w:rsidR="00FA466C" w:rsidRPr="00146867" w:rsidRDefault="00FA466C" w:rsidP="00F0097A">
            <w:pPr>
              <w:jc w:val="both"/>
              <w:rPr>
                <w:sz w:val="28"/>
                <w:szCs w:val="28"/>
              </w:rPr>
            </w:pPr>
          </w:p>
        </w:tc>
      </w:tr>
    </w:tbl>
    <w:p w:rsidR="00FA466C" w:rsidRDefault="00FA466C" w:rsidP="00F0097A">
      <w:pPr>
        <w:ind w:left="720"/>
        <w:contextualSpacing/>
        <w:jc w:val="center"/>
        <w:rPr>
          <w:sz w:val="28"/>
          <w:szCs w:val="28"/>
        </w:rPr>
      </w:pPr>
    </w:p>
    <w:p w:rsidR="00FA466C" w:rsidRDefault="00FA466C" w:rsidP="00F0097A">
      <w:pPr>
        <w:ind w:left="720"/>
        <w:contextualSpacing/>
        <w:jc w:val="center"/>
        <w:rPr>
          <w:sz w:val="28"/>
          <w:szCs w:val="28"/>
        </w:rPr>
      </w:pPr>
    </w:p>
    <w:p w:rsidR="00FA466C" w:rsidRDefault="00AC1B87" w:rsidP="00F0097A">
      <w:pPr>
        <w:ind w:left="720"/>
        <w:contextualSpacing/>
        <w:jc w:val="center"/>
        <w:rPr>
          <w:sz w:val="28"/>
          <w:szCs w:val="28"/>
        </w:rPr>
      </w:pPr>
      <w:r w:rsidRPr="00146867">
        <w:rPr>
          <w:sz w:val="28"/>
          <w:szCs w:val="28"/>
        </w:rPr>
        <w:t xml:space="preserve">Раздел 1. Общая характеристика </w:t>
      </w:r>
    </w:p>
    <w:p w:rsidR="00304033" w:rsidRDefault="00AC1B87" w:rsidP="00F0097A">
      <w:pPr>
        <w:ind w:left="720"/>
        <w:contextualSpacing/>
        <w:jc w:val="center"/>
        <w:rPr>
          <w:sz w:val="28"/>
          <w:szCs w:val="28"/>
        </w:rPr>
      </w:pPr>
      <w:r w:rsidRPr="00146867">
        <w:rPr>
          <w:sz w:val="28"/>
          <w:szCs w:val="28"/>
        </w:rPr>
        <w:t>текущего состояния транспортной системы</w:t>
      </w:r>
      <w:r w:rsidR="00CA15BE">
        <w:rPr>
          <w:sz w:val="28"/>
          <w:szCs w:val="28"/>
        </w:rPr>
        <w:t xml:space="preserve"> администрации МО </w:t>
      </w:r>
    </w:p>
    <w:p w:rsidR="00AC1B87" w:rsidRDefault="00CA15BE" w:rsidP="00F0097A">
      <w:pPr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  <w:r w:rsidR="00AC1B87" w:rsidRPr="00146867">
        <w:rPr>
          <w:sz w:val="28"/>
          <w:szCs w:val="28"/>
        </w:rPr>
        <w:t>.</w:t>
      </w:r>
    </w:p>
    <w:p w:rsidR="00304033" w:rsidRDefault="00304033" w:rsidP="00F0097A">
      <w:pPr>
        <w:ind w:left="720"/>
        <w:contextualSpacing/>
        <w:jc w:val="center"/>
        <w:rPr>
          <w:sz w:val="28"/>
          <w:szCs w:val="28"/>
        </w:rPr>
      </w:pPr>
    </w:p>
    <w:p w:rsidR="00304033" w:rsidRPr="00146867" w:rsidRDefault="00304033" w:rsidP="00F0097A">
      <w:pPr>
        <w:ind w:left="720"/>
        <w:contextualSpacing/>
        <w:jc w:val="center"/>
        <w:rPr>
          <w:sz w:val="28"/>
          <w:szCs w:val="28"/>
        </w:rPr>
      </w:pPr>
    </w:p>
    <w:p w:rsidR="00423E4E" w:rsidRPr="00146867" w:rsidRDefault="00FA466C" w:rsidP="00423E4E">
      <w:pPr>
        <w:spacing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033">
        <w:rPr>
          <w:sz w:val="28"/>
          <w:szCs w:val="28"/>
        </w:rPr>
        <w:t xml:space="preserve"> </w:t>
      </w:r>
      <w:r w:rsidR="00423E4E" w:rsidRPr="00146867">
        <w:rPr>
          <w:sz w:val="28"/>
          <w:szCs w:val="28"/>
        </w:rPr>
        <w:t>Транспорт является системообразующей отраслью, которая обеспеч</w:t>
      </w:r>
      <w:r w:rsidR="00423E4E" w:rsidRPr="00146867">
        <w:rPr>
          <w:sz w:val="28"/>
          <w:szCs w:val="28"/>
        </w:rPr>
        <w:t>и</w:t>
      </w:r>
      <w:r w:rsidR="00423E4E" w:rsidRPr="00146867">
        <w:rPr>
          <w:sz w:val="28"/>
          <w:szCs w:val="28"/>
        </w:rPr>
        <w:t>вает не только перемещение грузов и перевозку пассажиров, но наряду с этим, служит катализатором для промышленного роста, создавая спрос</w:t>
      </w:r>
      <w:r w:rsidR="00F1393B">
        <w:rPr>
          <w:sz w:val="28"/>
          <w:szCs w:val="28"/>
        </w:rPr>
        <w:t xml:space="preserve"> на</w:t>
      </w:r>
      <w:r w:rsidR="00423E4E" w:rsidRPr="00146867">
        <w:rPr>
          <w:sz w:val="28"/>
          <w:szCs w:val="28"/>
        </w:rPr>
        <w:t xml:space="preserve"> продукцию различных сфер народного хозяйства. Транспортной комплекс</w:t>
      </w:r>
      <w:r w:rsidR="00B54111" w:rsidRPr="00146867">
        <w:rPr>
          <w:sz w:val="28"/>
          <w:szCs w:val="28"/>
        </w:rPr>
        <w:t xml:space="preserve"> поселения я</w:t>
      </w:r>
      <w:r w:rsidR="00423E4E" w:rsidRPr="00146867">
        <w:rPr>
          <w:sz w:val="28"/>
          <w:szCs w:val="28"/>
        </w:rPr>
        <w:t>вляется приоритетным н</w:t>
      </w:r>
      <w:r w:rsidR="00423E4E" w:rsidRPr="00146867">
        <w:rPr>
          <w:sz w:val="28"/>
          <w:szCs w:val="28"/>
        </w:rPr>
        <w:t>а</w:t>
      </w:r>
      <w:r w:rsidR="00AA1ECF" w:rsidRPr="00146867">
        <w:rPr>
          <w:sz w:val="28"/>
          <w:szCs w:val="28"/>
        </w:rPr>
        <w:t xml:space="preserve">правлением </w:t>
      </w:r>
      <w:r w:rsidR="00423E4E" w:rsidRPr="00146867">
        <w:rPr>
          <w:sz w:val="28"/>
          <w:szCs w:val="28"/>
        </w:rPr>
        <w:t xml:space="preserve"> социально-экономического</w:t>
      </w:r>
      <w:r w:rsidR="00F1393B">
        <w:rPr>
          <w:sz w:val="28"/>
          <w:szCs w:val="28"/>
        </w:rPr>
        <w:t xml:space="preserve"> развития</w:t>
      </w:r>
      <w:r w:rsidR="00423E4E" w:rsidRPr="00146867">
        <w:rPr>
          <w:sz w:val="28"/>
          <w:szCs w:val="28"/>
        </w:rPr>
        <w:t>.</w:t>
      </w:r>
    </w:p>
    <w:p w:rsidR="00423E4E" w:rsidRPr="00146867" w:rsidRDefault="00423E4E" w:rsidP="00423E4E">
      <w:pPr>
        <w:spacing w:after="120" w:line="264" w:lineRule="auto"/>
        <w:jc w:val="both"/>
        <w:rPr>
          <w:sz w:val="28"/>
          <w:szCs w:val="28"/>
        </w:rPr>
      </w:pPr>
    </w:p>
    <w:p w:rsidR="00F1393B" w:rsidRDefault="00FA466C" w:rsidP="00423E4E">
      <w:pPr>
        <w:spacing w:after="12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3E4E" w:rsidRPr="00146867">
        <w:rPr>
          <w:sz w:val="28"/>
          <w:szCs w:val="28"/>
        </w:rPr>
        <w:t xml:space="preserve"> Т</w:t>
      </w:r>
      <w:r w:rsidR="002B6030" w:rsidRPr="00146867">
        <w:rPr>
          <w:sz w:val="28"/>
          <w:szCs w:val="28"/>
        </w:rPr>
        <w:t xml:space="preserve">ранспортная инфраструктура </w:t>
      </w:r>
      <w:r w:rsidR="00B54111" w:rsidRPr="00146867">
        <w:rPr>
          <w:sz w:val="28"/>
          <w:szCs w:val="28"/>
        </w:rPr>
        <w:t xml:space="preserve">поселения </w:t>
      </w:r>
      <w:r w:rsidR="002B6030" w:rsidRPr="00146867">
        <w:rPr>
          <w:sz w:val="28"/>
          <w:szCs w:val="28"/>
        </w:rPr>
        <w:t>является соста</w:t>
      </w:r>
      <w:r w:rsidR="002B6030" w:rsidRPr="00146867">
        <w:rPr>
          <w:sz w:val="28"/>
          <w:szCs w:val="28"/>
        </w:rPr>
        <w:t>в</w:t>
      </w:r>
      <w:r w:rsidR="002B6030" w:rsidRPr="00146867">
        <w:rPr>
          <w:sz w:val="28"/>
          <w:szCs w:val="28"/>
        </w:rPr>
        <w:t>ляющей инфраструктуры</w:t>
      </w:r>
      <w:r w:rsidR="00B54111" w:rsidRPr="00146867">
        <w:rPr>
          <w:sz w:val="28"/>
          <w:szCs w:val="28"/>
        </w:rPr>
        <w:t xml:space="preserve"> </w:t>
      </w:r>
      <w:r w:rsidR="00D814EE" w:rsidRPr="00146867">
        <w:rPr>
          <w:sz w:val="28"/>
          <w:szCs w:val="28"/>
        </w:rPr>
        <w:t>МО Саракташский поссовет и Оренбургской</w:t>
      </w:r>
      <w:r w:rsidR="002B6030" w:rsidRPr="00146867">
        <w:rPr>
          <w:sz w:val="28"/>
          <w:szCs w:val="28"/>
        </w:rPr>
        <w:t xml:space="preserve"> области</w:t>
      </w:r>
      <w:r w:rsidR="00D814EE" w:rsidRPr="00146867">
        <w:rPr>
          <w:sz w:val="28"/>
          <w:szCs w:val="28"/>
        </w:rPr>
        <w:t xml:space="preserve">. На территории п. Саракташ имеется </w:t>
      </w:r>
      <w:r w:rsidR="002B6030" w:rsidRPr="00146867">
        <w:rPr>
          <w:sz w:val="28"/>
          <w:szCs w:val="28"/>
        </w:rPr>
        <w:t>железнодорожная станц</w:t>
      </w:r>
      <w:r w:rsidR="00F1393B">
        <w:rPr>
          <w:sz w:val="28"/>
          <w:szCs w:val="28"/>
        </w:rPr>
        <w:t>ия</w:t>
      </w:r>
      <w:r w:rsidR="00D814EE" w:rsidRPr="00146867">
        <w:rPr>
          <w:sz w:val="28"/>
          <w:szCs w:val="28"/>
        </w:rPr>
        <w:t xml:space="preserve">.  </w:t>
      </w:r>
    </w:p>
    <w:p w:rsidR="002B6030" w:rsidRPr="00146867" w:rsidRDefault="002B6030" w:rsidP="00423E4E">
      <w:pPr>
        <w:spacing w:after="120" w:line="264" w:lineRule="auto"/>
        <w:ind w:firstLine="851"/>
        <w:jc w:val="both"/>
        <w:rPr>
          <w:sz w:val="28"/>
          <w:szCs w:val="28"/>
        </w:rPr>
      </w:pPr>
      <w:r w:rsidRPr="00146867">
        <w:rPr>
          <w:sz w:val="28"/>
          <w:szCs w:val="28"/>
        </w:rPr>
        <w:t xml:space="preserve">   </w:t>
      </w:r>
    </w:p>
    <w:p w:rsidR="002B6030" w:rsidRDefault="00FA466C" w:rsidP="002B6030">
      <w:pPr>
        <w:spacing w:after="120"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4033">
        <w:rPr>
          <w:sz w:val="28"/>
          <w:szCs w:val="28"/>
        </w:rPr>
        <w:t xml:space="preserve"> </w:t>
      </w:r>
      <w:r w:rsidR="00B54111" w:rsidRPr="00146867">
        <w:rPr>
          <w:sz w:val="28"/>
          <w:szCs w:val="28"/>
        </w:rPr>
        <w:t>Сеть автомобильных дорог</w:t>
      </w:r>
      <w:r w:rsidR="00D814EE" w:rsidRPr="00146867">
        <w:rPr>
          <w:sz w:val="28"/>
          <w:szCs w:val="28"/>
        </w:rPr>
        <w:t xml:space="preserve"> МО Саракташский поссовет</w:t>
      </w:r>
      <w:r w:rsidR="00B54111" w:rsidRPr="00146867">
        <w:rPr>
          <w:sz w:val="28"/>
          <w:szCs w:val="28"/>
        </w:rPr>
        <w:t xml:space="preserve"> </w:t>
      </w:r>
      <w:r w:rsidR="00C47C97" w:rsidRPr="00146867">
        <w:rPr>
          <w:sz w:val="28"/>
          <w:szCs w:val="28"/>
        </w:rPr>
        <w:t xml:space="preserve">представлена  </w:t>
      </w:r>
      <w:r w:rsidR="002B6030" w:rsidRPr="00146867">
        <w:rPr>
          <w:sz w:val="28"/>
          <w:szCs w:val="28"/>
        </w:rPr>
        <w:t xml:space="preserve"> </w:t>
      </w:r>
      <w:r w:rsidR="00C47C97" w:rsidRPr="00146867">
        <w:rPr>
          <w:sz w:val="28"/>
          <w:szCs w:val="28"/>
        </w:rPr>
        <w:t xml:space="preserve">региональными </w:t>
      </w:r>
      <w:r w:rsidR="002B6030" w:rsidRPr="00146867">
        <w:rPr>
          <w:sz w:val="28"/>
          <w:szCs w:val="28"/>
        </w:rPr>
        <w:t>автодорогами общ</w:t>
      </w:r>
      <w:r w:rsidR="002B6030" w:rsidRPr="00146867">
        <w:rPr>
          <w:sz w:val="28"/>
          <w:szCs w:val="28"/>
        </w:rPr>
        <w:t>е</w:t>
      </w:r>
      <w:r w:rsidR="00C47C97" w:rsidRPr="00146867">
        <w:rPr>
          <w:sz w:val="28"/>
          <w:szCs w:val="28"/>
        </w:rPr>
        <w:t>го пользования и автодорогами местного значения</w:t>
      </w:r>
      <w:r w:rsidR="002B6030" w:rsidRPr="00146867">
        <w:rPr>
          <w:sz w:val="28"/>
          <w:szCs w:val="28"/>
        </w:rPr>
        <w:t>.</w:t>
      </w:r>
    </w:p>
    <w:p w:rsidR="00F1393B" w:rsidRPr="00146867" w:rsidRDefault="00F1393B" w:rsidP="002B6030">
      <w:pPr>
        <w:spacing w:after="120" w:line="252" w:lineRule="auto"/>
        <w:ind w:firstLine="737"/>
        <w:jc w:val="both"/>
        <w:rPr>
          <w:sz w:val="28"/>
          <w:szCs w:val="28"/>
        </w:rPr>
      </w:pPr>
    </w:p>
    <w:p w:rsidR="002B6030" w:rsidRPr="00146867" w:rsidRDefault="00FA466C" w:rsidP="002B6030">
      <w:pPr>
        <w:spacing w:after="120" w:line="252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304033">
        <w:rPr>
          <w:sz w:val="28"/>
          <w:szCs w:val="28"/>
        </w:rPr>
        <w:t xml:space="preserve"> </w:t>
      </w:r>
      <w:r w:rsidR="00B54111" w:rsidRPr="00146867">
        <w:rPr>
          <w:sz w:val="28"/>
          <w:szCs w:val="28"/>
        </w:rPr>
        <w:t xml:space="preserve">На территории поселения </w:t>
      </w:r>
      <w:r w:rsidR="002B6030" w:rsidRPr="00146867">
        <w:rPr>
          <w:sz w:val="28"/>
          <w:szCs w:val="28"/>
        </w:rPr>
        <w:t xml:space="preserve">расположены следующие дороги регионального значения: </w:t>
      </w:r>
    </w:p>
    <w:p w:rsidR="002B6030" w:rsidRPr="00C47C97" w:rsidRDefault="002B6030" w:rsidP="002B6030">
      <w:pPr>
        <w:spacing w:after="120" w:line="252" w:lineRule="auto"/>
        <w:ind w:firstLine="737"/>
        <w:jc w:val="both"/>
        <w:rPr>
          <w:sz w:val="28"/>
          <w:szCs w:val="28"/>
        </w:rPr>
      </w:pPr>
      <w:r w:rsidRPr="00C47C97">
        <w:rPr>
          <w:sz w:val="28"/>
          <w:szCs w:val="28"/>
        </w:rPr>
        <w:t>автодорога общего пользования регионального зна</w:t>
      </w:r>
      <w:r w:rsidR="00534723">
        <w:rPr>
          <w:sz w:val="28"/>
          <w:szCs w:val="28"/>
        </w:rPr>
        <w:t xml:space="preserve">чения Каменоозерное – </w:t>
      </w:r>
      <w:r w:rsidR="00C47C97" w:rsidRPr="00C47C97">
        <w:rPr>
          <w:sz w:val="28"/>
          <w:szCs w:val="28"/>
        </w:rPr>
        <w:t>Медногорск</w:t>
      </w:r>
      <w:r w:rsidRPr="00C47C97">
        <w:rPr>
          <w:sz w:val="28"/>
          <w:szCs w:val="28"/>
        </w:rPr>
        <w:t xml:space="preserve">; </w:t>
      </w:r>
    </w:p>
    <w:p w:rsidR="00AC1B87" w:rsidRPr="00C47C97" w:rsidRDefault="00AC1B87" w:rsidP="00C47C97">
      <w:pPr>
        <w:spacing w:after="120" w:line="252" w:lineRule="auto"/>
        <w:jc w:val="both"/>
        <w:rPr>
          <w:color w:val="FFFF00"/>
          <w:sz w:val="28"/>
          <w:szCs w:val="28"/>
          <w:highlight w:val="yellow"/>
        </w:rPr>
      </w:pPr>
    </w:p>
    <w:p w:rsidR="00AC1B87" w:rsidRPr="00AA1ECF" w:rsidRDefault="00AC1B87" w:rsidP="00F0097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highlight w:val="yellow"/>
        </w:rPr>
      </w:pPr>
    </w:p>
    <w:p w:rsidR="00AC1B87" w:rsidRPr="00146867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46867">
        <w:rPr>
          <w:sz w:val="28"/>
          <w:szCs w:val="28"/>
        </w:rPr>
        <w:t>Раздел 2. Цели, задачи и показатели (индикаторы), основные ожидаемые конечные результаты, ср</w:t>
      </w:r>
      <w:r w:rsidR="00146867" w:rsidRPr="00146867">
        <w:rPr>
          <w:sz w:val="28"/>
          <w:szCs w:val="28"/>
        </w:rPr>
        <w:t xml:space="preserve">оки </w:t>
      </w:r>
      <w:r w:rsidRPr="00146867">
        <w:rPr>
          <w:sz w:val="28"/>
          <w:szCs w:val="28"/>
        </w:rPr>
        <w:t xml:space="preserve"> реализации </w:t>
      </w:r>
      <w:r w:rsidR="00C1501D" w:rsidRPr="00146867">
        <w:rPr>
          <w:sz w:val="28"/>
          <w:szCs w:val="28"/>
        </w:rPr>
        <w:t>муниципальной</w:t>
      </w:r>
      <w:r w:rsidRPr="00146867">
        <w:rPr>
          <w:sz w:val="28"/>
          <w:szCs w:val="28"/>
        </w:rPr>
        <w:t xml:space="preserve"> программы</w:t>
      </w:r>
    </w:p>
    <w:p w:rsidR="00AC1B87" w:rsidRPr="00146867" w:rsidRDefault="00AC1B87" w:rsidP="00F009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Основной целью является 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экономике.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Для достижения основной цели необходимо решить следующие задачи: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дорог);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выполнение комплекса работ по замене или восстановлению конструктивных элементов автомобильных дорог, дорожных сооружений и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 (капитальный ремонт дорог и сооружений на них);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подготовка проектной документации на строительство, реконструкцию, капитальный ремонт автомобильных дорог общего пользования и искусственных сооружений на них;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увеличение протяженности, изменение параметров автомобильных дорог общего пользования, ведущее к изменению класса и категории автомобильной дороги (строительство или реконструкция дорог и искусственных сооружений на них).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 xml:space="preserve">Сведения о показателях (индикаторах) </w:t>
      </w:r>
      <w:r w:rsidR="00D905B4" w:rsidRPr="00146867">
        <w:rPr>
          <w:sz w:val="28"/>
          <w:szCs w:val="28"/>
        </w:rPr>
        <w:t xml:space="preserve">муниципальной программы  </w:t>
      </w:r>
      <w:r w:rsidR="00090B1B" w:rsidRPr="00146867">
        <w:rPr>
          <w:sz w:val="28"/>
          <w:szCs w:val="28"/>
        </w:rPr>
        <w:t xml:space="preserve">поселения </w:t>
      </w:r>
      <w:r w:rsidRPr="00146867">
        <w:rPr>
          <w:sz w:val="28"/>
          <w:szCs w:val="28"/>
        </w:rPr>
        <w:t xml:space="preserve">«Развитие транспортной системы», подпрограмм </w:t>
      </w:r>
      <w:r w:rsidR="00D905B4" w:rsidRPr="00146867">
        <w:rPr>
          <w:sz w:val="28"/>
          <w:szCs w:val="28"/>
        </w:rPr>
        <w:t xml:space="preserve">муниципальной программы  </w:t>
      </w:r>
      <w:r w:rsidRPr="00146867">
        <w:rPr>
          <w:sz w:val="28"/>
          <w:szCs w:val="28"/>
        </w:rPr>
        <w:t xml:space="preserve">и их значениях приведены в приложении № 1 </w:t>
      </w:r>
      <w:r w:rsidRPr="00146867">
        <w:rPr>
          <w:sz w:val="28"/>
          <w:szCs w:val="28"/>
        </w:rPr>
        <w:br/>
        <w:t xml:space="preserve">к </w:t>
      </w:r>
      <w:r w:rsidR="00D905B4" w:rsidRPr="00146867">
        <w:rPr>
          <w:sz w:val="28"/>
          <w:szCs w:val="28"/>
        </w:rPr>
        <w:t>муниципальной программ</w:t>
      </w:r>
      <w:r w:rsidR="00C1501D" w:rsidRPr="00146867">
        <w:rPr>
          <w:sz w:val="28"/>
          <w:szCs w:val="28"/>
        </w:rPr>
        <w:t>е</w:t>
      </w:r>
      <w:r w:rsidRPr="00146867">
        <w:rPr>
          <w:sz w:val="28"/>
          <w:szCs w:val="28"/>
        </w:rPr>
        <w:t>.</w:t>
      </w:r>
    </w:p>
    <w:p w:rsidR="00AC1B87" w:rsidRPr="00146867" w:rsidRDefault="00AC1B87" w:rsidP="00914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>Сведен</w:t>
      </w:r>
      <w:r w:rsidR="00F1393B">
        <w:rPr>
          <w:sz w:val="28"/>
          <w:szCs w:val="28"/>
        </w:rPr>
        <w:t>ия о методике расчета показателей (индикаторов</w:t>
      </w:r>
      <w:r w:rsidRPr="00146867">
        <w:rPr>
          <w:sz w:val="28"/>
          <w:szCs w:val="28"/>
        </w:rPr>
        <w:t xml:space="preserve">) </w:t>
      </w:r>
      <w:r w:rsidR="00D905B4" w:rsidRPr="00146867">
        <w:rPr>
          <w:sz w:val="28"/>
          <w:szCs w:val="28"/>
        </w:rPr>
        <w:t xml:space="preserve">муниципальной программы  </w:t>
      </w:r>
      <w:r w:rsidR="00914BAB">
        <w:rPr>
          <w:sz w:val="28"/>
          <w:szCs w:val="28"/>
        </w:rPr>
        <w:t>приведены в приложении № 2</w:t>
      </w:r>
      <w:r w:rsidRPr="00146867">
        <w:rPr>
          <w:sz w:val="28"/>
          <w:szCs w:val="28"/>
        </w:rPr>
        <w:t xml:space="preserve"> к </w:t>
      </w:r>
      <w:r w:rsidR="00D905B4" w:rsidRPr="00146867">
        <w:rPr>
          <w:sz w:val="28"/>
          <w:szCs w:val="28"/>
        </w:rPr>
        <w:t>муниципальной программ</w:t>
      </w:r>
      <w:r w:rsidR="00C1501D" w:rsidRPr="00146867">
        <w:rPr>
          <w:sz w:val="28"/>
          <w:szCs w:val="28"/>
        </w:rPr>
        <w:t>е</w:t>
      </w:r>
      <w:r w:rsidR="00D905B4" w:rsidRPr="00146867">
        <w:rPr>
          <w:sz w:val="28"/>
          <w:szCs w:val="28"/>
        </w:rPr>
        <w:t>.</w:t>
      </w:r>
    </w:p>
    <w:p w:rsidR="00AC1B87" w:rsidRPr="00146867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867">
        <w:rPr>
          <w:sz w:val="28"/>
          <w:szCs w:val="28"/>
        </w:rPr>
        <w:t xml:space="preserve"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</w:t>
      </w:r>
      <w:r w:rsidRPr="00146867">
        <w:rPr>
          <w:sz w:val="28"/>
          <w:szCs w:val="28"/>
        </w:rPr>
        <w:lastRenderedPageBreak/>
        <w:t>производственный цикл, а финансирование планируемых мероприятий зависит от возможности дорожного фонда</w:t>
      </w:r>
      <w:r w:rsidR="00914BAB">
        <w:rPr>
          <w:sz w:val="28"/>
          <w:szCs w:val="28"/>
        </w:rPr>
        <w:t xml:space="preserve">  администрации</w:t>
      </w:r>
      <w:r w:rsidRPr="00146867">
        <w:rPr>
          <w:sz w:val="28"/>
          <w:szCs w:val="28"/>
        </w:rPr>
        <w:t xml:space="preserve"> </w:t>
      </w:r>
      <w:r w:rsidR="00146867" w:rsidRPr="00146867">
        <w:rPr>
          <w:sz w:val="28"/>
          <w:szCs w:val="28"/>
        </w:rPr>
        <w:t>МО Саракташский поссовет</w:t>
      </w:r>
      <w:r w:rsidR="00D905B4" w:rsidRPr="00146867">
        <w:rPr>
          <w:sz w:val="28"/>
          <w:szCs w:val="28"/>
        </w:rPr>
        <w:t xml:space="preserve"> и выделения областных средств</w:t>
      </w:r>
      <w:r w:rsidRPr="00146867">
        <w:rPr>
          <w:sz w:val="28"/>
          <w:szCs w:val="28"/>
        </w:rPr>
        <w:t>, то в пределах срока действия подпрограммы этап реализации соответствует одному году.</w:t>
      </w:r>
    </w:p>
    <w:p w:rsidR="00AC1B87" w:rsidRPr="00146867" w:rsidRDefault="00AC1B87" w:rsidP="006C2FD6">
      <w:pPr>
        <w:ind w:firstLine="709"/>
        <w:contextualSpacing/>
        <w:jc w:val="both"/>
        <w:rPr>
          <w:sz w:val="28"/>
          <w:szCs w:val="28"/>
        </w:rPr>
      </w:pPr>
    </w:p>
    <w:p w:rsidR="00AC1B87" w:rsidRPr="00096E55" w:rsidRDefault="00AC1B87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1B87" w:rsidRPr="00096E55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96E55">
        <w:rPr>
          <w:sz w:val="28"/>
          <w:szCs w:val="28"/>
        </w:rPr>
        <w:t xml:space="preserve">Раздел 3. Обоснование выделения подпрограмм </w:t>
      </w:r>
      <w:r w:rsidR="00C1501D" w:rsidRPr="00096E55">
        <w:rPr>
          <w:sz w:val="28"/>
          <w:szCs w:val="28"/>
        </w:rPr>
        <w:t>муниципальной</w:t>
      </w:r>
      <w:r w:rsidRPr="00096E55">
        <w:rPr>
          <w:sz w:val="28"/>
          <w:szCs w:val="28"/>
        </w:rPr>
        <w:t xml:space="preserve"> </w:t>
      </w:r>
      <w:r w:rsidRPr="00096E55">
        <w:rPr>
          <w:sz w:val="28"/>
          <w:szCs w:val="28"/>
        </w:rPr>
        <w:br/>
        <w:t xml:space="preserve">программы обобщенная характеристика основных мероприятий </w:t>
      </w:r>
    </w:p>
    <w:p w:rsidR="00AC1B87" w:rsidRPr="00096E55" w:rsidRDefault="00AC1B87" w:rsidP="00F0097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C1B87" w:rsidRPr="00096E55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E55">
        <w:rPr>
          <w:sz w:val="28"/>
          <w:szCs w:val="28"/>
        </w:rPr>
        <w:t xml:space="preserve">Достижение целей </w:t>
      </w:r>
      <w:r w:rsidR="00423E4E" w:rsidRPr="00096E55">
        <w:rPr>
          <w:sz w:val="28"/>
          <w:szCs w:val="28"/>
        </w:rPr>
        <w:t>муниципальной программы</w:t>
      </w:r>
      <w:r w:rsidRPr="00096E55">
        <w:rPr>
          <w:sz w:val="28"/>
          <w:szCs w:val="28"/>
        </w:rPr>
        <w:t xml:space="preserve"> и решение ее задач осуществляется в рамках </w:t>
      </w:r>
      <w:r w:rsidR="00423E4E" w:rsidRPr="00096E55">
        <w:rPr>
          <w:sz w:val="28"/>
          <w:szCs w:val="28"/>
        </w:rPr>
        <w:t>двух</w:t>
      </w:r>
      <w:r w:rsidRPr="00096E55">
        <w:rPr>
          <w:sz w:val="28"/>
          <w:szCs w:val="28"/>
        </w:rPr>
        <w:t xml:space="preserve"> подпрограмм:</w:t>
      </w:r>
    </w:p>
    <w:p w:rsidR="00AC1B87" w:rsidRPr="00096E55" w:rsidRDefault="00AC1B87" w:rsidP="006C2FD6">
      <w:pPr>
        <w:ind w:firstLine="709"/>
        <w:jc w:val="both"/>
        <w:rPr>
          <w:sz w:val="28"/>
          <w:szCs w:val="28"/>
        </w:rPr>
      </w:pPr>
      <w:r w:rsidRPr="00096E55">
        <w:rPr>
          <w:sz w:val="28"/>
          <w:szCs w:val="28"/>
        </w:rPr>
        <w:t>«Развитие транспортно</w:t>
      </w:r>
      <w:r w:rsidR="00146867" w:rsidRPr="00096E55">
        <w:rPr>
          <w:sz w:val="28"/>
          <w:szCs w:val="28"/>
        </w:rPr>
        <w:t>й инфраструктуры</w:t>
      </w:r>
      <w:r w:rsidR="00E6215E">
        <w:rPr>
          <w:sz w:val="28"/>
          <w:szCs w:val="28"/>
        </w:rPr>
        <w:t xml:space="preserve"> администрации МО Саракткшский поссовет</w:t>
      </w:r>
      <w:r w:rsidR="00146867" w:rsidRPr="00096E55">
        <w:rPr>
          <w:sz w:val="28"/>
          <w:szCs w:val="28"/>
        </w:rPr>
        <w:t xml:space="preserve"> на 2015</w:t>
      </w:r>
      <w:r w:rsidR="00914BAB">
        <w:rPr>
          <w:sz w:val="28"/>
          <w:szCs w:val="28"/>
        </w:rPr>
        <w:t xml:space="preserve"> -  2017</w:t>
      </w:r>
      <w:r w:rsidRPr="00096E55">
        <w:rPr>
          <w:sz w:val="28"/>
          <w:szCs w:val="28"/>
        </w:rPr>
        <w:t>го</w:t>
      </w:r>
      <w:r w:rsidR="00146867" w:rsidRPr="00096E55">
        <w:rPr>
          <w:sz w:val="28"/>
          <w:szCs w:val="28"/>
        </w:rPr>
        <w:t>д</w:t>
      </w:r>
      <w:r w:rsidR="00914BAB">
        <w:rPr>
          <w:sz w:val="28"/>
          <w:szCs w:val="28"/>
        </w:rPr>
        <w:t>ы</w:t>
      </w:r>
      <w:r w:rsidRPr="00096E55">
        <w:rPr>
          <w:sz w:val="28"/>
          <w:szCs w:val="28"/>
        </w:rPr>
        <w:t>»;</w:t>
      </w:r>
    </w:p>
    <w:p w:rsidR="00AC1B87" w:rsidRPr="00096E55" w:rsidRDefault="00AC1B87" w:rsidP="00423E4E">
      <w:pPr>
        <w:ind w:firstLine="709"/>
        <w:jc w:val="both"/>
        <w:rPr>
          <w:sz w:val="28"/>
          <w:szCs w:val="28"/>
        </w:rPr>
      </w:pPr>
      <w:r w:rsidRPr="00096E55">
        <w:rPr>
          <w:sz w:val="28"/>
          <w:szCs w:val="28"/>
        </w:rPr>
        <w:t>«Повышение безопасности д</w:t>
      </w:r>
      <w:r w:rsidR="00146867" w:rsidRPr="00096E55">
        <w:rPr>
          <w:sz w:val="28"/>
          <w:szCs w:val="28"/>
        </w:rPr>
        <w:t xml:space="preserve">орожного движения на территории МО </w:t>
      </w:r>
      <w:r w:rsidR="00096E55" w:rsidRPr="00096E55">
        <w:rPr>
          <w:sz w:val="28"/>
          <w:szCs w:val="28"/>
        </w:rPr>
        <w:t>Саракташский поссовет</w:t>
      </w:r>
      <w:r w:rsidR="006B5F05" w:rsidRPr="00096E55">
        <w:rPr>
          <w:sz w:val="28"/>
          <w:szCs w:val="28"/>
        </w:rPr>
        <w:t xml:space="preserve"> </w:t>
      </w:r>
      <w:r w:rsidR="00096E55" w:rsidRPr="00096E55">
        <w:rPr>
          <w:sz w:val="28"/>
          <w:szCs w:val="28"/>
        </w:rPr>
        <w:t>на 2015</w:t>
      </w:r>
      <w:r w:rsidR="00914BAB">
        <w:rPr>
          <w:sz w:val="28"/>
          <w:szCs w:val="28"/>
        </w:rPr>
        <w:t xml:space="preserve"> 2017</w:t>
      </w:r>
      <w:r w:rsidR="00096E55" w:rsidRPr="00096E55">
        <w:rPr>
          <w:sz w:val="28"/>
          <w:szCs w:val="28"/>
        </w:rPr>
        <w:t xml:space="preserve"> год</w:t>
      </w:r>
      <w:r w:rsidR="00914BAB">
        <w:rPr>
          <w:sz w:val="28"/>
          <w:szCs w:val="28"/>
        </w:rPr>
        <w:t>ы</w:t>
      </w:r>
      <w:r w:rsidRPr="00096E55">
        <w:rPr>
          <w:sz w:val="28"/>
          <w:szCs w:val="28"/>
        </w:rPr>
        <w:t>».</w:t>
      </w:r>
    </w:p>
    <w:p w:rsidR="00AC1B87" w:rsidRPr="00096E55" w:rsidRDefault="00423E4E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E55">
        <w:rPr>
          <w:sz w:val="28"/>
          <w:szCs w:val="28"/>
        </w:rPr>
        <w:t xml:space="preserve">Обоснованность их выделения в муниципальной </w:t>
      </w:r>
      <w:r w:rsidR="00AC1B87" w:rsidRPr="00096E55">
        <w:rPr>
          <w:sz w:val="28"/>
          <w:szCs w:val="28"/>
        </w:rPr>
        <w:t xml:space="preserve"> программе обусловлена использованием программно-целевого метода при ее формировании и определяется следующими факторами:</w:t>
      </w:r>
    </w:p>
    <w:p w:rsidR="00AC1B87" w:rsidRPr="00096E55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E55">
        <w:rPr>
          <w:sz w:val="28"/>
          <w:szCs w:val="28"/>
        </w:rPr>
        <w:t xml:space="preserve">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системы, реализация которых позволит получить не только отраслевой эффект, но и приведет к существенным позитивным социально-экономическим последствиям для </w:t>
      </w:r>
      <w:r w:rsidR="00096E55" w:rsidRPr="00096E55">
        <w:rPr>
          <w:sz w:val="28"/>
          <w:szCs w:val="28"/>
        </w:rPr>
        <w:t xml:space="preserve">поселка </w:t>
      </w:r>
      <w:r w:rsidRPr="00096E55">
        <w:rPr>
          <w:sz w:val="28"/>
          <w:szCs w:val="28"/>
        </w:rPr>
        <w:t>в целом;</w:t>
      </w:r>
    </w:p>
    <w:p w:rsidR="00AC1B87" w:rsidRPr="00096E55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E55">
        <w:rPr>
          <w:sz w:val="28"/>
          <w:szCs w:val="28"/>
        </w:rPr>
        <w:t>возможностью концентрации ресурсов на приоритетных задачах, направленных на решение системной проблемы в целом и создание условий для комплексного развития отдельных направлений автодорожного комплекса, автомобильного транспорта;</w:t>
      </w:r>
    </w:p>
    <w:p w:rsidR="00AC1B87" w:rsidRPr="00096E55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>высокой капиталоемкостью и длительными сроками окупаемости инвестиционных проектов развития транспортной инфраструктуры, что определяет их низкую инвестиционную привлекательность для бизнеса и необходимость активного участия государства в их финансировании.</w:t>
      </w:r>
    </w:p>
    <w:p w:rsidR="00AC1B87" w:rsidRPr="00096E55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 xml:space="preserve">Перечень подпрограмм основных мероприятий </w:t>
      </w:r>
      <w:r w:rsidR="00862739" w:rsidRPr="00096E55">
        <w:rPr>
          <w:color w:val="000000"/>
          <w:sz w:val="28"/>
          <w:szCs w:val="28"/>
        </w:rPr>
        <w:t>муниципальной</w:t>
      </w:r>
      <w:r w:rsidR="00914BAB">
        <w:rPr>
          <w:color w:val="000000"/>
          <w:sz w:val="28"/>
          <w:szCs w:val="28"/>
        </w:rPr>
        <w:t xml:space="preserve"> программы администрации МО Саракташский п</w:t>
      </w:r>
      <w:r w:rsidR="00E6215E">
        <w:rPr>
          <w:color w:val="000000"/>
          <w:sz w:val="28"/>
          <w:szCs w:val="28"/>
        </w:rPr>
        <w:t>оссовет приведены в приложении</w:t>
      </w:r>
      <w:r w:rsidR="00F1393B">
        <w:rPr>
          <w:color w:val="000000"/>
          <w:sz w:val="28"/>
          <w:szCs w:val="28"/>
        </w:rPr>
        <w:t xml:space="preserve"> </w:t>
      </w:r>
      <w:r w:rsidR="00914BAB">
        <w:rPr>
          <w:color w:val="000000"/>
          <w:sz w:val="28"/>
          <w:szCs w:val="28"/>
        </w:rPr>
        <w:t>№3</w:t>
      </w:r>
      <w:r w:rsidR="00E6215E">
        <w:rPr>
          <w:color w:val="000000"/>
          <w:sz w:val="28"/>
          <w:szCs w:val="28"/>
        </w:rPr>
        <w:t xml:space="preserve"> </w:t>
      </w:r>
      <w:r w:rsidRPr="00096E55">
        <w:rPr>
          <w:color w:val="000000"/>
          <w:sz w:val="28"/>
          <w:szCs w:val="28"/>
        </w:rPr>
        <w:t xml:space="preserve">к </w:t>
      </w:r>
      <w:r w:rsidR="00862739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программе.</w:t>
      </w:r>
    </w:p>
    <w:p w:rsidR="00AC1B87" w:rsidRPr="00096E55" w:rsidRDefault="00AC1B87" w:rsidP="006C2FD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 xml:space="preserve">Перечень инвестиционных проектов (объектов строительства, реконструкции, капитального ремонта находящихся в </w:t>
      </w:r>
      <w:r w:rsidR="00862739" w:rsidRPr="00096E55">
        <w:rPr>
          <w:color w:val="000000"/>
          <w:sz w:val="28"/>
          <w:szCs w:val="28"/>
        </w:rPr>
        <w:t xml:space="preserve">муниципальной </w:t>
      </w:r>
      <w:r w:rsidRPr="00096E55">
        <w:rPr>
          <w:color w:val="000000"/>
          <w:sz w:val="28"/>
          <w:szCs w:val="28"/>
        </w:rPr>
        <w:t>собственности</w:t>
      </w:r>
      <w:r w:rsidR="00096E55" w:rsidRPr="00096E55">
        <w:rPr>
          <w:color w:val="000000"/>
          <w:sz w:val="28"/>
          <w:szCs w:val="28"/>
        </w:rPr>
        <w:t xml:space="preserve"> администрации МО Саракташский поссовет</w:t>
      </w:r>
      <w:r w:rsidRPr="00096E55">
        <w:rPr>
          <w:color w:val="000000"/>
          <w:sz w:val="28"/>
          <w:szCs w:val="28"/>
        </w:rPr>
        <w:t xml:space="preserve">) включен в </w:t>
      </w:r>
      <w:r w:rsidR="00862739" w:rsidRPr="00096E55">
        <w:rPr>
          <w:color w:val="000000"/>
          <w:sz w:val="28"/>
          <w:szCs w:val="28"/>
        </w:rPr>
        <w:t xml:space="preserve">муниципальную </w:t>
      </w:r>
      <w:r w:rsidRPr="00096E55">
        <w:rPr>
          <w:color w:val="000000"/>
          <w:sz w:val="28"/>
          <w:szCs w:val="28"/>
        </w:rPr>
        <w:t xml:space="preserve"> п</w:t>
      </w:r>
      <w:r w:rsidR="00914BAB">
        <w:rPr>
          <w:color w:val="000000"/>
          <w:sz w:val="28"/>
          <w:szCs w:val="28"/>
        </w:rPr>
        <w:t>рограмму согласно приложению № 4</w:t>
      </w:r>
      <w:r w:rsidRPr="00096E55">
        <w:rPr>
          <w:color w:val="000000"/>
          <w:sz w:val="28"/>
          <w:szCs w:val="28"/>
        </w:rPr>
        <w:t xml:space="preserve"> к </w:t>
      </w:r>
      <w:r w:rsidR="00862739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программе.</w:t>
      </w:r>
    </w:p>
    <w:p w:rsidR="00AC1B87" w:rsidRPr="0015540E" w:rsidRDefault="00AC1B87" w:rsidP="00F0097A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  <w:highlight w:val="yellow"/>
        </w:rPr>
      </w:pPr>
    </w:p>
    <w:p w:rsidR="00161B05" w:rsidRPr="00096E55" w:rsidRDefault="00161B05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AC1B87" w:rsidRPr="00096E55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>Раздел 4. Информация</w:t>
      </w:r>
      <w:r w:rsidRPr="00096E55">
        <w:rPr>
          <w:color w:val="000000"/>
          <w:sz w:val="28"/>
          <w:szCs w:val="28"/>
        </w:rPr>
        <w:br/>
        <w:t xml:space="preserve"> по ресурсному обеспечению </w:t>
      </w:r>
      <w:r w:rsidR="00862739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программы</w:t>
      </w:r>
    </w:p>
    <w:p w:rsidR="00AC1B87" w:rsidRPr="00096E55" w:rsidRDefault="00AC1B87" w:rsidP="00F0097A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AC1B87" w:rsidRPr="00096E55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 xml:space="preserve">При реализации  программы предполагается привлечение финансирования из </w:t>
      </w:r>
      <w:r w:rsidR="00161B05" w:rsidRPr="00096E55">
        <w:rPr>
          <w:color w:val="000000"/>
          <w:sz w:val="28"/>
          <w:szCs w:val="28"/>
        </w:rPr>
        <w:t>о</w:t>
      </w:r>
      <w:r w:rsidRPr="00096E55">
        <w:rPr>
          <w:color w:val="000000"/>
          <w:sz w:val="28"/>
          <w:szCs w:val="28"/>
        </w:rPr>
        <w:t>бластного</w:t>
      </w:r>
      <w:r w:rsidR="00161B05" w:rsidRPr="00096E55">
        <w:rPr>
          <w:color w:val="000000"/>
          <w:sz w:val="28"/>
          <w:szCs w:val="28"/>
        </w:rPr>
        <w:t>,</w:t>
      </w:r>
      <w:r w:rsidRPr="00096E55">
        <w:rPr>
          <w:color w:val="000000"/>
          <w:sz w:val="28"/>
          <w:szCs w:val="28"/>
        </w:rPr>
        <w:t xml:space="preserve"> местных бюджетов. </w:t>
      </w:r>
    </w:p>
    <w:p w:rsidR="00AC1B87" w:rsidRPr="00096E55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lastRenderedPageBreak/>
        <w:t xml:space="preserve">Ресурсное обеспечение реализации </w:t>
      </w:r>
      <w:r w:rsidR="00862739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программы за счет всех источников финансирования, планируемое с учетом ситуации в финансово-бюджетной сфере на федеральном и областном уровнях,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</w:t>
      </w:r>
      <w:r w:rsidR="00862739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программы, подлежит ежегодному уточнению в рамках бюджетного цикла.</w:t>
      </w:r>
    </w:p>
    <w:p w:rsidR="00AC1B87" w:rsidRPr="00096E55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 xml:space="preserve">Расходы </w:t>
      </w:r>
      <w:r w:rsidR="00161B05" w:rsidRPr="00096E55">
        <w:rPr>
          <w:color w:val="000000"/>
          <w:sz w:val="28"/>
          <w:szCs w:val="28"/>
        </w:rPr>
        <w:t xml:space="preserve">бюджета </w:t>
      </w:r>
      <w:r w:rsidR="00090B1B" w:rsidRPr="00096E55">
        <w:rPr>
          <w:color w:val="000000"/>
          <w:sz w:val="28"/>
          <w:szCs w:val="28"/>
        </w:rPr>
        <w:t xml:space="preserve"> </w:t>
      </w:r>
      <w:r w:rsidR="00096E55" w:rsidRPr="00096E55">
        <w:rPr>
          <w:color w:val="000000"/>
          <w:sz w:val="28"/>
          <w:szCs w:val="28"/>
        </w:rPr>
        <w:t xml:space="preserve">администрации МО Саракташский поссовет </w:t>
      </w:r>
      <w:r w:rsidRPr="00096E55">
        <w:rPr>
          <w:color w:val="000000"/>
          <w:sz w:val="28"/>
          <w:szCs w:val="28"/>
        </w:rPr>
        <w:t xml:space="preserve">на реализацию </w:t>
      </w:r>
      <w:r w:rsidR="00C1501D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программы утверждены в установленном порядке, информация о котор</w:t>
      </w:r>
      <w:r w:rsidR="00914BAB">
        <w:rPr>
          <w:color w:val="000000"/>
          <w:sz w:val="28"/>
          <w:szCs w:val="28"/>
        </w:rPr>
        <w:t>ых представлена в приложении № 5</w:t>
      </w:r>
      <w:r w:rsidRPr="00096E55">
        <w:rPr>
          <w:color w:val="000000"/>
          <w:sz w:val="28"/>
          <w:szCs w:val="28"/>
        </w:rPr>
        <w:t xml:space="preserve"> к </w:t>
      </w:r>
      <w:r w:rsidR="00C1501D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программе. </w:t>
      </w:r>
    </w:p>
    <w:p w:rsidR="00AC1B87" w:rsidRPr="00096E55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6E55">
        <w:rPr>
          <w:color w:val="000000"/>
          <w:sz w:val="28"/>
          <w:szCs w:val="28"/>
        </w:rPr>
        <w:t>Информация о р</w:t>
      </w:r>
      <w:r w:rsidR="00096E55" w:rsidRPr="00096E55">
        <w:rPr>
          <w:color w:val="000000"/>
          <w:sz w:val="28"/>
          <w:szCs w:val="28"/>
        </w:rPr>
        <w:t xml:space="preserve">асходах областного </w:t>
      </w:r>
      <w:r w:rsidR="001A433E" w:rsidRPr="00096E55">
        <w:rPr>
          <w:color w:val="000000"/>
          <w:sz w:val="28"/>
          <w:szCs w:val="28"/>
        </w:rPr>
        <w:t xml:space="preserve"> и</w:t>
      </w:r>
      <w:r w:rsidRPr="00096E55">
        <w:rPr>
          <w:color w:val="000000"/>
          <w:sz w:val="28"/>
          <w:szCs w:val="28"/>
        </w:rPr>
        <w:t xml:space="preserve"> местных бюджетов</w:t>
      </w:r>
      <w:r w:rsidR="001A433E" w:rsidRPr="00096E55">
        <w:rPr>
          <w:color w:val="000000"/>
          <w:sz w:val="28"/>
          <w:szCs w:val="28"/>
        </w:rPr>
        <w:t xml:space="preserve"> </w:t>
      </w:r>
      <w:r w:rsidRPr="00096E55">
        <w:rPr>
          <w:color w:val="000000"/>
          <w:sz w:val="28"/>
          <w:szCs w:val="28"/>
        </w:rPr>
        <w:t xml:space="preserve">на реализацию </w:t>
      </w:r>
      <w:r w:rsidR="001A433E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</w:t>
      </w:r>
      <w:r w:rsidR="002564F7">
        <w:rPr>
          <w:color w:val="000000"/>
          <w:sz w:val="28"/>
          <w:szCs w:val="28"/>
        </w:rPr>
        <w:t xml:space="preserve">ы представлена в приложении № 6 </w:t>
      </w:r>
      <w:r w:rsidRPr="00096E55">
        <w:rPr>
          <w:color w:val="000000"/>
          <w:sz w:val="28"/>
          <w:szCs w:val="28"/>
        </w:rPr>
        <w:t xml:space="preserve">к </w:t>
      </w:r>
      <w:r w:rsidR="001A433E" w:rsidRPr="00096E55">
        <w:rPr>
          <w:color w:val="000000"/>
          <w:sz w:val="28"/>
          <w:szCs w:val="28"/>
        </w:rPr>
        <w:t>муниципальной</w:t>
      </w:r>
      <w:r w:rsidRPr="00096E55">
        <w:rPr>
          <w:color w:val="000000"/>
          <w:sz w:val="28"/>
          <w:szCs w:val="28"/>
        </w:rPr>
        <w:t xml:space="preserve"> программе.</w:t>
      </w:r>
    </w:p>
    <w:p w:rsidR="00AC1B87" w:rsidRPr="0015540E" w:rsidRDefault="00AC1B87" w:rsidP="00096E5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AC1B87" w:rsidRPr="007400A8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Раздел 5. Участие</w:t>
      </w:r>
      <w:r w:rsidR="007400A8" w:rsidRPr="007400A8">
        <w:rPr>
          <w:color w:val="000000"/>
          <w:sz w:val="28"/>
          <w:szCs w:val="28"/>
        </w:rPr>
        <w:t xml:space="preserve">  администрации МО Саракташский поссовет</w:t>
      </w:r>
      <w:r w:rsidRPr="007400A8">
        <w:rPr>
          <w:color w:val="000000"/>
          <w:sz w:val="28"/>
          <w:szCs w:val="28"/>
        </w:rPr>
        <w:br/>
        <w:t xml:space="preserve">в реализации </w:t>
      </w:r>
      <w:r w:rsidR="001A433E" w:rsidRPr="007400A8">
        <w:rPr>
          <w:color w:val="000000"/>
          <w:sz w:val="28"/>
          <w:szCs w:val="28"/>
        </w:rPr>
        <w:t xml:space="preserve">муниципальной </w:t>
      </w:r>
      <w:r w:rsidRPr="007400A8">
        <w:rPr>
          <w:color w:val="000000"/>
          <w:sz w:val="28"/>
          <w:szCs w:val="28"/>
        </w:rPr>
        <w:t xml:space="preserve"> программы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E6215E" w:rsidRDefault="00E6215E" w:rsidP="00E6215E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AC1B87" w:rsidRPr="007400A8" w:rsidRDefault="00E6215E" w:rsidP="00E6215E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="00AC1B87" w:rsidRPr="007400A8">
        <w:rPr>
          <w:color w:val="000000"/>
          <w:sz w:val="28"/>
          <w:szCs w:val="28"/>
        </w:rPr>
        <w:t xml:space="preserve">В рамках </w:t>
      </w:r>
      <w:r w:rsidR="001A433E" w:rsidRPr="007400A8">
        <w:rPr>
          <w:color w:val="000000"/>
          <w:sz w:val="28"/>
          <w:szCs w:val="28"/>
        </w:rPr>
        <w:t xml:space="preserve">муниципальной </w:t>
      </w:r>
      <w:r w:rsidR="00AC1B87" w:rsidRPr="007400A8">
        <w:rPr>
          <w:color w:val="000000"/>
          <w:sz w:val="28"/>
          <w:szCs w:val="28"/>
        </w:rPr>
        <w:t xml:space="preserve">программы </w:t>
      </w:r>
      <w:r w:rsidR="001A433E" w:rsidRPr="007400A8">
        <w:rPr>
          <w:color w:val="000000"/>
          <w:sz w:val="28"/>
          <w:szCs w:val="28"/>
        </w:rPr>
        <w:t>сельским поселениям района</w:t>
      </w:r>
      <w:r w:rsidR="00AC1B87" w:rsidRPr="007400A8">
        <w:rPr>
          <w:color w:val="000000"/>
          <w:sz w:val="28"/>
          <w:szCs w:val="28"/>
        </w:rPr>
        <w:t xml:space="preserve"> выделяются субсидии из областного бюджета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 по следующим направлениям:</w:t>
      </w:r>
    </w:p>
    <w:p w:rsidR="00AC1B87" w:rsidRPr="007400A8" w:rsidRDefault="00AC1B87" w:rsidP="00E6215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капитальный ремонт, включая разработку проектн</w:t>
      </w:r>
      <w:r w:rsidR="00E6215E">
        <w:rPr>
          <w:color w:val="000000"/>
          <w:sz w:val="28"/>
          <w:szCs w:val="28"/>
        </w:rPr>
        <w:t xml:space="preserve">ой документации </w:t>
      </w:r>
      <w:r w:rsidRPr="007400A8">
        <w:rPr>
          <w:color w:val="000000"/>
          <w:sz w:val="28"/>
          <w:szCs w:val="28"/>
        </w:rPr>
        <w:t xml:space="preserve">  внутрипоселковых автомобильных дорог и тротуаров;</w:t>
      </w:r>
    </w:p>
    <w:p w:rsidR="00AC1B87" w:rsidRPr="007400A8" w:rsidRDefault="00AC1B87" w:rsidP="006C2FD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строительство и реконструкция, включая разработку проектн</w:t>
      </w:r>
      <w:r w:rsidR="00E6215E">
        <w:rPr>
          <w:color w:val="000000"/>
          <w:sz w:val="28"/>
          <w:szCs w:val="28"/>
        </w:rPr>
        <w:t xml:space="preserve">ой документации </w:t>
      </w:r>
      <w:r w:rsidRPr="007400A8">
        <w:rPr>
          <w:color w:val="000000"/>
          <w:sz w:val="28"/>
          <w:szCs w:val="28"/>
        </w:rPr>
        <w:t xml:space="preserve">  внутрипоселковых автомобильных дорог и тротуаров;</w:t>
      </w:r>
    </w:p>
    <w:p w:rsidR="00AC1B87" w:rsidRPr="007400A8" w:rsidRDefault="00AC1B87" w:rsidP="006C2FD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строительство и реконструкция, включая разработку проектной доку</w:t>
      </w:r>
      <w:r w:rsidR="00E6215E">
        <w:rPr>
          <w:color w:val="000000"/>
          <w:sz w:val="28"/>
          <w:szCs w:val="28"/>
        </w:rPr>
        <w:t>ментации внутри</w:t>
      </w:r>
      <w:r w:rsidRPr="007400A8">
        <w:rPr>
          <w:color w:val="000000"/>
          <w:sz w:val="28"/>
          <w:szCs w:val="28"/>
        </w:rPr>
        <w:t>поселковых автомобильных дорог.</w:t>
      </w:r>
    </w:p>
    <w:p w:rsidR="00AC1B87" w:rsidRPr="007400A8" w:rsidRDefault="00AC1B87" w:rsidP="006C2FD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проектирование и строительство (реконструкция) автомобильных дорог              общего пользования местного значения с т</w:t>
      </w:r>
      <w:r w:rsidR="00E6215E">
        <w:rPr>
          <w:color w:val="000000"/>
          <w:sz w:val="28"/>
          <w:szCs w:val="28"/>
        </w:rPr>
        <w:t>вердым покрытием</w:t>
      </w:r>
      <w:r w:rsidR="00ED276D">
        <w:rPr>
          <w:color w:val="000000"/>
          <w:sz w:val="28"/>
          <w:szCs w:val="28"/>
        </w:rPr>
        <w:t xml:space="preserve"> </w:t>
      </w:r>
      <w:r w:rsidRPr="007400A8">
        <w:rPr>
          <w:color w:val="000000"/>
          <w:sz w:val="28"/>
          <w:szCs w:val="28"/>
        </w:rPr>
        <w:t>;</w:t>
      </w:r>
    </w:p>
    <w:p w:rsidR="00AC1B87" w:rsidRPr="007400A8" w:rsidRDefault="00AC1B87" w:rsidP="006C2FD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ремонт и содержание автомобильных дорог общего пользования местного значения.</w:t>
      </w:r>
    </w:p>
    <w:p w:rsidR="00AC1B87" w:rsidRPr="007400A8" w:rsidRDefault="00E6215E" w:rsidP="006C2FD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C1B87" w:rsidRPr="007400A8">
        <w:rPr>
          <w:color w:val="000000"/>
          <w:sz w:val="28"/>
          <w:szCs w:val="28"/>
        </w:rPr>
        <w:t xml:space="preserve">Сведения о показателях (индикаторах) по </w:t>
      </w:r>
      <w:r w:rsidR="007400A8" w:rsidRPr="007400A8">
        <w:rPr>
          <w:color w:val="000000"/>
          <w:sz w:val="28"/>
          <w:szCs w:val="28"/>
        </w:rPr>
        <w:t>Саракташскому поссовету</w:t>
      </w:r>
      <w:r w:rsidR="001A433E" w:rsidRPr="007400A8">
        <w:rPr>
          <w:color w:val="000000"/>
          <w:sz w:val="28"/>
          <w:szCs w:val="28"/>
        </w:rPr>
        <w:t xml:space="preserve"> </w:t>
      </w:r>
      <w:r w:rsidR="00AC1B87" w:rsidRPr="007400A8">
        <w:rPr>
          <w:color w:val="000000"/>
          <w:sz w:val="28"/>
          <w:szCs w:val="28"/>
        </w:rPr>
        <w:t xml:space="preserve">приведены в приложении № </w:t>
      </w:r>
      <w:r w:rsidR="00161B05" w:rsidRPr="007400A8">
        <w:rPr>
          <w:color w:val="000000"/>
          <w:sz w:val="28"/>
          <w:szCs w:val="28"/>
        </w:rPr>
        <w:t>1</w:t>
      </w:r>
      <w:r w:rsidR="00AC1B87" w:rsidRPr="007400A8">
        <w:rPr>
          <w:color w:val="000000"/>
          <w:sz w:val="28"/>
          <w:szCs w:val="28"/>
        </w:rPr>
        <w:t xml:space="preserve"> к </w:t>
      </w:r>
      <w:r w:rsidR="001A433E" w:rsidRPr="007400A8">
        <w:rPr>
          <w:color w:val="000000"/>
          <w:sz w:val="28"/>
          <w:szCs w:val="28"/>
        </w:rPr>
        <w:t>муниципальной</w:t>
      </w:r>
      <w:r w:rsidR="00AC1B87" w:rsidRPr="007400A8">
        <w:rPr>
          <w:color w:val="000000"/>
          <w:sz w:val="28"/>
          <w:szCs w:val="28"/>
        </w:rPr>
        <w:t xml:space="preserve"> программе.</w:t>
      </w:r>
    </w:p>
    <w:p w:rsidR="00AC1B87" w:rsidRDefault="00AC1B87" w:rsidP="002564F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E6215E" w:rsidRPr="007400A8" w:rsidRDefault="00E6215E" w:rsidP="002564F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AC1B87" w:rsidRPr="007400A8" w:rsidRDefault="00AC1B87" w:rsidP="006C2FD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</w:p>
    <w:p w:rsidR="00AC1B87" w:rsidRPr="007400A8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Раздел 6. Методика оценки эффективности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1. Эффективность реализации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оценивается ежегодно на основе целевых показателей и индикаторов, предусмотренных в </w:t>
      </w:r>
      <w:r w:rsidR="00C1501D" w:rsidRPr="007400A8">
        <w:rPr>
          <w:color w:val="000000"/>
          <w:sz w:val="28"/>
          <w:szCs w:val="28"/>
        </w:rPr>
        <w:t>приложении</w:t>
      </w:r>
      <w:r w:rsidRPr="007400A8">
        <w:rPr>
          <w:color w:val="000000"/>
          <w:sz w:val="28"/>
          <w:szCs w:val="28"/>
        </w:rPr>
        <w:t xml:space="preserve"> № 1, исходя из соответствия фактических значений показателей </w:t>
      </w:r>
      <w:r w:rsidRPr="007400A8">
        <w:rPr>
          <w:color w:val="000000"/>
          <w:sz w:val="28"/>
          <w:szCs w:val="28"/>
        </w:rPr>
        <w:lastRenderedPageBreak/>
        <w:t>(индикаторов) с их целевыми значениями, а также уровнем использования средств федерального</w:t>
      </w:r>
      <w:r w:rsidR="001A433E" w:rsidRPr="007400A8">
        <w:rPr>
          <w:color w:val="000000"/>
          <w:sz w:val="28"/>
          <w:szCs w:val="28"/>
        </w:rPr>
        <w:t>,</w:t>
      </w:r>
      <w:r w:rsidRPr="007400A8">
        <w:rPr>
          <w:color w:val="000000"/>
          <w:sz w:val="28"/>
          <w:szCs w:val="28"/>
        </w:rPr>
        <w:t xml:space="preserve"> областного</w:t>
      </w:r>
      <w:r w:rsidR="001A433E" w:rsidRPr="007400A8">
        <w:rPr>
          <w:color w:val="000000"/>
          <w:sz w:val="28"/>
          <w:szCs w:val="28"/>
        </w:rPr>
        <w:t xml:space="preserve"> и местного</w:t>
      </w:r>
      <w:r w:rsidRPr="007400A8">
        <w:rPr>
          <w:color w:val="000000"/>
          <w:sz w:val="28"/>
          <w:szCs w:val="28"/>
        </w:rPr>
        <w:t xml:space="preserve"> бюджетов, предусмотренных в целях финансирования мероприятий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программы.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2. Оценка эффективности реализации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программы, цели (задачи) определяются по формуле: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 </w:t>
      </w:r>
      <w:r w:rsidR="005E32C1" w:rsidRPr="007400A8">
        <w:rPr>
          <w:noProof/>
          <w:color w:val="000000"/>
          <w:position w:val="-24"/>
          <w:sz w:val="28"/>
          <w:szCs w:val="28"/>
        </w:rPr>
        <w:drawing>
          <wp:inline distT="0" distB="0" distL="0" distR="0">
            <wp:extent cx="1257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0A8">
        <w:rPr>
          <w:color w:val="000000"/>
          <w:sz w:val="28"/>
          <w:szCs w:val="28"/>
        </w:rPr>
        <w:t>, где: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E – эффективность реализации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программы, цели (задачи), процентов;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Fi – фактическое значение i-го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Ni – плановое значение i-го целевого показателя (индикатора), характеризующего выполнение цели (задачи), предусмотренное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программы;</w:t>
      </w:r>
    </w:p>
    <w:p w:rsidR="00AC1B87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n – количество показателей (индикаторов), характеризующих выполнение цели (задачи)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программы.</w:t>
      </w:r>
    </w:p>
    <w:p w:rsidR="00FE2A5C" w:rsidRPr="007400A8" w:rsidRDefault="00FE2A5C" w:rsidP="00FE2A5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показатель (индикатор) характеризуется понижением, то в вышеуказанной формуле определения эффективности плановое значение – </w:t>
      </w:r>
      <w:r>
        <w:rPr>
          <w:color w:val="000000"/>
          <w:sz w:val="28"/>
          <w:szCs w:val="28"/>
          <w:lang w:val="en-US"/>
        </w:rPr>
        <w:t>Ni</w:t>
      </w:r>
      <w:r w:rsidRPr="00FE2A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делится на фактической значение – </w:t>
      </w:r>
      <w:r>
        <w:rPr>
          <w:color w:val="000000"/>
          <w:sz w:val="28"/>
          <w:szCs w:val="28"/>
          <w:lang w:val="en-US"/>
        </w:rPr>
        <w:t>Fi</w:t>
      </w:r>
      <w:r w:rsidRPr="00FE2A5C">
        <w:rPr>
          <w:color w:val="000000"/>
          <w:sz w:val="28"/>
          <w:szCs w:val="28"/>
        </w:rPr>
        <w:t xml:space="preserve"> </w:t>
      </w:r>
      <w:r w:rsidRPr="007400A8">
        <w:rPr>
          <w:color w:val="000000"/>
          <w:sz w:val="28"/>
          <w:szCs w:val="28"/>
        </w:rPr>
        <w:t>i-го целевого показателя (индикатора), характеризующего выполнение цели (задачи), предусмотренное муниципальной программы;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В зависимости от полученных в результате реализации мероприятий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значений целевых показателей (индикаторов)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эффективность реализации </w:t>
      </w:r>
      <w:r w:rsidR="001A433E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(подпрограммы) по целям (задачам), а также в целом можно охарактеризовать по следующим уровням:</w:t>
      </w:r>
    </w:p>
    <w:p w:rsidR="00AC1B87" w:rsidRPr="007400A8" w:rsidRDefault="00130661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Высокая эффективность</w:t>
      </w:r>
      <w:r w:rsidR="00AC1B87" w:rsidRPr="007400A8">
        <w:rPr>
          <w:color w:val="000000"/>
          <w:sz w:val="28"/>
          <w:szCs w:val="28"/>
        </w:rPr>
        <w:t xml:space="preserve"> (E  95%</w:t>
      </w:r>
      <w:r>
        <w:rPr>
          <w:color w:val="000000"/>
          <w:sz w:val="28"/>
          <w:szCs w:val="28"/>
        </w:rPr>
        <w:t xml:space="preserve"> и выше</w:t>
      </w:r>
      <w:r w:rsidR="00AC1B87" w:rsidRPr="007400A8">
        <w:rPr>
          <w:color w:val="000000"/>
          <w:sz w:val="28"/>
          <w:szCs w:val="28"/>
        </w:rPr>
        <w:t>);</w:t>
      </w:r>
    </w:p>
    <w:p w:rsidR="00AC1B87" w:rsidRPr="007400A8" w:rsidRDefault="00130661" w:rsidP="006C2FD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Удовлетворительная эффективность</w:t>
      </w:r>
      <w:r w:rsidR="00AC1B87" w:rsidRPr="007400A8">
        <w:rPr>
          <w:color w:val="000000"/>
          <w:sz w:val="28"/>
          <w:szCs w:val="28"/>
        </w:rPr>
        <w:t xml:space="preserve"> (E  75%</w:t>
      </w:r>
      <w:r>
        <w:rPr>
          <w:color w:val="000000"/>
          <w:sz w:val="28"/>
          <w:szCs w:val="28"/>
        </w:rPr>
        <w:t xml:space="preserve"> - 95%</w:t>
      </w:r>
      <w:r w:rsidR="00AC1B87" w:rsidRPr="007400A8">
        <w:rPr>
          <w:color w:val="000000"/>
          <w:sz w:val="28"/>
          <w:szCs w:val="28"/>
        </w:rPr>
        <w:t>);</w:t>
      </w:r>
    </w:p>
    <w:p w:rsidR="00AC1B87" w:rsidRPr="007400A8" w:rsidRDefault="00130661" w:rsidP="006C2FD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Неудовлетворительная эффективность</w:t>
      </w:r>
      <w:r w:rsidR="00AC1B87" w:rsidRPr="007400A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ниже 75%</w:t>
      </w:r>
      <w:r w:rsidR="00AC1B87" w:rsidRPr="007400A8">
        <w:rPr>
          <w:color w:val="000000"/>
          <w:sz w:val="28"/>
          <w:szCs w:val="28"/>
        </w:rPr>
        <w:t>).</w:t>
      </w:r>
    </w:p>
    <w:p w:rsidR="00AC1B87" w:rsidRPr="007400A8" w:rsidRDefault="00AC1B87" w:rsidP="006C2FD6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Оценка степени соответствия запланированному уровню затрат и эффективности использования средств федерального</w:t>
      </w:r>
      <w:r w:rsidR="004D5E36" w:rsidRPr="007400A8">
        <w:rPr>
          <w:color w:val="000000"/>
          <w:sz w:val="28"/>
          <w:szCs w:val="28"/>
        </w:rPr>
        <w:t>,</w:t>
      </w:r>
      <w:r w:rsidRPr="007400A8">
        <w:rPr>
          <w:color w:val="000000"/>
          <w:sz w:val="28"/>
          <w:szCs w:val="28"/>
        </w:rPr>
        <w:t xml:space="preserve"> областного</w:t>
      </w:r>
      <w:r w:rsidR="004D5E36" w:rsidRPr="007400A8">
        <w:rPr>
          <w:color w:val="000000"/>
          <w:sz w:val="28"/>
          <w:szCs w:val="28"/>
        </w:rPr>
        <w:t xml:space="preserve"> и местных</w:t>
      </w:r>
      <w:r w:rsidRPr="007400A8">
        <w:rPr>
          <w:color w:val="000000"/>
          <w:sz w:val="28"/>
          <w:szCs w:val="28"/>
        </w:rPr>
        <w:t xml:space="preserve"> бюджетов ресурсного обеспечения </w:t>
      </w:r>
      <w:r w:rsidR="004D5E36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осуществляется путем сопоставления плановых и фактических объемов финансирования основных мероприятий </w:t>
      </w:r>
      <w:r w:rsidR="004D5E36" w:rsidRPr="007400A8">
        <w:rPr>
          <w:color w:val="000000"/>
          <w:sz w:val="28"/>
          <w:szCs w:val="28"/>
        </w:rPr>
        <w:t xml:space="preserve">муниципальной </w:t>
      </w:r>
      <w:r w:rsidRPr="007400A8">
        <w:rPr>
          <w:color w:val="000000"/>
          <w:sz w:val="28"/>
          <w:szCs w:val="28"/>
        </w:rPr>
        <w:t xml:space="preserve"> программы, представленных в </w:t>
      </w:r>
      <w:r w:rsidR="00C1501D" w:rsidRPr="007400A8">
        <w:rPr>
          <w:color w:val="000000"/>
          <w:sz w:val="28"/>
          <w:szCs w:val="28"/>
        </w:rPr>
        <w:t>приложениях</w:t>
      </w:r>
      <w:r w:rsidRPr="007400A8">
        <w:rPr>
          <w:color w:val="000000"/>
          <w:sz w:val="28"/>
          <w:szCs w:val="28"/>
        </w:rPr>
        <w:t xml:space="preserve"> №</w:t>
      </w:r>
      <w:r w:rsidR="002564F7">
        <w:rPr>
          <w:color w:val="000000"/>
          <w:sz w:val="28"/>
          <w:szCs w:val="28"/>
        </w:rPr>
        <w:t>5</w:t>
      </w:r>
      <w:r w:rsidR="004D5E36" w:rsidRPr="007400A8">
        <w:rPr>
          <w:color w:val="000000"/>
          <w:sz w:val="28"/>
          <w:szCs w:val="28"/>
        </w:rPr>
        <w:t xml:space="preserve"> </w:t>
      </w:r>
      <w:r w:rsidRPr="007400A8">
        <w:rPr>
          <w:color w:val="000000"/>
          <w:sz w:val="28"/>
          <w:szCs w:val="28"/>
        </w:rPr>
        <w:t>и</w:t>
      </w:r>
      <w:r w:rsidR="004D5E36" w:rsidRPr="007400A8">
        <w:rPr>
          <w:color w:val="000000"/>
          <w:sz w:val="28"/>
          <w:szCs w:val="28"/>
        </w:rPr>
        <w:t xml:space="preserve"> </w:t>
      </w:r>
      <w:r w:rsidRPr="007400A8">
        <w:rPr>
          <w:color w:val="000000"/>
          <w:sz w:val="28"/>
          <w:szCs w:val="28"/>
        </w:rPr>
        <w:t>№</w:t>
      </w:r>
      <w:r w:rsidR="002564F7">
        <w:rPr>
          <w:color w:val="000000"/>
          <w:sz w:val="28"/>
          <w:szCs w:val="28"/>
        </w:rPr>
        <w:t xml:space="preserve">6 </w:t>
      </w:r>
      <w:r w:rsidRPr="007400A8">
        <w:rPr>
          <w:color w:val="000000"/>
          <w:sz w:val="28"/>
          <w:szCs w:val="28"/>
        </w:rPr>
        <w:t>к</w:t>
      </w:r>
      <w:r w:rsidR="00C1501D" w:rsidRPr="007400A8">
        <w:rPr>
          <w:color w:val="000000"/>
          <w:sz w:val="28"/>
          <w:szCs w:val="28"/>
        </w:rPr>
        <w:t xml:space="preserve"> </w:t>
      </w:r>
      <w:r w:rsidRPr="007400A8">
        <w:rPr>
          <w:color w:val="000000"/>
          <w:sz w:val="28"/>
          <w:szCs w:val="28"/>
        </w:rPr>
        <w:t xml:space="preserve"> </w:t>
      </w:r>
      <w:r w:rsidR="004D5E36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</w:t>
      </w:r>
      <w:r w:rsidR="004D5E36" w:rsidRPr="007400A8">
        <w:rPr>
          <w:color w:val="000000"/>
          <w:sz w:val="28"/>
          <w:szCs w:val="28"/>
        </w:rPr>
        <w:t>е</w:t>
      </w:r>
      <w:r w:rsidRPr="007400A8">
        <w:rPr>
          <w:color w:val="000000"/>
          <w:sz w:val="28"/>
          <w:szCs w:val="28"/>
        </w:rPr>
        <w:t xml:space="preserve">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</w:t>
      </w:r>
      <w:r w:rsidR="004D5E36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в разрезе указанных источников и направлений финансирования.</w:t>
      </w:r>
    </w:p>
    <w:p w:rsidR="00AC1B87" w:rsidRPr="007400A8" w:rsidRDefault="00AC1B87" w:rsidP="006C2FD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Уровень исполнения финансирования по </w:t>
      </w:r>
      <w:r w:rsidR="004D5E36" w:rsidRPr="007400A8">
        <w:rPr>
          <w:color w:val="000000"/>
          <w:sz w:val="28"/>
          <w:szCs w:val="28"/>
        </w:rPr>
        <w:t xml:space="preserve">муниципальной </w:t>
      </w:r>
      <w:r w:rsidRPr="007400A8">
        <w:rPr>
          <w:color w:val="000000"/>
          <w:sz w:val="28"/>
          <w:szCs w:val="28"/>
        </w:rPr>
        <w:t xml:space="preserve"> программ</w:t>
      </w:r>
      <w:r w:rsidR="004D5E36" w:rsidRPr="007400A8">
        <w:rPr>
          <w:color w:val="000000"/>
          <w:sz w:val="28"/>
          <w:szCs w:val="28"/>
        </w:rPr>
        <w:t>е</w:t>
      </w:r>
      <w:r w:rsidRPr="007400A8">
        <w:rPr>
          <w:color w:val="000000"/>
          <w:sz w:val="28"/>
          <w:szCs w:val="28"/>
        </w:rPr>
        <w:t xml:space="preserve"> в целом определяется по формуле: 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                                                           Фф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                                            Уэф = ----------, 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                                                         Фп</w:t>
      </w:r>
      <w:r w:rsidRPr="007400A8">
        <w:rPr>
          <w:color w:val="000000"/>
          <w:sz w:val="28"/>
          <w:szCs w:val="28"/>
        </w:rPr>
        <w:tab/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lastRenderedPageBreak/>
        <w:t>где: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Уэф – уровень исполнения финансирования </w:t>
      </w:r>
      <w:r w:rsidR="004D5E36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 за отчетный период, процентов;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 xml:space="preserve">Фф – фактически израсходованный объем средств, направленный на реализацию мероприятий </w:t>
      </w:r>
      <w:r w:rsidR="004D5E36" w:rsidRPr="007400A8">
        <w:rPr>
          <w:color w:val="000000"/>
          <w:sz w:val="28"/>
          <w:szCs w:val="28"/>
        </w:rPr>
        <w:t>муниципальной</w:t>
      </w:r>
      <w:r w:rsidRPr="007400A8">
        <w:rPr>
          <w:color w:val="000000"/>
          <w:sz w:val="28"/>
          <w:szCs w:val="28"/>
        </w:rPr>
        <w:t xml:space="preserve"> программы, тыс. рублей;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Фп – плановый объем средств на соответствующий отчетный период, тыс. рублей.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Уровень исполнения финансирования представляется целесообразным охарактеризовать следующим образом: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высокий (E   95%</w:t>
      </w:r>
      <w:r w:rsidR="00B741D8" w:rsidRPr="00B741D8">
        <w:rPr>
          <w:color w:val="000000"/>
          <w:sz w:val="28"/>
          <w:szCs w:val="28"/>
        </w:rPr>
        <w:t xml:space="preserve"> </w:t>
      </w:r>
      <w:r w:rsidR="00B741D8">
        <w:rPr>
          <w:color w:val="000000"/>
          <w:sz w:val="28"/>
          <w:szCs w:val="28"/>
        </w:rPr>
        <w:t>и выше</w:t>
      </w:r>
      <w:r w:rsidRPr="007400A8">
        <w:rPr>
          <w:color w:val="000000"/>
          <w:sz w:val="28"/>
          <w:szCs w:val="28"/>
        </w:rPr>
        <w:t>);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удовлетворительный (E   75%</w:t>
      </w:r>
      <w:r w:rsidR="00B741D8">
        <w:rPr>
          <w:color w:val="000000"/>
          <w:sz w:val="28"/>
          <w:szCs w:val="28"/>
        </w:rPr>
        <w:t xml:space="preserve"> - 95%</w:t>
      </w:r>
      <w:r w:rsidRPr="007400A8">
        <w:rPr>
          <w:color w:val="000000"/>
          <w:sz w:val="28"/>
          <w:szCs w:val="28"/>
        </w:rPr>
        <w:t>);</w:t>
      </w:r>
    </w:p>
    <w:p w:rsidR="00AC1B87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400A8">
        <w:rPr>
          <w:color w:val="000000"/>
          <w:sz w:val="28"/>
          <w:szCs w:val="28"/>
        </w:rPr>
        <w:t>неудовлетворительный (</w:t>
      </w:r>
      <w:r w:rsidR="00B741D8">
        <w:rPr>
          <w:color w:val="000000"/>
          <w:sz w:val="28"/>
          <w:szCs w:val="28"/>
        </w:rPr>
        <w:t>ниже 75%)</w:t>
      </w:r>
    </w:p>
    <w:p w:rsidR="00B741D8" w:rsidRDefault="00B741D8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Сводная эффективность определяется </w:t>
      </w:r>
    </w:p>
    <w:p w:rsidR="00B741D8" w:rsidRPr="00B741D8" w:rsidRDefault="00B741D8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Общ. эф.</w:t>
      </w:r>
      <w:r w:rsidRPr="00B741D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Е+Уэф=Е</w:t>
      </w:r>
      <w:r w:rsidR="009C7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</w:t>
      </w:r>
      <w:r w:rsidR="009C7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0,6+Уэф</w:t>
      </w:r>
      <w:r w:rsidR="009C7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</w:t>
      </w:r>
      <w:r w:rsidR="009C7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</w:t>
      </w:r>
    </w:p>
    <w:p w:rsidR="00AC1B87" w:rsidRPr="007400A8" w:rsidRDefault="00AC1B87" w:rsidP="00F0097A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AC1B87" w:rsidRPr="00AA6695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Раздел 7. Порядок взаимодействия ответственных исполнителей, соисполнителей, участников </w:t>
      </w:r>
      <w:r w:rsidR="004D5E36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</w:t>
      </w:r>
    </w:p>
    <w:p w:rsidR="00AC1B87" w:rsidRPr="00AA6695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Реализация </w:t>
      </w:r>
      <w:r w:rsidR="004D5E36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4D5E36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программы, разрабатываемым на очередной финансовый год и содержащим перечень значимых контрольных событий </w:t>
      </w:r>
      <w:r w:rsidR="004D5E36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 с указанием их сроков и ожидаемых результатов.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План реализации </w:t>
      </w:r>
      <w:r w:rsidR="004D5E36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 составляется ответственным исполнителем – </w:t>
      </w:r>
      <w:r w:rsidR="004D5E36" w:rsidRPr="00AA6695">
        <w:rPr>
          <w:color w:val="000000"/>
          <w:sz w:val="28"/>
          <w:szCs w:val="28"/>
        </w:rPr>
        <w:t xml:space="preserve"> и утверждается </w:t>
      </w:r>
      <w:r w:rsidR="00C1501D" w:rsidRPr="00AA6695">
        <w:rPr>
          <w:color w:val="000000"/>
          <w:sz w:val="28"/>
          <w:szCs w:val="28"/>
        </w:rPr>
        <w:t xml:space="preserve">распоряжением </w:t>
      </w:r>
      <w:r w:rsidR="004D5E36" w:rsidRPr="00AA6695">
        <w:rPr>
          <w:color w:val="000000"/>
          <w:sz w:val="28"/>
          <w:szCs w:val="28"/>
        </w:rPr>
        <w:t xml:space="preserve"> Администрации</w:t>
      </w:r>
      <w:r w:rsidR="007400A8" w:rsidRPr="00AA6695">
        <w:rPr>
          <w:color w:val="000000"/>
          <w:sz w:val="28"/>
          <w:szCs w:val="28"/>
        </w:rPr>
        <w:t xml:space="preserve"> МО Саракташского поссовета </w:t>
      </w:r>
      <w:r w:rsidR="004D5E36" w:rsidRPr="00AA6695">
        <w:rPr>
          <w:color w:val="000000"/>
          <w:sz w:val="28"/>
          <w:szCs w:val="28"/>
        </w:rPr>
        <w:t xml:space="preserve">, курирующим данное направление ежегодно, не позднее 1 декабря текущего финансового года.    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Участник </w:t>
      </w:r>
      <w:r w:rsidR="00510947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программы: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осуществляет реализацию мероприятий подпрограммы, входящих в состав </w:t>
      </w:r>
      <w:r w:rsidR="00510947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программы, в рамках своей компетенции;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="00510947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 в части мероприятий подпрограммы,  входящих в состав </w:t>
      </w:r>
      <w:r w:rsidR="00510947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программы, в реализации которых предполагается его участие;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>представляет ответственному исполнителю  информацию, необходимую для подготовки ответов на запросы</w:t>
      </w:r>
      <w:r w:rsidR="00510947" w:rsidRPr="00AA6695">
        <w:rPr>
          <w:color w:val="000000"/>
          <w:sz w:val="28"/>
          <w:szCs w:val="28"/>
        </w:rPr>
        <w:t xml:space="preserve"> соответствующих организаций</w:t>
      </w:r>
      <w:r w:rsidRPr="00AA6695">
        <w:rPr>
          <w:color w:val="000000"/>
          <w:sz w:val="28"/>
          <w:szCs w:val="28"/>
        </w:rPr>
        <w:t>;</w:t>
      </w:r>
    </w:p>
    <w:p w:rsidR="00AC1B87" w:rsidRPr="00AA6695" w:rsidRDefault="00AC1B87" w:rsidP="006C2FD6">
      <w:pPr>
        <w:ind w:firstLine="720"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представляет ответственному исполнителю  информацию, необходимую для подготовки отчетов об исполнении плана реализации и отчета о реализации </w:t>
      </w:r>
      <w:r w:rsidR="00510947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 по итогам года в срок до 1</w:t>
      </w:r>
      <w:r w:rsidR="00510947" w:rsidRPr="00AA6695">
        <w:rPr>
          <w:color w:val="000000"/>
          <w:sz w:val="28"/>
          <w:szCs w:val="28"/>
        </w:rPr>
        <w:t>5</w:t>
      </w:r>
      <w:r w:rsidRPr="00AA6695">
        <w:rPr>
          <w:color w:val="000000"/>
          <w:sz w:val="28"/>
          <w:szCs w:val="28"/>
        </w:rPr>
        <w:t xml:space="preserve"> </w:t>
      </w:r>
      <w:r w:rsidR="00510947" w:rsidRPr="00AA6695">
        <w:rPr>
          <w:color w:val="000000"/>
          <w:sz w:val="28"/>
          <w:szCs w:val="28"/>
        </w:rPr>
        <w:t>января</w:t>
      </w:r>
      <w:r w:rsidRPr="00AA6695">
        <w:rPr>
          <w:color w:val="000000"/>
          <w:sz w:val="28"/>
          <w:szCs w:val="28"/>
        </w:rPr>
        <w:t xml:space="preserve"> года, следующего за отчетным.</w:t>
      </w:r>
    </w:p>
    <w:p w:rsidR="00AC1B87" w:rsidRPr="00AA6695" w:rsidRDefault="003C2E08" w:rsidP="00F0097A">
      <w:pPr>
        <w:ind w:firstLine="720"/>
        <w:contextualSpacing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Администрация </w:t>
      </w:r>
      <w:r w:rsidR="00AA6695" w:rsidRPr="00AA6695">
        <w:rPr>
          <w:color w:val="000000"/>
          <w:sz w:val="28"/>
          <w:szCs w:val="28"/>
        </w:rPr>
        <w:t>МО Саракташского поссовета</w:t>
      </w:r>
      <w:r w:rsidRPr="00AA6695">
        <w:rPr>
          <w:color w:val="000000"/>
          <w:sz w:val="28"/>
          <w:szCs w:val="28"/>
        </w:rPr>
        <w:t xml:space="preserve"> как участник </w:t>
      </w:r>
      <w:r w:rsidR="00510947" w:rsidRPr="00AA6695">
        <w:rPr>
          <w:color w:val="000000"/>
          <w:sz w:val="28"/>
          <w:szCs w:val="28"/>
        </w:rPr>
        <w:t xml:space="preserve">муниципальной </w:t>
      </w:r>
      <w:r w:rsidRPr="00AA6695">
        <w:rPr>
          <w:color w:val="000000"/>
          <w:sz w:val="28"/>
          <w:szCs w:val="28"/>
        </w:rPr>
        <w:t xml:space="preserve">программы представляет </w:t>
      </w:r>
      <w:r w:rsidR="00AC1B87" w:rsidRPr="00AA6695">
        <w:rPr>
          <w:color w:val="000000"/>
          <w:sz w:val="28"/>
          <w:szCs w:val="28"/>
        </w:rPr>
        <w:t xml:space="preserve"> в </w:t>
      </w:r>
      <w:r w:rsidR="00AA6695" w:rsidRPr="00AA6695">
        <w:rPr>
          <w:color w:val="000000"/>
          <w:sz w:val="28"/>
          <w:szCs w:val="28"/>
        </w:rPr>
        <w:t>а</w:t>
      </w:r>
      <w:r w:rsidR="00510947" w:rsidRPr="00AA6695">
        <w:rPr>
          <w:color w:val="000000"/>
          <w:sz w:val="28"/>
          <w:szCs w:val="28"/>
        </w:rPr>
        <w:t xml:space="preserve">дминистрацию </w:t>
      </w:r>
      <w:r w:rsidR="00AA6695" w:rsidRPr="00AA6695">
        <w:rPr>
          <w:color w:val="000000"/>
          <w:sz w:val="28"/>
          <w:szCs w:val="28"/>
        </w:rPr>
        <w:t>Саракташского района</w:t>
      </w:r>
      <w:r w:rsidR="00AC1B87" w:rsidRPr="00AA6695">
        <w:rPr>
          <w:color w:val="000000"/>
          <w:sz w:val="28"/>
          <w:szCs w:val="28"/>
        </w:rPr>
        <w:t xml:space="preserve">: </w:t>
      </w:r>
    </w:p>
    <w:p w:rsidR="00AC1B87" w:rsidRPr="00AA6695" w:rsidRDefault="00AC1B87" w:rsidP="000F0C43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>ежемесячный отчет о получении и использовании выделенных межбюджетных трансфертов за счет субсидий</w:t>
      </w:r>
      <w:r w:rsidRPr="00AA6695">
        <w:rPr>
          <w:rFonts w:ascii="Calibri" w:hAnsi="Calibri"/>
          <w:color w:val="000000"/>
          <w:sz w:val="22"/>
          <w:szCs w:val="22"/>
        </w:rPr>
        <w:t xml:space="preserve"> </w:t>
      </w:r>
      <w:r w:rsidRPr="00AA6695">
        <w:rPr>
          <w:color w:val="000000"/>
          <w:sz w:val="28"/>
          <w:szCs w:val="28"/>
        </w:rPr>
        <w:t xml:space="preserve">для софинансирования расходных обязательств, возникающих при выполнении полномочий органов местного </w:t>
      </w:r>
      <w:r w:rsidRPr="00AA6695">
        <w:rPr>
          <w:color w:val="000000"/>
          <w:sz w:val="28"/>
          <w:szCs w:val="28"/>
        </w:rPr>
        <w:lastRenderedPageBreak/>
        <w:t>самоуправления по вопросам местного значения</w:t>
      </w:r>
      <w:r w:rsidRPr="00AA6695">
        <w:rPr>
          <w:rFonts w:ascii="Calibri" w:hAnsi="Calibri"/>
          <w:color w:val="000000"/>
          <w:sz w:val="22"/>
          <w:szCs w:val="22"/>
        </w:rPr>
        <w:t xml:space="preserve"> </w:t>
      </w:r>
      <w:r w:rsidRPr="00AA6695">
        <w:rPr>
          <w:color w:val="000000"/>
          <w:sz w:val="28"/>
          <w:szCs w:val="28"/>
        </w:rPr>
        <w:t>на каждое первое число месяца, сл</w:t>
      </w:r>
      <w:r w:rsidR="000F0C43">
        <w:rPr>
          <w:color w:val="000000"/>
          <w:sz w:val="28"/>
          <w:szCs w:val="28"/>
        </w:rPr>
        <w:t>едующего за отчетным период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ежеквартальные отчеты: о ходе выполнения работ по объектам строительства, реконструкции, капитального ремонта, находящиеся в муниципальной собственности, с указанием денежных и натуральных величин до </w:t>
      </w:r>
      <w:r w:rsidR="00510947" w:rsidRPr="00AA6695">
        <w:rPr>
          <w:color w:val="000000"/>
          <w:sz w:val="28"/>
          <w:szCs w:val="28"/>
        </w:rPr>
        <w:t>3</w:t>
      </w:r>
      <w:r w:rsidRPr="00AA6695">
        <w:rPr>
          <w:color w:val="000000"/>
          <w:sz w:val="28"/>
          <w:szCs w:val="28"/>
        </w:rPr>
        <w:t xml:space="preserve"> числа месяца, следующего за отчетным периодом;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 xml:space="preserve">ежегодный отчет о достижении показателей эффективности в срок </w:t>
      </w:r>
      <w:r w:rsidRPr="00AA6695">
        <w:rPr>
          <w:color w:val="000000"/>
          <w:sz w:val="28"/>
          <w:szCs w:val="28"/>
        </w:rPr>
        <w:br/>
        <w:t>до 1</w:t>
      </w:r>
      <w:r w:rsidR="00510947" w:rsidRPr="00AA6695">
        <w:rPr>
          <w:color w:val="000000"/>
          <w:sz w:val="28"/>
          <w:szCs w:val="28"/>
        </w:rPr>
        <w:t>5</w:t>
      </w:r>
      <w:r w:rsidRPr="00AA6695">
        <w:rPr>
          <w:color w:val="000000"/>
          <w:sz w:val="28"/>
          <w:szCs w:val="28"/>
        </w:rPr>
        <w:t xml:space="preserve"> </w:t>
      </w:r>
      <w:r w:rsidR="00510947" w:rsidRPr="00AA6695">
        <w:rPr>
          <w:color w:val="000000"/>
          <w:sz w:val="28"/>
          <w:szCs w:val="28"/>
        </w:rPr>
        <w:t>января</w:t>
      </w:r>
      <w:r w:rsidRPr="00AA6695">
        <w:rPr>
          <w:color w:val="000000"/>
          <w:sz w:val="28"/>
          <w:szCs w:val="28"/>
        </w:rPr>
        <w:t xml:space="preserve"> года, следующего за отчетным.</w:t>
      </w:r>
    </w:p>
    <w:p w:rsidR="00AC1B87" w:rsidRPr="00AA6695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AC1B87" w:rsidRPr="00AA6695" w:rsidRDefault="00AC1B87" w:rsidP="00F0097A">
      <w:pPr>
        <w:contextualSpacing/>
        <w:jc w:val="center"/>
        <w:rPr>
          <w:color w:val="000000"/>
          <w:sz w:val="28"/>
          <w:szCs w:val="28"/>
        </w:rPr>
      </w:pPr>
      <w:r w:rsidRPr="00AA6695">
        <w:rPr>
          <w:color w:val="000000"/>
          <w:sz w:val="28"/>
          <w:szCs w:val="28"/>
        </w:rPr>
        <w:t>Раздел 8. Подпрограмма «Развитие транспортной инфраструктуры</w:t>
      </w:r>
      <w:r w:rsidR="000F0C43">
        <w:rPr>
          <w:color w:val="000000"/>
          <w:sz w:val="28"/>
          <w:szCs w:val="28"/>
        </w:rPr>
        <w:t xml:space="preserve"> администрации </w:t>
      </w:r>
      <w:r w:rsidR="00AA6695" w:rsidRPr="00AA6695">
        <w:rPr>
          <w:color w:val="000000"/>
          <w:sz w:val="28"/>
          <w:szCs w:val="28"/>
        </w:rPr>
        <w:t xml:space="preserve"> МО Саракташский поссовет</w:t>
      </w:r>
      <w:r w:rsidR="000F0C43">
        <w:rPr>
          <w:color w:val="000000"/>
          <w:sz w:val="28"/>
          <w:szCs w:val="28"/>
        </w:rPr>
        <w:t xml:space="preserve"> на 2015-2017 годы </w:t>
      </w:r>
      <w:r w:rsidRPr="00AA6695">
        <w:rPr>
          <w:color w:val="000000"/>
          <w:sz w:val="28"/>
          <w:szCs w:val="28"/>
        </w:rPr>
        <w:t xml:space="preserve">» </w:t>
      </w:r>
      <w:r w:rsidR="00510947" w:rsidRPr="00AA6695">
        <w:rPr>
          <w:color w:val="000000"/>
          <w:sz w:val="28"/>
          <w:szCs w:val="28"/>
        </w:rPr>
        <w:t>муниципальной</w:t>
      </w:r>
      <w:r w:rsidRPr="00AA6695">
        <w:rPr>
          <w:color w:val="000000"/>
          <w:sz w:val="28"/>
          <w:szCs w:val="28"/>
        </w:rPr>
        <w:t xml:space="preserve"> программы </w:t>
      </w:r>
    </w:p>
    <w:p w:rsidR="00AC1B87" w:rsidRPr="00AA6695" w:rsidRDefault="00AC1B87" w:rsidP="00F0097A">
      <w:pPr>
        <w:contextualSpacing/>
        <w:jc w:val="center"/>
        <w:rPr>
          <w:color w:val="000000"/>
          <w:sz w:val="28"/>
          <w:szCs w:val="28"/>
        </w:rPr>
      </w:pPr>
    </w:p>
    <w:p w:rsidR="00AC1B87" w:rsidRPr="00B46757" w:rsidRDefault="00AC1B87" w:rsidP="00F0097A">
      <w:pPr>
        <w:contextualSpacing/>
        <w:jc w:val="center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>Раздел 8.1. Паспорт подпрограммы «Развитие транспортной инфраструктуры</w:t>
      </w:r>
      <w:r w:rsidR="006739C4">
        <w:rPr>
          <w:color w:val="000000"/>
          <w:sz w:val="28"/>
          <w:szCs w:val="28"/>
        </w:rPr>
        <w:t xml:space="preserve"> администрации</w:t>
      </w:r>
      <w:r w:rsidR="00AA6695" w:rsidRPr="00B46757">
        <w:rPr>
          <w:color w:val="000000"/>
          <w:sz w:val="28"/>
          <w:szCs w:val="28"/>
        </w:rPr>
        <w:t xml:space="preserve"> МО Саракташский поссовет</w:t>
      </w:r>
      <w:r w:rsidR="006739C4">
        <w:rPr>
          <w:color w:val="000000"/>
          <w:sz w:val="28"/>
          <w:szCs w:val="28"/>
        </w:rPr>
        <w:t xml:space="preserve"> на 2015-2017 годы </w:t>
      </w:r>
      <w:r w:rsidRPr="00B46757">
        <w:rPr>
          <w:color w:val="000000"/>
          <w:sz w:val="28"/>
          <w:szCs w:val="28"/>
        </w:rPr>
        <w:t xml:space="preserve">» </w:t>
      </w:r>
      <w:r w:rsidR="00510947" w:rsidRPr="00B46757">
        <w:rPr>
          <w:color w:val="000000"/>
          <w:sz w:val="28"/>
          <w:szCs w:val="28"/>
        </w:rPr>
        <w:t>муниципальной</w:t>
      </w:r>
      <w:r w:rsidRPr="00B46757">
        <w:rPr>
          <w:color w:val="000000"/>
          <w:sz w:val="28"/>
          <w:szCs w:val="28"/>
        </w:rPr>
        <w:t xml:space="preserve"> программы </w:t>
      </w:r>
    </w:p>
    <w:p w:rsidR="00AC1B87" w:rsidRPr="00B46757" w:rsidRDefault="00AC1B87" w:rsidP="00F0097A">
      <w:pPr>
        <w:contextualSpacing/>
        <w:jc w:val="center"/>
        <w:rPr>
          <w:color w:val="000000"/>
          <w:sz w:val="28"/>
          <w:szCs w:val="28"/>
        </w:rPr>
      </w:pPr>
    </w:p>
    <w:p w:rsidR="00AC1B87" w:rsidRPr="00B46757" w:rsidRDefault="00AC1B87" w:rsidP="00F0097A">
      <w:pPr>
        <w:tabs>
          <w:tab w:val="left" w:pos="2880"/>
        </w:tabs>
        <w:contextualSpacing/>
        <w:jc w:val="center"/>
        <w:rPr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7"/>
        <w:gridCol w:w="843"/>
        <w:gridCol w:w="5892"/>
      </w:tblGrid>
      <w:tr w:rsidR="00AC1B87" w:rsidRPr="00B46757">
        <w:trPr>
          <w:trHeight w:val="240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  <w:p w:rsidR="00AC1B87" w:rsidRPr="00B46757" w:rsidRDefault="0051094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AC1B87" w:rsidP="00F0097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EB56AA">
              <w:rPr>
                <w:color w:val="000000"/>
                <w:sz w:val="28"/>
                <w:szCs w:val="28"/>
              </w:rPr>
              <w:t>администрации МО Саракташский поссовет на 2015-2017 годы</w:t>
            </w: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C1B87" w:rsidRPr="00B46757">
        <w:trPr>
          <w:trHeight w:val="360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  <w:p w:rsidR="00AC1B87" w:rsidRPr="00B46757" w:rsidRDefault="0051094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510947" w:rsidP="000E1FA6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AA6695" w:rsidRPr="00B46757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</w:tr>
      <w:tr w:rsidR="00AC1B87" w:rsidRPr="00B46757">
        <w:trPr>
          <w:trHeight w:val="360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Соисполнитель подпрограммы</w:t>
            </w:r>
          </w:p>
          <w:p w:rsidR="00510947" w:rsidRPr="00B46757" w:rsidRDefault="00510947" w:rsidP="000E1F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C1B87" w:rsidRPr="00B46757">
        <w:trPr>
          <w:trHeight w:val="1775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Участники подпрограммы</w:t>
            </w:r>
          </w:p>
          <w:p w:rsidR="00AC1B87" w:rsidRPr="00B46757" w:rsidRDefault="00510947" w:rsidP="000E1FA6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0E1FA6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А</w:t>
            </w:r>
            <w:r w:rsidR="00510947" w:rsidRPr="00B46757">
              <w:rPr>
                <w:color w:val="000000"/>
                <w:sz w:val="28"/>
                <w:szCs w:val="28"/>
              </w:rPr>
              <w:t>дминистраци</w:t>
            </w:r>
            <w:r w:rsidRPr="00B46757">
              <w:rPr>
                <w:color w:val="000000"/>
                <w:sz w:val="28"/>
                <w:szCs w:val="28"/>
              </w:rPr>
              <w:t xml:space="preserve">я </w:t>
            </w:r>
            <w:r w:rsidR="00AA6695" w:rsidRPr="00B46757">
              <w:rPr>
                <w:color w:val="000000"/>
                <w:sz w:val="28"/>
                <w:szCs w:val="28"/>
              </w:rPr>
              <w:t>МО Саракташский поссовет</w:t>
            </w:r>
            <w:r w:rsidR="00AC1B87" w:rsidRPr="00B46757">
              <w:rPr>
                <w:color w:val="000000"/>
                <w:sz w:val="28"/>
                <w:szCs w:val="28"/>
              </w:rPr>
              <w:t>;</w:t>
            </w:r>
          </w:p>
          <w:p w:rsidR="00AC1B87" w:rsidRPr="00B46757" w:rsidRDefault="00AC1B87" w:rsidP="00F0097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C1B87" w:rsidRPr="00B46757" w:rsidRDefault="00AC1B87" w:rsidP="00F0097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C1B87" w:rsidRPr="00B46757" w:rsidRDefault="00AC1B87" w:rsidP="00F0097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C1B87" w:rsidRPr="00B46757">
        <w:trPr>
          <w:trHeight w:val="240"/>
        </w:trPr>
        <w:tc>
          <w:tcPr>
            <w:tcW w:w="3189" w:type="dxa"/>
          </w:tcPr>
          <w:p w:rsidR="00510947" w:rsidRPr="00B46757" w:rsidRDefault="0051094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C1B87" w:rsidRPr="00B46757" w:rsidRDefault="00AC1B8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  <w:p w:rsidR="00AC1B87" w:rsidRPr="00B46757" w:rsidRDefault="0051094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  <w:p w:rsidR="00AC1B87" w:rsidRPr="00B46757" w:rsidRDefault="00AC1B8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0947" w:rsidRPr="00B46757" w:rsidRDefault="00510947" w:rsidP="006C2F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510947" w:rsidRPr="00B46757" w:rsidRDefault="00510947" w:rsidP="00F0097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C1B87" w:rsidRPr="00B46757">
        <w:trPr>
          <w:trHeight w:val="1361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lastRenderedPageBreak/>
              <w:t>Цели подпрограммы</w:t>
            </w:r>
          </w:p>
          <w:p w:rsidR="00AC1B87" w:rsidRPr="00B46757" w:rsidRDefault="0051094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  <w:p w:rsidR="00510947" w:rsidRPr="00B46757" w:rsidRDefault="0051094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AC1B87" w:rsidP="00F009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AC1B87" w:rsidRPr="00B46757">
        <w:trPr>
          <w:trHeight w:val="240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AC1B87" w:rsidP="00F0097A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формирование единой дорожной сети круглогодичной доступности для населения </w:t>
            </w: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обеспеч</w:t>
            </w:r>
            <w:r w:rsidR="00AA6695" w:rsidRPr="00B46757">
              <w:rPr>
                <w:color w:val="000000"/>
                <w:sz w:val="28"/>
                <w:szCs w:val="28"/>
              </w:rPr>
              <w:t>ение населения</w:t>
            </w:r>
            <w:r w:rsidRPr="00B46757">
              <w:rPr>
                <w:color w:val="000000"/>
                <w:sz w:val="28"/>
                <w:szCs w:val="28"/>
              </w:rPr>
              <w:t xml:space="preserve"> постоянной круглогодичной связью с сетью автомобильных дорог общего пользования по дорогам с твердым покрытием.</w:t>
            </w: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C1B87" w:rsidRPr="00B46757">
        <w:trPr>
          <w:trHeight w:val="240"/>
        </w:trPr>
        <w:tc>
          <w:tcPr>
            <w:tcW w:w="3189" w:type="dxa"/>
          </w:tcPr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C1B87" w:rsidRPr="00B46757" w:rsidRDefault="00510947" w:rsidP="000E1FA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количество километров построенных  (реконструированных) и отремонтированных (капитально отремонтированных) автомобильных дорог общего пользования местного значения.</w:t>
            </w: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C1B87" w:rsidRPr="00B46757">
        <w:trPr>
          <w:trHeight w:val="240"/>
        </w:trPr>
        <w:tc>
          <w:tcPr>
            <w:tcW w:w="3189" w:type="dxa"/>
          </w:tcPr>
          <w:p w:rsidR="00510947" w:rsidRPr="00B46757" w:rsidRDefault="0051094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C1B87" w:rsidRPr="00B46757" w:rsidRDefault="0051094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</w:p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0947" w:rsidRPr="00B46757" w:rsidRDefault="00510947" w:rsidP="006C2F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510947" w:rsidRPr="00B46757" w:rsidRDefault="00510947" w:rsidP="00F0097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1B87" w:rsidRPr="00B46757" w:rsidRDefault="00AA6695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2015</w:t>
            </w:r>
            <w:r w:rsidR="0008329D">
              <w:rPr>
                <w:color w:val="000000"/>
                <w:sz w:val="28"/>
                <w:szCs w:val="28"/>
              </w:rPr>
              <w:t xml:space="preserve"> - 2017</w:t>
            </w:r>
            <w:r w:rsidRPr="00B46757">
              <w:rPr>
                <w:color w:val="000000"/>
                <w:sz w:val="28"/>
                <w:szCs w:val="28"/>
              </w:rPr>
              <w:t xml:space="preserve"> год</w:t>
            </w:r>
            <w:r w:rsidR="0008329D">
              <w:rPr>
                <w:color w:val="000000"/>
                <w:sz w:val="28"/>
                <w:szCs w:val="28"/>
              </w:rPr>
              <w:t>ы</w:t>
            </w:r>
          </w:p>
          <w:p w:rsidR="00AC1B87" w:rsidRPr="00B46757" w:rsidRDefault="00AC1B87" w:rsidP="00F0097A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этапы реализации подпрограммы не выделяются. </w:t>
            </w:r>
          </w:p>
          <w:p w:rsidR="00AC1B87" w:rsidRPr="00B46757" w:rsidRDefault="00AC1B87" w:rsidP="00F0097A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C1B87" w:rsidRPr="00B46757">
        <w:trPr>
          <w:trHeight w:val="4536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C1B87" w:rsidRPr="00B46757" w:rsidRDefault="00510947" w:rsidP="000E1FA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муниципальной программы  </w:t>
            </w:r>
            <w:r w:rsidR="000E1FA6" w:rsidRPr="00B46757">
              <w:rPr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4E2B83" w:rsidRDefault="00AC1B87" w:rsidP="004E2B83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="004C3C25" w:rsidRPr="00B46757">
              <w:rPr>
                <w:color w:val="000000"/>
                <w:spacing w:val="-12"/>
                <w:sz w:val="28"/>
                <w:szCs w:val="28"/>
              </w:rPr>
              <w:t xml:space="preserve">на 2015 </w:t>
            </w:r>
            <w:r w:rsidR="0008329D">
              <w:rPr>
                <w:color w:val="000000"/>
                <w:spacing w:val="-12"/>
                <w:sz w:val="28"/>
                <w:szCs w:val="28"/>
              </w:rPr>
              <w:t xml:space="preserve"> - 2017 </w:t>
            </w:r>
            <w:r w:rsidR="00F1393B">
              <w:rPr>
                <w:color w:val="000000"/>
                <w:spacing w:val="-12"/>
                <w:sz w:val="28"/>
                <w:szCs w:val="28"/>
              </w:rPr>
              <w:t>год</w:t>
            </w:r>
            <w:r w:rsidR="0008329D">
              <w:rPr>
                <w:color w:val="000000"/>
                <w:spacing w:val="-12"/>
                <w:sz w:val="28"/>
                <w:szCs w:val="28"/>
              </w:rPr>
              <w:t>ы</w:t>
            </w:r>
            <w:r w:rsidR="004C3C25" w:rsidRPr="00B46757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Pr="00B46757">
              <w:rPr>
                <w:color w:val="000000"/>
                <w:spacing w:val="-12"/>
                <w:sz w:val="28"/>
                <w:szCs w:val="28"/>
              </w:rPr>
              <w:t>составляет</w:t>
            </w:r>
            <w:r w:rsidR="0008329D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BE7905">
              <w:rPr>
                <w:color w:val="000000"/>
                <w:spacing w:val="-12"/>
                <w:sz w:val="28"/>
                <w:szCs w:val="28"/>
              </w:rPr>
              <w:t>– 3651</w:t>
            </w:r>
            <w:r w:rsidR="00F1393B">
              <w:rPr>
                <w:color w:val="000000"/>
                <w:spacing w:val="-12"/>
                <w:sz w:val="28"/>
                <w:szCs w:val="28"/>
              </w:rPr>
              <w:t>5,91</w:t>
            </w:r>
            <w:r w:rsidRPr="00B46757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4C3C25" w:rsidRPr="00B46757">
              <w:rPr>
                <w:color w:val="000000"/>
                <w:spacing w:val="-12"/>
                <w:sz w:val="28"/>
                <w:szCs w:val="28"/>
              </w:rPr>
              <w:t xml:space="preserve">         </w:t>
            </w:r>
            <w:r w:rsidRPr="00B46757">
              <w:rPr>
                <w:color w:val="000000"/>
                <w:spacing w:val="-12"/>
                <w:sz w:val="28"/>
                <w:szCs w:val="28"/>
              </w:rPr>
              <w:t xml:space="preserve"> тыс.</w:t>
            </w:r>
            <w:r w:rsidR="004C3C25" w:rsidRPr="00B46757">
              <w:rPr>
                <w:color w:val="000000"/>
                <w:sz w:val="28"/>
                <w:szCs w:val="28"/>
              </w:rPr>
              <w:t xml:space="preserve"> рублей, </w:t>
            </w:r>
            <w:r w:rsidR="005F3C3D">
              <w:rPr>
                <w:color w:val="000000"/>
                <w:sz w:val="28"/>
                <w:szCs w:val="28"/>
              </w:rPr>
              <w:t xml:space="preserve"> в том числе</w:t>
            </w:r>
          </w:p>
          <w:p w:rsidR="005F3C3D" w:rsidRPr="00B46757" w:rsidRDefault="00F1393B" w:rsidP="004E2B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-  11419,51</w:t>
            </w:r>
            <w:r w:rsidR="005F3C3D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C1B87" w:rsidRPr="00B46757" w:rsidRDefault="005F3C3D" w:rsidP="00F00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A2CB8">
              <w:rPr>
                <w:color w:val="000000"/>
                <w:sz w:val="28"/>
                <w:szCs w:val="28"/>
              </w:rPr>
              <w:t>016год  -  13135,2</w:t>
            </w:r>
            <w:r w:rsidR="00CA086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AC1B87" w:rsidRPr="00B46757" w:rsidRDefault="00F1393B" w:rsidP="00F00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-  11961,2 </w:t>
            </w:r>
            <w:r w:rsidR="005F3C3D">
              <w:rPr>
                <w:color w:val="000000"/>
                <w:sz w:val="28"/>
                <w:szCs w:val="28"/>
              </w:rPr>
              <w:t>тыс. рублей;</w:t>
            </w:r>
          </w:p>
          <w:p w:rsidR="005F3C3D" w:rsidRDefault="006B5F05" w:rsidP="004E2B83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за счет средств </w:t>
            </w:r>
            <w:r w:rsidR="00AC1B87" w:rsidRPr="00B46757">
              <w:rPr>
                <w:color w:val="000000"/>
                <w:sz w:val="28"/>
                <w:szCs w:val="28"/>
              </w:rPr>
              <w:t xml:space="preserve"> –</w:t>
            </w:r>
            <w:r w:rsidRPr="00B46757">
              <w:rPr>
                <w:color w:val="000000"/>
                <w:sz w:val="28"/>
                <w:szCs w:val="28"/>
              </w:rPr>
              <w:t xml:space="preserve"> областного бюджета</w:t>
            </w:r>
            <w:r w:rsidR="00F1393B">
              <w:rPr>
                <w:color w:val="000000"/>
                <w:sz w:val="28"/>
                <w:szCs w:val="28"/>
              </w:rPr>
              <w:t xml:space="preserve"> - </w:t>
            </w:r>
            <w:r w:rsidRPr="00B46757">
              <w:rPr>
                <w:color w:val="000000"/>
                <w:sz w:val="28"/>
                <w:szCs w:val="28"/>
              </w:rPr>
              <w:t xml:space="preserve"> </w:t>
            </w:r>
            <w:r w:rsidR="004C3C25" w:rsidRPr="00B46757">
              <w:rPr>
                <w:color w:val="000000"/>
                <w:sz w:val="28"/>
                <w:szCs w:val="28"/>
              </w:rPr>
              <w:t xml:space="preserve">                </w:t>
            </w:r>
            <w:r w:rsidR="005F3C3D">
              <w:rPr>
                <w:color w:val="000000"/>
                <w:sz w:val="28"/>
                <w:szCs w:val="28"/>
              </w:rPr>
              <w:t xml:space="preserve"> </w:t>
            </w:r>
            <w:r w:rsidR="00F1393B">
              <w:rPr>
                <w:color w:val="000000"/>
                <w:sz w:val="28"/>
                <w:szCs w:val="28"/>
              </w:rPr>
              <w:t>23829,6</w:t>
            </w:r>
            <w:r w:rsidR="00AE432B">
              <w:rPr>
                <w:color w:val="000000"/>
                <w:sz w:val="28"/>
                <w:szCs w:val="28"/>
              </w:rPr>
              <w:t xml:space="preserve"> </w:t>
            </w:r>
            <w:r w:rsidR="00AC1B87" w:rsidRPr="00B46757">
              <w:rPr>
                <w:color w:val="000000"/>
                <w:sz w:val="28"/>
                <w:szCs w:val="28"/>
              </w:rPr>
              <w:t>тыс. рублей,</w:t>
            </w:r>
            <w:r w:rsidR="005F3C3D">
              <w:rPr>
                <w:color w:val="000000"/>
                <w:sz w:val="28"/>
                <w:szCs w:val="28"/>
              </w:rPr>
              <w:t xml:space="preserve"> в том числе: </w:t>
            </w:r>
          </w:p>
          <w:p w:rsidR="004E2B83" w:rsidRPr="00B46757" w:rsidRDefault="005F3C3D" w:rsidP="004E2B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7943,2 тыс.рублей ;</w:t>
            </w:r>
            <w:r w:rsidR="00AC1B87" w:rsidRPr="00B46757">
              <w:rPr>
                <w:color w:val="000000"/>
                <w:sz w:val="28"/>
                <w:szCs w:val="28"/>
              </w:rPr>
              <w:t xml:space="preserve"> </w:t>
            </w:r>
          </w:p>
          <w:p w:rsidR="005F3C3D" w:rsidRPr="00B46757" w:rsidRDefault="005F3C3D" w:rsidP="005F3C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7943,2 тыс.рублей ;</w:t>
            </w:r>
            <w:r w:rsidRPr="00B46757">
              <w:rPr>
                <w:color w:val="000000"/>
                <w:sz w:val="28"/>
                <w:szCs w:val="28"/>
              </w:rPr>
              <w:t xml:space="preserve"> </w:t>
            </w:r>
          </w:p>
          <w:p w:rsidR="005F3C3D" w:rsidRPr="00B46757" w:rsidRDefault="005F3C3D" w:rsidP="005F3C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7943,2 тыс.рублей ;</w:t>
            </w:r>
            <w:r w:rsidRPr="00B46757">
              <w:rPr>
                <w:color w:val="000000"/>
                <w:sz w:val="28"/>
                <w:szCs w:val="28"/>
              </w:rPr>
              <w:t xml:space="preserve"> </w:t>
            </w:r>
          </w:p>
          <w:p w:rsidR="005F3C3D" w:rsidRPr="00B46757" w:rsidRDefault="005F3C3D" w:rsidP="005F3C3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F3C3D" w:rsidRPr="00B46757" w:rsidRDefault="005F3C3D" w:rsidP="005F3C3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501D" w:rsidRPr="00B46757" w:rsidRDefault="00C1501D" w:rsidP="00C1501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501D" w:rsidRPr="00B46757" w:rsidRDefault="00C1501D" w:rsidP="00C1501D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за счет средств бюджета </w:t>
            </w:r>
            <w:r w:rsidR="004C3C25" w:rsidRPr="00B46757">
              <w:rPr>
                <w:color w:val="000000"/>
                <w:sz w:val="28"/>
                <w:szCs w:val="28"/>
              </w:rPr>
              <w:t>Саракташский поссовет</w:t>
            </w:r>
            <w:r w:rsidRPr="00B46757">
              <w:rPr>
                <w:color w:val="000000"/>
                <w:sz w:val="28"/>
                <w:szCs w:val="28"/>
              </w:rPr>
              <w:t xml:space="preserve">  - </w:t>
            </w:r>
            <w:r w:rsidR="00FA2CB8">
              <w:rPr>
                <w:color w:val="000000"/>
                <w:spacing w:val="-12"/>
                <w:sz w:val="28"/>
                <w:szCs w:val="28"/>
              </w:rPr>
              <w:t>12686,31</w:t>
            </w:r>
            <w:r w:rsidR="00CA0869" w:rsidRPr="00B46757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B46757">
              <w:rPr>
                <w:color w:val="000000"/>
                <w:sz w:val="28"/>
                <w:szCs w:val="28"/>
              </w:rPr>
              <w:t>тыс. ру</w:t>
            </w:r>
            <w:r w:rsidR="004C3C25" w:rsidRPr="00B46757">
              <w:rPr>
                <w:color w:val="000000"/>
                <w:sz w:val="28"/>
                <w:szCs w:val="28"/>
              </w:rPr>
              <w:t>блей</w:t>
            </w:r>
          </w:p>
          <w:p w:rsidR="00CA0869" w:rsidRPr="00B46757" w:rsidRDefault="00FA2CB8" w:rsidP="00CA08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-   3476,31</w:t>
            </w:r>
            <w:r w:rsidR="00CA086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A0869" w:rsidRPr="00B46757" w:rsidRDefault="00FA2CB8" w:rsidP="00CA08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2016год  -   5192</w:t>
            </w:r>
            <w:r w:rsidR="00F1393B">
              <w:rPr>
                <w:color w:val="000000"/>
                <w:sz w:val="28"/>
                <w:szCs w:val="28"/>
              </w:rPr>
              <w:t xml:space="preserve"> </w:t>
            </w:r>
            <w:r w:rsidR="00CA0869">
              <w:rPr>
                <w:color w:val="000000"/>
                <w:sz w:val="28"/>
                <w:szCs w:val="28"/>
              </w:rPr>
              <w:t>тыс. рублей;</w:t>
            </w:r>
          </w:p>
          <w:p w:rsidR="00CA0869" w:rsidRPr="00B46757" w:rsidRDefault="00F1393B" w:rsidP="00CA08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-   4018 </w:t>
            </w:r>
            <w:r w:rsidR="00CA0869">
              <w:rPr>
                <w:color w:val="000000"/>
                <w:sz w:val="28"/>
                <w:szCs w:val="28"/>
              </w:rPr>
              <w:t>тыс. рублей;</w:t>
            </w:r>
          </w:p>
          <w:p w:rsidR="00C1501D" w:rsidRPr="00B46757" w:rsidRDefault="00C1501D" w:rsidP="00A7254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C1B87" w:rsidRPr="00B46757">
        <w:trPr>
          <w:trHeight w:val="1278"/>
        </w:trPr>
        <w:tc>
          <w:tcPr>
            <w:tcW w:w="3189" w:type="dxa"/>
          </w:tcPr>
          <w:p w:rsidR="00AC1B87" w:rsidRPr="00B46757" w:rsidRDefault="00AC1B87" w:rsidP="00F00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50" w:type="dxa"/>
          </w:tcPr>
          <w:p w:rsidR="00AC1B87" w:rsidRPr="00B46757" w:rsidRDefault="00AC1B87" w:rsidP="006C2FD6">
            <w:pPr>
              <w:jc w:val="center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C1B87" w:rsidRPr="00B46757" w:rsidRDefault="00AC1B87" w:rsidP="000E1FA6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0E1FA6" w:rsidRPr="00B46757">
              <w:rPr>
                <w:color w:val="000000"/>
                <w:sz w:val="28"/>
                <w:szCs w:val="28"/>
              </w:rPr>
              <w:t xml:space="preserve">поселения </w:t>
            </w:r>
          </w:p>
        </w:tc>
      </w:tr>
    </w:tbl>
    <w:p w:rsidR="00AC1B87" w:rsidRPr="00B46757" w:rsidRDefault="00AC1B87" w:rsidP="00F0097A">
      <w:pPr>
        <w:ind w:left="720"/>
        <w:contextualSpacing/>
        <w:jc w:val="center"/>
        <w:rPr>
          <w:color w:val="000000"/>
          <w:sz w:val="28"/>
          <w:szCs w:val="28"/>
        </w:rPr>
      </w:pPr>
    </w:p>
    <w:p w:rsidR="00AC1B87" w:rsidRPr="00B46757" w:rsidRDefault="00AC1B87" w:rsidP="00F0097A">
      <w:pPr>
        <w:ind w:left="720"/>
        <w:contextualSpacing/>
        <w:jc w:val="center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Раздел 8.2. Характеристика сферы реализации </w:t>
      </w:r>
      <w:r w:rsidRPr="00B46757">
        <w:rPr>
          <w:color w:val="000000"/>
          <w:sz w:val="28"/>
          <w:szCs w:val="28"/>
        </w:rPr>
        <w:br/>
        <w:t xml:space="preserve">подпрограммы «Развитие транспортной инфраструктуры </w:t>
      </w:r>
      <w:r w:rsidRPr="00B46757">
        <w:rPr>
          <w:color w:val="000000"/>
          <w:sz w:val="28"/>
          <w:szCs w:val="28"/>
        </w:rPr>
        <w:br/>
      </w:r>
      <w:r w:rsidR="004C3C25" w:rsidRPr="00B46757">
        <w:rPr>
          <w:color w:val="000000"/>
          <w:sz w:val="28"/>
          <w:szCs w:val="28"/>
        </w:rPr>
        <w:t>администрации МО Саракташский поссовет</w:t>
      </w:r>
      <w:r w:rsidR="00F1393B">
        <w:rPr>
          <w:color w:val="000000"/>
          <w:sz w:val="28"/>
          <w:szCs w:val="28"/>
        </w:rPr>
        <w:t xml:space="preserve"> на 2015 -2017 годы»</w:t>
      </w:r>
      <w:r w:rsidRPr="00B46757">
        <w:rPr>
          <w:color w:val="000000"/>
          <w:sz w:val="28"/>
          <w:szCs w:val="28"/>
        </w:rPr>
        <w:t xml:space="preserve"> </w:t>
      </w:r>
      <w:r w:rsidR="001A6B22" w:rsidRPr="00B46757">
        <w:rPr>
          <w:color w:val="000000"/>
          <w:sz w:val="28"/>
          <w:szCs w:val="28"/>
        </w:rPr>
        <w:t xml:space="preserve">муниципальной </w:t>
      </w:r>
      <w:r w:rsidRPr="00B46757">
        <w:rPr>
          <w:color w:val="000000"/>
          <w:sz w:val="28"/>
          <w:szCs w:val="28"/>
        </w:rPr>
        <w:t xml:space="preserve">программы </w:t>
      </w:r>
    </w:p>
    <w:p w:rsidR="00AC1B87" w:rsidRPr="00B46757" w:rsidRDefault="00AC1B87" w:rsidP="00F0097A">
      <w:pPr>
        <w:contextualSpacing/>
        <w:jc w:val="right"/>
        <w:rPr>
          <w:color w:val="000000"/>
          <w:sz w:val="28"/>
          <w:szCs w:val="28"/>
        </w:rPr>
      </w:pPr>
    </w:p>
    <w:p w:rsidR="00112A91" w:rsidRPr="00B46757" w:rsidRDefault="00112A91" w:rsidP="00112A91">
      <w:pPr>
        <w:ind w:firstLine="851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В настоящее время в муниципальной собственности </w:t>
      </w:r>
      <w:r w:rsidR="004C3C25" w:rsidRPr="00B46757">
        <w:rPr>
          <w:color w:val="000000"/>
          <w:sz w:val="28"/>
          <w:szCs w:val="28"/>
        </w:rPr>
        <w:t xml:space="preserve">администрации МО Саракташский поссовет находится </w:t>
      </w:r>
      <w:smartTag w:uri="urn:schemas-microsoft-com:office:smarttags" w:element="metricconverter">
        <w:smartTagPr>
          <w:attr w:name="ProductID" w:val="122,46 км"/>
        </w:smartTagPr>
        <w:r w:rsidR="00DF5E1A" w:rsidRPr="00B46757">
          <w:rPr>
            <w:color w:val="000000"/>
            <w:sz w:val="28"/>
            <w:szCs w:val="28"/>
          </w:rPr>
          <w:t>122,46</w:t>
        </w:r>
        <w:r w:rsidRPr="00B46757">
          <w:rPr>
            <w:color w:val="000000"/>
            <w:sz w:val="28"/>
            <w:szCs w:val="28"/>
          </w:rPr>
          <w:t xml:space="preserve"> км</w:t>
        </w:r>
      </w:smartTag>
      <w:r w:rsidR="004C3C25" w:rsidRPr="00B46757">
        <w:rPr>
          <w:color w:val="000000"/>
          <w:sz w:val="28"/>
          <w:szCs w:val="28"/>
        </w:rPr>
        <w:t xml:space="preserve"> </w:t>
      </w:r>
      <w:r w:rsidRPr="00B46757">
        <w:rPr>
          <w:color w:val="000000"/>
          <w:sz w:val="28"/>
          <w:szCs w:val="28"/>
        </w:rPr>
        <w:t>поселковых автом</w:t>
      </w:r>
      <w:r w:rsidR="00DF5E1A" w:rsidRPr="00B46757">
        <w:rPr>
          <w:color w:val="000000"/>
          <w:sz w:val="28"/>
          <w:szCs w:val="28"/>
        </w:rPr>
        <w:t xml:space="preserve">обильных дорог, из которых </w:t>
      </w:r>
      <w:smartTag w:uri="urn:schemas-microsoft-com:office:smarttags" w:element="metricconverter">
        <w:smartTagPr>
          <w:attr w:name="ProductID" w:val="44,431 км"/>
        </w:smartTagPr>
        <w:r w:rsidR="00DF5E1A" w:rsidRPr="00B46757">
          <w:rPr>
            <w:color w:val="000000"/>
            <w:sz w:val="28"/>
            <w:szCs w:val="28"/>
          </w:rPr>
          <w:t>44,431</w:t>
        </w:r>
        <w:r w:rsidRPr="00B46757">
          <w:rPr>
            <w:color w:val="000000"/>
            <w:sz w:val="28"/>
            <w:szCs w:val="28"/>
          </w:rPr>
          <w:t xml:space="preserve"> км</w:t>
        </w:r>
      </w:smartTag>
      <w:r w:rsidRPr="00B46757">
        <w:rPr>
          <w:color w:val="000000"/>
          <w:sz w:val="28"/>
          <w:szCs w:val="28"/>
        </w:rPr>
        <w:t xml:space="preserve"> – автомобильные дороги с а</w:t>
      </w:r>
      <w:r w:rsidR="00DF5E1A" w:rsidRPr="00B46757">
        <w:rPr>
          <w:color w:val="000000"/>
          <w:sz w:val="28"/>
          <w:szCs w:val="28"/>
        </w:rPr>
        <w:t xml:space="preserve">сфальтобетонным покрытием и </w:t>
      </w:r>
      <w:smartTag w:uri="urn:schemas-microsoft-com:office:smarttags" w:element="metricconverter">
        <w:smartTagPr>
          <w:attr w:name="ProductID" w:val="78,029 км"/>
        </w:smartTagPr>
        <w:r w:rsidR="00DF5E1A" w:rsidRPr="00B46757">
          <w:rPr>
            <w:color w:val="000000"/>
            <w:sz w:val="28"/>
            <w:szCs w:val="28"/>
          </w:rPr>
          <w:t>78,029</w:t>
        </w:r>
        <w:r w:rsidRPr="00B46757">
          <w:rPr>
            <w:color w:val="000000"/>
            <w:sz w:val="28"/>
            <w:szCs w:val="28"/>
          </w:rPr>
          <w:t xml:space="preserve"> км</w:t>
        </w:r>
      </w:smartTag>
      <w:r w:rsidRPr="00B46757">
        <w:rPr>
          <w:color w:val="000000"/>
          <w:sz w:val="28"/>
          <w:szCs w:val="28"/>
        </w:rPr>
        <w:t xml:space="preserve"> – а</w:t>
      </w:r>
      <w:r w:rsidR="00DF5E1A" w:rsidRPr="00B46757">
        <w:rPr>
          <w:color w:val="000000"/>
          <w:sz w:val="28"/>
          <w:szCs w:val="28"/>
        </w:rPr>
        <w:t xml:space="preserve">втомобильные дороги с гравийным </w:t>
      </w:r>
      <w:r w:rsidRPr="00B46757">
        <w:rPr>
          <w:color w:val="000000"/>
          <w:sz w:val="28"/>
          <w:szCs w:val="28"/>
        </w:rPr>
        <w:t>. И</w:t>
      </w:r>
      <w:r w:rsidR="00DF5E1A" w:rsidRPr="00B46757">
        <w:rPr>
          <w:color w:val="000000"/>
          <w:sz w:val="28"/>
          <w:szCs w:val="28"/>
        </w:rPr>
        <w:t>з них по состоянию на 01.01.2015</w:t>
      </w:r>
      <w:r w:rsidRPr="00B46757">
        <w:rPr>
          <w:color w:val="000000"/>
          <w:sz w:val="28"/>
          <w:szCs w:val="28"/>
        </w:rPr>
        <w:t xml:space="preserve"> года протяженность дорог общего пользования не отвечающим нормати</w:t>
      </w:r>
      <w:r w:rsidR="00DF5E1A" w:rsidRPr="00B46757">
        <w:rPr>
          <w:color w:val="000000"/>
          <w:sz w:val="28"/>
          <w:szCs w:val="28"/>
        </w:rPr>
        <w:t xml:space="preserve">вным требованиям составляет </w:t>
      </w:r>
      <w:smartTag w:uri="urn:schemas-microsoft-com:office:smarttags" w:element="metricconverter">
        <w:smartTagPr>
          <w:attr w:name="ProductID" w:val="58,9 км"/>
        </w:smartTagPr>
        <w:r w:rsidR="00DF5E1A" w:rsidRPr="00B46757">
          <w:rPr>
            <w:color w:val="000000"/>
            <w:sz w:val="28"/>
            <w:szCs w:val="28"/>
          </w:rPr>
          <w:t>58,9</w:t>
        </w:r>
        <w:r w:rsidRPr="00B46757">
          <w:rPr>
            <w:color w:val="000000"/>
            <w:sz w:val="28"/>
            <w:szCs w:val="28"/>
          </w:rPr>
          <w:t xml:space="preserve"> км</w:t>
        </w:r>
      </w:smartTag>
      <w:r w:rsidR="00DF5E1A" w:rsidRPr="00B46757">
        <w:rPr>
          <w:color w:val="000000"/>
          <w:sz w:val="28"/>
          <w:szCs w:val="28"/>
        </w:rPr>
        <w:t xml:space="preserve"> (48,1</w:t>
      </w:r>
      <w:r w:rsidRPr="00B46757">
        <w:rPr>
          <w:color w:val="000000"/>
          <w:sz w:val="28"/>
          <w:szCs w:val="28"/>
        </w:rPr>
        <w:t xml:space="preserve">%).     </w:t>
      </w:r>
    </w:p>
    <w:p w:rsidR="00112A91" w:rsidRPr="00B46757" w:rsidRDefault="00112A91" w:rsidP="00112A9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112A91" w:rsidRPr="00232F30" w:rsidRDefault="00DD0F9E" w:rsidP="00232F30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 П</w:t>
      </w:r>
      <w:r w:rsidR="00112A91" w:rsidRPr="00B46757">
        <w:rPr>
          <w:color w:val="000000"/>
          <w:sz w:val="28"/>
          <w:szCs w:val="28"/>
        </w:rPr>
        <w:t>лотность сети доро</w:t>
      </w:r>
      <w:r w:rsidR="00DF5E1A" w:rsidRPr="00B46757">
        <w:rPr>
          <w:color w:val="000000"/>
          <w:sz w:val="28"/>
          <w:szCs w:val="28"/>
        </w:rPr>
        <w:t xml:space="preserve">г  по поселку составляет </w:t>
      </w:r>
      <w:smartTag w:uri="urn:schemas-microsoft-com:office:smarttags" w:element="metricconverter">
        <w:smartTagPr>
          <w:attr w:name="ProductID" w:val="6,62 км"/>
        </w:smartTagPr>
        <w:r w:rsidR="00DF5E1A" w:rsidRPr="00B46757">
          <w:rPr>
            <w:color w:val="000000"/>
            <w:sz w:val="28"/>
            <w:szCs w:val="28"/>
          </w:rPr>
          <w:t>6,62</w:t>
        </w:r>
        <w:r w:rsidR="00112A91" w:rsidRPr="00B46757">
          <w:rPr>
            <w:color w:val="000000"/>
            <w:sz w:val="28"/>
            <w:szCs w:val="28"/>
          </w:rPr>
          <w:t xml:space="preserve"> км</w:t>
        </w:r>
      </w:smartTag>
      <w:r w:rsidRPr="00B46757">
        <w:rPr>
          <w:color w:val="000000"/>
          <w:sz w:val="28"/>
          <w:szCs w:val="28"/>
        </w:rPr>
        <w:t xml:space="preserve"> на 1000 жи</w:t>
      </w:r>
    </w:p>
    <w:p w:rsidR="00AC1B87" w:rsidRPr="00B46757" w:rsidRDefault="00112A91" w:rsidP="00112A9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>Д</w:t>
      </w:r>
      <w:r w:rsidR="00590F1F">
        <w:rPr>
          <w:color w:val="000000"/>
          <w:sz w:val="28"/>
          <w:szCs w:val="28"/>
        </w:rPr>
        <w:t xml:space="preserve">оля дорог с твердым покрытием в п. Саракташ </w:t>
      </w:r>
      <w:r w:rsidR="00DD0F9E" w:rsidRPr="00B46757">
        <w:rPr>
          <w:color w:val="000000"/>
          <w:sz w:val="28"/>
          <w:szCs w:val="28"/>
        </w:rPr>
        <w:t>составляет 36,28</w:t>
      </w:r>
      <w:r w:rsidRPr="00B46757">
        <w:rPr>
          <w:color w:val="000000"/>
          <w:sz w:val="28"/>
          <w:szCs w:val="28"/>
        </w:rPr>
        <w:t xml:space="preserve"> процентов от общей протя</w:t>
      </w:r>
      <w:r w:rsidR="00DD0F9E" w:rsidRPr="00B46757">
        <w:rPr>
          <w:color w:val="000000"/>
          <w:sz w:val="28"/>
          <w:szCs w:val="28"/>
        </w:rPr>
        <w:t xml:space="preserve">женности </w:t>
      </w:r>
      <w:r w:rsidRPr="00B46757">
        <w:rPr>
          <w:color w:val="000000"/>
          <w:sz w:val="28"/>
          <w:szCs w:val="28"/>
        </w:rPr>
        <w:t xml:space="preserve">внутрипоселковых дорог. Параметры дорог соответствуют нормативам IV – V категорий.  На дорогах с покрытием последнее часто требует усиления, имеет место несоответствие по геометрическим и другим параметрам. </w:t>
      </w:r>
    </w:p>
    <w:p w:rsidR="00AC1B87" w:rsidRPr="00B46757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К числу наиболее актуальных проблем дорожного комплекса </w:t>
      </w:r>
      <w:r w:rsidR="00DD0F9E" w:rsidRPr="00B46757">
        <w:rPr>
          <w:color w:val="000000"/>
          <w:sz w:val="28"/>
          <w:szCs w:val="28"/>
        </w:rPr>
        <w:t>МО Саракташский поссовет</w:t>
      </w:r>
      <w:r w:rsidR="00E27543" w:rsidRPr="00B46757">
        <w:rPr>
          <w:color w:val="000000"/>
          <w:sz w:val="28"/>
          <w:szCs w:val="28"/>
        </w:rPr>
        <w:t xml:space="preserve"> </w:t>
      </w:r>
      <w:r w:rsidRPr="00B46757">
        <w:rPr>
          <w:color w:val="000000"/>
          <w:sz w:val="28"/>
          <w:szCs w:val="28"/>
        </w:rPr>
        <w:t>относятся следующие:</w:t>
      </w:r>
    </w:p>
    <w:p w:rsidR="00AC1B87" w:rsidRPr="00B46757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C1B87" w:rsidRPr="00B46757" w:rsidRDefault="00DD0F9E" w:rsidP="00232F3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в целом </w:t>
      </w:r>
      <w:r w:rsidR="00AC1B87" w:rsidRPr="00B46757">
        <w:rPr>
          <w:color w:val="000000"/>
          <w:sz w:val="28"/>
          <w:szCs w:val="28"/>
        </w:rPr>
        <w:t xml:space="preserve"> доля дорог IV, V</w:t>
      </w:r>
      <w:r w:rsidR="00F1393B">
        <w:rPr>
          <w:color w:val="000000"/>
          <w:sz w:val="28"/>
          <w:szCs w:val="28"/>
        </w:rPr>
        <w:t xml:space="preserve"> категорий</w:t>
      </w:r>
      <w:r w:rsidR="00AC1B87" w:rsidRPr="00B46757">
        <w:rPr>
          <w:color w:val="000000"/>
          <w:sz w:val="28"/>
          <w:szCs w:val="28"/>
        </w:rPr>
        <w:t xml:space="preserve"> и вне</w:t>
      </w:r>
      <w:r w:rsidRPr="00B46757">
        <w:rPr>
          <w:color w:val="000000"/>
          <w:sz w:val="28"/>
          <w:szCs w:val="28"/>
        </w:rPr>
        <w:t>категорийных составляет около 100</w:t>
      </w:r>
      <w:r w:rsidR="00AC1B87" w:rsidRPr="00B46757">
        <w:rPr>
          <w:color w:val="000000"/>
          <w:sz w:val="28"/>
          <w:szCs w:val="28"/>
        </w:rPr>
        <w:t xml:space="preserve"> процентов, при этом </w:t>
      </w:r>
      <w:r w:rsidRPr="00B46757">
        <w:rPr>
          <w:color w:val="000000"/>
          <w:sz w:val="28"/>
          <w:szCs w:val="28"/>
        </w:rPr>
        <w:t>63,7</w:t>
      </w:r>
      <w:r w:rsidR="00EB56AA">
        <w:rPr>
          <w:color w:val="000000"/>
          <w:sz w:val="28"/>
          <w:szCs w:val="28"/>
        </w:rPr>
        <w:t>2</w:t>
      </w:r>
      <w:r w:rsidR="00AC1B87" w:rsidRPr="00B46757">
        <w:rPr>
          <w:color w:val="000000"/>
          <w:sz w:val="28"/>
          <w:szCs w:val="28"/>
        </w:rPr>
        <w:t xml:space="preserve"> процент</w:t>
      </w:r>
      <w:r w:rsidR="00112A91" w:rsidRPr="00B46757">
        <w:rPr>
          <w:color w:val="000000"/>
          <w:sz w:val="28"/>
          <w:szCs w:val="28"/>
        </w:rPr>
        <w:t>ов</w:t>
      </w:r>
      <w:r w:rsidR="00AC1B87" w:rsidRPr="00B46757">
        <w:rPr>
          <w:color w:val="000000"/>
          <w:sz w:val="28"/>
          <w:szCs w:val="28"/>
        </w:rPr>
        <w:t xml:space="preserve"> дорог обще</w:t>
      </w:r>
      <w:r w:rsidRPr="00B46757">
        <w:rPr>
          <w:color w:val="000000"/>
          <w:sz w:val="28"/>
          <w:szCs w:val="28"/>
        </w:rPr>
        <w:t>го пользования не имеют асвальтобетонного</w:t>
      </w:r>
      <w:r w:rsidR="00AC1B87" w:rsidRPr="00B46757">
        <w:rPr>
          <w:color w:val="000000"/>
          <w:sz w:val="28"/>
          <w:szCs w:val="28"/>
        </w:rPr>
        <w:t xml:space="preserve"> покрытия, что затрудняет круглого</w:t>
      </w:r>
      <w:r w:rsidR="00232F30">
        <w:rPr>
          <w:color w:val="000000"/>
          <w:sz w:val="28"/>
          <w:szCs w:val="28"/>
        </w:rPr>
        <w:t>дичный проезд транспорта.</w:t>
      </w:r>
    </w:p>
    <w:p w:rsidR="00AC1B87" w:rsidRPr="00B46757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>существует острая нехватка средств на строительство, реконструкцию, ремонт и содержание дорог общего пользования;</w:t>
      </w:r>
    </w:p>
    <w:p w:rsidR="00AC1B87" w:rsidRPr="00B46757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>отсутств</w:t>
      </w:r>
      <w:r w:rsidR="00B46757" w:rsidRPr="00B46757">
        <w:rPr>
          <w:color w:val="000000"/>
          <w:sz w:val="28"/>
          <w:szCs w:val="28"/>
        </w:rPr>
        <w:t xml:space="preserve">ие необходимого финансирования </w:t>
      </w:r>
      <w:r w:rsidRPr="00B46757">
        <w:rPr>
          <w:color w:val="000000"/>
          <w:sz w:val="28"/>
          <w:szCs w:val="28"/>
        </w:rPr>
        <w:t xml:space="preserve"> снизили объемы капитального ремонта, затраты на содержание автомобильных дорог.</w:t>
      </w:r>
    </w:p>
    <w:p w:rsidR="00AC1B87" w:rsidRPr="00B46757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Перечисленные проблемы автодорожного комплекса </w:t>
      </w:r>
      <w:r w:rsidR="00B46757" w:rsidRPr="00B46757">
        <w:rPr>
          <w:color w:val="000000"/>
          <w:sz w:val="28"/>
          <w:szCs w:val="28"/>
        </w:rPr>
        <w:t>администрации МО Саракташский поссовет</w:t>
      </w:r>
      <w:r w:rsidRPr="00B46757">
        <w:rPr>
          <w:color w:val="000000"/>
          <w:sz w:val="28"/>
          <w:szCs w:val="28"/>
        </w:rPr>
        <w:t xml:space="preserve"> ставят в число первоочередных задач реализацию проектов по улучшению транспортно-эксплуатационного состояния существующей сети автомобильных дорог общего пользования и сооружений на них, приведение технических параметров и уровня инженерного оснащения дорог в соответствие с достигнутыми размерами интенсивности движения.</w:t>
      </w:r>
    </w:p>
    <w:p w:rsidR="00AC1B87" w:rsidRPr="00B46757" w:rsidRDefault="00AC1B87" w:rsidP="00F0097A">
      <w:pPr>
        <w:contextualSpacing/>
        <w:jc w:val="both"/>
        <w:rPr>
          <w:color w:val="000000"/>
          <w:sz w:val="28"/>
          <w:szCs w:val="28"/>
        </w:rPr>
      </w:pPr>
    </w:p>
    <w:p w:rsidR="00AC1B87" w:rsidRPr="00B46757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Раздел 8.3. Цели, задачи и показатели (индикаторы), </w:t>
      </w:r>
      <w:r w:rsidRPr="00B46757">
        <w:rPr>
          <w:color w:val="000000"/>
          <w:sz w:val="28"/>
          <w:szCs w:val="28"/>
        </w:rPr>
        <w:br/>
        <w:t>основные ожидаемые конечные</w:t>
      </w:r>
      <w:r w:rsidR="00B46757">
        <w:rPr>
          <w:color w:val="000000"/>
          <w:sz w:val="28"/>
          <w:szCs w:val="28"/>
        </w:rPr>
        <w:t xml:space="preserve"> результаты, </w:t>
      </w:r>
      <w:r w:rsidR="00B46757">
        <w:rPr>
          <w:color w:val="000000"/>
          <w:sz w:val="28"/>
          <w:szCs w:val="28"/>
        </w:rPr>
        <w:br/>
        <w:t xml:space="preserve">сроки  </w:t>
      </w:r>
      <w:r w:rsidRPr="00B46757">
        <w:rPr>
          <w:color w:val="000000"/>
          <w:sz w:val="28"/>
          <w:szCs w:val="28"/>
        </w:rPr>
        <w:t>реализации подпрограммы «Развитие транспортной инфраструктуры</w:t>
      </w:r>
      <w:r w:rsidR="00B46757">
        <w:rPr>
          <w:color w:val="000000"/>
          <w:sz w:val="28"/>
          <w:szCs w:val="28"/>
        </w:rPr>
        <w:t xml:space="preserve"> администрации МО Саракташский поссовет</w:t>
      </w:r>
      <w:r w:rsidR="00EB56AA">
        <w:rPr>
          <w:color w:val="000000"/>
          <w:sz w:val="28"/>
          <w:szCs w:val="28"/>
        </w:rPr>
        <w:t xml:space="preserve"> на 2015 -2017 годы</w:t>
      </w:r>
      <w:r w:rsidR="00E27543" w:rsidRPr="00B46757">
        <w:rPr>
          <w:color w:val="000000"/>
          <w:sz w:val="28"/>
          <w:szCs w:val="28"/>
        </w:rPr>
        <w:t xml:space="preserve"> </w:t>
      </w:r>
      <w:r w:rsidRPr="00B46757">
        <w:rPr>
          <w:color w:val="000000"/>
          <w:sz w:val="28"/>
          <w:szCs w:val="28"/>
        </w:rPr>
        <w:t xml:space="preserve">» </w:t>
      </w:r>
      <w:r w:rsidR="00112A91" w:rsidRPr="00B46757">
        <w:rPr>
          <w:color w:val="000000"/>
          <w:sz w:val="28"/>
          <w:szCs w:val="28"/>
        </w:rPr>
        <w:t>муниципальной</w:t>
      </w:r>
      <w:r w:rsidRPr="00B46757">
        <w:rPr>
          <w:color w:val="000000"/>
          <w:sz w:val="28"/>
          <w:szCs w:val="28"/>
        </w:rPr>
        <w:t xml:space="preserve"> программы</w:t>
      </w:r>
    </w:p>
    <w:p w:rsidR="00AC1B87" w:rsidRPr="00B46757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46757">
        <w:rPr>
          <w:color w:val="000000"/>
          <w:sz w:val="28"/>
          <w:szCs w:val="28"/>
        </w:rPr>
        <w:t xml:space="preserve">Основной целью подпрограммы является развитие современной и эффективной автомобильно-дорожной </w:t>
      </w:r>
      <w:r w:rsidRPr="00EF7D8A">
        <w:rPr>
          <w:color w:val="000000"/>
          <w:sz w:val="28"/>
          <w:szCs w:val="28"/>
        </w:rPr>
        <w:t>инфраструктуры, обеспечивающей ускорение товародвижения и снижение транспортных издержек в экономике.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Для достижения основной цели подпрограммы необходимо решить следующие задачи: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</w:t>
      </w:r>
      <w:r w:rsidR="00112A91" w:rsidRPr="00EF7D8A">
        <w:rPr>
          <w:color w:val="000000"/>
          <w:sz w:val="28"/>
          <w:szCs w:val="28"/>
        </w:rPr>
        <w:t>, а также других объектов транспортной инфраструктуры</w:t>
      </w:r>
      <w:r w:rsidRPr="00EF7D8A">
        <w:rPr>
          <w:color w:val="000000"/>
          <w:sz w:val="28"/>
          <w:szCs w:val="28"/>
        </w:rPr>
        <w:t>;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дорог);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выполнение комплекса работ по замене или восстановлению конструктивных элементов автомобильных дорог, дорожных сооружений и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 (капитальный ремонт дорог и сооружений на них);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подготовка проектной документации на строительство, реконструкцию капитальный ремонт автомобильных дорог общего пользования и искусственных сооружений на них;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увеличение протяженности, изменение параметров, увеличение протяженности, изменение параметров автомобильных дорог общего пользования, ведущее к изменению класса и категории автомобильной дороги (строительство или реконструкция дорог и искусственных сооружений на них).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Поскольку мероприятия Программы,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возможности бюджет</w:t>
      </w:r>
      <w:r w:rsidR="00112A91" w:rsidRPr="00EF7D8A">
        <w:rPr>
          <w:color w:val="000000"/>
          <w:sz w:val="28"/>
          <w:szCs w:val="28"/>
        </w:rPr>
        <w:t>ов всех уровней</w:t>
      </w:r>
      <w:r w:rsidR="00EF7D8A" w:rsidRPr="00EF7D8A">
        <w:rPr>
          <w:color w:val="000000"/>
          <w:sz w:val="28"/>
          <w:szCs w:val="28"/>
        </w:rPr>
        <w:t xml:space="preserve">. Основной  задачей </w:t>
      </w:r>
      <w:r w:rsidRPr="00EF7D8A">
        <w:rPr>
          <w:color w:val="000000"/>
          <w:sz w:val="28"/>
          <w:szCs w:val="28"/>
        </w:rPr>
        <w:t xml:space="preserve"> является 100-процентное содержание всей сети дорог и не увеличение показателя «Доля протяженности автомобильных дорог </w:t>
      </w:r>
      <w:r w:rsidR="00112A91" w:rsidRPr="00EF7D8A">
        <w:rPr>
          <w:color w:val="000000"/>
          <w:sz w:val="28"/>
          <w:szCs w:val="28"/>
        </w:rPr>
        <w:t>местного</w:t>
      </w:r>
      <w:r w:rsidRPr="00EF7D8A">
        <w:rPr>
          <w:color w:val="000000"/>
          <w:sz w:val="28"/>
          <w:szCs w:val="28"/>
        </w:rPr>
        <w:t xml:space="preserve"> значения, не отвечающих нормативным требованиям, в общей протяженности автомобильных дорог </w:t>
      </w:r>
      <w:r w:rsidR="00112A91" w:rsidRPr="00EF7D8A">
        <w:rPr>
          <w:color w:val="000000"/>
          <w:sz w:val="28"/>
          <w:szCs w:val="28"/>
        </w:rPr>
        <w:t xml:space="preserve">местного </w:t>
      </w:r>
      <w:r w:rsidRPr="00EF7D8A">
        <w:rPr>
          <w:color w:val="000000"/>
          <w:sz w:val="28"/>
          <w:szCs w:val="28"/>
        </w:rPr>
        <w:t xml:space="preserve"> значения».</w:t>
      </w:r>
    </w:p>
    <w:p w:rsidR="00112A91" w:rsidRPr="00EF7D8A" w:rsidRDefault="00112A91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C1B87" w:rsidRPr="00EF7D8A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Раздел 8.4. Характеристика основных мероприятий «Развитие транспортной</w:t>
      </w:r>
      <w:r w:rsidR="00EF7D8A" w:rsidRPr="00EF7D8A">
        <w:rPr>
          <w:color w:val="000000"/>
          <w:sz w:val="28"/>
          <w:szCs w:val="28"/>
        </w:rPr>
        <w:t xml:space="preserve"> инфраструктуры администрации МО Саракташский поссовет</w:t>
      </w:r>
      <w:r w:rsidR="00FD4B6F">
        <w:rPr>
          <w:color w:val="000000"/>
          <w:sz w:val="28"/>
          <w:szCs w:val="28"/>
        </w:rPr>
        <w:t xml:space="preserve"> на 2015- 2017 годы</w:t>
      </w:r>
      <w:r w:rsidRPr="00EF7D8A">
        <w:rPr>
          <w:color w:val="000000"/>
          <w:sz w:val="28"/>
          <w:szCs w:val="28"/>
        </w:rPr>
        <w:t xml:space="preserve">» </w:t>
      </w:r>
      <w:r w:rsidR="00112A91" w:rsidRPr="00EF7D8A">
        <w:rPr>
          <w:color w:val="000000"/>
          <w:sz w:val="28"/>
          <w:szCs w:val="28"/>
        </w:rPr>
        <w:t>муниципальной</w:t>
      </w:r>
      <w:r w:rsidRPr="00EF7D8A">
        <w:rPr>
          <w:color w:val="000000"/>
          <w:sz w:val="28"/>
          <w:szCs w:val="28"/>
        </w:rPr>
        <w:t xml:space="preserve"> программы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18"/>
          <w:szCs w:val="28"/>
        </w:rPr>
      </w:pP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cs="Arial"/>
          <w:color w:val="000000"/>
          <w:sz w:val="28"/>
          <w:szCs w:val="28"/>
        </w:rPr>
      </w:pPr>
      <w:r w:rsidRPr="00EF7D8A">
        <w:rPr>
          <w:rFonts w:cs="Arial"/>
          <w:color w:val="000000"/>
          <w:sz w:val="28"/>
          <w:szCs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lastRenderedPageBreak/>
        <w:t xml:space="preserve">1. Мероприятия по содержанию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>местного</w:t>
      </w:r>
      <w:r w:rsidRPr="00EF7D8A">
        <w:rPr>
          <w:color w:val="000000"/>
          <w:sz w:val="28"/>
          <w:szCs w:val="28"/>
        </w:rPr>
        <w:t xml:space="preserve"> значения и искусственных сооружений на них</w:t>
      </w:r>
      <w:r w:rsidR="00112A91" w:rsidRPr="00EF7D8A">
        <w:rPr>
          <w:color w:val="000000"/>
          <w:sz w:val="28"/>
          <w:szCs w:val="28"/>
        </w:rPr>
        <w:t>, а также других объектов транспортной инфраструктуры</w:t>
      </w:r>
      <w:r w:rsidRPr="00EF7D8A">
        <w:rPr>
          <w:color w:val="000000"/>
          <w:sz w:val="28"/>
          <w:szCs w:val="28"/>
        </w:rPr>
        <w:t>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 xml:space="preserve">2. Мероприятия по ремонту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>местного</w:t>
      </w:r>
      <w:r w:rsidRPr="00EF7D8A">
        <w:rPr>
          <w:color w:val="000000"/>
          <w:sz w:val="28"/>
          <w:szCs w:val="28"/>
        </w:rPr>
        <w:t xml:space="preserve"> значения и искусственных сооружений на них.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 xml:space="preserve">Реализация мероприятий позволит сохранить протяженность участков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>местного</w:t>
      </w:r>
      <w:r w:rsidRPr="00EF7D8A">
        <w:rPr>
          <w:color w:val="000000"/>
          <w:sz w:val="28"/>
          <w:szCs w:val="28"/>
        </w:rPr>
        <w:t xml:space="preserve">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 xml:space="preserve">3. Мероприятия по капитальному ремонту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>местного</w:t>
      </w:r>
      <w:r w:rsidRPr="00EF7D8A">
        <w:rPr>
          <w:color w:val="000000"/>
          <w:sz w:val="28"/>
          <w:szCs w:val="28"/>
        </w:rPr>
        <w:t xml:space="preserve"> значения и искусственных сооружений на них.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 xml:space="preserve">Реализация мероприятий позволит сохранить протяженность участков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 xml:space="preserve">местного </w:t>
      </w:r>
      <w:r w:rsidRPr="00EF7D8A">
        <w:rPr>
          <w:color w:val="000000"/>
          <w:sz w:val="28"/>
          <w:szCs w:val="28"/>
        </w:rPr>
        <w:t>значения, на которых показатели их транспортно-эксплуатационного состояния соответствуют категории дороги.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 xml:space="preserve">4. Мероприятия по строительству и реконструкции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 xml:space="preserve">местного </w:t>
      </w:r>
      <w:r w:rsidRPr="00EF7D8A">
        <w:rPr>
          <w:color w:val="000000"/>
          <w:sz w:val="28"/>
          <w:szCs w:val="28"/>
        </w:rPr>
        <w:t xml:space="preserve"> значения и искусственных сооружений на них.</w:t>
      </w:r>
    </w:p>
    <w:p w:rsidR="00AC1B87" w:rsidRPr="00EF7D8A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F7D8A">
        <w:rPr>
          <w:color w:val="000000"/>
          <w:sz w:val="28"/>
          <w:szCs w:val="28"/>
        </w:rPr>
        <w:t xml:space="preserve">Реализация мероприятий позволит сохранить протяженность автомобильных дорог общего пользования </w:t>
      </w:r>
      <w:r w:rsidR="00112A91" w:rsidRPr="00EF7D8A">
        <w:rPr>
          <w:color w:val="000000"/>
          <w:sz w:val="28"/>
          <w:szCs w:val="28"/>
        </w:rPr>
        <w:t>местного</w:t>
      </w:r>
      <w:r w:rsidRPr="00EF7D8A">
        <w:rPr>
          <w:color w:val="000000"/>
          <w:sz w:val="28"/>
          <w:szCs w:val="28"/>
        </w:rPr>
        <w:t xml:space="preserve"> значения, на которых уровень загрузки соответствует нормативному.</w:t>
      </w:r>
    </w:p>
    <w:p w:rsidR="00BE7905" w:rsidRDefault="00BE7905" w:rsidP="0090174D">
      <w:pPr>
        <w:jc w:val="center"/>
        <w:rPr>
          <w:color w:val="000000"/>
          <w:sz w:val="28"/>
          <w:szCs w:val="28"/>
        </w:rPr>
      </w:pPr>
    </w:p>
    <w:p w:rsidR="00BE7905" w:rsidRDefault="00BE7905" w:rsidP="0090174D">
      <w:pPr>
        <w:jc w:val="center"/>
        <w:rPr>
          <w:color w:val="000000"/>
          <w:sz w:val="28"/>
          <w:szCs w:val="28"/>
        </w:rPr>
      </w:pPr>
    </w:p>
    <w:p w:rsidR="00FD4B6F" w:rsidRDefault="00AC1B87" w:rsidP="0090174D">
      <w:pPr>
        <w:jc w:val="center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 xml:space="preserve">Раздел 8.5. Информация по ресурсному </w:t>
      </w:r>
      <w:r w:rsidRPr="00A96B90">
        <w:rPr>
          <w:color w:val="000000"/>
          <w:sz w:val="28"/>
          <w:szCs w:val="28"/>
        </w:rPr>
        <w:br/>
        <w:t>обеспечению подпрограммы «Развитие транспортной инфраструктуры</w:t>
      </w:r>
      <w:r w:rsidR="00EF7D8A" w:rsidRPr="00A96B90">
        <w:rPr>
          <w:color w:val="000000"/>
          <w:sz w:val="28"/>
          <w:szCs w:val="28"/>
        </w:rPr>
        <w:t xml:space="preserve"> администрации МО Саракташский поссовет</w:t>
      </w:r>
      <w:r w:rsidR="00534B47">
        <w:rPr>
          <w:color w:val="000000"/>
          <w:sz w:val="28"/>
          <w:szCs w:val="28"/>
        </w:rPr>
        <w:t xml:space="preserve"> на 2015-2017 годы</w:t>
      </w:r>
      <w:r w:rsidRPr="00A96B90">
        <w:rPr>
          <w:color w:val="000000"/>
          <w:sz w:val="28"/>
          <w:szCs w:val="28"/>
        </w:rPr>
        <w:t xml:space="preserve">» </w:t>
      </w:r>
    </w:p>
    <w:p w:rsidR="00AC1B87" w:rsidRPr="00A96B90" w:rsidRDefault="00112A91" w:rsidP="0090174D">
      <w:pPr>
        <w:jc w:val="center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 xml:space="preserve">муниципальной </w:t>
      </w:r>
      <w:r w:rsidR="00AC1B87" w:rsidRPr="00A96B90">
        <w:rPr>
          <w:color w:val="000000"/>
          <w:sz w:val="28"/>
          <w:szCs w:val="28"/>
        </w:rPr>
        <w:t>программы</w:t>
      </w:r>
    </w:p>
    <w:p w:rsidR="00AC1B87" w:rsidRPr="00A96B90" w:rsidRDefault="00AC1B87" w:rsidP="00F0097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28"/>
        </w:rPr>
      </w:pPr>
    </w:p>
    <w:p w:rsidR="00AC1B87" w:rsidRPr="00A96B90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>Финансирование мероприятий подпрограммы «Развитие транспортной инфраструктуры</w:t>
      </w:r>
      <w:r w:rsidR="00590F1F">
        <w:rPr>
          <w:color w:val="000000"/>
          <w:sz w:val="28"/>
          <w:szCs w:val="28"/>
        </w:rPr>
        <w:t xml:space="preserve"> администрации МО </w:t>
      </w:r>
      <w:r w:rsidR="00EF7D8A" w:rsidRPr="00A96B90">
        <w:rPr>
          <w:color w:val="000000"/>
          <w:sz w:val="28"/>
          <w:szCs w:val="28"/>
        </w:rPr>
        <w:t>Саракташский поссовет</w:t>
      </w:r>
      <w:r w:rsidRPr="00A96B90">
        <w:rPr>
          <w:color w:val="000000"/>
          <w:sz w:val="28"/>
          <w:szCs w:val="28"/>
        </w:rPr>
        <w:t xml:space="preserve">» </w:t>
      </w:r>
      <w:r w:rsidR="00112A91" w:rsidRPr="00A96B90">
        <w:rPr>
          <w:color w:val="000000"/>
          <w:sz w:val="28"/>
          <w:szCs w:val="28"/>
        </w:rPr>
        <w:t>муниципальной</w:t>
      </w:r>
      <w:r w:rsidRPr="00A96B90">
        <w:rPr>
          <w:color w:val="000000"/>
          <w:sz w:val="28"/>
          <w:szCs w:val="28"/>
        </w:rPr>
        <w:t xml:space="preserve"> программы осуществляется за </w:t>
      </w:r>
      <w:r w:rsidR="00534B47">
        <w:rPr>
          <w:color w:val="000000"/>
          <w:sz w:val="28"/>
          <w:szCs w:val="28"/>
        </w:rPr>
        <w:t>счет средств областного, местного</w:t>
      </w:r>
      <w:r w:rsidRPr="00A96B90">
        <w:rPr>
          <w:color w:val="000000"/>
          <w:sz w:val="28"/>
          <w:szCs w:val="28"/>
        </w:rPr>
        <w:t xml:space="preserve"> б</w:t>
      </w:r>
      <w:r w:rsidR="00534B47">
        <w:rPr>
          <w:color w:val="000000"/>
          <w:sz w:val="28"/>
          <w:szCs w:val="28"/>
        </w:rPr>
        <w:t xml:space="preserve">юджета </w:t>
      </w:r>
      <w:r w:rsidRPr="00A96B90">
        <w:rPr>
          <w:color w:val="000000"/>
          <w:sz w:val="28"/>
          <w:szCs w:val="28"/>
        </w:rPr>
        <w:t xml:space="preserve">. </w:t>
      </w:r>
    </w:p>
    <w:p w:rsidR="00AC1B87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18"/>
          <w:szCs w:val="18"/>
        </w:rPr>
      </w:pPr>
    </w:p>
    <w:p w:rsidR="00BE7905" w:rsidRPr="00A96B90" w:rsidRDefault="00BE7905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18"/>
          <w:szCs w:val="18"/>
        </w:rPr>
      </w:pPr>
    </w:p>
    <w:p w:rsidR="00BE7905" w:rsidRDefault="00BE7905" w:rsidP="00F009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/>
          <w:sz w:val="28"/>
          <w:szCs w:val="28"/>
        </w:rPr>
      </w:pPr>
    </w:p>
    <w:p w:rsidR="00AC1B87" w:rsidRPr="00A96B90" w:rsidRDefault="00AC1B87" w:rsidP="00F009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>Раздел 8.6. Участие</w:t>
      </w:r>
      <w:r w:rsidR="00E27543" w:rsidRPr="00A96B90">
        <w:rPr>
          <w:color w:val="000000"/>
          <w:sz w:val="28"/>
          <w:szCs w:val="28"/>
        </w:rPr>
        <w:t xml:space="preserve"> </w:t>
      </w:r>
      <w:r w:rsidR="00EF7D8A" w:rsidRPr="00A96B90">
        <w:rPr>
          <w:color w:val="000000"/>
          <w:sz w:val="28"/>
          <w:szCs w:val="28"/>
        </w:rPr>
        <w:t>администрации МО Саракташский поссовет</w:t>
      </w:r>
      <w:r w:rsidRPr="00A96B90">
        <w:rPr>
          <w:color w:val="000000"/>
          <w:sz w:val="28"/>
          <w:szCs w:val="28"/>
        </w:rPr>
        <w:t xml:space="preserve"> в реализации подпрограммы</w:t>
      </w:r>
      <w:r w:rsidRPr="00A96B90">
        <w:rPr>
          <w:rFonts w:ascii="Arial" w:hAnsi="Arial" w:cs="Arial"/>
          <w:color w:val="000000"/>
        </w:rPr>
        <w:t xml:space="preserve"> </w:t>
      </w:r>
      <w:r w:rsidRPr="00A96B90">
        <w:rPr>
          <w:color w:val="000000"/>
          <w:sz w:val="28"/>
          <w:szCs w:val="28"/>
        </w:rPr>
        <w:t>«Развитие транспортной инфраструктуры</w:t>
      </w:r>
      <w:r w:rsidR="00EF7D8A" w:rsidRPr="00A96B90">
        <w:rPr>
          <w:color w:val="000000"/>
          <w:sz w:val="28"/>
          <w:szCs w:val="28"/>
        </w:rPr>
        <w:t xml:space="preserve"> администрации МО Саракташский поссовет</w:t>
      </w:r>
      <w:r w:rsidR="00534B47">
        <w:rPr>
          <w:color w:val="000000"/>
          <w:sz w:val="28"/>
          <w:szCs w:val="28"/>
        </w:rPr>
        <w:t xml:space="preserve"> на 2015- 2017 годы</w:t>
      </w:r>
      <w:r w:rsidRPr="00A96B90">
        <w:rPr>
          <w:color w:val="000000"/>
          <w:sz w:val="28"/>
          <w:szCs w:val="28"/>
        </w:rPr>
        <w:t xml:space="preserve">» </w:t>
      </w:r>
      <w:r w:rsidR="00112A91" w:rsidRPr="00A96B90">
        <w:rPr>
          <w:color w:val="000000"/>
          <w:sz w:val="28"/>
          <w:szCs w:val="28"/>
        </w:rPr>
        <w:t>муниципальной</w:t>
      </w:r>
      <w:r w:rsidRPr="00A96B90">
        <w:rPr>
          <w:color w:val="000000"/>
          <w:sz w:val="28"/>
          <w:szCs w:val="28"/>
        </w:rPr>
        <w:t xml:space="preserve"> программы</w:t>
      </w:r>
    </w:p>
    <w:p w:rsidR="00AC1B87" w:rsidRPr="00A96B90" w:rsidRDefault="00AC1B87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 xml:space="preserve"> </w:t>
      </w:r>
    </w:p>
    <w:p w:rsidR="00AC1B87" w:rsidRPr="00A96B90" w:rsidRDefault="00495D4F" w:rsidP="00F0097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1.</w:t>
      </w:r>
      <w:r w:rsidR="000F0A28">
        <w:rPr>
          <w:rFonts w:cs="Arial"/>
          <w:color w:val="000000"/>
          <w:sz w:val="28"/>
          <w:szCs w:val="28"/>
        </w:rPr>
        <w:t xml:space="preserve"> </w:t>
      </w:r>
      <w:r w:rsidR="00AC1B87" w:rsidRPr="00A96B90">
        <w:rPr>
          <w:rFonts w:cs="Arial"/>
          <w:color w:val="000000"/>
          <w:sz w:val="28"/>
          <w:szCs w:val="28"/>
        </w:rPr>
        <w:t xml:space="preserve">В реализации подпрограммы </w:t>
      </w:r>
      <w:r w:rsidR="00112A91" w:rsidRPr="00A96B90">
        <w:rPr>
          <w:rFonts w:cs="Arial"/>
          <w:color w:val="000000"/>
          <w:sz w:val="28"/>
          <w:szCs w:val="28"/>
        </w:rPr>
        <w:t>муниципальной</w:t>
      </w:r>
      <w:r w:rsidR="000F0A28">
        <w:rPr>
          <w:rFonts w:cs="Arial"/>
          <w:color w:val="000000"/>
          <w:sz w:val="28"/>
          <w:szCs w:val="28"/>
        </w:rPr>
        <w:t xml:space="preserve"> программы участву</w:t>
      </w:r>
      <w:r w:rsidR="00E27543" w:rsidRPr="00A96B90">
        <w:rPr>
          <w:rFonts w:cs="Arial"/>
          <w:color w:val="000000"/>
          <w:sz w:val="28"/>
          <w:szCs w:val="28"/>
        </w:rPr>
        <w:t>е</w:t>
      </w:r>
      <w:r w:rsidR="00AC1B87" w:rsidRPr="00A96B90">
        <w:rPr>
          <w:rFonts w:cs="Arial"/>
          <w:color w:val="000000"/>
          <w:sz w:val="28"/>
          <w:szCs w:val="28"/>
        </w:rPr>
        <w:t xml:space="preserve">т </w:t>
      </w:r>
      <w:r w:rsidR="008B401E" w:rsidRPr="00A96B90">
        <w:rPr>
          <w:rFonts w:cs="Arial"/>
          <w:color w:val="000000"/>
          <w:sz w:val="28"/>
          <w:szCs w:val="28"/>
        </w:rPr>
        <w:t>администрация МО Саракташский поссовет</w:t>
      </w:r>
      <w:r w:rsidR="00AC1B87" w:rsidRPr="00A96B90">
        <w:rPr>
          <w:rFonts w:cs="Arial"/>
          <w:color w:val="000000"/>
          <w:sz w:val="28"/>
          <w:szCs w:val="28"/>
        </w:rPr>
        <w:t>.</w:t>
      </w:r>
    </w:p>
    <w:p w:rsidR="00AC1B87" w:rsidRPr="00A96B90" w:rsidRDefault="00495D4F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F0A28">
        <w:rPr>
          <w:color w:val="000000"/>
          <w:sz w:val="28"/>
          <w:szCs w:val="28"/>
        </w:rPr>
        <w:t xml:space="preserve"> </w:t>
      </w:r>
      <w:r w:rsidR="00AC1B87" w:rsidRPr="00A96B90">
        <w:rPr>
          <w:color w:val="000000"/>
          <w:sz w:val="28"/>
          <w:szCs w:val="28"/>
        </w:rPr>
        <w:t>Доля софинансирования субсидий</w:t>
      </w:r>
      <w:r>
        <w:rPr>
          <w:color w:val="000000"/>
          <w:sz w:val="28"/>
          <w:szCs w:val="28"/>
        </w:rPr>
        <w:t xml:space="preserve"> из</w:t>
      </w:r>
      <w:r w:rsidR="00AC1B87" w:rsidRPr="00A96B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областного бюджета</w:t>
      </w:r>
      <w:r w:rsidR="00AC1B87" w:rsidRPr="00A96B90">
        <w:rPr>
          <w:color w:val="000000"/>
          <w:sz w:val="28"/>
          <w:szCs w:val="28"/>
        </w:rPr>
        <w:t xml:space="preserve"> из бюд</w:t>
      </w:r>
      <w:r w:rsidR="008B401E" w:rsidRPr="00A96B90">
        <w:rPr>
          <w:color w:val="000000"/>
          <w:sz w:val="28"/>
          <w:szCs w:val="28"/>
        </w:rPr>
        <w:t>жета поселения</w:t>
      </w:r>
      <w:r w:rsidR="00AC1B87" w:rsidRPr="00A96B90">
        <w:rPr>
          <w:color w:val="000000"/>
          <w:sz w:val="28"/>
          <w:szCs w:val="28"/>
        </w:rPr>
        <w:t xml:space="preserve"> определяется в соответствии с постано</w:t>
      </w:r>
      <w:r w:rsidR="008B401E" w:rsidRPr="00A96B90">
        <w:rPr>
          <w:color w:val="000000"/>
          <w:sz w:val="28"/>
          <w:szCs w:val="28"/>
        </w:rPr>
        <w:t>влением Правительства Оренбургской</w:t>
      </w:r>
      <w:r w:rsidR="000F0A28">
        <w:rPr>
          <w:color w:val="000000"/>
          <w:sz w:val="28"/>
          <w:szCs w:val="28"/>
        </w:rPr>
        <w:t xml:space="preserve"> области</w:t>
      </w:r>
      <w:r w:rsidR="008B401E" w:rsidRPr="00A96B90">
        <w:rPr>
          <w:color w:val="000000"/>
          <w:sz w:val="28"/>
          <w:szCs w:val="28"/>
        </w:rPr>
        <w:t>.</w:t>
      </w:r>
    </w:p>
    <w:p w:rsidR="00AC1B87" w:rsidRPr="00A96B90" w:rsidRDefault="000F0A28" w:rsidP="000F0A2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AC1B87" w:rsidRPr="00A96B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7905">
        <w:rPr>
          <w:color w:val="000000"/>
          <w:sz w:val="28"/>
          <w:szCs w:val="28"/>
        </w:rPr>
        <w:t>3</w:t>
      </w:r>
      <w:r w:rsidR="00495D4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C1B87" w:rsidRPr="00A96B90">
        <w:rPr>
          <w:color w:val="000000"/>
          <w:sz w:val="28"/>
          <w:szCs w:val="28"/>
        </w:rPr>
        <w:t xml:space="preserve">Средства зачисляются на счета бюджетов </w:t>
      </w:r>
      <w:r w:rsidR="009246BD" w:rsidRPr="00A96B90">
        <w:rPr>
          <w:color w:val="000000"/>
          <w:sz w:val="28"/>
          <w:szCs w:val="28"/>
        </w:rPr>
        <w:t>сельских поселений</w:t>
      </w:r>
      <w:r w:rsidR="00AC1B87" w:rsidRPr="00A96B90">
        <w:rPr>
          <w:color w:val="000000"/>
          <w:sz w:val="28"/>
          <w:szCs w:val="28"/>
        </w:rPr>
        <w:t xml:space="preserve"> с отражением их в доходах местных бюджетов.</w:t>
      </w:r>
    </w:p>
    <w:p w:rsidR="00AC1B87" w:rsidRPr="00A96B90" w:rsidRDefault="000F0A28" w:rsidP="000F0A2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E7905">
        <w:rPr>
          <w:color w:val="000000"/>
          <w:sz w:val="28"/>
          <w:szCs w:val="28"/>
        </w:rPr>
        <w:t>4</w:t>
      </w:r>
      <w:r w:rsidR="00495D4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246BD" w:rsidRPr="00A96B90">
        <w:rPr>
          <w:color w:val="000000"/>
          <w:sz w:val="28"/>
          <w:szCs w:val="28"/>
        </w:rPr>
        <w:t xml:space="preserve">Администрация </w:t>
      </w:r>
      <w:r w:rsidR="008B401E" w:rsidRPr="00A96B90">
        <w:rPr>
          <w:color w:val="000000"/>
          <w:sz w:val="28"/>
          <w:szCs w:val="28"/>
        </w:rPr>
        <w:t>МО Саракташский район</w:t>
      </w:r>
      <w:r w:rsidR="009246BD" w:rsidRPr="00A96B90">
        <w:rPr>
          <w:color w:val="000000"/>
          <w:sz w:val="28"/>
          <w:szCs w:val="28"/>
        </w:rPr>
        <w:t xml:space="preserve"> </w:t>
      </w:r>
      <w:r w:rsidR="00AC1B87" w:rsidRPr="00A96B90">
        <w:rPr>
          <w:color w:val="000000"/>
          <w:sz w:val="28"/>
          <w:szCs w:val="28"/>
        </w:rPr>
        <w:t>осуществляет пере</w:t>
      </w:r>
      <w:r w:rsidR="00A96B90" w:rsidRPr="00A96B90">
        <w:rPr>
          <w:color w:val="000000"/>
          <w:sz w:val="28"/>
          <w:szCs w:val="28"/>
        </w:rPr>
        <w:t>числение средств администрации МО Саракташский поссовет  на счет</w:t>
      </w:r>
      <w:r w:rsidR="00AC1B87" w:rsidRPr="00A96B90">
        <w:rPr>
          <w:color w:val="000000"/>
          <w:sz w:val="28"/>
          <w:szCs w:val="28"/>
        </w:rPr>
        <w:t xml:space="preserve"> после получения документов - оснований принятия денежного обязательства. </w:t>
      </w:r>
    </w:p>
    <w:p w:rsidR="00AC1B87" w:rsidRPr="00A96B90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AC1B87" w:rsidRPr="00A96B90" w:rsidRDefault="00BE7905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95D4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246BD" w:rsidRPr="00A96B90">
        <w:rPr>
          <w:color w:val="000000"/>
          <w:sz w:val="28"/>
          <w:szCs w:val="28"/>
        </w:rPr>
        <w:t xml:space="preserve">Администрация </w:t>
      </w:r>
      <w:r w:rsidR="00A96B90" w:rsidRPr="00A96B90">
        <w:rPr>
          <w:color w:val="000000"/>
          <w:sz w:val="28"/>
          <w:szCs w:val="28"/>
        </w:rPr>
        <w:t>МО Саракташский поссовет</w:t>
      </w:r>
      <w:r w:rsidR="00AC1B87" w:rsidRPr="00A96B90">
        <w:rPr>
          <w:color w:val="000000"/>
          <w:sz w:val="28"/>
          <w:szCs w:val="28"/>
        </w:rPr>
        <w:t xml:space="preserve"> осуществляет контроль за целевым и эффективным использованием средств по направлениям:</w:t>
      </w:r>
    </w:p>
    <w:p w:rsidR="00AC1B87" w:rsidRPr="00A96B90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>капитальный ремонт, включая разработку проектн</w:t>
      </w:r>
      <w:r w:rsidR="00495D4F">
        <w:rPr>
          <w:color w:val="000000"/>
          <w:sz w:val="28"/>
          <w:szCs w:val="28"/>
        </w:rPr>
        <w:t xml:space="preserve">ой документации </w:t>
      </w:r>
      <w:r w:rsidRPr="00A96B90">
        <w:rPr>
          <w:color w:val="000000"/>
          <w:sz w:val="28"/>
          <w:szCs w:val="28"/>
        </w:rPr>
        <w:t xml:space="preserve">  внутрипоселковых автомобильных дорог и тротуаров;</w:t>
      </w:r>
    </w:p>
    <w:p w:rsidR="00AC1B87" w:rsidRPr="00A96B90" w:rsidRDefault="009246BD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>с</w:t>
      </w:r>
      <w:r w:rsidR="00AC1B87" w:rsidRPr="00A96B90">
        <w:rPr>
          <w:color w:val="000000"/>
          <w:sz w:val="28"/>
          <w:szCs w:val="28"/>
        </w:rPr>
        <w:t>троительство и реконструкция, включая разработку проектн</w:t>
      </w:r>
      <w:r w:rsidR="00495D4F">
        <w:rPr>
          <w:color w:val="000000"/>
          <w:sz w:val="28"/>
          <w:szCs w:val="28"/>
        </w:rPr>
        <w:t xml:space="preserve">ой документации </w:t>
      </w:r>
      <w:r w:rsidR="00AC1B87" w:rsidRPr="00A96B90">
        <w:rPr>
          <w:color w:val="000000"/>
          <w:sz w:val="28"/>
          <w:szCs w:val="28"/>
        </w:rPr>
        <w:t xml:space="preserve">  внутрипоселковых </w:t>
      </w:r>
      <w:r w:rsidR="000F0A28">
        <w:rPr>
          <w:color w:val="000000"/>
          <w:sz w:val="28"/>
          <w:szCs w:val="28"/>
        </w:rPr>
        <w:t>автомобильных дорог и тротуаров</w:t>
      </w:r>
      <w:r w:rsidR="00AC1B87" w:rsidRPr="00A96B90">
        <w:rPr>
          <w:color w:val="000000"/>
          <w:sz w:val="28"/>
          <w:szCs w:val="28"/>
        </w:rPr>
        <w:t>;</w:t>
      </w:r>
    </w:p>
    <w:p w:rsidR="00AC1B87" w:rsidRPr="00A96B90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>проектирование и строительство (реконструкция) автомобильных дорог              общего пользования местного значения с твердым покрытием  не им</w:t>
      </w:r>
      <w:r w:rsidR="00E76C9B">
        <w:rPr>
          <w:color w:val="000000"/>
          <w:sz w:val="28"/>
          <w:szCs w:val="28"/>
        </w:rPr>
        <w:t>еющих круглогодич</w:t>
      </w:r>
      <w:r w:rsidR="000F0A28">
        <w:rPr>
          <w:color w:val="000000"/>
          <w:sz w:val="28"/>
          <w:szCs w:val="28"/>
        </w:rPr>
        <w:t>ной связи</w:t>
      </w:r>
      <w:r w:rsidRPr="00A96B90">
        <w:rPr>
          <w:color w:val="000000"/>
          <w:sz w:val="28"/>
          <w:szCs w:val="28"/>
        </w:rPr>
        <w:t>;</w:t>
      </w:r>
    </w:p>
    <w:p w:rsidR="00AC1B87" w:rsidRPr="00A96B90" w:rsidRDefault="00AC1B87" w:rsidP="00A81DAA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A96B90">
        <w:rPr>
          <w:color w:val="000000"/>
          <w:sz w:val="28"/>
          <w:szCs w:val="28"/>
        </w:rPr>
        <w:t>ремонт и содержание автомобильных дорог общего пользования местного значения.</w:t>
      </w:r>
    </w:p>
    <w:p w:rsidR="00AC1B87" w:rsidRPr="00A96B90" w:rsidRDefault="00AC1B87" w:rsidP="00F0097A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AC1B87" w:rsidRPr="00E6233B" w:rsidRDefault="00AC1B87" w:rsidP="00E6233B">
      <w:pPr>
        <w:contextualSpacing/>
        <w:jc w:val="center"/>
        <w:rPr>
          <w:color w:val="000000"/>
          <w:sz w:val="28"/>
          <w:szCs w:val="28"/>
        </w:rPr>
      </w:pPr>
    </w:p>
    <w:p w:rsidR="00AC1B87" w:rsidRPr="00C26B56" w:rsidRDefault="00AC1B87" w:rsidP="00F0097A">
      <w:pPr>
        <w:contextualSpacing/>
        <w:jc w:val="center"/>
        <w:rPr>
          <w:color w:val="000000"/>
          <w:sz w:val="28"/>
          <w:szCs w:val="28"/>
        </w:rPr>
      </w:pPr>
    </w:p>
    <w:p w:rsidR="00F06781" w:rsidRPr="00C26B56" w:rsidRDefault="00887DF6" w:rsidP="00F06781">
      <w:pPr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Раздел 9. </w:t>
      </w:r>
      <w:r w:rsidR="00F06781" w:rsidRPr="00C26B56">
        <w:rPr>
          <w:color w:val="000000"/>
          <w:sz w:val="28"/>
          <w:szCs w:val="28"/>
        </w:rPr>
        <w:t xml:space="preserve">Подпрограмма «Повышение безопасности дорожного движения </w:t>
      </w:r>
    </w:p>
    <w:p w:rsidR="00F06781" w:rsidRPr="00C26B56" w:rsidRDefault="00F06781" w:rsidP="00F06781">
      <w:pPr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на территории</w:t>
      </w:r>
      <w:r w:rsidR="001409B4" w:rsidRPr="00C26B56">
        <w:rPr>
          <w:color w:val="000000"/>
          <w:sz w:val="28"/>
          <w:szCs w:val="28"/>
        </w:rPr>
        <w:t xml:space="preserve"> МО Саракташский поссовет</w:t>
      </w:r>
      <w:r w:rsidR="000F0A28">
        <w:rPr>
          <w:color w:val="000000"/>
          <w:sz w:val="28"/>
          <w:szCs w:val="28"/>
        </w:rPr>
        <w:t xml:space="preserve"> </w:t>
      </w:r>
      <w:r w:rsidR="009E2CD9">
        <w:rPr>
          <w:color w:val="000000"/>
          <w:sz w:val="28"/>
          <w:szCs w:val="28"/>
        </w:rPr>
        <w:t>на 2015-2017 годы</w:t>
      </w:r>
      <w:r w:rsidRPr="00C26B56">
        <w:rPr>
          <w:color w:val="000000"/>
          <w:sz w:val="28"/>
          <w:szCs w:val="28"/>
        </w:rPr>
        <w:t>» программы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F06781" w:rsidRPr="00C26B56" w:rsidRDefault="00F06781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 </w:t>
      </w:r>
      <w:r w:rsidR="00887DF6" w:rsidRPr="00C26B56">
        <w:rPr>
          <w:color w:val="000000"/>
          <w:sz w:val="28"/>
          <w:szCs w:val="28"/>
        </w:rPr>
        <w:t xml:space="preserve">Раздел 9.1. </w:t>
      </w:r>
      <w:r w:rsidRPr="00C26B56">
        <w:rPr>
          <w:color w:val="000000"/>
          <w:sz w:val="28"/>
          <w:szCs w:val="28"/>
        </w:rPr>
        <w:t xml:space="preserve">Паспорт подпрограммы </w:t>
      </w:r>
    </w:p>
    <w:p w:rsidR="00F06781" w:rsidRPr="00C26B56" w:rsidRDefault="009E2CD9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06781" w:rsidRPr="00C26B56">
        <w:rPr>
          <w:color w:val="000000"/>
          <w:sz w:val="28"/>
          <w:szCs w:val="28"/>
        </w:rPr>
        <w:t>Повышение безопасности дорожного движения на территории</w:t>
      </w:r>
      <w:r w:rsidR="00232F30">
        <w:rPr>
          <w:color w:val="000000"/>
          <w:sz w:val="28"/>
          <w:szCs w:val="28"/>
        </w:rPr>
        <w:t xml:space="preserve"> МО Саракташский поссовет </w:t>
      </w:r>
      <w:r>
        <w:rPr>
          <w:color w:val="000000"/>
          <w:sz w:val="28"/>
          <w:szCs w:val="28"/>
        </w:rPr>
        <w:t>на 2015-2017 годы»</w:t>
      </w:r>
      <w:r w:rsidR="00F06781" w:rsidRPr="00C26B56">
        <w:rPr>
          <w:color w:val="000000"/>
          <w:sz w:val="28"/>
          <w:szCs w:val="28"/>
        </w:rPr>
        <w:t xml:space="preserve"> </w:t>
      </w:r>
    </w:p>
    <w:p w:rsidR="00F06781" w:rsidRPr="00C26B56" w:rsidRDefault="00F06781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39"/>
        <w:gridCol w:w="567"/>
        <w:gridCol w:w="5102"/>
      </w:tblGrid>
      <w:tr w:rsidR="00F06781" w:rsidRPr="00C26B56">
        <w:trPr>
          <w:trHeight w:val="876"/>
        </w:trPr>
        <w:tc>
          <w:tcPr>
            <w:tcW w:w="41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Наименование подпрограммы программы </w:t>
            </w:r>
          </w:p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781" w:rsidRPr="00C26B56" w:rsidRDefault="00F06781" w:rsidP="00A81354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1409B4" w:rsidRPr="00C26B56">
              <w:rPr>
                <w:color w:val="000000"/>
                <w:sz w:val="28"/>
                <w:szCs w:val="28"/>
              </w:rPr>
              <w:t>МО Саракташский поссовет</w:t>
            </w:r>
            <w:r w:rsidR="009E2CD9">
              <w:rPr>
                <w:color w:val="000000"/>
                <w:sz w:val="28"/>
                <w:szCs w:val="28"/>
              </w:rPr>
              <w:t xml:space="preserve"> на 2015-2017 годы</w:t>
            </w:r>
            <w:r w:rsidR="00A81354" w:rsidRPr="00C26B56">
              <w:rPr>
                <w:color w:val="000000"/>
                <w:sz w:val="28"/>
                <w:szCs w:val="28"/>
              </w:rPr>
              <w:t xml:space="preserve"> .</w:t>
            </w: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Ответственный исполнитель подпрограммы   программы</w:t>
            </w:r>
          </w:p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A8135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1409B4" w:rsidRPr="00C26B56">
              <w:rPr>
                <w:color w:val="000000"/>
                <w:sz w:val="28"/>
                <w:szCs w:val="28"/>
              </w:rPr>
              <w:t xml:space="preserve"> МО Саракташский поссовет</w:t>
            </w:r>
            <w:r w:rsidR="00A81354" w:rsidRPr="00C26B5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A81354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Участники подпрограммы </w:t>
            </w:r>
            <w:r w:rsidR="00887DF6" w:rsidRPr="00C26B56">
              <w:rPr>
                <w:color w:val="000000"/>
                <w:sz w:val="28"/>
                <w:szCs w:val="28"/>
              </w:rPr>
              <w:t>муниципальной</w:t>
            </w:r>
            <w:r w:rsidRPr="00C26B56">
              <w:rPr>
                <w:color w:val="000000"/>
                <w:sz w:val="28"/>
                <w:szCs w:val="28"/>
              </w:rPr>
              <w:t xml:space="preserve">  программы </w:t>
            </w:r>
            <w:r w:rsidR="00A81354" w:rsidRPr="00C26B56">
              <w:rPr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Ад</w:t>
            </w:r>
            <w:r w:rsidR="00A81354" w:rsidRPr="00C26B56">
              <w:rPr>
                <w:color w:val="000000"/>
                <w:sz w:val="28"/>
                <w:szCs w:val="28"/>
              </w:rPr>
              <w:t>министрация</w:t>
            </w:r>
            <w:r w:rsidR="001409B4" w:rsidRPr="00C26B56">
              <w:rPr>
                <w:color w:val="000000"/>
                <w:sz w:val="28"/>
                <w:szCs w:val="28"/>
              </w:rPr>
              <w:t xml:space="preserve">  МО Саракташский поссовет</w:t>
            </w:r>
            <w:r w:rsidR="00A81354" w:rsidRPr="00C26B56">
              <w:rPr>
                <w:color w:val="000000"/>
                <w:sz w:val="28"/>
                <w:szCs w:val="28"/>
              </w:rPr>
              <w:t>.</w:t>
            </w:r>
          </w:p>
          <w:p w:rsidR="00A81354" w:rsidRPr="00C26B56" w:rsidRDefault="00A81354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81354" w:rsidRPr="00C26B56" w:rsidRDefault="00A81354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81354" w:rsidRPr="00C26B56" w:rsidRDefault="00A81354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81354" w:rsidRPr="00C26B56" w:rsidRDefault="00A81354" w:rsidP="00A8135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F06781" w:rsidRPr="00C26B56" w:rsidRDefault="00F06781" w:rsidP="00A8135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программы 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lastRenderedPageBreak/>
              <w:t xml:space="preserve">Цель подпрограммы  программы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Задачи подпрограммы  программы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создание современной системы безопасности дорожного движения на автомобильных дорогах общего пользования и улично-до</w:t>
            </w:r>
            <w:r w:rsidR="001409B4" w:rsidRPr="00C26B56">
              <w:rPr>
                <w:color w:val="000000"/>
                <w:sz w:val="28"/>
                <w:szCs w:val="28"/>
              </w:rPr>
              <w:t>рожной сети  МО Саракташский поссовет</w:t>
            </w:r>
            <w:r w:rsidR="00A722BD" w:rsidRPr="00C26B56">
              <w:rPr>
                <w:color w:val="000000"/>
                <w:sz w:val="28"/>
                <w:szCs w:val="28"/>
              </w:rPr>
              <w:t>.</w:t>
            </w:r>
            <w:r w:rsidRPr="00C26B56">
              <w:rPr>
                <w:color w:val="000000"/>
                <w:sz w:val="28"/>
                <w:szCs w:val="28"/>
              </w:rPr>
              <w:t xml:space="preserve">  </w:t>
            </w:r>
          </w:p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Целевые индикаторы и показатели подпрограммы  программы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F06781" w:rsidRPr="00C26B56" w:rsidRDefault="000F0A28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</w:t>
            </w:r>
            <w:r w:rsidR="00232F3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32F30">
              <w:rPr>
                <w:color w:val="000000"/>
                <w:sz w:val="28"/>
                <w:szCs w:val="28"/>
              </w:rPr>
              <w:t>получивших травмы различной степени тяжести</w:t>
            </w:r>
            <w:r w:rsidR="00F06781" w:rsidRPr="00C26B56">
              <w:rPr>
                <w:color w:val="000000"/>
                <w:sz w:val="28"/>
                <w:szCs w:val="28"/>
              </w:rPr>
              <w:t xml:space="preserve"> в результате дорожно-тра</w:t>
            </w:r>
            <w:r>
              <w:rPr>
                <w:color w:val="000000"/>
                <w:sz w:val="28"/>
                <w:szCs w:val="28"/>
              </w:rPr>
              <w:t>нспортных происшествий</w:t>
            </w:r>
            <w:r w:rsidR="00F06781" w:rsidRPr="00C26B56">
              <w:rPr>
                <w:color w:val="000000"/>
                <w:sz w:val="28"/>
                <w:szCs w:val="28"/>
              </w:rPr>
              <w:t>.</w:t>
            </w:r>
          </w:p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Этапы и сроки реализации подпрограммы программы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1409B4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        2015</w:t>
            </w:r>
            <w:r w:rsidR="00232F30">
              <w:rPr>
                <w:color w:val="000000"/>
                <w:sz w:val="28"/>
                <w:szCs w:val="28"/>
              </w:rPr>
              <w:t>- 2017</w:t>
            </w:r>
            <w:r w:rsidRPr="00C26B56">
              <w:rPr>
                <w:color w:val="000000"/>
                <w:sz w:val="28"/>
                <w:szCs w:val="28"/>
              </w:rPr>
              <w:t xml:space="preserve"> год</w:t>
            </w:r>
            <w:r w:rsidR="00232F30">
              <w:rPr>
                <w:color w:val="000000"/>
                <w:sz w:val="28"/>
                <w:szCs w:val="28"/>
              </w:rPr>
              <w:t>ы</w:t>
            </w:r>
            <w:r w:rsidR="00F06781" w:rsidRPr="00C26B56">
              <w:rPr>
                <w:color w:val="000000"/>
                <w:sz w:val="28"/>
                <w:szCs w:val="28"/>
              </w:rPr>
              <w:t>;</w:t>
            </w:r>
          </w:p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F06781" w:rsidRPr="00C26B56" w:rsidRDefault="00F06781" w:rsidP="00186C8F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Ресурсное обеспечение подпрограммы программы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Default="000F0A28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общий объем </w:t>
            </w:r>
            <w:r w:rsidR="00F06781" w:rsidRPr="00C26B56">
              <w:rPr>
                <w:color w:val="000000"/>
                <w:sz w:val="28"/>
                <w:szCs w:val="28"/>
              </w:rPr>
              <w:t>финансиров</w:t>
            </w:r>
            <w:r w:rsidR="001409B4" w:rsidRPr="00C26B56">
              <w:rPr>
                <w:color w:val="000000"/>
                <w:sz w:val="28"/>
                <w:szCs w:val="28"/>
              </w:rPr>
              <w:t xml:space="preserve">ания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="001409B4" w:rsidRPr="00C26B56">
              <w:rPr>
                <w:color w:val="000000"/>
                <w:sz w:val="28"/>
                <w:szCs w:val="28"/>
              </w:rPr>
              <w:t>подпрограммы на 2015</w:t>
            </w:r>
            <w:r>
              <w:rPr>
                <w:color w:val="000000"/>
                <w:sz w:val="28"/>
                <w:szCs w:val="28"/>
              </w:rPr>
              <w:t>-</w:t>
            </w:r>
            <w:r w:rsidR="00232F30">
              <w:rPr>
                <w:color w:val="000000"/>
                <w:sz w:val="28"/>
                <w:szCs w:val="28"/>
              </w:rPr>
              <w:t>2017го</w:t>
            </w:r>
            <w:r w:rsidR="001409B4" w:rsidRPr="00C26B56">
              <w:rPr>
                <w:color w:val="000000"/>
                <w:sz w:val="28"/>
                <w:szCs w:val="28"/>
              </w:rPr>
              <w:t xml:space="preserve">д  </w:t>
            </w:r>
            <w:r w:rsidR="00F06781" w:rsidRPr="00C26B56">
              <w:rPr>
                <w:color w:val="000000"/>
                <w:sz w:val="28"/>
                <w:szCs w:val="28"/>
              </w:rPr>
              <w:t xml:space="preserve">составляет </w:t>
            </w:r>
            <w:r w:rsidR="002842E0">
              <w:rPr>
                <w:color w:val="000000"/>
                <w:sz w:val="28"/>
                <w:szCs w:val="28"/>
              </w:rPr>
              <w:t>6662,69</w:t>
            </w:r>
            <w:r w:rsidR="00232F30">
              <w:rPr>
                <w:color w:val="000000"/>
                <w:sz w:val="28"/>
                <w:szCs w:val="28"/>
              </w:rPr>
              <w:t xml:space="preserve"> </w:t>
            </w:r>
            <w:r w:rsidR="00F06781" w:rsidRPr="00C26B56">
              <w:rPr>
                <w:color w:val="000000"/>
                <w:sz w:val="28"/>
                <w:szCs w:val="28"/>
              </w:rPr>
              <w:t>ты</w:t>
            </w:r>
            <w:r w:rsidR="001409B4" w:rsidRPr="00C26B56">
              <w:rPr>
                <w:color w:val="000000"/>
                <w:sz w:val="28"/>
                <w:szCs w:val="28"/>
              </w:rPr>
              <w:t>с. рублей</w:t>
            </w:r>
            <w:r w:rsidR="00232F3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32F30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32F30">
              <w:rPr>
                <w:color w:val="000000"/>
                <w:sz w:val="28"/>
                <w:szCs w:val="28"/>
              </w:rPr>
              <w:t xml:space="preserve">том числе: </w:t>
            </w:r>
          </w:p>
          <w:p w:rsidR="00232F30" w:rsidRPr="00C26B56" w:rsidRDefault="002842E0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2152,69</w:t>
            </w:r>
            <w:r w:rsidR="00232F30">
              <w:rPr>
                <w:color w:val="000000"/>
                <w:sz w:val="28"/>
                <w:szCs w:val="28"/>
              </w:rPr>
              <w:t xml:space="preserve"> тыс.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 w:rsidR="00232F30">
              <w:rPr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232F30" w:rsidRPr="00C26B56" w:rsidRDefault="000F0A28" w:rsidP="00232F30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-  2310 </w:t>
            </w:r>
            <w:r w:rsidR="00232F30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32F30">
              <w:rPr>
                <w:color w:val="000000"/>
                <w:sz w:val="28"/>
                <w:szCs w:val="28"/>
              </w:rPr>
              <w:t>рублей</w:t>
            </w:r>
            <w:r w:rsidR="002842E0">
              <w:rPr>
                <w:color w:val="000000"/>
                <w:sz w:val="28"/>
                <w:szCs w:val="28"/>
              </w:rPr>
              <w:t>;</w:t>
            </w:r>
          </w:p>
          <w:p w:rsidR="00232F30" w:rsidRPr="00C26B56" w:rsidRDefault="000F0A28" w:rsidP="00232F30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-  2200 </w:t>
            </w:r>
            <w:r w:rsidR="00232F30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32F30">
              <w:rPr>
                <w:color w:val="000000"/>
                <w:sz w:val="28"/>
                <w:szCs w:val="28"/>
              </w:rPr>
              <w:t>рублей</w:t>
            </w:r>
            <w:r w:rsidR="002842E0">
              <w:rPr>
                <w:color w:val="000000"/>
                <w:sz w:val="28"/>
                <w:szCs w:val="28"/>
              </w:rPr>
              <w:t>;</w:t>
            </w:r>
          </w:p>
          <w:p w:rsidR="00232F30" w:rsidRPr="00C26B56" w:rsidRDefault="00232F30" w:rsidP="00232F30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32F30" w:rsidRPr="00C26B56" w:rsidRDefault="00232F30" w:rsidP="00232F30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F06781" w:rsidRPr="00C26B56" w:rsidRDefault="00F06781" w:rsidP="00186C8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32F30" w:rsidRDefault="00F06781" w:rsidP="004E2B8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в том числе за счет средств </w:t>
            </w:r>
            <w:r w:rsidR="00DC1EE3" w:rsidRPr="00C26B56">
              <w:rPr>
                <w:color w:val="000000"/>
                <w:sz w:val="28"/>
                <w:szCs w:val="28"/>
              </w:rPr>
              <w:t xml:space="preserve">областного </w:t>
            </w:r>
            <w:r w:rsidR="000F0A28">
              <w:rPr>
                <w:color w:val="000000"/>
                <w:sz w:val="28"/>
                <w:szCs w:val="28"/>
              </w:rPr>
              <w:t xml:space="preserve">бюджета - </w:t>
            </w:r>
            <w:r w:rsidR="004E2B83" w:rsidRPr="00C26B56">
              <w:rPr>
                <w:color w:val="000000"/>
                <w:sz w:val="28"/>
                <w:szCs w:val="28"/>
              </w:rPr>
              <w:t>0,0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 w:rsidRPr="00C26B56">
              <w:rPr>
                <w:color w:val="000000"/>
                <w:sz w:val="28"/>
                <w:szCs w:val="28"/>
              </w:rPr>
              <w:t xml:space="preserve">тыс. рублей, </w:t>
            </w:r>
            <w:r w:rsidR="00232F30">
              <w:rPr>
                <w:color w:val="000000"/>
                <w:sz w:val="28"/>
                <w:szCs w:val="28"/>
              </w:rPr>
              <w:t>в том числе</w:t>
            </w:r>
          </w:p>
          <w:p w:rsidR="003E6171" w:rsidRPr="00C26B56" w:rsidRDefault="003E6171" w:rsidP="003E617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-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</w:p>
          <w:p w:rsidR="003E6171" w:rsidRPr="00C26B56" w:rsidRDefault="003E6171" w:rsidP="003E617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-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</w:p>
          <w:p w:rsidR="003E6171" w:rsidRDefault="003E6171" w:rsidP="003E617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-0,0 тыс.</w:t>
            </w:r>
            <w:r w:rsidR="000F0A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</w:p>
          <w:p w:rsidR="003E6171" w:rsidRPr="00C26B56" w:rsidRDefault="003E6171" w:rsidP="003E617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E6171" w:rsidRPr="00B46757" w:rsidRDefault="003E6171" w:rsidP="003E6171">
            <w:pPr>
              <w:jc w:val="both"/>
              <w:rPr>
                <w:color w:val="000000"/>
                <w:sz w:val="28"/>
                <w:szCs w:val="28"/>
              </w:rPr>
            </w:pPr>
            <w:r w:rsidRPr="00B46757">
              <w:rPr>
                <w:color w:val="000000"/>
                <w:sz w:val="28"/>
                <w:szCs w:val="28"/>
              </w:rPr>
              <w:t>за счет средств бюджета Саракташский поссовет</w:t>
            </w:r>
            <w:r w:rsidR="002842E0">
              <w:rPr>
                <w:color w:val="000000"/>
                <w:sz w:val="28"/>
                <w:szCs w:val="28"/>
              </w:rPr>
              <w:t xml:space="preserve"> – 6662,69</w:t>
            </w:r>
            <w:r w:rsidRPr="00B46757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Pr="00B46757">
              <w:rPr>
                <w:color w:val="000000"/>
                <w:sz w:val="28"/>
                <w:szCs w:val="28"/>
              </w:rPr>
              <w:t>тыс. рублей</w:t>
            </w:r>
          </w:p>
          <w:p w:rsidR="003E6171" w:rsidRPr="00B46757" w:rsidRDefault="002842E0" w:rsidP="003E61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-  2152,69</w:t>
            </w:r>
            <w:r w:rsidR="003E617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6171" w:rsidRPr="00B46757" w:rsidRDefault="002842E0" w:rsidP="003E61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2016год  -  2310     </w:t>
            </w:r>
            <w:r w:rsidR="003E617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E6171" w:rsidRPr="00B46757" w:rsidRDefault="002842E0" w:rsidP="003E61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-  2200      </w:t>
            </w:r>
            <w:r w:rsidR="003E6171">
              <w:rPr>
                <w:color w:val="000000"/>
                <w:sz w:val="28"/>
                <w:szCs w:val="28"/>
              </w:rPr>
              <w:t>тыс. рублей;</w:t>
            </w:r>
          </w:p>
          <w:p w:rsidR="003E6171" w:rsidRPr="00C26B56" w:rsidRDefault="003E6171" w:rsidP="003E617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F06781" w:rsidRPr="00C26B56" w:rsidRDefault="001409B4" w:rsidP="004E2B8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</w:tr>
      <w:tr w:rsidR="00F06781" w:rsidRPr="00C26B56">
        <w:tc>
          <w:tcPr>
            <w:tcW w:w="41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 программы 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781" w:rsidRPr="00C26B56" w:rsidRDefault="00F06781" w:rsidP="00A722B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26B56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автомобильных дорогах общего </w:t>
            </w:r>
            <w:r w:rsidRPr="00C26B56">
              <w:rPr>
                <w:color w:val="000000"/>
                <w:sz w:val="28"/>
                <w:szCs w:val="28"/>
              </w:rPr>
              <w:lastRenderedPageBreak/>
              <w:t xml:space="preserve">пользования и улично-дорожной сети </w:t>
            </w:r>
            <w:r w:rsidR="001409B4" w:rsidRPr="00C26B56">
              <w:rPr>
                <w:color w:val="000000"/>
                <w:sz w:val="28"/>
                <w:szCs w:val="28"/>
              </w:rPr>
              <w:t xml:space="preserve"> МО Саракташский поссовет</w:t>
            </w:r>
          </w:p>
        </w:tc>
      </w:tr>
    </w:tbl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F06781" w:rsidRPr="00C26B56" w:rsidRDefault="00F06781" w:rsidP="00F06781">
      <w:pPr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Раздел </w:t>
      </w:r>
      <w:r w:rsidR="00887DF6" w:rsidRPr="00C26B56">
        <w:rPr>
          <w:color w:val="000000"/>
          <w:sz w:val="28"/>
          <w:szCs w:val="28"/>
        </w:rPr>
        <w:t>9.2.</w:t>
      </w:r>
      <w:r w:rsidRPr="00C26B56">
        <w:rPr>
          <w:color w:val="000000"/>
          <w:sz w:val="28"/>
          <w:szCs w:val="28"/>
        </w:rPr>
        <w:t xml:space="preserve"> Характеристика сферы реализации подпрограммы «Повышение безопасности дорожного движения на территории</w:t>
      </w:r>
      <w:r w:rsidR="001409B4" w:rsidRPr="00C26B56">
        <w:rPr>
          <w:color w:val="000000"/>
          <w:sz w:val="28"/>
          <w:szCs w:val="28"/>
        </w:rPr>
        <w:t xml:space="preserve"> МО Саракташский поссовет</w:t>
      </w:r>
      <w:r w:rsidR="009E2CD9">
        <w:rPr>
          <w:color w:val="000000"/>
          <w:sz w:val="28"/>
          <w:szCs w:val="28"/>
        </w:rPr>
        <w:t>на 2015-2017 годы</w:t>
      </w:r>
      <w:r w:rsidRPr="00C26B56">
        <w:rPr>
          <w:color w:val="000000"/>
          <w:sz w:val="28"/>
          <w:szCs w:val="28"/>
        </w:rPr>
        <w:t xml:space="preserve">»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Pr="00C26B56">
        <w:rPr>
          <w:color w:val="000000"/>
          <w:sz w:val="28"/>
          <w:szCs w:val="28"/>
        </w:rPr>
        <w:t>программы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Обеспечение безопасности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Ежегодно в Российской Федерации в результате дорожно-транспортных происшествий погибают и получают ранения свыше 270 тыс. человек. На дорогах, за последние 7 лет погибло 7 900 детей в возрасте до 16 лет, были травмированы 166 020 детей. Демографический ущерб от дорожно-транспортных происшествий и их последствий за 2004 – 2010 годы суммарно составил 506 246 человек.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Суммарный размер социально-экономического ущерба от дорожно-транспортных происшествий и их последствий за 2004 – 2010 годы оценивается в 7 326,3 млрд. рублей, что можно сопоставить с расходами консолидированного бюджета Российской Федерации в 2011 году на финансирование социальной политики (7 453,3 млрд. рублей).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Одним из главных направлений демографической политики, в соответствии с Концепцией демографической политики Российской Федерации на период до 2025 года, обозначено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Транспортной стратегии Российской Федерации на период до 2030 года.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Таким образом, задачи сохранения жизни и здоровья участников дорожного движения за счет повышения качества и оперативности медицинской помощи пострадавшим и, как следствие, сокращение демографического и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</w:t>
      </w:r>
      <w:r w:rsidRPr="00C26B56">
        <w:rPr>
          <w:color w:val="000000"/>
          <w:sz w:val="28"/>
          <w:szCs w:val="28"/>
        </w:rPr>
        <w:lastRenderedPageBreak/>
        <w:t>убыли населения Российской Федерации, создание условий для роста его численности.</w:t>
      </w:r>
    </w:p>
    <w:p w:rsidR="00A722BD" w:rsidRPr="00C26B56" w:rsidRDefault="009F359D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На дорогах Саракташского района в 2014 году  зарегистрировано 515 дорожно-транспортных прои</w:t>
      </w:r>
      <w:r w:rsidR="000F0A28">
        <w:rPr>
          <w:color w:val="000000"/>
          <w:sz w:val="28"/>
          <w:szCs w:val="28"/>
        </w:rPr>
        <w:t>с</w:t>
      </w:r>
      <w:r w:rsidRPr="00C26B56">
        <w:rPr>
          <w:color w:val="000000"/>
          <w:sz w:val="28"/>
          <w:szCs w:val="28"/>
        </w:rPr>
        <w:t>шествий из них 58 с пострадавшими людьми из которых 66 человек получили ранение различной степени тяжес</w:t>
      </w:r>
      <w:r w:rsidR="003E6171">
        <w:rPr>
          <w:color w:val="000000"/>
          <w:sz w:val="28"/>
          <w:szCs w:val="28"/>
        </w:rPr>
        <w:t>ти,</w:t>
      </w:r>
      <w:r w:rsidR="000F0A28">
        <w:rPr>
          <w:color w:val="000000"/>
          <w:sz w:val="28"/>
          <w:szCs w:val="28"/>
        </w:rPr>
        <w:t xml:space="preserve"> пог</w:t>
      </w:r>
      <w:r w:rsidR="003E6171">
        <w:rPr>
          <w:color w:val="000000"/>
          <w:sz w:val="28"/>
          <w:szCs w:val="28"/>
        </w:rPr>
        <w:t xml:space="preserve">ибло 5 </w:t>
      </w:r>
      <w:r w:rsidR="00C676AB">
        <w:rPr>
          <w:color w:val="000000"/>
          <w:sz w:val="28"/>
          <w:szCs w:val="28"/>
        </w:rPr>
        <w:t>человек</w:t>
      </w:r>
      <w:r w:rsidR="00733A83" w:rsidRPr="00C26B56">
        <w:rPr>
          <w:color w:val="000000"/>
          <w:sz w:val="28"/>
          <w:szCs w:val="28"/>
        </w:rPr>
        <w:t>.</w:t>
      </w:r>
    </w:p>
    <w:p w:rsidR="00F06781" w:rsidRPr="00C26B56" w:rsidRDefault="00F06781" w:rsidP="00F06781">
      <w:pPr>
        <w:ind w:firstLine="53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.</w:t>
      </w:r>
    </w:p>
    <w:p w:rsidR="00F06781" w:rsidRPr="00C26B56" w:rsidRDefault="00F06781" w:rsidP="00F06781">
      <w:pPr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В ближайшие годы ожидается прирост парка автотранспортных средств.</w:t>
      </w:r>
    </w:p>
    <w:p w:rsidR="00F06781" w:rsidRPr="00C26B56" w:rsidRDefault="00F06781" w:rsidP="00F06781">
      <w:pPr>
        <w:ind w:firstLine="53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Одним из основных факторов риска, оказывающим влияние на результаты подпрограммы и на который участники </w:t>
      </w:r>
      <w:r w:rsidR="00887DF6" w:rsidRPr="00C26B56">
        <w:rPr>
          <w:color w:val="000000"/>
          <w:sz w:val="28"/>
          <w:szCs w:val="28"/>
        </w:rPr>
        <w:t>муниципальной</w:t>
      </w:r>
      <w:r w:rsidRPr="00C26B56">
        <w:rPr>
          <w:color w:val="000000"/>
          <w:sz w:val="28"/>
          <w:szCs w:val="28"/>
        </w:rPr>
        <w:t xml:space="preserve"> программы не могут оказать непосредственного влияния, является неуклонный рост </w:t>
      </w:r>
      <w:r w:rsidR="00A722BD" w:rsidRPr="00C26B56">
        <w:rPr>
          <w:color w:val="000000"/>
          <w:sz w:val="28"/>
          <w:szCs w:val="28"/>
        </w:rPr>
        <w:t>количества автом</w:t>
      </w:r>
      <w:r w:rsidR="000F0A28">
        <w:rPr>
          <w:color w:val="000000"/>
          <w:sz w:val="28"/>
          <w:szCs w:val="28"/>
        </w:rPr>
        <w:t>обилей  на территории поселения</w:t>
      </w:r>
      <w:r w:rsidR="00A722BD" w:rsidRPr="00C26B56">
        <w:rPr>
          <w:color w:val="000000"/>
          <w:sz w:val="28"/>
          <w:szCs w:val="28"/>
        </w:rPr>
        <w:t>.</w:t>
      </w:r>
    </w:p>
    <w:p w:rsidR="00F06781" w:rsidRPr="00C26B56" w:rsidRDefault="00F06781" w:rsidP="00F06781">
      <w:pPr>
        <w:ind w:firstLine="53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При условии сохраняющейся улично-дорожной сети в </w:t>
      </w:r>
      <w:r w:rsidR="00122799" w:rsidRPr="00C26B56">
        <w:rPr>
          <w:color w:val="000000"/>
          <w:sz w:val="28"/>
          <w:szCs w:val="28"/>
        </w:rPr>
        <w:t>поселении</w:t>
      </w:r>
      <w:r w:rsidRPr="00C26B56">
        <w:rPr>
          <w:color w:val="000000"/>
          <w:sz w:val="28"/>
          <w:szCs w:val="28"/>
        </w:rPr>
        <w:t>, предполагается увеличение интенсивности дорожного движения и соответственно количества дорожно-транспортных происшествий.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Другим фактором риска, оказывающим влияние на результаты подпрограммы и на который участники программы не могут оказать непосредственного влияния, является рост количества дорожно-транспортных происшествий с участием водителей, стаж управления которых транспортным средством, менее 3-х лет.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Уровень подготовки водителей остается низким и требует принятия мер на федеральном уровне.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Несмотря на эффективность реализации федеральной</w:t>
      </w:r>
      <w:r w:rsidR="00887DF6" w:rsidRPr="00C26B56">
        <w:rPr>
          <w:color w:val="000000"/>
          <w:sz w:val="28"/>
          <w:szCs w:val="28"/>
        </w:rPr>
        <w:t>,</w:t>
      </w:r>
      <w:r w:rsidRPr="00C26B56">
        <w:rPr>
          <w:color w:val="000000"/>
          <w:sz w:val="28"/>
          <w:szCs w:val="28"/>
        </w:rPr>
        <w:t xml:space="preserve"> областной</w:t>
      </w:r>
      <w:r w:rsidR="00887DF6" w:rsidRPr="00C26B56">
        <w:rPr>
          <w:color w:val="000000"/>
          <w:sz w:val="28"/>
          <w:szCs w:val="28"/>
        </w:rPr>
        <w:t xml:space="preserve"> и муниципальной</w:t>
      </w:r>
      <w:r w:rsidRPr="00C26B56">
        <w:rPr>
          <w:color w:val="000000"/>
          <w:sz w:val="28"/>
          <w:szCs w:val="28"/>
        </w:rPr>
        <w:t xml:space="preserve"> целевых программ повышения безопасности дорожного движения, движение на дорогах </w:t>
      </w:r>
      <w:r w:rsidR="00122799" w:rsidRPr="00C26B56">
        <w:rPr>
          <w:color w:val="000000"/>
          <w:sz w:val="28"/>
          <w:szCs w:val="28"/>
        </w:rPr>
        <w:t xml:space="preserve">поселения </w:t>
      </w:r>
      <w:r w:rsidRPr="00C26B56">
        <w:rPr>
          <w:color w:val="000000"/>
          <w:sz w:val="28"/>
          <w:szCs w:val="28"/>
        </w:rPr>
        <w:t>остается опасным.</w:t>
      </w:r>
    </w:p>
    <w:p w:rsidR="00F06781" w:rsidRPr="00C26B56" w:rsidRDefault="00F06781" w:rsidP="00733A83">
      <w:pPr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Для эффективного решения проблем с дорожно-транспортной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С учетом изложенного, можно сделать вывод об актуальности и обоснованной необходимости продолжения работы в области обеспечения безопасности дорожного движения в рамках подпрограммы.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F06781" w:rsidRPr="00C26B56" w:rsidRDefault="00F06781" w:rsidP="00F06781">
      <w:pPr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Раздел </w:t>
      </w:r>
      <w:r w:rsidR="00887DF6" w:rsidRPr="00C26B56">
        <w:rPr>
          <w:color w:val="000000"/>
          <w:sz w:val="28"/>
          <w:szCs w:val="28"/>
        </w:rPr>
        <w:t>9.3.</w:t>
      </w:r>
      <w:r w:rsidRPr="00C26B56">
        <w:rPr>
          <w:color w:val="000000"/>
          <w:sz w:val="28"/>
          <w:szCs w:val="28"/>
        </w:rPr>
        <w:t xml:space="preserve"> Цели, задачи и показатели (индикаторы), </w:t>
      </w:r>
      <w:r w:rsidRPr="00C26B56">
        <w:rPr>
          <w:color w:val="000000"/>
          <w:sz w:val="28"/>
          <w:szCs w:val="28"/>
        </w:rPr>
        <w:br/>
        <w:t>основные ожидаемые кон</w:t>
      </w:r>
      <w:r w:rsidR="00733A83" w:rsidRPr="00C26B56">
        <w:rPr>
          <w:color w:val="000000"/>
          <w:sz w:val="28"/>
          <w:szCs w:val="28"/>
        </w:rPr>
        <w:t xml:space="preserve">ечные результаты, сроки </w:t>
      </w:r>
      <w:r w:rsidRPr="00C26B56">
        <w:rPr>
          <w:color w:val="000000"/>
          <w:sz w:val="28"/>
          <w:szCs w:val="28"/>
        </w:rPr>
        <w:br/>
        <w:t xml:space="preserve">реализации подпрограммы «Повышение безопасности дорожного </w:t>
      </w:r>
      <w:r w:rsidRPr="00C26B56">
        <w:rPr>
          <w:color w:val="000000"/>
          <w:sz w:val="28"/>
          <w:szCs w:val="28"/>
        </w:rPr>
        <w:br/>
        <w:t>движения  на территории</w:t>
      </w:r>
      <w:r w:rsidR="00DF5514" w:rsidRPr="00C26B56">
        <w:rPr>
          <w:color w:val="000000"/>
          <w:sz w:val="28"/>
          <w:szCs w:val="28"/>
        </w:rPr>
        <w:t xml:space="preserve"> </w:t>
      </w:r>
      <w:r w:rsidR="00733A83" w:rsidRPr="00C26B56">
        <w:rPr>
          <w:color w:val="000000"/>
          <w:sz w:val="28"/>
          <w:szCs w:val="28"/>
        </w:rPr>
        <w:t>МО Саракташский поссовет</w:t>
      </w:r>
      <w:r w:rsidR="000F0A28">
        <w:rPr>
          <w:color w:val="000000"/>
          <w:sz w:val="28"/>
          <w:szCs w:val="28"/>
        </w:rPr>
        <w:t xml:space="preserve"> на 2015-2017 годы</w:t>
      </w:r>
      <w:r w:rsidRPr="00C26B56">
        <w:rPr>
          <w:color w:val="000000"/>
          <w:sz w:val="28"/>
          <w:szCs w:val="28"/>
        </w:rPr>
        <w:t xml:space="preserve">»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Pr="00C26B56">
        <w:rPr>
          <w:color w:val="000000"/>
          <w:sz w:val="28"/>
          <w:szCs w:val="28"/>
        </w:rPr>
        <w:t>программы</w:t>
      </w:r>
    </w:p>
    <w:p w:rsidR="00F06781" w:rsidRPr="00C26B56" w:rsidRDefault="00F06781" w:rsidP="00F06781">
      <w:pPr>
        <w:contextualSpacing/>
        <w:jc w:val="center"/>
        <w:rPr>
          <w:color w:val="000000"/>
          <w:sz w:val="28"/>
          <w:szCs w:val="28"/>
        </w:rPr>
      </w:pP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Целью подпрограммы является сокращение количества лиц, погибших в результате дорожно-транспортных происшествий.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Условиями ее достижения является решение следующих задач: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снижение тяжести травм в дорожно-транспортных происшествиях;</w:t>
      </w:r>
    </w:p>
    <w:p w:rsidR="00F06781" w:rsidRPr="00C26B56" w:rsidRDefault="00F06781" w:rsidP="00733A8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развитие современной системы оказания помощи пострадавшим в дорожно-транспортных происшествиях – спасени</w:t>
      </w:r>
      <w:r w:rsidR="00733A83" w:rsidRPr="00C26B56">
        <w:rPr>
          <w:color w:val="000000"/>
          <w:sz w:val="28"/>
          <w:szCs w:val="28"/>
        </w:rPr>
        <w:t>е жизне</w:t>
      </w:r>
      <w:r w:rsidR="00122799" w:rsidRPr="00C26B56">
        <w:rPr>
          <w:color w:val="000000"/>
          <w:sz w:val="28"/>
          <w:szCs w:val="28"/>
        </w:rPr>
        <w:t xml:space="preserve">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lastRenderedPageBreak/>
        <w:t>Оценка достижения цели подпрограммы по годам ее реализации осуществляется с использованием системы целевых показателей подпрограммы: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количество лиц, погибших в результате дорожно-транспортных происшествий;</w:t>
      </w:r>
    </w:p>
    <w:p w:rsidR="00F06781" w:rsidRPr="00C26B56" w:rsidRDefault="000F0A28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лиц</w:t>
      </w:r>
      <w:r w:rsidR="003E61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E6171">
        <w:rPr>
          <w:color w:val="000000"/>
          <w:sz w:val="28"/>
          <w:szCs w:val="28"/>
        </w:rPr>
        <w:t>получивших травм</w:t>
      </w:r>
      <w:r>
        <w:rPr>
          <w:color w:val="000000"/>
          <w:sz w:val="28"/>
          <w:szCs w:val="28"/>
        </w:rPr>
        <w:t>ы</w:t>
      </w:r>
      <w:r w:rsidR="003E6171">
        <w:rPr>
          <w:color w:val="000000"/>
          <w:sz w:val="28"/>
          <w:szCs w:val="28"/>
        </w:rPr>
        <w:t xml:space="preserve"> различной степени тяжести</w:t>
      </w:r>
      <w:r w:rsidR="00F06781" w:rsidRPr="00C26B56">
        <w:rPr>
          <w:color w:val="000000"/>
          <w:sz w:val="28"/>
          <w:szCs w:val="28"/>
        </w:rPr>
        <w:t>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Основные ожидаемые конечные результаты реализации подпрограммы программы: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сокращение количества лиц, погибших в результате дорожно-транспортных происшествий;</w:t>
      </w:r>
    </w:p>
    <w:p w:rsidR="00F06781" w:rsidRPr="00C26B56" w:rsidRDefault="003E617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сокращение лиц</w:t>
      </w:r>
      <w:r w:rsidR="00451FB3">
        <w:rPr>
          <w:color w:val="000000"/>
          <w:sz w:val="28"/>
          <w:szCs w:val="28"/>
        </w:rPr>
        <w:t xml:space="preserve"> пол</w:t>
      </w:r>
      <w:r>
        <w:rPr>
          <w:color w:val="000000"/>
          <w:sz w:val="28"/>
          <w:szCs w:val="28"/>
        </w:rPr>
        <w:t>учивших травмы</w:t>
      </w:r>
      <w:r w:rsidR="00F06781" w:rsidRPr="00C26B56">
        <w:rPr>
          <w:color w:val="000000"/>
          <w:sz w:val="28"/>
          <w:szCs w:val="28"/>
        </w:rPr>
        <w:t>;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создание современной системы обеспечения безопасности дорожного движения на автомобильных дорогах общего пользования и улично-доро</w:t>
      </w:r>
      <w:r w:rsidR="00733A83" w:rsidRPr="00C26B56">
        <w:rPr>
          <w:color w:val="000000"/>
          <w:sz w:val="28"/>
          <w:szCs w:val="28"/>
        </w:rPr>
        <w:t xml:space="preserve">жной сети </w:t>
      </w:r>
      <w:r w:rsidRPr="00C26B56">
        <w:rPr>
          <w:color w:val="000000"/>
          <w:sz w:val="28"/>
          <w:szCs w:val="28"/>
        </w:rPr>
        <w:t>в</w:t>
      </w:r>
      <w:r w:rsidR="00733A83" w:rsidRPr="00C26B56">
        <w:rPr>
          <w:color w:val="000000"/>
          <w:sz w:val="28"/>
          <w:szCs w:val="28"/>
        </w:rPr>
        <w:t xml:space="preserve"> поселке</w:t>
      </w:r>
      <w:r w:rsidRPr="00C26B56">
        <w:rPr>
          <w:color w:val="000000"/>
          <w:sz w:val="28"/>
          <w:szCs w:val="28"/>
        </w:rPr>
        <w:t>.</w:t>
      </w:r>
    </w:p>
    <w:p w:rsidR="00F06781" w:rsidRPr="00C26B56" w:rsidRDefault="00733A83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Сроки </w:t>
      </w:r>
      <w:r w:rsidR="00F06781" w:rsidRPr="00C26B56">
        <w:rPr>
          <w:color w:val="000000"/>
          <w:sz w:val="28"/>
          <w:szCs w:val="28"/>
        </w:rPr>
        <w:t xml:space="preserve"> реализации подпрограммы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="00F06781" w:rsidRPr="00C26B56">
        <w:rPr>
          <w:color w:val="000000"/>
          <w:sz w:val="28"/>
          <w:szCs w:val="28"/>
        </w:rPr>
        <w:t xml:space="preserve"> программы</w:t>
      </w:r>
      <w:r w:rsidRPr="00C26B56">
        <w:rPr>
          <w:color w:val="000000"/>
          <w:sz w:val="28"/>
          <w:szCs w:val="28"/>
        </w:rPr>
        <w:t xml:space="preserve"> администрации МО Саракташский поссовет</w:t>
      </w:r>
      <w:r w:rsidR="00F06781" w:rsidRPr="00C26B56">
        <w:rPr>
          <w:color w:val="000000"/>
          <w:sz w:val="28"/>
          <w:szCs w:val="28"/>
        </w:rPr>
        <w:t>:</w:t>
      </w:r>
    </w:p>
    <w:p w:rsidR="00F06781" w:rsidRPr="00C26B56" w:rsidRDefault="00F06781" w:rsidP="00733A8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подпрограмм</w:t>
      </w:r>
      <w:r w:rsidR="00733A83" w:rsidRPr="00C26B56">
        <w:rPr>
          <w:color w:val="000000"/>
          <w:sz w:val="28"/>
          <w:szCs w:val="28"/>
        </w:rPr>
        <w:t xml:space="preserve">а рассчитана на 2015 </w:t>
      </w:r>
      <w:r w:rsidR="00451FB3">
        <w:rPr>
          <w:color w:val="000000"/>
          <w:sz w:val="28"/>
          <w:szCs w:val="28"/>
        </w:rPr>
        <w:t>- 2017</w:t>
      </w:r>
      <w:r w:rsidR="00733A83" w:rsidRPr="00C26B56">
        <w:rPr>
          <w:color w:val="000000"/>
          <w:sz w:val="28"/>
          <w:szCs w:val="28"/>
        </w:rPr>
        <w:t>год</w:t>
      </w:r>
      <w:r w:rsidR="00451FB3">
        <w:rPr>
          <w:color w:val="000000"/>
          <w:sz w:val="28"/>
          <w:szCs w:val="28"/>
        </w:rPr>
        <w:t>ы</w:t>
      </w:r>
      <w:r w:rsidR="00733A83" w:rsidRPr="00C26B56">
        <w:rPr>
          <w:color w:val="000000"/>
          <w:sz w:val="28"/>
          <w:szCs w:val="28"/>
        </w:rPr>
        <w:t xml:space="preserve"> 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887DF6" w:rsidRPr="00C26B56" w:rsidRDefault="00887DF6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F06781" w:rsidRPr="00C26B56" w:rsidRDefault="00F06781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Раздел </w:t>
      </w:r>
      <w:r w:rsidR="00887DF6" w:rsidRPr="00C26B56">
        <w:rPr>
          <w:color w:val="000000"/>
          <w:sz w:val="28"/>
          <w:szCs w:val="28"/>
        </w:rPr>
        <w:t>9.4.</w:t>
      </w:r>
      <w:r w:rsidRPr="00C26B56">
        <w:rPr>
          <w:color w:val="000000"/>
          <w:sz w:val="28"/>
          <w:szCs w:val="28"/>
        </w:rPr>
        <w:t xml:space="preserve"> Характеристика основных мероприятий</w:t>
      </w:r>
      <w:r w:rsidRPr="00C26B56">
        <w:rPr>
          <w:color w:val="000000"/>
          <w:sz w:val="28"/>
          <w:szCs w:val="28"/>
        </w:rPr>
        <w:br/>
        <w:t xml:space="preserve"> и мероприятий ведомственных целевых программ подпрограммы</w:t>
      </w:r>
      <w:r w:rsidRPr="00C26B56">
        <w:rPr>
          <w:color w:val="000000"/>
          <w:sz w:val="28"/>
          <w:szCs w:val="28"/>
        </w:rPr>
        <w:br/>
        <w:t xml:space="preserve"> «Повышение безопасности дорожного движения на территории</w:t>
      </w:r>
      <w:r w:rsidR="00733A83" w:rsidRPr="00C26B56">
        <w:rPr>
          <w:color w:val="000000"/>
          <w:sz w:val="28"/>
          <w:szCs w:val="28"/>
        </w:rPr>
        <w:t xml:space="preserve"> МО Саракташский поссовет</w:t>
      </w:r>
      <w:r w:rsidR="00C676AB">
        <w:rPr>
          <w:color w:val="000000"/>
          <w:sz w:val="28"/>
          <w:szCs w:val="28"/>
        </w:rPr>
        <w:t xml:space="preserve"> на 2015-20127 годы </w:t>
      </w:r>
      <w:r w:rsidRPr="00C26B56">
        <w:rPr>
          <w:color w:val="000000"/>
          <w:sz w:val="28"/>
          <w:szCs w:val="28"/>
        </w:rPr>
        <w:t xml:space="preserve">»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Pr="00C26B56">
        <w:rPr>
          <w:color w:val="000000"/>
          <w:sz w:val="28"/>
          <w:szCs w:val="28"/>
        </w:rPr>
        <w:t>программы</w:t>
      </w:r>
    </w:p>
    <w:p w:rsidR="00F06781" w:rsidRPr="00C26B56" w:rsidRDefault="00F06781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Подпрограмма будет осуществляться путем реализации программных мероприятий, распределенных по следующим направлениям: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развитие системы организации движения транспортных средств и пешеходов и повышение безопасности дорожных условий;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развитие системы оказания помощи пострадавшим в дорожно-транспортных происшествиях;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организации деятельности по предупреждению аварийности</w:t>
      </w:r>
      <w:r w:rsidRPr="00C26B56">
        <w:rPr>
          <w:b/>
          <w:color w:val="000000"/>
          <w:sz w:val="28"/>
          <w:szCs w:val="28"/>
        </w:rPr>
        <w:t xml:space="preserve">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Достижение целей подпрограммы «Повышение безопасности дорожного движения на территории</w:t>
      </w:r>
      <w:r w:rsidR="00122799" w:rsidRPr="00C26B56">
        <w:rPr>
          <w:color w:val="000000"/>
          <w:sz w:val="28"/>
          <w:szCs w:val="28"/>
        </w:rPr>
        <w:t xml:space="preserve"> </w:t>
      </w:r>
      <w:r w:rsidR="00733A83" w:rsidRPr="00C26B56">
        <w:rPr>
          <w:color w:val="000000"/>
          <w:sz w:val="28"/>
          <w:szCs w:val="28"/>
        </w:rPr>
        <w:t>МО Саракташский поссовет</w:t>
      </w:r>
      <w:r w:rsidRPr="00C26B56">
        <w:rPr>
          <w:color w:val="000000"/>
          <w:sz w:val="28"/>
          <w:szCs w:val="28"/>
        </w:rPr>
        <w:t xml:space="preserve">»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Pr="00C26B56">
        <w:rPr>
          <w:color w:val="000000"/>
          <w:sz w:val="28"/>
          <w:szCs w:val="28"/>
        </w:rPr>
        <w:t>программы планируется за счет реализации следующих мероприятий: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проведение разъяснительной и предупредительно-профилактической работы среди населения по вопросам обеспечения безопасности дорожн</w:t>
      </w:r>
      <w:r w:rsidRPr="00C26B56">
        <w:rPr>
          <w:color w:val="000000"/>
          <w:sz w:val="28"/>
          <w:szCs w:val="28"/>
        </w:rPr>
        <w:t>о</w:t>
      </w:r>
      <w:r w:rsidRPr="00C26B56">
        <w:rPr>
          <w:color w:val="000000"/>
          <w:sz w:val="28"/>
          <w:szCs w:val="28"/>
        </w:rPr>
        <w:t>го движения с использованием СМИ;</w:t>
      </w:r>
    </w:p>
    <w:p w:rsidR="00F06781" w:rsidRPr="00C26B56" w:rsidRDefault="00F06781" w:rsidP="00F06781">
      <w:pPr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          обеспечение контроля за выполнением мероприятий по обеспечению безопасности дорожного</w:t>
      </w:r>
      <w:r w:rsidR="000F0A28">
        <w:rPr>
          <w:color w:val="000000"/>
          <w:sz w:val="28"/>
          <w:szCs w:val="28"/>
        </w:rPr>
        <w:t xml:space="preserve"> движения в сельском поселении;</w:t>
      </w:r>
    </w:p>
    <w:p w:rsidR="00F06781" w:rsidRPr="00C26B56" w:rsidRDefault="00F06781" w:rsidP="00F06781">
      <w:pPr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           повышение безопасности школьных  авт</w:t>
      </w:r>
      <w:r w:rsidRPr="00C26B56">
        <w:rPr>
          <w:color w:val="000000"/>
          <w:sz w:val="28"/>
          <w:szCs w:val="28"/>
        </w:rPr>
        <w:t>о</w:t>
      </w:r>
      <w:r w:rsidRPr="00C26B56">
        <w:rPr>
          <w:color w:val="000000"/>
          <w:sz w:val="28"/>
          <w:szCs w:val="28"/>
        </w:rPr>
        <w:t>бусов;</w:t>
      </w:r>
    </w:p>
    <w:p w:rsidR="00F06781" w:rsidRPr="00C26B56" w:rsidRDefault="00F06781" w:rsidP="00F06781">
      <w:pPr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           развитие целевой системы воспитания и обучения детей без</w:t>
      </w:r>
      <w:r w:rsidRPr="00C26B56">
        <w:rPr>
          <w:color w:val="000000"/>
          <w:sz w:val="28"/>
          <w:szCs w:val="28"/>
        </w:rPr>
        <w:t>о</w:t>
      </w:r>
      <w:r w:rsidRPr="00C26B56">
        <w:rPr>
          <w:color w:val="000000"/>
          <w:sz w:val="28"/>
          <w:szCs w:val="28"/>
        </w:rPr>
        <w:t>пасном</w:t>
      </w:r>
      <w:r w:rsidR="007355C0">
        <w:rPr>
          <w:color w:val="000000"/>
          <w:sz w:val="28"/>
          <w:szCs w:val="28"/>
        </w:rPr>
        <w:t>у поведению на улицах и дорогах.</w:t>
      </w:r>
    </w:p>
    <w:p w:rsidR="00F06781" w:rsidRPr="00C26B56" w:rsidRDefault="00122799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06781" w:rsidRPr="00C26B56" w:rsidRDefault="00F06781" w:rsidP="00F06781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 xml:space="preserve">Раздел </w:t>
      </w:r>
      <w:r w:rsidR="00887DF6" w:rsidRPr="00C26B56">
        <w:rPr>
          <w:color w:val="000000"/>
          <w:sz w:val="28"/>
          <w:szCs w:val="28"/>
        </w:rPr>
        <w:t>9.5</w:t>
      </w:r>
      <w:r w:rsidRPr="00C26B56">
        <w:rPr>
          <w:color w:val="000000"/>
          <w:sz w:val="28"/>
          <w:szCs w:val="28"/>
        </w:rPr>
        <w:t xml:space="preserve">. Информация по ресурсному обеспечению подпрограммы «Повышение безопасности дорожного движения на территории </w:t>
      </w:r>
      <w:r w:rsidR="00C26B56" w:rsidRPr="00C26B56">
        <w:rPr>
          <w:color w:val="000000"/>
          <w:sz w:val="28"/>
          <w:szCs w:val="28"/>
        </w:rPr>
        <w:t>МО Саракташский поссовет</w:t>
      </w:r>
      <w:r w:rsidR="007355C0">
        <w:rPr>
          <w:color w:val="000000"/>
          <w:sz w:val="28"/>
          <w:szCs w:val="28"/>
        </w:rPr>
        <w:t xml:space="preserve"> на 2015-2017 годы</w:t>
      </w:r>
      <w:r w:rsidRPr="00C26B56">
        <w:rPr>
          <w:color w:val="000000"/>
          <w:sz w:val="28"/>
          <w:szCs w:val="28"/>
        </w:rPr>
        <w:t xml:space="preserve">»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Pr="00C26B56">
        <w:rPr>
          <w:color w:val="000000"/>
          <w:sz w:val="28"/>
          <w:szCs w:val="28"/>
        </w:rPr>
        <w:t>программы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16"/>
          <w:szCs w:val="16"/>
        </w:rPr>
      </w:pP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lastRenderedPageBreak/>
        <w:t>Финансирование мероприятий подпрограммы «Повышение безопасности дорожного движения на территории</w:t>
      </w:r>
      <w:r w:rsidR="00451FB3">
        <w:rPr>
          <w:color w:val="000000"/>
          <w:sz w:val="28"/>
          <w:szCs w:val="28"/>
        </w:rPr>
        <w:t xml:space="preserve"> МО Саракташский поссовет</w:t>
      </w:r>
      <w:r w:rsidR="00C676AB">
        <w:rPr>
          <w:color w:val="000000"/>
          <w:sz w:val="28"/>
          <w:szCs w:val="28"/>
        </w:rPr>
        <w:t xml:space="preserve"> на 2015-2017 годы</w:t>
      </w:r>
      <w:r w:rsidR="00122799" w:rsidRPr="00C26B56">
        <w:rPr>
          <w:color w:val="000000"/>
          <w:sz w:val="28"/>
          <w:szCs w:val="28"/>
        </w:rPr>
        <w:t xml:space="preserve"> </w:t>
      </w:r>
      <w:r w:rsidRPr="00C26B56">
        <w:rPr>
          <w:color w:val="000000"/>
          <w:sz w:val="28"/>
          <w:szCs w:val="28"/>
        </w:rPr>
        <w:t xml:space="preserve">» </w:t>
      </w:r>
      <w:r w:rsidR="00887DF6" w:rsidRPr="00C26B56">
        <w:rPr>
          <w:color w:val="000000"/>
          <w:sz w:val="28"/>
          <w:szCs w:val="28"/>
        </w:rPr>
        <w:t xml:space="preserve">муниципальной </w:t>
      </w:r>
      <w:r w:rsidRPr="00C26B56">
        <w:rPr>
          <w:color w:val="000000"/>
          <w:sz w:val="28"/>
          <w:szCs w:val="28"/>
        </w:rPr>
        <w:t>программы осуществляется за счет средств бюджета</w:t>
      </w:r>
      <w:r w:rsidR="00C26B56" w:rsidRPr="00C26B56">
        <w:rPr>
          <w:color w:val="000000"/>
          <w:sz w:val="28"/>
          <w:szCs w:val="28"/>
        </w:rPr>
        <w:t xml:space="preserve"> администрации МО Саракташский п</w:t>
      </w:r>
      <w:r w:rsidR="007355C0">
        <w:rPr>
          <w:color w:val="000000"/>
          <w:sz w:val="28"/>
          <w:szCs w:val="28"/>
        </w:rPr>
        <w:t>оссовет</w:t>
      </w:r>
      <w:r w:rsidR="00446C01" w:rsidRPr="00C26B56">
        <w:rPr>
          <w:color w:val="000000"/>
          <w:sz w:val="28"/>
          <w:szCs w:val="28"/>
        </w:rPr>
        <w:t>.</w:t>
      </w:r>
      <w:r w:rsidRPr="00C26B56">
        <w:rPr>
          <w:color w:val="000000"/>
          <w:sz w:val="28"/>
          <w:szCs w:val="28"/>
        </w:rPr>
        <w:t xml:space="preserve"> 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26B56">
        <w:rPr>
          <w:color w:val="000000"/>
          <w:sz w:val="28"/>
          <w:szCs w:val="28"/>
        </w:rPr>
        <w:t>.</w:t>
      </w:r>
    </w:p>
    <w:p w:rsidR="00F06781" w:rsidRPr="00C26B56" w:rsidRDefault="00F06781" w:rsidP="00F0678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C1B87" w:rsidRPr="00C26B56" w:rsidRDefault="00AC1B87" w:rsidP="00F0097A">
      <w:pPr>
        <w:contextualSpacing/>
        <w:jc w:val="center"/>
        <w:rPr>
          <w:color w:val="000000"/>
          <w:sz w:val="28"/>
          <w:szCs w:val="28"/>
        </w:rPr>
      </w:pPr>
    </w:p>
    <w:p w:rsidR="00AC1B87" w:rsidRPr="00C26B56" w:rsidRDefault="00AC1B87" w:rsidP="00B273BC">
      <w:pPr>
        <w:contextualSpacing/>
        <w:jc w:val="both"/>
        <w:rPr>
          <w:color w:val="000000"/>
          <w:sz w:val="28"/>
          <w:szCs w:val="28"/>
        </w:rPr>
      </w:pPr>
    </w:p>
    <w:p w:rsidR="00AC1B87" w:rsidRPr="00C26B56" w:rsidRDefault="00AC1B87" w:rsidP="00F0097A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C1B87" w:rsidRPr="00C26B56" w:rsidRDefault="00AC1B87" w:rsidP="00F0097A">
      <w:pPr>
        <w:rPr>
          <w:color w:val="000000"/>
          <w:sz w:val="28"/>
          <w:szCs w:val="28"/>
        </w:rPr>
        <w:sectPr w:rsidR="00AC1B87" w:rsidRPr="00C26B56" w:rsidSect="00D96193">
          <w:footerReference w:type="even" r:id="rId8"/>
          <w:footerReference w:type="default" r:id="rId9"/>
          <w:pgSz w:w="11907" w:h="16840"/>
          <w:pgMar w:top="709" w:right="851" w:bottom="1134" w:left="1304" w:header="720" w:footer="720" w:gutter="0"/>
          <w:cols w:space="720"/>
        </w:sectPr>
      </w:pPr>
    </w:p>
    <w:p w:rsidR="00AC1B87" w:rsidRPr="00573A0D" w:rsidRDefault="00AC1B87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573A0D">
        <w:rPr>
          <w:color w:val="000000"/>
          <w:sz w:val="28"/>
          <w:szCs w:val="28"/>
        </w:rPr>
        <w:lastRenderedPageBreak/>
        <w:t xml:space="preserve">Приложение №1 </w:t>
      </w:r>
    </w:p>
    <w:p w:rsidR="00AC1B87" w:rsidRPr="00573A0D" w:rsidRDefault="00AC1B87" w:rsidP="00B273B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color w:val="000000"/>
          <w:sz w:val="28"/>
          <w:szCs w:val="28"/>
        </w:rPr>
      </w:pPr>
      <w:r w:rsidRPr="00573A0D">
        <w:rPr>
          <w:color w:val="000000"/>
          <w:sz w:val="28"/>
          <w:szCs w:val="28"/>
        </w:rPr>
        <w:t xml:space="preserve">к </w:t>
      </w:r>
      <w:r w:rsidR="00F17826" w:rsidRPr="00573A0D">
        <w:rPr>
          <w:color w:val="000000"/>
          <w:sz w:val="28"/>
          <w:szCs w:val="28"/>
        </w:rPr>
        <w:t>муниципальной</w:t>
      </w:r>
      <w:r w:rsidRPr="00573A0D">
        <w:rPr>
          <w:color w:val="000000"/>
          <w:sz w:val="28"/>
          <w:szCs w:val="28"/>
        </w:rPr>
        <w:t xml:space="preserve"> программе</w:t>
      </w:r>
    </w:p>
    <w:p w:rsidR="00432F35" w:rsidRPr="00573A0D" w:rsidRDefault="00432F35" w:rsidP="00B273B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color w:val="000000"/>
          <w:sz w:val="28"/>
          <w:szCs w:val="28"/>
        </w:rPr>
      </w:pPr>
      <w:r w:rsidRPr="00573A0D">
        <w:rPr>
          <w:color w:val="000000"/>
          <w:sz w:val="28"/>
          <w:szCs w:val="28"/>
        </w:rPr>
        <w:t>таблица1</w:t>
      </w: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  <w:highlight w:val="yellow"/>
        </w:rPr>
      </w:pPr>
      <w:r w:rsidRPr="0015540E">
        <w:rPr>
          <w:color w:val="000000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</w:t>
      </w:r>
    </w:p>
    <w:p w:rsidR="00AC1B87" w:rsidRPr="0015540E" w:rsidRDefault="00AC1B87" w:rsidP="00F0097A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  <w:bookmarkStart w:id="1" w:name="Par400"/>
      <w:bookmarkEnd w:id="1"/>
    </w:p>
    <w:p w:rsidR="00AC1B87" w:rsidRPr="00590F1F" w:rsidRDefault="00AC1B87" w:rsidP="00F0097A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8"/>
          <w:szCs w:val="28"/>
        </w:rPr>
      </w:pPr>
      <w:r w:rsidRPr="00590F1F">
        <w:rPr>
          <w:caps/>
          <w:color w:val="000000"/>
          <w:sz w:val="28"/>
          <w:szCs w:val="28"/>
        </w:rPr>
        <w:t>Сведения</w:t>
      </w:r>
    </w:p>
    <w:p w:rsidR="00AC1B87" w:rsidRPr="00590F1F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90F1F">
        <w:rPr>
          <w:color w:val="000000"/>
          <w:sz w:val="28"/>
          <w:szCs w:val="28"/>
        </w:rPr>
        <w:t xml:space="preserve">о показателях (индикаторах) </w:t>
      </w:r>
      <w:r w:rsidR="00F17826" w:rsidRPr="00590F1F">
        <w:rPr>
          <w:color w:val="000000"/>
          <w:sz w:val="28"/>
          <w:szCs w:val="28"/>
        </w:rPr>
        <w:t>муниципальной</w:t>
      </w:r>
      <w:r w:rsidRPr="00590F1F">
        <w:rPr>
          <w:color w:val="000000"/>
          <w:sz w:val="28"/>
          <w:szCs w:val="28"/>
        </w:rPr>
        <w:t xml:space="preserve"> программы </w:t>
      </w:r>
      <w:r w:rsidR="005B3A3E" w:rsidRPr="00590F1F">
        <w:rPr>
          <w:color w:val="000000"/>
          <w:sz w:val="28"/>
          <w:szCs w:val="28"/>
        </w:rPr>
        <w:t xml:space="preserve"> Саракташский поссовет </w:t>
      </w:r>
      <w:r w:rsidRPr="00590F1F">
        <w:rPr>
          <w:color w:val="000000"/>
          <w:sz w:val="28"/>
          <w:szCs w:val="28"/>
        </w:rPr>
        <w:t xml:space="preserve">», подпрограмм </w:t>
      </w:r>
      <w:r w:rsidR="00F17826" w:rsidRPr="00590F1F">
        <w:rPr>
          <w:color w:val="000000"/>
          <w:sz w:val="28"/>
          <w:szCs w:val="28"/>
        </w:rPr>
        <w:t>муниципальной</w:t>
      </w:r>
      <w:r w:rsidRPr="00590F1F">
        <w:rPr>
          <w:color w:val="000000"/>
          <w:sz w:val="28"/>
          <w:szCs w:val="28"/>
        </w:rPr>
        <w:t xml:space="preserve"> программы и их значениях</w:t>
      </w:r>
    </w:p>
    <w:p w:rsidR="00AC1B87" w:rsidRPr="00590F1F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63"/>
        <w:gridCol w:w="4908"/>
        <w:gridCol w:w="983"/>
        <w:gridCol w:w="828"/>
        <w:gridCol w:w="983"/>
        <w:gridCol w:w="984"/>
        <w:gridCol w:w="983"/>
        <w:gridCol w:w="983"/>
        <w:gridCol w:w="983"/>
        <w:gridCol w:w="983"/>
        <w:gridCol w:w="983"/>
        <w:gridCol w:w="983"/>
      </w:tblGrid>
      <w:tr w:rsidR="00AC1B87" w:rsidRPr="00590F1F">
        <w:trPr>
          <w:trHeight w:val="360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№</w:t>
            </w:r>
            <w:r w:rsidRPr="00590F1F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Показатель (индикатор)   </w:t>
            </w:r>
            <w:r w:rsidRPr="00590F1F">
              <w:rPr>
                <w:color w:val="000000"/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Единица</w:t>
            </w:r>
          </w:p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из-мере-ния</w:t>
            </w:r>
          </w:p>
        </w:tc>
        <w:tc>
          <w:tcPr>
            <w:tcW w:w="8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Значения показателей</w:t>
            </w:r>
          </w:p>
        </w:tc>
      </w:tr>
      <w:tr w:rsidR="00AC1B87" w:rsidRPr="00590F1F">
        <w:trPr>
          <w:trHeight w:val="257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AC1B87" w:rsidRPr="00590F1F">
        <w:trPr>
          <w:trHeight w:val="7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590F1F" w:rsidRDefault="00AC1B87" w:rsidP="00F0097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C1B87" w:rsidRPr="00590F1F" w:rsidRDefault="00AC1B87">
      <w:pPr>
        <w:rPr>
          <w:color w:val="000000"/>
          <w:sz w:val="2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63"/>
        <w:gridCol w:w="7"/>
        <w:gridCol w:w="4901"/>
        <w:gridCol w:w="983"/>
        <w:gridCol w:w="828"/>
        <w:gridCol w:w="983"/>
        <w:gridCol w:w="984"/>
        <w:gridCol w:w="983"/>
        <w:gridCol w:w="983"/>
        <w:gridCol w:w="983"/>
        <w:gridCol w:w="983"/>
        <w:gridCol w:w="983"/>
        <w:gridCol w:w="983"/>
      </w:tblGrid>
      <w:tr w:rsidR="00F06781" w:rsidRPr="00590F1F">
        <w:trPr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12</w:t>
            </w:r>
          </w:p>
        </w:tc>
      </w:tr>
      <w:tr w:rsidR="00F06781" w:rsidRPr="00590F1F">
        <w:tc>
          <w:tcPr>
            <w:tcW w:w="151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FA4965" w:rsidP="00D433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Муниципальная </w:t>
            </w:r>
            <w:r w:rsidR="00AC1B87" w:rsidRPr="00590F1F">
              <w:rPr>
                <w:color w:val="000000"/>
                <w:sz w:val="28"/>
                <w:szCs w:val="28"/>
              </w:rPr>
              <w:t xml:space="preserve"> программа «Развитие транспортной системы»</w:t>
            </w:r>
          </w:p>
        </w:tc>
      </w:tr>
      <w:tr w:rsidR="00F06781" w:rsidRPr="00590F1F">
        <w:trPr>
          <w:trHeight w:val="29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F06781" w:rsidP="00B273BC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590F1F">
              <w:rPr>
                <w:color w:val="000000"/>
                <w:sz w:val="28"/>
                <w:szCs w:val="28"/>
              </w:rPr>
              <w:softHyphen/>
              <w:t>вания местного значения;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про-цент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573A0D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573A0D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957816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49,7</w:t>
            </w:r>
            <w:r w:rsidR="00216527" w:rsidRPr="00590F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C26B56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48,</w:t>
            </w:r>
            <w:r w:rsidR="00216527" w:rsidRPr="00590F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21652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45,89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C26B56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 </w:t>
            </w:r>
            <w:r w:rsidR="00216527" w:rsidRPr="00590F1F">
              <w:rPr>
                <w:color w:val="000000"/>
                <w:sz w:val="28"/>
                <w:szCs w:val="28"/>
              </w:rPr>
              <w:t>43,68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760C71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760C71" w:rsidP="00C26B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       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590F1F" w:rsidRDefault="00760C71" w:rsidP="00760C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      -</w:t>
            </w:r>
          </w:p>
        </w:tc>
      </w:tr>
      <w:tr w:rsidR="004E2B83" w:rsidRPr="00590F1F">
        <w:trPr>
          <w:trHeight w:val="2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4E2B83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4E2B83" w:rsidP="00186C8F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4E2B83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чело-век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5F160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5F160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5F160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5F160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5F160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3304C9">
            <w:r>
              <w:rPr>
                <w:color w:val="000000"/>
                <w:sz w:val="28"/>
                <w:szCs w:val="28"/>
              </w:rPr>
              <w:t xml:space="preserve">    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4E2B83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4E2B83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83" w:rsidRPr="00590F1F" w:rsidRDefault="004E2B83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</w:tr>
      <w:tr w:rsidR="009B6F46" w:rsidRPr="00590F1F" w:rsidTr="00257A18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пострадавших в результате до</w:t>
            </w:r>
            <w:r w:rsidRPr="00590F1F">
              <w:rPr>
                <w:color w:val="000000"/>
                <w:sz w:val="28"/>
                <w:szCs w:val="28"/>
              </w:rPr>
              <w:softHyphen/>
              <w:t xml:space="preserve">рожно-транспортных происшествий  (травмы,ранения различной степени </w:t>
            </w:r>
            <w:r w:rsidRPr="00590F1F">
              <w:rPr>
                <w:color w:val="000000"/>
                <w:sz w:val="28"/>
                <w:szCs w:val="28"/>
              </w:rPr>
              <w:lastRenderedPageBreak/>
              <w:t>тяжести)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760C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lastRenderedPageBreak/>
              <w:t xml:space="preserve">чело-    </w:t>
            </w:r>
          </w:p>
          <w:p w:rsidR="009B6F46" w:rsidRPr="00590F1F" w:rsidRDefault="009B6F46" w:rsidP="00760C71">
            <w:pPr>
              <w:rPr>
                <w:sz w:val="28"/>
                <w:szCs w:val="28"/>
              </w:rPr>
            </w:pPr>
            <w:r w:rsidRPr="00590F1F">
              <w:rPr>
                <w:sz w:val="28"/>
                <w:szCs w:val="28"/>
              </w:rPr>
              <w:t>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</w:tr>
      <w:tr w:rsidR="009B6F46" w:rsidRPr="00590F1F" w:rsidTr="0061122B">
        <w:trPr>
          <w:trHeight w:val="2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дорожно-транспортных происшествий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</w:tr>
      <w:tr w:rsidR="00257A18" w:rsidRPr="00590F1F" w:rsidTr="00257A18">
        <w:trPr>
          <w:trHeight w:val="292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8" w:rsidRPr="00590F1F" w:rsidRDefault="00257A18" w:rsidP="00257A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8" w:rsidRPr="00590F1F" w:rsidRDefault="00257A18" w:rsidP="00D433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Подпрограмма  «Развитие транспортной инфраструктуры МО Саракташский поссовет»</w:t>
            </w:r>
          </w:p>
        </w:tc>
      </w:tr>
      <w:tr w:rsidR="00A7254E" w:rsidRPr="00590F1F">
        <w:trPr>
          <w:trHeight w:val="2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F06781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F06781" w:rsidP="00186C8F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километров построенных  (реконструированных) и отремонтиро</w:t>
            </w:r>
            <w:r w:rsidRPr="00590F1F">
              <w:rPr>
                <w:color w:val="000000"/>
                <w:sz w:val="28"/>
                <w:szCs w:val="28"/>
              </w:rPr>
              <w:softHyphen/>
              <w:t>ванных (капитально отремонтирован</w:t>
            </w:r>
            <w:r w:rsidRPr="00590F1F">
              <w:rPr>
                <w:color w:val="000000"/>
                <w:sz w:val="28"/>
                <w:szCs w:val="28"/>
              </w:rPr>
              <w:softHyphen/>
              <w:t>ных) автомобильных дорог общего пользования местного значения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F06781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216527" w:rsidP="00D433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216527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216527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1,44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216527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2,71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216527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2,71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216527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2,71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A93358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A93358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A93358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-</w:t>
            </w:r>
          </w:p>
        </w:tc>
      </w:tr>
      <w:tr w:rsidR="00F06781" w:rsidRPr="00590F1F">
        <w:trPr>
          <w:trHeight w:val="292"/>
        </w:trPr>
        <w:tc>
          <w:tcPr>
            <w:tcW w:w="151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81" w:rsidRPr="00590F1F" w:rsidRDefault="00F06781" w:rsidP="00A72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Подпрограмма «Повышение безопасности дорожного движения на территории </w:t>
            </w:r>
            <w:r w:rsidR="005B3A3E" w:rsidRPr="00590F1F">
              <w:rPr>
                <w:color w:val="000000"/>
                <w:sz w:val="28"/>
                <w:szCs w:val="28"/>
              </w:rPr>
              <w:t>МО Сара</w:t>
            </w:r>
            <w:r w:rsidR="00216527" w:rsidRPr="00590F1F">
              <w:rPr>
                <w:color w:val="000000"/>
                <w:sz w:val="28"/>
                <w:szCs w:val="28"/>
              </w:rPr>
              <w:t>2</w:t>
            </w:r>
            <w:r w:rsidR="005B3A3E" w:rsidRPr="00590F1F">
              <w:rPr>
                <w:color w:val="000000"/>
                <w:sz w:val="28"/>
                <w:szCs w:val="28"/>
              </w:rPr>
              <w:t>кташский поссовет»</w:t>
            </w:r>
          </w:p>
        </w:tc>
      </w:tr>
      <w:tr w:rsidR="009B6F46" w:rsidRPr="00590F1F">
        <w:trPr>
          <w:trHeight w:val="84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чело-век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</w:tr>
      <w:tr w:rsidR="009B6F46" w:rsidRPr="00590F1F">
        <w:trPr>
          <w:trHeight w:val="2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пострадавших в результате до</w:t>
            </w:r>
            <w:r w:rsidRPr="00590F1F">
              <w:rPr>
                <w:color w:val="000000"/>
                <w:sz w:val="28"/>
                <w:szCs w:val="28"/>
              </w:rPr>
              <w:softHyphen/>
              <w:t>рожно-транспортных происшествий  (травмы,ранения различной степени тяжести)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95781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 xml:space="preserve">  чело-</w:t>
            </w:r>
          </w:p>
          <w:p w:rsidR="009B6F46" w:rsidRPr="00590F1F" w:rsidRDefault="009B6F46" w:rsidP="00957816">
            <w:pPr>
              <w:rPr>
                <w:sz w:val="28"/>
                <w:szCs w:val="28"/>
              </w:rPr>
            </w:pPr>
            <w:r w:rsidRPr="00590F1F">
              <w:rPr>
                <w:sz w:val="28"/>
                <w:szCs w:val="28"/>
              </w:rPr>
              <w:t xml:space="preserve">    век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186C8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</w:tr>
      <w:tr w:rsidR="009B6F46" w:rsidRPr="00590F1F" w:rsidTr="0042189B">
        <w:trPr>
          <w:trHeight w:val="2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Количество дорожно-транспортных происшествий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218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590F1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4A79E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46" w:rsidRPr="00590F1F" w:rsidRDefault="009B6F46" w:rsidP="0061122B">
            <w:pPr>
              <w:rPr>
                <w:color w:val="000000"/>
                <w:sz w:val="28"/>
                <w:szCs w:val="28"/>
              </w:rPr>
            </w:pPr>
            <w:r w:rsidRPr="00590F1F">
              <w:rPr>
                <w:color w:val="000000"/>
                <w:sz w:val="28"/>
                <w:szCs w:val="28"/>
              </w:rPr>
              <w:t>_</w:t>
            </w:r>
          </w:p>
        </w:tc>
      </w:tr>
    </w:tbl>
    <w:p w:rsidR="00AC1B87" w:rsidRPr="0015540E" w:rsidRDefault="00AC1B87" w:rsidP="00F0097A">
      <w:pPr>
        <w:rPr>
          <w:color w:val="000000"/>
          <w:sz w:val="24"/>
          <w:szCs w:val="24"/>
          <w:highlight w:val="yellow"/>
        </w:rPr>
        <w:sectPr w:rsidR="00AC1B87" w:rsidRPr="0015540E" w:rsidSect="00D96193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432F35" w:rsidRPr="0015540E" w:rsidRDefault="00432F35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  <w:highlight w:val="yellow"/>
        </w:rPr>
      </w:pPr>
      <w:bookmarkStart w:id="2" w:name="Par450"/>
      <w:bookmarkEnd w:id="2"/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</w:p>
    <w:p w:rsidR="00AC1B87" w:rsidRPr="0015540E" w:rsidRDefault="00AC1B87">
      <w:pPr>
        <w:rPr>
          <w:color w:val="000000"/>
          <w:sz w:val="24"/>
          <w:szCs w:val="24"/>
          <w:highlight w:val="yellow"/>
        </w:rPr>
      </w:pPr>
      <w:r w:rsidRPr="0015540E">
        <w:rPr>
          <w:color w:val="000000"/>
          <w:sz w:val="24"/>
          <w:szCs w:val="24"/>
          <w:highlight w:val="yellow"/>
        </w:rPr>
        <w:br w:type="page"/>
      </w:r>
    </w:p>
    <w:p w:rsidR="00AC1B87" w:rsidRPr="00C53670" w:rsidRDefault="00C53670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C53670">
        <w:rPr>
          <w:color w:val="000000"/>
          <w:sz w:val="28"/>
          <w:szCs w:val="28"/>
        </w:rPr>
        <w:t>П</w:t>
      </w:r>
      <w:r w:rsidR="00451FB3">
        <w:rPr>
          <w:color w:val="000000"/>
          <w:sz w:val="28"/>
          <w:szCs w:val="28"/>
        </w:rPr>
        <w:t>риложение № 2</w:t>
      </w:r>
    </w:p>
    <w:p w:rsidR="00AC1B87" w:rsidRPr="00C53670" w:rsidRDefault="00AC1B87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C53670">
        <w:rPr>
          <w:color w:val="000000"/>
          <w:sz w:val="28"/>
          <w:szCs w:val="28"/>
        </w:rPr>
        <w:t xml:space="preserve">к </w:t>
      </w:r>
      <w:r w:rsidR="00A57527" w:rsidRPr="00C53670">
        <w:rPr>
          <w:color w:val="000000"/>
          <w:sz w:val="28"/>
          <w:szCs w:val="28"/>
        </w:rPr>
        <w:t>муниципальной</w:t>
      </w:r>
      <w:r w:rsidRPr="00C53670">
        <w:rPr>
          <w:color w:val="000000"/>
          <w:sz w:val="28"/>
          <w:szCs w:val="28"/>
        </w:rPr>
        <w:t xml:space="preserve"> программе</w:t>
      </w:r>
    </w:p>
    <w:p w:rsidR="00AC1B87" w:rsidRPr="00C53670" w:rsidRDefault="00AC1B87" w:rsidP="00F0097A">
      <w:pPr>
        <w:widowControl w:val="0"/>
        <w:autoSpaceDE w:val="0"/>
        <w:autoSpaceDN w:val="0"/>
        <w:adjustRightInd w:val="0"/>
        <w:jc w:val="center"/>
        <w:rPr>
          <w:caps/>
          <w:color w:val="000000"/>
          <w:sz w:val="28"/>
          <w:szCs w:val="28"/>
        </w:rPr>
      </w:pPr>
      <w:bookmarkStart w:id="3" w:name="Par1016"/>
      <w:bookmarkEnd w:id="3"/>
      <w:r w:rsidRPr="00C53670">
        <w:rPr>
          <w:caps/>
          <w:color w:val="000000"/>
          <w:sz w:val="28"/>
          <w:szCs w:val="28"/>
        </w:rPr>
        <w:t>Сведения</w:t>
      </w:r>
    </w:p>
    <w:p w:rsidR="00AC1B87" w:rsidRPr="00C53670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53670">
        <w:rPr>
          <w:color w:val="000000"/>
          <w:sz w:val="28"/>
          <w:szCs w:val="28"/>
        </w:rPr>
        <w:t xml:space="preserve">о методике расчета показателя (индикатора) </w:t>
      </w:r>
      <w:r w:rsidR="00A57527" w:rsidRPr="00C53670">
        <w:rPr>
          <w:color w:val="000000"/>
          <w:sz w:val="28"/>
          <w:szCs w:val="28"/>
        </w:rPr>
        <w:t xml:space="preserve">муниципальной </w:t>
      </w:r>
      <w:r w:rsidRPr="00C53670">
        <w:rPr>
          <w:color w:val="000000"/>
          <w:sz w:val="28"/>
          <w:szCs w:val="28"/>
        </w:rPr>
        <w:t xml:space="preserve"> программы</w:t>
      </w:r>
    </w:p>
    <w:p w:rsidR="00AC1B87" w:rsidRPr="00C53670" w:rsidRDefault="00AC1B87" w:rsidP="00F009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82"/>
        <w:gridCol w:w="3565"/>
        <w:gridCol w:w="1141"/>
        <w:gridCol w:w="5882"/>
        <w:gridCol w:w="3677"/>
      </w:tblGrid>
      <w:tr w:rsidR="00AC1B87" w:rsidRPr="00C53670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 xml:space="preserve">№  </w:t>
            </w:r>
            <w:r w:rsidRPr="00C53670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C53670">
              <w:rPr>
                <w:color w:val="000000"/>
                <w:sz w:val="28"/>
                <w:szCs w:val="28"/>
              </w:rPr>
              <w:br/>
              <w:t>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C53670" w:rsidRDefault="00AC1B87" w:rsidP="00B273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Еди</w:t>
            </w:r>
            <w:r w:rsidRPr="00C53670">
              <w:rPr>
                <w:color w:val="000000"/>
                <w:sz w:val="28"/>
                <w:szCs w:val="28"/>
              </w:rPr>
              <w:softHyphen/>
              <w:t>ница изме-рения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 xml:space="preserve">Методика расчета показателя (формула) и </w:t>
            </w:r>
          </w:p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 xml:space="preserve">методологические пояснения к показателю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C53670" w:rsidRDefault="00AC1B87" w:rsidP="00B273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 xml:space="preserve">Базовые    </w:t>
            </w:r>
            <w:r w:rsidRPr="00C53670">
              <w:rPr>
                <w:color w:val="000000"/>
                <w:sz w:val="28"/>
                <w:szCs w:val="28"/>
              </w:rPr>
              <w:br/>
              <w:t xml:space="preserve">показатели   </w:t>
            </w:r>
            <w:r w:rsidRPr="00C53670">
              <w:rPr>
                <w:color w:val="000000"/>
                <w:sz w:val="28"/>
                <w:szCs w:val="28"/>
              </w:rPr>
              <w:br/>
              <w:t>(используемые в формуле)</w:t>
            </w:r>
          </w:p>
        </w:tc>
      </w:tr>
    </w:tbl>
    <w:p w:rsidR="00AC1B87" w:rsidRPr="00C53670" w:rsidRDefault="00AC1B87">
      <w:pPr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82"/>
        <w:gridCol w:w="3565"/>
        <w:gridCol w:w="1141"/>
        <w:gridCol w:w="5882"/>
        <w:gridCol w:w="3677"/>
      </w:tblGrid>
      <w:tr w:rsidR="006E58ED" w:rsidRPr="00C53670">
        <w:trPr>
          <w:tblHeader/>
        </w:trPr>
        <w:tc>
          <w:tcPr>
            <w:tcW w:w="882" w:type="dxa"/>
          </w:tcPr>
          <w:p w:rsidR="00AC1B87" w:rsidRPr="00C53670" w:rsidRDefault="00AC1B87" w:rsidP="00C85A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82" w:type="dxa"/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AC1B87" w:rsidRPr="00C5367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5</w:t>
            </w:r>
          </w:p>
        </w:tc>
      </w:tr>
      <w:tr w:rsidR="00F06781" w:rsidRPr="00C53670">
        <w:trPr>
          <w:trHeight w:val="1083"/>
        </w:trPr>
        <w:tc>
          <w:tcPr>
            <w:tcW w:w="882" w:type="dxa"/>
            <w:vMerge w:val="restart"/>
          </w:tcPr>
          <w:p w:rsidR="00F06781" w:rsidRPr="00C53670" w:rsidRDefault="00F06781" w:rsidP="00C85AFF">
            <w:pPr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65" w:type="dxa"/>
            <w:vMerge w:val="restart"/>
          </w:tcPr>
          <w:p w:rsidR="00F06781" w:rsidRPr="00C53670" w:rsidRDefault="00F06781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Доля протяженности авто</w:t>
            </w:r>
            <w:r w:rsidRPr="00C53670">
              <w:rPr>
                <w:color w:val="000000"/>
                <w:sz w:val="28"/>
                <w:szCs w:val="28"/>
              </w:rPr>
              <w:softHyphen/>
              <w:t>мобильных дорог общего пользования местного значения, не отве</w:t>
            </w:r>
            <w:r w:rsidRPr="00C53670">
              <w:rPr>
                <w:color w:val="000000"/>
                <w:sz w:val="28"/>
                <w:szCs w:val="28"/>
              </w:rPr>
              <w:softHyphen/>
              <w:t>чающих нормативным тре</w:t>
            </w:r>
            <w:r w:rsidRPr="00C53670">
              <w:rPr>
                <w:color w:val="000000"/>
                <w:sz w:val="28"/>
                <w:szCs w:val="28"/>
              </w:rPr>
              <w:softHyphen/>
              <w:t>бованиям, в общей протя</w:t>
            </w:r>
            <w:r w:rsidRPr="00C53670">
              <w:rPr>
                <w:color w:val="000000"/>
                <w:sz w:val="28"/>
                <w:szCs w:val="28"/>
              </w:rPr>
              <w:softHyphen/>
              <w:t>женности автомобильных дорог общего пользования местного значения</w:t>
            </w:r>
          </w:p>
        </w:tc>
        <w:tc>
          <w:tcPr>
            <w:tcW w:w="1141" w:type="dxa"/>
            <w:vMerge w:val="restart"/>
          </w:tcPr>
          <w:p w:rsidR="00F06781" w:rsidRPr="00C53670" w:rsidRDefault="00F06781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про-цент</w:t>
            </w:r>
          </w:p>
        </w:tc>
        <w:tc>
          <w:tcPr>
            <w:tcW w:w="5882" w:type="dxa"/>
            <w:vMerge w:val="restart"/>
          </w:tcPr>
          <w:p w:rsidR="00F06781" w:rsidRPr="00C53670" w:rsidRDefault="00F06781" w:rsidP="00186C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  <w:lang w:val="en-US"/>
              </w:rPr>
              <w:t>S=V</w:t>
            </w:r>
            <w:r w:rsidRPr="00C53670">
              <w:rPr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r w:rsidRPr="00C53670">
              <w:rPr>
                <w:color w:val="000000"/>
                <w:sz w:val="28"/>
                <w:szCs w:val="28"/>
                <w:lang w:val="en-US"/>
              </w:rPr>
              <w:t>/V</w:t>
            </w:r>
            <w:r w:rsidRPr="00C53670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C53670">
              <w:rPr>
                <w:color w:val="000000"/>
                <w:sz w:val="28"/>
                <w:szCs w:val="28"/>
              </w:rPr>
              <w:t>х100%</w:t>
            </w:r>
          </w:p>
        </w:tc>
        <w:tc>
          <w:tcPr>
            <w:tcW w:w="3677" w:type="dxa"/>
          </w:tcPr>
          <w:p w:rsidR="00F06781" w:rsidRPr="00C53670" w:rsidRDefault="00F06781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  <w:lang w:val="en-US"/>
              </w:rPr>
              <w:t>S</w:t>
            </w:r>
            <w:r w:rsidRPr="00C53670">
              <w:rPr>
                <w:color w:val="000000"/>
                <w:sz w:val="28"/>
                <w:szCs w:val="28"/>
              </w:rPr>
              <w:t xml:space="preserve"> – доля протяженности ав</w:t>
            </w:r>
            <w:r w:rsidRPr="00C53670">
              <w:rPr>
                <w:color w:val="000000"/>
                <w:sz w:val="28"/>
                <w:szCs w:val="28"/>
              </w:rPr>
              <w:softHyphen/>
              <w:t>томобильных дорог общего местного значения, не отве</w:t>
            </w:r>
            <w:r w:rsidRPr="00C53670">
              <w:rPr>
                <w:color w:val="000000"/>
                <w:sz w:val="28"/>
                <w:szCs w:val="28"/>
              </w:rPr>
              <w:softHyphen/>
              <w:t>чающих нормативным тре</w:t>
            </w:r>
            <w:r w:rsidRPr="00C53670">
              <w:rPr>
                <w:color w:val="000000"/>
                <w:sz w:val="28"/>
                <w:szCs w:val="28"/>
              </w:rPr>
              <w:softHyphen/>
              <w:t>бованиям, в общей протя</w:t>
            </w:r>
            <w:r w:rsidRPr="00C53670">
              <w:rPr>
                <w:color w:val="000000"/>
                <w:sz w:val="28"/>
                <w:szCs w:val="28"/>
              </w:rPr>
              <w:softHyphen/>
              <w:t xml:space="preserve">женности автомобильных дорог общего пользования местного значения </w:t>
            </w:r>
          </w:p>
        </w:tc>
      </w:tr>
      <w:tr w:rsidR="00F06781" w:rsidRPr="00C53670">
        <w:trPr>
          <w:trHeight w:val="830"/>
        </w:trPr>
        <w:tc>
          <w:tcPr>
            <w:tcW w:w="882" w:type="dxa"/>
            <w:vMerge/>
          </w:tcPr>
          <w:p w:rsidR="00F06781" w:rsidRPr="00C53670" w:rsidRDefault="00F06781" w:rsidP="00C85A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F06781" w:rsidRPr="00C53670" w:rsidRDefault="00F06781" w:rsidP="00186C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:rsidR="00F06781" w:rsidRPr="00C53670" w:rsidRDefault="00F06781" w:rsidP="00186C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2" w:type="dxa"/>
            <w:vMerge/>
            <w:vAlign w:val="center"/>
          </w:tcPr>
          <w:p w:rsidR="00F06781" w:rsidRPr="00C53670" w:rsidRDefault="00F06781" w:rsidP="00186C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:rsidR="00F06781" w:rsidRPr="00C53670" w:rsidRDefault="00F06781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  <w:lang w:val="en-US"/>
              </w:rPr>
              <w:t>V</w:t>
            </w:r>
            <w:r w:rsidRPr="00C53670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C53670">
              <w:rPr>
                <w:color w:val="000000"/>
                <w:sz w:val="28"/>
                <w:szCs w:val="28"/>
              </w:rPr>
              <w:t xml:space="preserve"> – автомобильные дороги общего пользования мест</w:t>
            </w:r>
            <w:r w:rsidRPr="00C53670">
              <w:rPr>
                <w:color w:val="000000"/>
                <w:sz w:val="28"/>
                <w:szCs w:val="28"/>
              </w:rPr>
              <w:softHyphen/>
              <w:t>ного значения, не отвечаю</w:t>
            </w:r>
            <w:r w:rsidRPr="00C53670">
              <w:rPr>
                <w:color w:val="000000"/>
                <w:sz w:val="28"/>
                <w:szCs w:val="28"/>
              </w:rPr>
              <w:softHyphen/>
              <w:t>щие нормативным требова</w:t>
            </w:r>
            <w:r w:rsidRPr="00C53670">
              <w:rPr>
                <w:color w:val="000000"/>
                <w:sz w:val="28"/>
                <w:szCs w:val="28"/>
              </w:rPr>
              <w:softHyphen/>
              <w:t>ниям</w:t>
            </w:r>
          </w:p>
        </w:tc>
      </w:tr>
      <w:tr w:rsidR="00F06781" w:rsidRPr="00C53670">
        <w:trPr>
          <w:trHeight w:val="830"/>
        </w:trPr>
        <w:tc>
          <w:tcPr>
            <w:tcW w:w="882" w:type="dxa"/>
            <w:vMerge/>
            <w:vAlign w:val="center"/>
          </w:tcPr>
          <w:p w:rsidR="00F06781" w:rsidRPr="00C53670" w:rsidRDefault="00F06781" w:rsidP="00C85A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F06781" w:rsidRPr="00C53670" w:rsidRDefault="00F06781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:rsidR="00F06781" w:rsidRPr="00C53670" w:rsidRDefault="00F06781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2" w:type="dxa"/>
            <w:vMerge/>
            <w:vAlign w:val="center"/>
          </w:tcPr>
          <w:p w:rsidR="00F06781" w:rsidRPr="00C53670" w:rsidRDefault="00F06781" w:rsidP="00F009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:rsidR="00F06781" w:rsidRPr="00C53670" w:rsidRDefault="00F06781" w:rsidP="00C85AF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  <w:lang w:val="en-US"/>
              </w:rPr>
              <w:t>V</w:t>
            </w:r>
            <w:r w:rsidRPr="00C5367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53670">
              <w:rPr>
                <w:color w:val="000000"/>
                <w:sz w:val="28"/>
                <w:szCs w:val="28"/>
              </w:rPr>
              <w:t xml:space="preserve"> – общая протяженность автомобильных дорог об</w:t>
            </w:r>
            <w:r w:rsidRPr="00C53670">
              <w:rPr>
                <w:color w:val="000000"/>
                <w:sz w:val="28"/>
                <w:szCs w:val="28"/>
              </w:rPr>
              <w:softHyphen/>
              <w:t>щего пользования местного значения</w:t>
            </w:r>
          </w:p>
        </w:tc>
      </w:tr>
      <w:tr w:rsidR="006E58ED" w:rsidRPr="00C53670">
        <w:trPr>
          <w:trHeight w:val="4245"/>
        </w:trPr>
        <w:tc>
          <w:tcPr>
            <w:tcW w:w="882" w:type="dxa"/>
          </w:tcPr>
          <w:p w:rsidR="006E58ED" w:rsidRPr="00C53670" w:rsidRDefault="009B2881" w:rsidP="00C85A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565" w:type="dxa"/>
          </w:tcPr>
          <w:p w:rsidR="006E58ED" w:rsidRPr="00C53670" w:rsidRDefault="006E58ED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</w:t>
            </w:r>
            <w:r w:rsidRPr="00C53670">
              <w:rPr>
                <w:color w:val="000000"/>
                <w:sz w:val="28"/>
                <w:szCs w:val="28"/>
              </w:rPr>
              <w:softHyphen/>
              <w:t>ствий</w:t>
            </w:r>
          </w:p>
        </w:tc>
        <w:tc>
          <w:tcPr>
            <w:tcW w:w="1141" w:type="dxa"/>
          </w:tcPr>
          <w:p w:rsidR="006E58ED" w:rsidRPr="00C53670" w:rsidRDefault="006E58ED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882" w:type="dxa"/>
          </w:tcPr>
          <w:p w:rsidR="006E58ED" w:rsidRPr="00C53670" w:rsidRDefault="006E58ED" w:rsidP="00186C8F">
            <w:pPr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плановые значения показателей рассчитыва</w:t>
            </w:r>
            <w:r w:rsidRPr="00C53670">
              <w:rPr>
                <w:color w:val="000000"/>
                <w:sz w:val="28"/>
                <w:szCs w:val="28"/>
              </w:rPr>
              <w:softHyphen/>
              <w:t>ются по формуле:</w:t>
            </w:r>
          </w:p>
          <w:p w:rsidR="006E58ED" w:rsidRPr="00C53670" w:rsidRDefault="006E58ED" w:rsidP="00186C8F">
            <w:pPr>
              <w:rPr>
                <w:color w:val="000000"/>
                <w:sz w:val="28"/>
                <w:szCs w:val="28"/>
              </w:rPr>
            </w:pPr>
          </w:p>
          <w:p w:rsidR="006E58ED" w:rsidRPr="00C53670" w:rsidRDefault="006E58ED" w:rsidP="00186C8F">
            <w:pPr>
              <w:rPr>
                <w:color w:val="000000"/>
                <w:sz w:val="28"/>
                <w:szCs w:val="28"/>
              </w:rPr>
            </w:pPr>
            <w:r w:rsidRPr="00C53670">
              <w:rPr>
                <w:color w:val="000000"/>
                <w:sz w:val="28"/>
                <w:szCs w:val="28"/>
              </w:rPr>
              <w:t>П = П</w:t>
            </w:r>
            <w:r w:rsidRPr="00C53670">
              <w:rPr>
                <w:color w:val="000000"/>
                <w:sz w:val="28"/>
                <w:szCs w:val="28"/>
                <w:lang w:val="en-US"/>
              </w:rPr>
              <w:t>i</w:t>
            </w:r>
            <w:r w:rsidR="00465E51">
              <w:rPr>
                <w:color w:val="000000"/>
                <w:sz w:val="28"/>
                <w:szCs w:val="28"/>
              </w:rPr>
              <w:t>*6,66</w:t>
            </w:r>
            <w:r w:rsidRPr="00C53670">
              <w:rPr>
                <w:color w:val="000000"/>
                <w:sz w:val="28"/>
                <w:szCs w:val="28"/>
              </w:rPr>
              <w:t>%/100% – П</w:t>
            </w:r>
            <w:r w:rsidRPr="00C53670">
              <w:rPr>
                <w:color w:val="000000"/>
                <w:sz w:val="28"/>
                <w:szCs w:val="28"/>
                <w:lang w:val="en-US"/>
              </w:rPr>
              <w:t>i</w:t>
            </w:r>
            <w:r w:rsidRPr="00C53670">
              <w:rPr>
                <w:color w:val="000000"/>
                <w:sz w:val="28"/>
                <w:szCs w:val="28"/>
              </w:rPr>
              <w:t>,  где</w:t>
            </w:r>
          </w:p>
          <w:p w:rsidR="006E58ED" w:rsidRPr="00C53670" w:rsidRDefault="006E58ED" w:rsidP="00186C8F">
            <w:pPr>
              <w:rPr>
                <w:color w:val="000000"/>
                <w:sz w:val="28"/>
                <w:szCs w:val="28"/>
              </w:rPr>
            </w:pPr>
          </w:p>
          <w:p w:rsidR="006E58ED" w:rsidRPr="00C53670" w:rsidRDefault="006E58ED" w:rsidP="00186C8F">
            <w:pPr>
              <w:rPr>
                <w:color w:val="000000"/>
                <w:sz w:val="28"/>
                <w:szCs w:val="24"/>
              </w:rPr>
            </w:pPr>
            <w:r w:rsidRPr="00C53670">
              <w:rPr>
                <w:color w:val="000000"/>
                <w:sz w:val="28"/>
                <w:szCs w:val="24"/>
              </w:rPr>
              <w:t>П – количество лиц, погибших в результате до</w:t>
            </w:r>
            <w:r w:rsidRPr="00C53670">
              <w:rPr>
                <w:color w:val="000000"/>
                <w:sz w:val="28"/>
                <w:szCs w:val="24"/>
              </w:rPr>
              <w:softHyphen/>
              <w:t xml:space="preserve">рожно-транспортных происшествий; </w:t>
            </w:r>
          </w:p>
          <w:p w:rsidR="006E58ED" w:rsidRPr="00C53670" w:rsidRDefault="006E58ED" w:rsidP="00186C8F">
            <w:pPr>
              <w:ind w:right="-108"/>
              <w:rPr>
                <w:color w:val="000000"/>
                <w:sz w:val="28"/>
                <w:szCs w:val="24"/>
              </w:rPr>
            </w:pPr>
            <w:r w:rsidRPr="00C53670">
              <w:rPr>
                <w:color w:val="000000"/>
                <w:sz w:val="28"/>
                <w:szCs w:val="24"/>
              </w:rPr>
              <w:t>П</w:t>
            </w:r>
            <w:r w:rsidRPr="00C53670">
              <w:rPr>
                <w:color w:val="000000"/>
                <w:sz w:val="28"/>
                <w:szCs w:val="24"/>
                <w:lang w:val="en-US"/>
              </w:rPr>
              <w:t>i</w:t>
            </w:r>
            <w:r w:rsidRPr="00C53670">
              <w:rPr>
                <w:color w:val="000000"/>
                <w:sz w:val="28"/>
                <w:szCs w:val="24"/>
              </w:rPr>
              <w:t xml:space="preserve"> – количество лиц, погибших в результате дорожно-транспортных происшествий</w:t>
            </w:r>
          </w:p>
          <w:p w:rsidR="006E58ED" w:rsidRPr="00C53670" w:rsidRDefault="006E58ED" w:rsidP="00186C8F">
            <w:pPr>
              <w:rPr>
                <w:color w:val="000000"/>
                <w:sz w:val="28"/>
                <w:szCs w:val="24"/>
              </w:rPr>
            </w:pPr>
            <w:r w:rsidRPr="00C53670">
              <w:rPr>
                <w:color w:val="000000"/>
                <w:sz w:val="28"/>
                <w:szCs w:val="24"/>
              </w:rPr>
              <w:t xml:space="preserve">в предшествующий год; </w:t>
            </w:r>
          </w:p>
          <w:p w:rsidR="006E58ED" w:rsidRPr="00C53670" w:rsidRDefault="00465E51" w:rsidP="00186C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4"/>
              </w:rPr>
              <w:t>6,66</w:t>
            </w:r>
            <w:r w:rsidR="006E58ED" w:rsidRPr="00C53670">
              <w:rPr>
                <w:color w:val="000000"/>
                <w:sz w:val="28"/>
                <w:szCs w:val="24"/>
              </w:rPr>
              <w:t>% - прогнозируемое ежегодное снижение количества лиц, погибших в дорожно-транс</w:t>
            </w:r>
            <w:r w:rsidR="006E58ED" w:rsidRPr="00C53670">
              <w:rPr>
                <w:color w:val="000000"/>
                <w:sz w:val="28"/>
                <w:szCs w:val="24"/>
              </w:rPr>
              <w:softHyphen/>
              <w:t>портных происшествиях.</w:t>
            </w:r>
          </w:p>
        </w:tc>
        <w:tc>
          <w:tcPr>
            <w:tcW w:w="3677" w:type="dxa"/>
          </w:tcPr>
          <w:p w:rsidR="006E58ED" w:rsidRPr="00C53670" w:rsidRDefault="006E58ED" w:rsidP="00186C8F">
            <w:pPr>
              <w:rPr>
                <w:color w:val="000000"/>
                <w:sz w:val="28"/>
                <w:szCs w:val="24"/>
              </w:rPr>
            </w:pPr>
            <w:r w:rsidRPr="00C53670">
              <w:rPr>
                <w:color w:val="000000"/>
                <w:sz w:val="28"/>
                <w:szCs w:val="24"/>
              </w:rPr>
              <w:t>количество лиц, погибших в результате дорожно-транс</w:t>
            </w:r>
            <w:r w:rsidRPr="00C53670">
              <w:rPr>
                <w:color w:val="000000"/>
                <w:sz w:val="28"/>
                <w:szCs w:val="24"/>
              </w:rPr>
              <w:softHyphen/>
              <w:t>портных происшествий, за</w:t>
            </w:r>
            <w:r w:rsidRPr="00C53670">
              <w:rPr>
                <w:color w:val="000000"/>
                <w:sz w:val="28"/>
                <w:szCs w:val="24"/>
              </w:rPr>
              <w:softHyphen/>
              <w:t>регистрированных ОГ</w:t>
            </w:r>
            <w:r w:rsidR="00D37D77" w:rsidRPr="00C53670">
              <w:rPr>
                <w:color w:val="000000"/>
                <w:sz w:val="28"/>
                <w:szCs w:val="24"/>
              </w:rPr>
              <w:t>ИБДД  МО МВД России «Саракташский</w:t>
            </w:r>
            <w:r w:rsidRPr="00C53670">
              <w:rPr>
                <w:color w:val="000000"/>
                <w:sz w:val="28"/>
                <w:szCs w:val="24"/>
              </w:rPr>
              <w:t xml:space="preserve">» на территории </w:t>
            </w:r>
            <w:r w:rsidR="00D37D77" w:rsidRPr="00C53670">
              <w:rPr>
                <w:color w:val="000000"/>
                <w:sz w:val="28"/>
                <w:szCs w:val="24"/>
              </w:rPr>
              <w:t>МО Саракташский поссовет по итогам 2014 года (5</w:t>
            </w:r>
            <w:r w:rsidRPr="00C53670">
              <w:rPr>
                <w:color w:val="000000"/>
                <w:sz w:val="28"/>
                <w:szCs w:val="24"/>
              </w:rPr>
              <w:t xml:space="preserve"> чел.) с </w:t>
            </w:r>
            <w:r w:rsidR="00D37D77" w:rsidRPr="00C53670">
              <w:rPr>
                <w:color w:val="000000"/>
                <w:sz w:val="28"/>
                <w:szCs w:val="28"/>
              </w:rPr>
              <w:t>ежегодным уменьшением на 20</w:t>
            </w:r>
            <w:r w:rsidRPr="00C53670">
              <w:rPr>
                <w:color w:val="000000"/>
                <w:sz w:val="28"/>
                <w:szCs w:val="28"/>
              </w:rPr>
              <w:t>%</w:t>
            </w:r>
            <w:r w:rsidR="00D37D77" w:rsidRPr="00C53670">
              <w:rPr>
                <w:color w:val="000000"/>
                <w:sz w:val="28"/>
                <w:szCs w:val="24"/>
              </w:rPr>
              <w:t xml:space="preserve"> к 2017</w:t>
            </w:r>
            <w:r w:rsidRPr="00C53670">
              <w:rPr>
                <w:color w:val="000000"/>
                <w:sz w:val="28"/>
                <w:szCs w:val="24"/>
              </w:rPr>
              <w:t xml:space="preserve"> году</w:t>
            </w:r>
          </w:p>
          <w:p w:rsidR="006E58ED" w:rsidRPr="00C53670" w:rsidRDefault="006E58ED" w:rsidP="00186C8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C1B87" w:rsidRPr="00C53670" w:rsidRDefault="00AC1B87">
      <w:pPr>
        <w:rPr>
          <w:color w:val="000000"/>
        </w:rPr>
      </w:pPr>
    </w:p>
    <w:p w:rsidR="009154F3" w:rsidRPr="00726964" w:rsidRDefault="009154F3" w:rsidP="009154F3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C53670">
        <w:rPr>
          <w:color w:val="000000"/>
        </w:rPr>
        <w:br w:type="page"/>
      </w:r>
      <w:r w:rsidR="00451FB3">
        <w:rPr>
          <w:color w:val="000000"/>
          <w:sz w:val="28"/>
          <w:szCs w:val="28"/>
        </w:rPr>
        <w:lastRenderedPageBreak/>
        <w:t>Приложение № 3</w:t>
      </w:r>
    </w:p>
    <w:p w:rsidR="009154F3" w:rsidRPr="00726964" w:rsidRDefault="009154F3" w:rsidP="009154F3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726964">
        <w:rPr>
          <w:color w:val="000000"/>
          <w:sz w:val="28"/>
          <w:szCs w:val="28"/>
        </w:rPr>
        <w:t xml:space="preserve">к </w:t>
      </w:r>
      <w:r w:rsidR="00660A83" w:rsidRPr="00726964">
        <w:rPr>
          <w:color w:val="000000"/>
          <w:sz w:val="28"/>
          <w:szCs w:val="28"/>
        </w:rPr>
        <w:t>муниципальной</w:t>
      </w:r>
      <w:r w:rsidRPr="00726964">
        <w:rPr>
          <w:color w:val="000000"/>
          <w:sz w:val="28"/>
          <w:szCs w:val="28"/>
        </w:rPr>
        <w:t xml:space="preserve"> программе</w:t>
      </w:r>
    </w:p>
    <w:p w:rsidR="009154F3" w:rsidRPr="00726964" w:rsidRDefault="009154F3" w:rsidP="009154F3">
      <w:pPr>
        <w:jc w:val="center"/>
        <w:rPr>
          <w:color w:val="000000"/>
        </w:rPr>
      </w:pPr>
    </w:p>
    <w:p w:rsidR="00AC1B87" w:rsidRPr="00726964" w:rsidRDefault="009154F3" w:rsidP="009154F3">
      <w:pPr>
        <w:jc w:val="center"/>
        <w:rPr>
          <w:caps/>
          <w:color w:val="000000"/>
          <w:sz w:val="28"/>
          <w:szCs w:val="28"/>
        </w:rPr>
      </w:pPr>
      <w:r w:rsidRPr="00726964">
        <w:rPr>
          <w:caps/>
          <w:color w:val="000000"/>
          <w:sz w:val="28"/>
          <w:szCs w:val="28"/>
        </w:rPr>
        <w:t>Пер</w:t>
      </w:r>
      <w:r w:rsidR="00AC1B87" w:rsidRPr="00726964">
        <w:rPr>
          <w:caps/>
          <w:color w:val="000000"/>
          <w:sz w:val="28"/>
          <w:szCs w:val="28"/>
        </w:rPr>
        <w:t>ечень</w:t>
      </w:r>
    </w:p>
    <w:p w:rsidR="00AC1B87" w:rsidRPr="00726964" w:rsidRDefault="00AC1B87" w:rsidP="009154F3">
      <w:pPr>
        <w:jc w:val="center"/>
        <w:rPr>
          <w:color w:val="000000"/>
          <w:sz w:val="28"/>
          <w:szCs w:val="28"/>
        </w:rPr>
      </w:pPr>
      <w:r w:rsidRPr="00726964">
        <w:rPr>
          <w:color w:val="000000"/>
          <w:sz w:val="28"/>
          <w:szCs w:val="28"/>
        </w:rPr>
        <w:t xml:space="preserve">подпрограмм, основных мероприятий и мероприятий </w:t>
      </w:r>
      <w:r w:rsidR="006E58ED" w:rsidRPr="00726964">
        <w:rPr>
          <w:color w:val="000000"/>
          <w:sz w:val="28"/>
          <w:szCs w:val="28"/>
        </w:rPr>
        <w:t>муниципальной</w:t>
      </w:r>
      <w:r w:rsidRPr="00726964">
        <w:rPr>
          <w:color w:val="000000"/>
          <w:sz w:val="28"/>
          <w:szCs w:val="28"/>
        </w:rPr>
        <w:t xml:space="preserve"> программы </w:t>
      </w:r>
      <w:r w:rsidR="00C53670" w:rsidRPr="00726964">
        <w:rPr>
          <w:color w:val="000000"/>
          <w:sz w:val="28"/>
          <w:szCs w:val="28"/>
        </w:rPr>
        <w:t>администрации МО Саракташский поссовет</w:t>
      </w:r>
      <w:r w:rsidR="00457337" w:rsidRPr="00726964">
        <w:rPr>
          <w:color w:val="000000"/>
          <w:sz w:val="28"/>
          <w:szCs w:val="28"/>
        </w:rPr>
        <w:t xml:space="preserve"> </w:t>
      </w:r>
      <w:r w:rsidRPr="00726964">
        <w:rPr>
          <w:color w:val="000000"/>
          <w:sz w:val="28"/>
          <w:szCs w:val="28"/>
        </w:rPr>
        <w:t>«Развитие транспортной системы»</w:t>
      </w:r>
    </w:p>
    <w:p w:rsidR="009154F3" w:rsidRPr="00726964" w:rsidRDefault="009154F3" w:rsidP="009154F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42"/>
        <w:gridCol w:w="2552"/>
        <w:gridCol w:w="1701"/>
        <w:gridCol w:w="1284"/>
        <w:gridCol w:w="1153"/>
        <w:gridCol w:w="2114"/>
        <w:gridCol w:w="2605"/>
        <w:gridCol w:w="3096"/>
      </w:tblGrid>
      <w:tr w:rsidR="00AC1B87" w:rsidRPr="0072696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ind w:left="-30" w:right="-75"/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№</w:t>
            </w:r>
            <w:r w:rsidRPr="00726964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Номер и наимено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  <w:t xml:space="preserve">вание </w:t>
            </w:r>
            <w:r w:rsidRPr="00726964">
              <w:rPr>
                <w:color w:val="000000"/>
                <w:sz w:val="28"/>
                <w:szCs w:val="28"/>
              </w:rPr>
              <w:t>основного меропри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ятия,</w:t>
            </w:r>
          </w:p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мероприятия ве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домственной целе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вой программы</w:t>
            </w:r>
          </w:p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Соисполни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тель, участ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ник, ответ</w:t>
            </w:r>
            <w:r w:rsidRPr="00726964">
              <w:rPr>
                <w:color w:val="000000"/>
                <w:sz w:val="28"/>
                <w:szCs w:val="28"/>
              </w:rPr>
              <w:softHyphen/>
              <w:t xml:space="preserve">ственный за исполнение основного </w:t>
            </w:r>
            <w:r w:rsidRPr="00726964">
              <w:rPr>
                <w:color w:val="000000"/>
                <w:spacing w:val="-4"/>
                <w:sz w:val="28"/>
                <w:szCs w:val="28"/>
              </w:rPr>
              <w:t>мероприятия,</w:t>
            </w:r>
            <w:r w:rsidRPr="00726964">
              <w:rPr>
                <w:color w:val="000000"/>
                <w:sz w:val="28"/>
                <w:szCs w:val="28"/>
              </w:rPr>
              <w:t xml:space="preserve"> мероприя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тия ВЦП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Ожидаемый     </w:t>
            </w:r>
            <w:r w:rsidRPr="00726964">
              <w:rPr>
                <w:color w:val="000000"/>
                <w:sz w:val="28"/>
                <w:szCs w:val="28"/>
              </w:rPr>
              <w:br/>
              <w:t>непосредствен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ный результат     </w:t>
            </w:r>
            <w:r w:rsidRPr="00726964">
              <w:rPr>
                <w:color w:val="000000"/>
                <w:sz w:val="28"/>
                <w:szCs w:val="28"/>
              </w:rPr>
              <w:br/>
              <w:t>(краткое описа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ние)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Последствия нереализации </w:t>
            </w:r>
            <w:r w:rsidR="009154F3" w:rsidRPr="00726964">
              <w:rPr>
                <w:color w:val="000000"/>
                <w:sz w:val="28"/>
                <w:szCs w:val="28"/>
              </w:rPr>
              <w:br/>
            </w:r>
            <w:r w:rsidRPr="00726964">
              <w:rPr>
                <w:color w:val="000000"/>
                <w:sz w:val="28"/>
                <w:szCs w:val="28"/>
              </w:rPr>
              <w:t>ос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  <w:t xml:space="preserve">новного </w:t>
            </w:r>
            <w:r w:rsidRPr="00726964">
              <w:rPr>
                <w:color w:val="000000"/>
                <w:sz w:val="28"/>
                <w:szCs w:val="28"/>
              </w:rPr>
              <w:t>мероприятия, меро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приятия ведом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ственной  целевой    </w:t>
            </w:r>
            <w:r w:rsidRPr="00726964">
              <w:rPr>
                <w:color w:val="000000"/>
                <w:sz w:val="28"/>
                <w:szCs w:val="28"/>
              </w:rPr>
              <w:br/>
              <w:t xml:space="preserve"> программы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A93358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Связь с показателями   </w:t>
            </w:r>
            <w:r w:rsidR="00A93358" w:rsidRPr="00726964">
              <w:rPr>
                <w:color w:val="000000"/>
                <w:sz w:val="28"/>
                <w:szCs w:val="28"/>
              </w:rPr>
              <w:t>муниципальной</w:t>
            </w:r>
            <w:r w:rsidRPr="00726964">
              <w:rPr>
                <w:color w:val="000000"/>
                <w:sz w:val="28"/>
                <w:szCs w:val="28"/>
              </w:rPr>
              <w:t xml:space="preserve"> </w:t>
            </w:r>
            <w:r w:rsidRPr="00726964">
              <w:rPr>
                <w:color w:val="000000"/>
                <w:sz w:val="28"/>
                <w:szCs w:val="28"/>
              </w:rPr>
              <w:br/>
              <w:t xml:space="preserve">программы    </w:t>
            </w:r>
            <w:r w:rsidRPr="00726964">
              <w:rPr>
                <w:color w:val="000000"/>
                <w:sz w:val="28"/>
                <w:szCs w:val="28"/>
              </w:rPr>
              <w:br/>
              <w:t>(подпрограммы)</w:t>
            </w:r>
          </w:p>
        </w:tc>
      </w:tr>
      <w:tr w:rsidR="00AC1B87" w:rsidRPr="00726964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ind w:left="-30" w:right="-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начала  </w:t>
            </w:r>
            <w:r w:rsidRPr="00726964">
              <w:rPr>
                <w:color w:val="000000"/>
                <w:sz w:val="28"/>
                <w:szCs w:val="28"/>
              </w:rPr>
              <w:br/>
              <w:t>реализа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оконча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ния </w:t>
            </w:r>
            <w:r w:rsidRPr="00726964">
              <w:rPr>
                <w:color w:val="000000"/>
                <w:sz w:val="28"/>
                <w:szCs w:val="28"/>
              </w:rPr>
              <w:br/>
              <w:t>реали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зации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154F3" w:rsidRPr="00726964" w:rsidRDefault="009154F3">
      <w:pPr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42"/>
        <w:gridCol w:w="2552"/>
        <w:gridCol w:w="1701"/>
        <w:gridCol w:w="142"/>
        <w:gridCol w:w="1142"/>
        <w:gridCol w:w="21"/>
        <w:gridCol w:w="1132"/>
        <w:gridCol w:w="2114"/>
        <w:gridCol w:w="2605"/>
        <w:gridCol w:w="3096"/>
      </w:tblGrid>
      <w:tr w:rsidR="00432F35" w:rsidRPr="00726964">
        <w:trPr>
          <w:tblHeader/>
        </w:trPr>
        <w:tc>
          <w:tcPr>
            <w:tcW w:w="642" w:type="dxa"/>
          </w:tcPr>
          <w:p w:rsidR="00AC1B87" w:rsidRPr="00726964" w:rsidRDefault="00AC1B87" w:rsidP="009154F3">
            <w:pPr>
              <w:ind w:left="-30" w:right="-75"/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84" w:type="dxa"/>
            <w:gridSpan w:val="2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3" w:type="dxa"/>
            <w:gridSpan w:val="2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05" w:type="dxa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96" w:type="dxa"/>
          </w:tcPr>
          <w:p w:rsidR="00AC1B87" w:rsidRPr="00726964" w:rsidRDefault="00AC1B87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2F35" w:rsidRPr="00726964">
        <w:tc>
          <w:tcPr>
            <w:tcW w:w="642" w:type="dxa"/>
          </w:tcPr>
          <w:p w:rsidR="00AC1B87" w:rsidRPr="00726964" w:rsidRDefault="00AC1B87" w:rsidP="009154F3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05" w:type="dxa"/>
            <w:gridSpan w:val="9"/>
          </w:tcPr>
          <w:p w:rsidR="00AC1B87" w:rsidRPr="00726964" w:rsidRDefault="00AC1B87" w:rsidP="00457337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Подпрограмма  «Развитие транспортной и  инфраструктуры</w:t>
            </w:r>
            <w:r w:rsidR="0001655C">
              <w:rPr>
                <w:color w:val="000000"/>
                <w:sz w:val="28"/>
                <w:szCs w:val="28"/>
              </w:rPr>
              <w:t xml:space="preserve"> администрации МО Саракташский поссовет</w:t>
            </w:r>
            <w:r w:rsidRPr="0072696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432F35" w:rsidRPr="00726964">
        <w:trPr>
          <w:trHeight w:val="1667"/>
        </w:trPr>
        <w:tc>
          <w:tcPr>
            <w:tcW w:w="642" w:type="dxa"/>
          </w:tcPr>
          <w:p w:rsidR="00AC1B87" w:rsidRPr="00726964" w:rsidRDefault="00AC1B87" w:rsidP="009154F3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552" w:type="dxa"/>
          </w:tcPr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Основное        </w:t>
            </w:r>
          </w:p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мероприятие 1.1:</w:t>
            </w:r>
          </w:p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содержание авто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мобильных дорог общего пользова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ния </w:t>
            </w:r>
            <w:r w:rsidR="006E58ED" w:rsidRPr="00726964">
              <w:rPr>
                <w:color w:val="000000"/>
                <w:sz w:val="28"/>
                <w:szCs w:val="28"/>
              </w:rPr>
              <w:t>местного</w:t>
            </w:r>
            <w:r w:rsidRPr="00726964">
              <w:rPr>
                <w:color w:val="000000"/>
                <w:sz w:val="28"/>
                <w:szCs w:val="28"/>
              </w:rPr>
              <w:t xml:space="preserve"> значения</w:t>
            </w:r>
            <w:r w:rsidR="00C53670" w:rsidRPr="00726964">
              <w:rPr>
                <w:color w:val="000000"/>
                <w:sz w:val="28"/>
                <w:szCs w:val="28"/>
              </w:rPr>
              <w:t xml:space="preserve"> </w:t>
            </w:r>
          </w:p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B87" w:rsidRPr="00726964" w:rsidRDefault="006574F3" w:rsidP="00457337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457337" w:rsidRPr="00726964">
              <w:rPr>
                <w:color w:val="000000"/>
                <w:sz w:val="28"/>
                <w:szCs w:val="28"/>
              </w:rPr>
              <w:t xml:space="preserve"> </w:t>
            </w:r>
            <w:r w:rsidR="00C53670" w:rsidRPr="00726964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  <w:tc>
          <w:tcPr>
            <w:tcW w:w="1305" w:type="dxa"/>
            <w:gridSpan w:val="3"/>
          </w:tcPr>
          <w:p w:rsidR="00AC1B87" w:rsidRPr="00726964" w:rsidRDefault="00C53670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2" w:type="dxa"/>
          </w:tcPr>
          <w:p w:rsidR="00AC1B87" w:rsidRPr="00726964" w:rsidRDefault="00C53670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114" w:type="dxa"/>
          </w:tcPr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содержание сети автомо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бильных дорог в полном объ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еме</w:t>
            </w:r>
          </w:p>
        </w:tc>
        <w:tc>
          <w:tcPr>
            <w:tcW w:w="2605" w:type="dxa"/>
            <w:vMerge w:val="restart"/>
          </w:tcPr>
          <w:p w:rsidR="00AC1B87" w:rsidRPr="00726964" w:rsidRDefault="00AC1B87" w:rsidP="007A5A84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увеличение доли протяженности ав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томобильных дорог общего пользования </w:t>
            </w:r>
            <w:r w:rsidR="006574F3" w:rsidRPr="00726964">
              <w:rPr>
                <w:color w:val="000000"/>
                <w:sz w:val="28"/>
                <w:szCs w:val="28"/>
              </w:rPr>
              <w:t>местного</w:t>
            </w:r>
            <w:r w:rsidRPr="00726964">
              <w:rPr>
                <w:color w:val="000000"/>
                <w:sz w:val="28"/>
                <w:szCs w:val="28"/>
              </w:rPr>
              <w:t xml:space="preserve"> значения</w:t>
            </w:r>
            <w:r w:rsidR="006574F3" w:rsidRPr="00726964">
              <w:rPr>
                <w:color w:val="000000"/>
                <w:sz w:val="28"/>
                <w:szCs w:val="28"/>
              </w:rPr>
              <w:t xml:space="preserve"> </w:t>
            </w:r>
            <w:r w:rsidR="007A5A84" w:rsidRPr="00726964">
              <w:rPr>
                <w:color w:val="000000"/>
                <w:sz w:val="28"/>
                <w:szCs w:val="28"/>
              </w:rPr>
              <w:t xml:space="preserve">поселения </w:t>
            </w:r>
            <w:r w:rsidRPr="00726964">
              <w:rPr>
                <w:color w:val="000000"/>
                <w:sz w:val="28"/>
                <w:szCs w:val="28"/>
              </w:rPr>
              <w:t>не отвечающих норма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тивным требова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ниям в общей про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тяженности автомо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бильных дорог об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щего пользования </w:t>
            </w:r>
            <w:r w:rsidR="006574F3" w:rsidRPr="00726964">
              <w:rPr>
                <w:color w:val="000000"/>
                <w:sz w:val="28"/>
                <w:szCs w:val="28"/>
              </w:rPr>
              <w:lastRenderedPageBreak/>
              <w:t>местного</w:t>
            </w:r>
            <w:r w:rsidRPr="00726964">
              <w:rPr>
                <w:color w:val="000000"/>
                <w:sz w:val="28"/>
                <w:szCs w:val="28"/>
              </w:rPr>
              <w:t xml:space="preserve"> зна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чения</w:t>
            </w:r>
            <w:r w:rsidR="006574F3" w:rsidRPr="00726964">
              <w:rPr>
                <w:color w:val="000000"/>
                <w:sz w:val="28"/>
                <w:szCs w:val="28"/>
              </w:rPr>
              <w:t xml:space="preserve"> </w:t>
            </w:r>
            <w:r w:rsidR="00457337" w:rsidRPr="00726964">
              <w:rPr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3096" w:type="dxa"/>
            <w:vMerge w:val="restart"/>
          </w:tcPr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lastRenderedPageBreak/>
              <w:t>уменьшение доли про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>тяженности автомо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бильных дорог </w:t>
            </w:r>
            <w:r w:rsidR="006574F3" w:rsidRPr="00726964">
              <w:rPr>
                <w:color w:val="000000"/>
                <w:sz w:val="28"/>
                <w:szCs w:val="28"/>
              </w:rPr>
              <w:t>местного</w:t>
            </w:r>
            <w:r w:rsidRPr="00726964">
              <w:rPr>
                <w:color w:val="000000"/>
                <w:sz w:val="28"/>
                <w:szCs w:val="28"/>
              </w:rPr>
              <w:t xml:space="preserve"> значения</w:t>
            </w:r>
            <w:r w:rsidR="007A5A84" w:rsidRPr="00726964">
              <w:rPr>
                <w:color w:val="000000"/>
                <w:sz w:val="28"/>
                <w:szCs w:val="28"/>
              </w:rPr>
              <w:t>поселения</w:t>
            </w:r>
            <w:r w:rsidRPr="00726964">
              <w:rPr>
                <w:color w:val="000000"/>
                <w:sz w:val="28"/>
                <w:szCs w:val="28"/>
              </w:rPr>
              <w:t>, не отвечающих норматив</w:t>
            </w:r>
            <w:r w:rsidR="009154F3"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t xml:space="preserve">ным требованиям, в общей протяженности автомобильных дорог общего  пользования </w:t>
            </w:r>
            <w:r w:rsidR="006574F3" w:rsidRPr="00726964">
              <w:rPr>
                <w:color w:val="000000"/>
                <w:sz w:val="28"/>
                <w:szCs w:val="28"/>
              </w:rPr>
              <w:t>местного</w:t>
            </w:r>
            <w:r w:rsidRPr="00726964">
              <w:rPr>
                <w:color w:val="000000"/>
                <w:sz w:val="28"/>
                <w:szCs w:val="28"/>
              </w:rPr>
              <w:t xml:space="preserve"> значения</w:t>
            </w:r>
            <w:r w:rsidR="006574F3" w:rsidRPr="00726964">
              <w:rPr>
                <w:color w:val="000000"/>
                <w:sz w:val="28"/>
                <w:szCs w:val="28"/>
              </w:rPr>
              <w:t xml:space="preserve"> </w:t>
            </w:r>
            <w:r w:rsidR="007A5A84" w:rsidRPr="00726964">
              <w:rPr>
                <w:color w:val="000000"/>
                <w:sz w:val="28"/>
                <w:szCs w:val="28"/>
              </w:rPr>
              <w:t>поселения</w:t>
            </w:r>
          </w:p>
          <w:p w:rsidR="00AC1B87" w:rsidRPr="00726964" w:rsidRDefault="00AC1B87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32F35" w:rsidRPr="00726964">
        <w:trPr>
          <w:trHeight w:val="369"/>
        </w:trPr>
        <w:tc>
          <w:tcPr>
            <w:tcW w:w="642" w:type="dxa"/>
          </w:tcPr>
          <w:p w:rsidR="006574F3" w:rsidRPr="00726964" w:rsidRDefault="006574F3" w:rsidP="009154F3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552" w:type="dxa"/>
          </w:tcPr>
          <w:p w:rsidR="006574F3" w:rsidRPr="00726964" w:rsidRDefault="006574F3" w:rsidP="00186C8F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Основное        </w:t>
            </w:r>
          </w:p>
          <w:p w:rsidR="006574F3" w:rsidRPr="00726964" w:rsidRDefault="00205644" w:rsidP="006574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мероприятие 1.2.: </w:t>
            </w:r>
            <w:r w:rsidR="006574F3" w:rsidRPr="00726964">
              <w:rPr>
                <w:color w:val="000000"/>
                <w:sz w:val="28"/>
                <w:szCs w:val="28"/>
              </w:rPr>
              <w:t xml:space="preserve"> </w:t>
            </w:r>
            <w:r w:rsidR="00992BEC">
              <w:rPr>
                <w:color w:val="000000"/>
                <w:sz w:val="28"/>
                <w:szCs w:val="28"/>
              </w:rPr>
              <w:t xml:space="preserve">Капитальный </w:t>
            </w:r>
            <w:r w:rsidR="006574F3" w:rsidRPr="00726964">
              <w:rPr>
                <w:color w:val="000000"/>
                <w:sz w:val="28"/>
                <w:szCs w:val="28"/>
              </w:rPr>
              <w:t>ре</w:t>
            </w:r>
            <w:r w:rsidR="006574F3" w:rsidRPr="00726964">
              <w:rPr>
                <w:color w:val="000000"/>
                <w:sz w:val="28"/>
                <w:szCs w:val="28"/>
              </w:rPr>
              <w:softHyphen/>
            </w:r>
            <w:r w:rsidR="006574F3" w:rsidRPr="00726964">
              <w:rPr>
                <w:color w:val="000000"/>
                <w:sz w:val="28"/>
                <w:szCs w:val="28"/>
              </w:rPr>
              <w:lastRenderedPageBreak/>
              <w:t>монт автомобиль</w:t>
            </w:r>
            <w:r w:rsidR="006574F3" w:rsidRPr="00726964">
              <w:rPr>
                <w:color w:val="000000"/>
                <w:sz w:val="28"/>
                <w:szCs w:val="28"/>
              </w:rPr>
              <w:softHyphen/>
              <w:t xml:space="preserve">ных дорог местного значения </w:t>
            </w:r>
            <w:r w:rsidR="00C53670" w:rsidRPr="00726964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  <w:tc>
          <w:tcPr>
            <w:tcW w:w="1701" w:type="dxa"/>
          </w:tcPr>
          <w:p w:rsidR="006574F3" w:rsidRPr="00726964" w:rsidRDefault="006574F3" w:rsidP="00457337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="00457337" w:rsidRPr="00726964">
              <w:rPr>
                <w:color w:val="000000"/>
                <w:sz w:val="28"/>
                <w:szCs w:val="28"/>
              </w:rPr>
              <w:t xml:space="preserve"> </w:t>
            </w:r>
            <w:r w:rsidR="00C53670" w:rsidRPr="00726964">
              <w:rPr>
                <w:color w:val="000000"/>
                <w:sz w:val="28"/>
                <w:szCs w:val="28"/>
              </w:rPr>
              <w:t>МО Саракташск</w:t>
            </w:r>
            <w:r w:rsidR="00C53670" w:rsidRPr="00726964">
              <w:rPr>
                <w:color w:val="000000"/>
                <w:sz w:val="28"/>
                <w:szCs w:val="28"/>
              </w:rPr>
              <w:lastRenderedPageBreak/>
              <w:t>ий поссовет</w:t>
            </w:r>
          </w:p>
        </w:tc>
        <w:tc>
          <w:tcPr>
            <w:tcW w:w="1305" w:type="dxa"/>
            <w:gridSpan w:val="3"/>
          </w:tcPr>
          <w:p w:rsidR="006574F3" w:rsidRPr="00726964" w:rsidRDefault="00C53670" w:rsidP="00186C8F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132" w:type="dxa"/>
          </w:tcPr>
          <w:p w:rsidR="006574F3" w:rsidRPr="00726964" w:rsidRDefault="00C53670" w:rsidP="00186C8F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114" w:type="dxa"/>
          </w:tcPr>
          <w:p w:rsidR="006574F3" w:rsidRPr="00726964" w:rsidRDefault="006574F3" w:rsidP="00657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капитально от</w:t>
            </w:r>
            <w:r w:rsidRPr="00726964">
              <w:rPr>
                <w:color w:val="000000"/>
                <w:sz w:val="28"/>
                <w:szCs w:val="28"/>
              </w:rPr>
              <w:softHyphen/>
              <w:t>ремонтирова</w:t>
            </w:r>
            <w:r w:rsidR="00457337" w:rsidRPr="00726964">
              <w:rPr>
                <w:color w:val="000000"/>
                <w:sz w:val="28"/>
                <w:szCs w:val="28"/>
              </w:rPr>
              <w:t xml:space="preserve">ть </w:t>
            </w:r>
            <w:smartTag w:uri="urn:schemas-microsoft-com:office:smarttags" w:element="metricconverter">
              <w:smartTagPr>
                <w:attr w:name="ProductID" w:val="2,71 км"/>
              </w:smartTagPr>
              <w:r w:rsidR="00457337" w:rsidRPr="00726964">
                <w:rPr>
                  <w:color w:val="000000"/>
                  <w:sz w:val="28"/>
                  <w:szCs w:val="28"/>
                </w:rPr>
                <w:t>2</w:t>
              </w:r>
              <w:r w:rsidR="00C53670" w:rsidRPr="00726964">
                <w:rPr>
                  <w:color w:val="000000"/>
                  <w:sz w:val="28"/>
                  <w:szCs w:val="28"/>
                </w:rPr>
                <w:t>,71</w:t>
              </w:r>
              <w:r w:rsidRPr="00726964">
                <w:rPr>
                  <w:color w:val="000000"/>
                  <w:sz w:val="28"/>
                  <w:szCs w:val="28"/>
                </w:rPr>
                <w:t xml:space="preserve"> км</w:t>
              </w:r>
            </w:smartTag>
            <w:r w:rsidRPr="00726964">
              <w:rPr>
                <w:color w:val="000000"/>
                <w:sz w:val="28"/>
                <w:szCs w:val="28"/>
              </w:rPr>
              <w:t xml:space="preserve"> автомо</w:t>
            </w:r>
            <w:r w:rsidRPr="00726964">
              <w:rPr>
                <w:color w:val="000000"/>
                <w:sz w:val="28"/>
                <w:szCs w:val="28"/>
              </w:rPr>
              <w:softHyphen/>
            </w:r>
            <w:r w:rsidRPr="00726964">
              <w:rPr>
                <w:color w:val="000000"/>
                <w:sz w:val="28"/>
                <w:szCs w:val="28"/>
              </w:rPr>
              <w:lastRenderedPageBreak/>
              <w:t>бильных дорог</w:t>
            </w:r>
          </w:p>
        </w:tc>
        <w:tc>
          <w:tcPr>
            <w:tcW w:w="2605" w:type="dxa"/>
            <w:vMerge/>
            <w:vAlign w:val="center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32F35" w:rsidRPr="00726964">
        <w:trPr>
          <w:trHeight w:val="420"/>
        </w:trPr>
        <w:tc>
          <w:tcPr>
            <w:tcW w:w="642" w:type="dxa"/>
          </w:tcPr>
          <w:p w:rsidR="006574F3" w:rsidRPr="00726964" w:rsidRDefault="006574F3" w:rsidP="006574F3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552" w:type="dxa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Основное меропри</w:t>
            </w:r>
            <w:r w:rsidRPr="00726964">
              <w:rPr>
                <w:color w:val="000000"/>
                <w:sz w:val="28"/>
                <w:szCs w:val="28"/>
              </w:rPr>
              <w:softHyphen/>
              <w:t>ятие 1.3.:</w:t>
            </w:r>
          </w:p>
          <w:p w:rsidR="006574F3" w:rsidRPr="00726964" w:rsidRDefault="00205644" w:rsidP="009154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Капитальный ремонт</w:t>
            </w:r>
            <w:r w:rsidR="006574F3" w:rsidRPr="00726964">
              <w:rPr>
                <w:color w:val="000000"/>
                <w:sz w:val="28"/>
                <w:szCs w:val="28"/>
              </w:rPr>
              <w:t xml:space="preserve"> автомо</w:t>
            </w:r>
            <w:r w:rsidR="006574F3" w:rsidRPr="00726964">
              <w:rPr>
                <w:color w:val="000000"/>
                <w:sz w:val="28"/>
                <w:szCs w:val="28"/>
              </w:rPr>
              <w:softHyphen/>
              <w:t>бильных дорог об</w:t>
            </w:r>
            <w:r w:rsidR="006574F3" w:rsidRPr="00726964">
              <w:rPr>
                <w:color w:val="000000"/>
                <w:sz w:val="28"/>
                <w:szCs w:val="28"/>
              </w:rPr>
              <w:softHyphen/>
              <w:t>щего пользования м</w:t>
            </w:r>
            <w:r w:rsidR="00C53670" w:rsidRPr="00726964">
              <w:rPr>
                <w:color w:val="000000"/>
                <w:sz w:val="28"/>
                <w:szCs w:val="28"/>
              </w:rPr>
              <w:t>естного значения</w:t>
            </w:r>
          </w:p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74F3" w:rsidRPr="00726964" w:rsidRDefault="006574F3" w:rsidP="00457337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C53670" w:rsidRPr="00726964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  <w:tc>
          <w:tcPr>
            <w:tcW w:w="1305" w:type="dxa"/>
            <w:gridSpan w:val="3"/>
          </w:tcPr>
          <w:p w:rsidR="006574F3" w:rsidRPr="00726964" w:rsidRDefault="00C53670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2" w:type="dxa"/>
          </w:tcPr>
          <w:p w:rsidR="006574F3" w:rsidRPr="00726964" w:rsidRDefault="00C53670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114" w:type="dxa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обеспечение проектной до</w:t>
            </w:r>
            <w:r w:rsidRPr="00726964">
              <w:rPr>
                <w:color w:val="000000"/>
                <w:sz w:val="28"/>
                <w:szCs w:val="28"/>
              </w:rPr>
              <w:softHyphen/>
              <w:t>кументацией работ по капи</w:t>
            </w:r>
            <w:r w:rsidRPr="00726964">
              <w:rPr>
                <w:color w:val="000000"/>
                <w:sz w:val="28"/>
                <w:szCs w:val="28"/>
              </w:rPr>
              <w:softHyphen/>
              <w:t>тальному ре</w:t>
            </w:r>
            <w:r w:rsidRPr="00726964">
              <w:rPr>
                <w:color w:val="000000"/>
                <w:sz w:val="28"/>
                <w:szCs w:val="28"/>
              </w:rPr>
              <w:softHyphen/>
              <w:t>монту автомо</w:t>
            </w:r>
            <w:r w:rsidRPr="00726964">
              <w:rPr>
                <w:color w:val="000000"/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 w:val="restart"/>
          </w:tcPr>
          <w:p w:rsidR="006574F3" w:rsidRPr="00726964" w:rsidRDefault="006574F3" w:rsidP="00457337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увеличение доли протяженности ав</w:t>
            </w:r>
            <w:r w:rsidRPr="00726964">
              <w:rPr>
                <w:color w:val="000000"/>
                <w:sz w:val="28"/>
                <w:szCs w:val="28"/>
              </w:rPr>
              <w:softHyphen/>
              <w:t xml:space="preserve">томобильных дорог общего пользования местного значения </w:t>
            </w:r>
            <w:r w:rsidR="00457337" w:rsidRPr="00726964">
              <w:rPr>
                <w:color w:val="000000"/>
                <w:sz w:val="28"/>
                <w:szCs w:val="28"/>
              </w:rPr>
              <w:t>поселения</w:t>
            </w:r>
            <w:r w:rsidR="004343CB">
              <w:rPr>
                <w:color w:val="000000"/>
                <w:sz w:val="28"/>
                <w:szCs w:val="28"/>
              </w:rPr>
              <w:t xml:space="preserve"> </w:t>
            </w:r>
            <w:r w:rsidRPr="00726964">
              <w:rPr>
                <w:color w:val="000000"/>
                <w:sz w:val="28"/>
                <w:szCs w:val="28"/>
              </w:rPr>
              <w:t>не отвечающих норма</w:t>
            </w:r>
            <w:r w:rsidRPr="00726964">
              <w:rPr>
                <w:color w:val="000000"/>
                <w:sz w:val="28"/>
                <w:szCs w:val="28"/>
              </w:rPr>
              <w:softHyphen/>
              <w:t>тивным требова</w:t>
            </w:r>
            <w:r w:rsidRPr="00726964">
              <w:rPr>
                <w:color w:val="000000"/>
                <w:sz w:val="28"/>
                <w:szCs w:val="28"/>
              </w:rPr>
              <w:softHyphen/>
              <w:t>ниям в общей про</w:t>
            </w:r>
            <w:r w:rsidRPr="00726964">
              <w:rPr>
                <w:color w:val="000000"/>
                <w:sz w:val="28"/>
                <w:szCs w:val="28"/>
              </w:rPr>
              <w:softHyphen/>
              <w:t>тяженности</w:t>
            </w:r>
          </w:p>
        </w:tc>
        <w:tc>
          <w:tcPr>
            <w:tcW w:w="3096" w:type="dxa"/>
            <w:vMerge w:val="restart"/>
          </w:tcPr>
          <w:p w:rsidR="006574F3" w:rsidRPr="00726964" w:rsidRDefault="006574F3" w:rsidP="00457337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уменьшение доли про</w:t>
            </w:r>
            <w:r w:rsidRPr="00726964">
              <w:rPr>
                <w:color w:val="000000"/>
                <w:sz w:val="28"/>
                <w:szCs w:val="28"/>
              </w:rPr>
              <w:softHyphen/>
              <w:t>тяженности автомо</w:t>
            </w:r>
            <w:r w:rsidRPr="00726964">
              <w:rPr>
                <w:color w:val="000000"/>
                <w:sz w:val="28"/>
                <w:szCs w:val="28"/>
              </w:rPr>
              <w:softHyphen/>
              <w:t>бильных дорог общего пользования местного значения</w:t>
            </w:r>
            <w:r w:rsidR="007A5A84" w:rsidRPr="00726964">
              <w:rPr>
                <w:color w:val="000000"/>
                <w:sz w:val="28"/>
                <w:szCs w:val="28"/>
              </w:rPr>
              <w:t xml:space="preserve"> </w:t>
            </w:r>
            <w:r w:rsidR="00457337" w:rsidRPr="00726964">
              <w:rPr>
                <w:color w:val="000000"/>
                <w:sz w:val="28"/>
                <w:szCs w:val="28"/>
              </w:rPr>
              <w:t>поселения</w:t>
            </w:r>
            <w:r w:rsidRPr="00726964">
              <w:rPr>
                <w:color w:val="000000"/>
                <w:sz w:val="28"/>
                <w:szCs w:val="28"/>
              </w:rPr>
              <w:t>, не отвечающих норматив</w:t>
            </w:r>
            <w:r w:rsidRPr="00726964">
              <w:rPr>
                <w:color w:val="000000"/>
                <w:sz w:val="28"/>
                <w:szCs w:val="28"/>
              </w:rPr>
              <w:softHyphen/>
              <w:t xml:space="preserve">ным требованиям, в общей протяженности </w:t>
            </w:r>
          </w:p>
        </w:tc>
      </w:tr>
      <w:tr w:rsidR="00432F35" w:rsidRPr="00726964">
        <w:trPr>
          <w:trHeight w:val="420"/>
        </w:trPr>
        <w:tc>
          <w:tcPr>
            <w:tcW w:w="642" w:type="dxa"/>
          </w:tcPr>
          <w:p w:rsidR="006574F3" w:rsidRPr="00726964" w:rsidRDefault="006574F3" w:rsidP="00084C4A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1.</w:t>
            </w:r>
            <w:r w:rsidR="00084C4A" w:rsidRPr="00726964">
              <w:rPr>
                <w:color w:val="000000"/>
                <w:sz w:val="28"/>
                <w:szCs w:val="28"/>
              </w:rPr>
              <w:t>4</w:t>
            </w:r>
            <w:r w:rsidRPr="007269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Основное меропри</w:t>
            </w:r>
            <w:r w:rsidRPr="00726964">
              <w:rPr>
                <w:color w:val="000000"/>
                <w:sz w:val="28"/>
                <w:szCs w:val="28"/>
              </w:rPr>
              <w:softHyphen/>
              <w:t>ятие 1.4.:</w:t>
            </w:r>
          </w:p>
          <w:p w:rsidR="006574F3" w:rsidRPr="00726964" w:rsidRDefault="006574F3" w:rsidP="00657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строительство и реконструкция ав</w:t>
            </w:r>
            <w:r w:rsidRPr="00726964">
              <w:rPr>
                <w:color w:val="000000"/>
                <w:sz w:val="28"/>
                <w:szCs w:val="28"/>
              </w:rPr>
              <w:softHyphen/>
              <w:t>томобильных до</w:t>
            </w:r>
            <w:r w:rsidRPr="00726964">
              <w:rPr>
                <w:color w:val="000000"/>
                <w:sz w:val="28"/>
                <w:szCs w:val="28"/>
              </w:rPr>
              <w:softHyphen/>
              <w:t>рог общего пользо</w:t>
            </w:r>
            <w:r w:rsidRPr="00726964">
              <w:rPr>
                <w:color w:val="000000"/>
                <w:sz w:val="28"/>
                <w:szCs w:val="28"/>
              </w:rPr>
              <w:softHyphen/>
              <w:t>ва</w:t>
            </w:r>
            <w:r w:rsidRPr="00726964">
              <w:rPr>
                <w:color w:val="000000"/>
                <w:sz w:val="28"/>
                <w:szCs w:val="28"/>
              </w:rPr>
              <w:softHyphen/>
              <w:t>ния местного зн</w:t>
            </w:r>
            <w:r w:rsidR="007E585D" w:rsidRPr="00726964">
              <w:rPr>
                <w:color w:val="000000"/>
                <w:sz w:val="28"/>
                <w:szCs w:val="28"/>
              </w:rPr>
              <w:t>ачения</w:t>
            </w:r>
          </w:p>
        </w:tc>
        <w:tc>
          <w:tcPr>
            <w:tcW w:w="1701" w:type="dxa"/>
          </w:tcPr>
          <w:p w:rsidR="006574F3" w:rsidRPr="00726964" w:rsidRDefault="006574F3" w:rsidP="007A5A84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7E585D" w:rsidRPr="00726964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  <w:tc>
          <w:tcPr>
            <w:tcW w:w="1305" w:type="dxa"/>
            <w:gridSpan w:val="3"/>
          </w:tcPr>
          <w:p w:rsidR="006574F3" w:rsidRPr="00726964" w:rsidRDefault="007E585D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2" w:type="dxa"/>
          </w:tcPr>
          <w:p w:rsidR="006574F3" w:rsidRPr="00726964" w:rsidRDefault="007E585D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114" w:type="dxa"/>
          </w:tcPr>
          <w:p w:rsidR="006574F3" w:rsidRPr="00726964" w:rsidRDefault="006574F3" w:rsidP="00084C4A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построить и ре</w:t>
            </w:r>
            <w:r w:rsidRPr="00726964">
              <w:rPr>
                <w:color w:val="000000"/>
                <w:sz w:val="28"/>
                <w:szCs w:val="28"/>
              </w:rPr>
              <w:softHyphen/>
              <w:t xml:space="preserve">конструировать  </w:t>
            </w:r>
            <w:r w:rsidR="00084C4A" w:rsidRPr="00726964">
              <w:rPr>
                <w:color w:val="000000"/>
                <w:sz w:val="28"/>
                <w:szCs w:val="28"/>
              </w:rPr>
              <w:t xml:space="preserve"> </w:t>
            </w:r>
            <w:r w:rsidRPr="00726964">
              <w:rPr>
                <w:color w:val="000000"/>
                <w:sz w:val="28"/>
                <w:szCs w:val="28"/>
              </w:rPr>
              <w:t>км автомо</w:t>
            </w:r>
            <w:r w:rsidRPr="00726964">
              <w:rPr>
                <w:color w:val="000000"/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/>
            <w:vAlign w:val="center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32F35" w:rsidRPr="00726964">
        <w:trPr>
          <w:trHeight w:val="404"/>
        </w:trPr>
        <w:tc>
          <w:tcPr>
            <w:tcW w:w="642" w:type="dxa"/>
          </w:tcPr>
          <w:p w:rsidR="006574F3" w:rsidRPr="00726964" w:rsidRDefault="006574F3" w:rsidP="00084C4A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1.</w:t>
            </w:r>
            <w:r w:rsidR="00084C4A" w:rsidRPr="00726964">
              <w:rPr>
                <w:color w:val="000000"/>
                <w:sz w:val="28"/>
                <w:szCs w:val="28"/>
              </w:rPr>
              <w:t>5</w:t>
            </w:r>
            <w:r w:rsidRPr="007269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Основное меропри</w:t>
            </w:r>
            <w:r w:rsidRPr="00726964">
              <w:rPr>
                <w:color w:val="000000"/>
                <w:sz w:val="28"/>
                <w:szCs w:val="28"/>
              </w:rPr>
              <w:softHyphen/>
              <w:t>ятие 1.</w:t>
            </w:r>
            <w:r w:rsidR="00084C4A" w:rsidRPr="00726964">
              <w:rPr>
                <w:color w:val="000000"/>
                <w:sz w:val="28"/>
                <w:szCs w:val="28"/>
              </w:rPr>
              <w:t>5</w:t>
            </w:r>
            <w:r w:rsidRPr="00726964">
              <w:rPr>
                <w:color w:val="000000"/>
                <w:sz w:val="28"/>
                <w:szCs w:val="28"/>
              </w:rPr>
              <w:t>.:</w:t>
            </w:r>
          </w:p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проектные работы по строительству и реконструкции</w:t>
            </w:r>
            <w:r w:rsidR="00205644">
              <w:rPr>
                <w:color w:val="000000"/>
                <w:sz w:val="28"/>
                <w:szCs w:val="28"/>
              </w:rPr>
              <w:t>,капитальному ремонту</w:t>
            </w:r>
            <w:r w:rsidRPr="00726964">
              <w:rPr>
                <w:color w:val="000000"/>
                <w:sz w:val="28"/>
                <w:szCs w:val="28"/>
              </w:rPr>
              <w:t xml:space="preserve"> ав</w:t>
            </w:r>
            <w:r w:rsidRPr="00726964">
              <w:rPr>
                <w:color w:val="000000"/>
                <w:sz w:val="28"/>
                <w:szCs w:val="28"/>
              </w:rPr>
              <w:softHyphen/>
              <w:t xml:space="preserve">томобильных </w:t>
            </w:r>
            <w:r w:rsidRPr="00726964">
              <w:rPr>
                <w:color w:val="000000"/>
                <w:sz w:val="28"/>
                <w:szCs w:val="28"/>
              </w:rPr>
              <w:lastRenderedPageBreak/>
              <w:t>дорог общего пользова</w:t>
            </w:r>
            <w:r w:rsidRPr="00726964">
              <w:rPr>
                <w:color w:val="000000"/>
                <w:sz w:val="28"/>
                <w:szCs w:val="28"/>
              </w:rPr>
              <w:softHyphen/>
              <w:t xml:space="preserve">ния </w:t>
            </w:r>
            <w:r w:rsidR="00084C4A" w:rsidRPr="00726964">
              <w:rPr>
                <w:color w:val="000000"/>
                <w:sz w:val="28"/>
                <w:szCs w:val="28"/>
              </w:rPr>
              <w:t>местного</w:t>
            </w:r>
            <w:r w:rsidRPr="00726964">
              <w:rPr>
                <w:color w:val="000000"/>
                <w:sz w:val="28"/>
                <w:szCs w:val="28"/>
              </w:rPr>
              <w:t xml:space="preserve"> значения</w:t>
            </w:r>
            <w:r w:rsidR="007E585D" w:rsidRPr="00726964">
              <w:rPr>
                <w:color w:val="000000"/>
                <w:sz w:val="28"/>
                <w:szCs w:val="28"/>
              </w:rPr>
              <w:t xml:space="preserve"> </w:t>
            </w:r>
          </w:p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74F3" w:rsidRPr="00726964" w:rsidRDefault="00084C4A" w:rsidP="007A5A84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="007E585D" w:rsidRPr="00726964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  <w:tc>
          <w:tcPr>
            <w:tcW w:w="1305" w:type="dxa"/>
            <w:gridSpan w:val="3"/>
          </w:tcPr>
          <w:p w:rsidR="006574F3" w:rsidRPr="00726964" w:rsidRDefault="007E585D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2" w:type="dxa"/>
          </w:tcPr>
          <w:p w:rsidR="006574F3" w:rsidRPr="00726964" w:rsidRDefault="007E585D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114" w:type="dxa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обеспечение проектной до</w:t>
            </w:r>
            <w:r w:rsidRPr="00726964">
              <w:rPr>
                <w:color w:val="000000"/>
                <w:sz w:val="28"/>
                <w:szCs w:val="28"/>
              </w:rPr>
              <w:softHyphen/>
              <w:t>кументацией работ по строи</w:t>
            </w:r>
            <w:r w:rsidRPr="00726964">
              <w:rPr>
                <w:color w:val="000000"/>
                <w:sz w:val="28"/>
                <w:szCs w:val="28"/>
              </w:rPr>
              <w:softHyphen/>
              <w:t>тельству и ре</w:t>
            </w:r>
            <w:r w:rsidRPr="00726964">
              <w:rPr>
                <w:color w:val="000000"/>
                <w:sz w:val="28"/>
                <w:szCs w:val="28"/>
              </w:rPr>
              <w:softHyphen/>
              <w:t>конструкции</w:t>
            </w:r>
            <w:r w:rsidR="00423B1E">
              <w:rPr>
                <w:color w:val="000000"/>
                <w:sz w:val="28"/>
                <w:szCs w:val="28"/>
              </w:rPr>
              <w:t xml:space="preserve">, капитальному </w:t>
            </w:r>
            <w:r w:rsidR="00423B1E">
              <w:rPr>
                <w:color w:val="000000"/>
                <w:sz w:val="28"/>
                <w:szCs w:val="28"/>
              </w:rPr>
              <w:lastRenderedPageBreak/>
              <w:t>ремонту</w:t>
            </w:r>
            <w:r w:rsidRPr="00726964">
              <w:rPr>
                <w:color w:val="000000"/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2605" w:type="dxa"/>
            <w:vMerge/>
            <w:vAlign w:val="center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6574F3" w:rsidRPr="00726964" w:rsidRDefault="006574F3" w:rsidP="009154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84C4A" w:rsidRPr="00726964">
        <w:trPr>
          <w:trHeight w:val="1270"/>
        </w:trPr>
        <w:tc>
          <w:tcPr>
            <w:tcW w:w="642" w:type="dxa"/>
          </w:tcPr>
          <w:p w:rsidR="00084C4A" w:rsidRPr="00726964" w:rsidRDefault="00084C4A" w:rsidP="00084C4A">
            <w:pPr>
              <w:ind w:left="-30" w:right="-75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2552" w:type="dxa"/>
          </w:tcPr>
          <w:p w:rsidR="00084C4A" w:rsidRPr="00726964" w:rsidRDefault="00084C4A" w:rsidP="007A5A8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6964">
              <w:rPr>
                <w:bCs/>
                <w:color w:val="000000"/>
                <w:sz w:val="28"/>
                <w:szCs w:val="28"/>
              </w:rPr>
              <w:t>Основное мероприятие 1.6.: содержание объект</w:t>
            </w:r>
            <w:r w:rsidR="007A5A84" w:rsidRPr="00726964">
              <w:rPr>
                <w:bCs/>
                <w:color w:val="000000"/>
                <w:sz w:val="28"/>
                <w:szCs w:val="28"/>
              </w:rPr>
              <w:t>ов транспортной инфраструктуры</w:t>
            </w:r>
          </w:p>
        </w:tc>
        <w:tc>
          <w:tcPr>
            <w:tcW w:w="1701" w:type="dxa"/>
          </w:tcPr>
          <w:p w:rsidR="00084C4A" w:rsidRPr="00726964" w:rsidRDefault="00084C4A" w:rsidP="007A5A84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9F0ED2">
              <w:rPr>
                <w:color w:val="000000"/>
                <w:sz w:val="28"/>
                <w:szCs w:val="28"/>
              </w:rPr>
              <w:t>МО Саракташский поссовет</w:t>
            </w:r>
          </w:p>
        </w:tc>
        <w:tc>
          <w:tcPr>
            <w:tcW w:w="1305" w:type="dxa"/>
            <w:gridSpan w:val="3"/>
          </w:tcPr>
          <w:p w:rsidR="00084C4A" w:rsidRPr="00726964" w:rsidRDefault="007E585D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2" w:type="dxa"/>
          </w:tcPr>
          <w:p w:rsidR="00084C4A" w:rsidRPr="00726964" w:rsidRDefault="007E585D" w:rsidP="009154F3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114" w:type="dxa"/>
          </w:tcPr>
          <w:p w:rsidR="00084C4A" w:rsidRPr="00726964" w:rsidRDefault="00084C4A" w:rsidP="00084C4A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Обеспечение 100 процентное содержание всех объектов транспортной инфраструктурой </w:t>
            </w:r>
          </w:p>
        </w:tc>
        <w:tc>
          <w:tcPr>
            <w:tcW w:w="2605" w:type="dxa"/>
          </w:tcPr>
          <w:p w:rsidR="00084C4A" w:rsidRPr="00726964" w:rsidRDefault="00A93358" w:rsidP="00A93358">
            <w:pPr>
              <w:jc w:val="both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 xml:space="preserve">Возможность прекращения функционирования объектов  </w:t>
            </w:r>
          </w:p>
        </w:tc>
        <w:tc>
          <w:tcPr>
            <w:tcW w:w="3096" w:type="dxa"/>
          </w:tcPr>
          <w:p w:rsidR="00084C4A" w:rsidRPr="00726964" w:rsidRDefault="00A93358" w:rsidP="00A93358">
            <w:pPr>
              <w:jc w:val="center"/>
              <w:rPr>
                <w:color w:val="000000"/>
                <w:sz w:val="28"/>
                <w:szCs w:val="28"/>
              </w:rPr>
            </w:pPr>
            <w:r w:rsidRPr="00726964">
              <w:rPr>
                <w:color w:val="000000"/>
                <w:sz w:val="28"/>
                <w:szCs w:val="28"/>
              </w:rPr>
              <w:t>Обеспечение 100 процентное содержание всех объектов транспортной инфраструктурой</w:t>
            </w:r>
          </w:p>
        </w:tc>
      </w:tr>
      <w:tr w:rsidR="00432F35" w:rsidRPr="00726964">
        <w:trPr>
          <w:trHeight w:val="339"/>
        </w:trPr>
        <w:tc>
          <w:tcPr>
            <w:tcW w:w="642" w:type="dxa"/>
          </w:tcPr>
          <w:p w:rsidR="00432F35" w:rsidRPr="00726964" w:rsidRDefault="00432F35" w:rsidP="00186C8F">
            <w:pPr>
              <w:ind w:left="-30" w:right="-75"/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4505" w:type="dxa"/>
            <w:gridSpan w:val="9"/>
          </w:tcPr>
          <w:p w:rsidR="00432F35" w:rsidRPr="00726964" w:rsidRDefault="00432F35" w:rsidP="00CD77D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 xml:space="preserve">Подпрограмма  «Повышение безопасности дорожного </w:t>
            </w:r>
            <w:r w:rsidRPr="00726964">
              <w:rPr>
                <w:color w:val="000000"/>
                <w:sz w:val="24"/>
                <w:szCs w:val="24"/>
              </w:rPr>
              <w:br/>
              <w:t xml:space="preserve">движения на территории </w:t>
            </w:r>
            <w:r w:rsidR="008E3179" w:rsidRPr="00726964">
              <w:rPr>
                <w:color w:val="000000"/>
                <w:sz w:val="24"/>
                <w:szCs w:val="24"/>
              </w:rPr>
              <w:t>МО Саракташский  поссовет на 2015 – 2017</w:t>
            </w:r>
            <w:r w:rsidRPr="00726964">
              <w:rPr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93358" w:rsidRPr="00726964" w:rsidTr="00FA442B">
        <w:trPr>
          <w:trHeight w:val="2532"/>
        </w:trPr>
        <w:tc>
          <w:tcPr>
            <w:tcW w:w="642" w:type="dxa"/>
          </w:tcPr>
          <w:p w:rsidR="00A93358" w:rsidRPr="00726964" w:rsidRDefault="00A93358" w:rsidP="00186C8F">
            <w:pPr>
              <w:ind w:left="-30" w:right="-75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A93358" w:rsidRPr="00726964" w:rsidRDefault="00A93358" w:rsidP="00186C8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6964">
              <w:rPr>
                <w:bCs/>
                <w:color w:val="000000"/>
                <w:sz w:val="24"/>
                <w:szCs w:val="24"/>
              </w:rPr>
              <w:t>Основное меропри</w:t>
            </w:r>
            <w:r w:rsidRPr="00726964">
              <w:rPr>
                <w:bCs/>
                <w:color w:val="000000"/>
                <w:sz w:val="24"/>
                <w:szCs w:val="24"/>
              </w:rPr>
              <w:softHyphen/>
              <w:t>ятие 2.1.:</w:t>
            </w:r>
            <w:r w:rsidRPr="00726964">
              <w:rPr>
                <w:color w:val="000000"/>
                <w:sz w:val="24"/>
                <w:szCs w:val="24"/>
              </w:rPr>
              <w:t xml:space="preserve"> Проведение разъяснительной и предупредительно-профилактической работы среди населения по вопросам обеспечения безопасности дорожн</w:t>
            </w:r>
            <w:r w:rsidRPr="00726964">
              <w:rPr>
                <w:color w:val="000000"/>
                <w:sz w:val="24"/>
                <w:szCs w:val="24"/>
              </w:rPr>
              <w:t>о</w:t>
            </w:r>
            <w:r w:rsidRPr="00726964">
              <w:rPr>
                <w:color w:val="000000"/>
                <w:sz w:val="24"/>
                <w:szCs w:val="24"/>
              </w:rPr>
              <w:t>го движения с использованием СМИ</w:t>
            </w:r>
          </w:p>
          <w:p w:rsidR="00A93358" w:rsidRPr="00726964" w:rsidRDefault="00A93358" w:rsidP="00186C8F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93358" w:rsidRPr="00726964" w:rsidRDefault="00A93358" w:rsidP="00CD77DB">
            <w:pPr>
              <w:spacing w:after="200" w:line="232" w:lineRule="auto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 xml:space="preserve">Администрация </w:t>
            </w:r>
            <w:r w:rsidR="008E3179" w:rsidRPr="00726964">
              <w:rPr>
                <w:sz w:val="24"/>
                <w:szCs w:val="24"/>
              </w:rPr>
              <w:t>МО Саракташский поссовет</w:t>
            </w:r>
          </w:p>
        </w:tc>
        <w:tc>
          <w:tcPr>
            <w:tcW w:w="1163" w:type="dxa"/>
            <w:gridSpan w:val="2"/>
          </w:tcPr>
          <w:p w:rsidR="00A93358" w:rsidRPr="00726964" w:rsidRDefault="008E3179" w:rsidP="006C3CB5">
            <w:pPr>
              <w:jc w:val="center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2015</w:t>
            </w:r>
          </w:p>
        </w:tc>
        <w:tc>
          <w:tcPr>
            <w:tcW w:w="1132" w:type="dxa"/>
          </w:tcPr>
          <w:p w:rsidR="00A93358" w:rsidRPr="00726964" w:rsidRDefault="008E3179" w:rsidP="006C3CB5">
            <w:pPr>
              <w:jc w:val="center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2017</w:t>
            </w:r>
          </w:p>
        </w:tc>
        <w:tc>
          <w:tcPr>
            <w:tcW w:w="2114" w:type="dxa"/>
          </w:tcPr>
          <w:p w:rsidR="00A93358" w:rsidRPr="00726964" w:rsidRDefault="00A93358" w:rsidP="006C3CB5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2605" w:type="dxa"/>
          </w:tcPr>
          <w:p w:rsidR="00A93358" w:rsidRPr="00726964" w:rsidRDefault="00A93358" w:rsidP="006C3CB5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увеличение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3096" w:type="dxa"/>
          </w:tcPr>
          <w:p w:rsidR="00A93358" w:rsidRPr="00726964" w:rsidRDefault="008E3179" w:rsidP="006C3CB5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 2017</w:t>
            </w:r>
            <w:r w:rsidR="00A93358" w:rsidRPr="00726964">
              <w:rPr>
                <w:sz w:val="24"/>
                <w:szCs w:val="24"/>
              </w:rPr>
              <w:t xml:space="preserve"> году количества лиц, погиб</w:t>
            </w:r>
            <w:r w:rsidR="00A93358" w:rsidRPr="00726964">
              <w:rPr>
                <w:sz w:val="24"/>
                <w:szCs w:val="24"/>
              </w:rPr>
              <w:softHyphen/>
              <w:t>ших в результате до</w:t>
            </w:r>
            <w:r w:rsidR="00A93358" w:rsidRPr="00726964">
              <w:rPr>
                <w:sz w:val="24"/>
                <w:szCs w:val="24"/>
              </w:rPr>
              <w:softHyphen/>
              <w:t>рожно-транспортных происшествий</w:t>
            </w:r>
          </w:p>
        </w:tc>
      </w:tr>
      <w:tr w:rsidR="00432F35" w:rsidRPr="00726964" w:rsidTr="00FA442B">
        <w:trPr>
          <w:trHeight w:val="2563"/>
        </w:trPr>
        <w:tc>
          <w:tcPr>
            <w:tcW w:w="642" w:type="dxa"/>
          </w:tcPr>
          <w:p w:rsidR="00432F35" w:rsidRPr="00726964" w:rsidRDefault="00432F35" w:rsidP="00186C8F">
            <w:pPr>
              <w:ind w:left="-30" w:right="-75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552" w:type="dxa"/>
          </w:tcPr>
          <w:p w:rsidR="00432F35" w:rsidRPr="00726964" w:rsidRDefault="00432F35" w:rsidP="00186C8F">
            <w:pPr>
              <w:jc w:val="both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Основное меропри</w:t>
            </w:r>
            <w:r w:rsidRPr="00726964">
              <w:rPr>
                <w:color w:val="000000"/>
                <w:sz w:val="24"/>
                <w:szCs w:val="24"/>
              </w:rPr>
              <w:softHyphen/>
              <w:t>ятие 2.2.: Обеспечение контроля за выполнением мероприятий по обеспечению безопаснос</w:t>
            </w:r>
            <w:r w:rsidR="00CD77DB" w:rsidRPr="00726964">
              <w:rPr>
                <w:color w:val="000000"/>
                <w:sz w:val="24"/>
                <w:szCs w:val="24"/>
              </w:rPr>
              <w:t>ти дорожного движения в  поселении</w:t>
            </w:r>
            <w:r w:rsidRPr="0072696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:rsidR="00432F35" w:rsidRPr="00726964" w:rsidRDefault="00432F35" w:rsidP="00186C8F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E3179" w:rsidRPr="00726964">
              <w:rPr>
                <w:color w:val="000000"/>
                <w:sz w:val="24"/>
                <w:szCs w:val="24"/>
              </w:rPr>
              <w:t>МО Саракташский поссовет</w:t>
            </w:r>
          </w:p>
        </w:tc>
        <w:tc>
          <w:tcPr>
            <w:tcW w:w="1163" w:type="dxa"/>
            <w:gridSpan w:val="2"/>
          </w:tcPr>
          <w:p w:rsidR="00432F35" w:rsidRPr="00726964" w:rsidRDefault="008E3179" w:rsidP="00186C8F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2" w:type="dxa"/>
          </w:tcPr>
          <w:p w:rsidR="00432F35" w:rsidRPr="00726964" w:rsidRDefault="008E3179" w:rsidP="00186C8F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14" w:type="dxa"/>
          </w:tcPr>
          <w:p w:rsidR="00432F35" w:rsidRPr="00726964" w:rsidRDefault="00432F35" w:rsidP="00186C8F">
            <w:pPr>
              <w:jc w:val="both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сокращение ко</w:t>
            </w:r>
            <w:r w:rsidRPr="00726964">
              <w:rPr>
                <w:color w:val="000000"/>
                <w:sz w:val="24"/>
                <w:szCs w:val="24"/>
              </w:rPr>
              <w:softHyphen/>
              <w:t>личества до</w:t>
            </w:r>
            <w:r w:rsidRPr="00726964">
              <w:rPr>
                <w:color w:val="000000"/>
                <w:sz w:val="24"/>
                <w:szCs w:val="24"/>
              </w:rPr>
              <w:softHyphen/>
              <w:t>рожно-транс</w:t>
            </w:r>
            <w:r w:rsidRPr="00726964">
              <w:rPr>
                <w:color w:val="000000"/>
                <w:sz w:val="24"/>
                <w:szCs w:val="24"/>
              </w:rPr>
              <w:softHyphen/>
              <w:t>портных про</w:t>
            </w:r>
            <w:r w:rsidRPr="00726964">
              <w:rPr>
                <w:color w:val="000000"/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color w:val="000000"/>
                <w:sz w:val="24"/>
                <w:szCs w:val="24"/>
              </w:rPr>
              <w:softHyphen/>
              <w:t>чества пешехо</w:t>
            </w:r>
            <w:r w:rsidRPr="00726964">
              <w:rPr>
                <w:color w:val="000000"/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2605" w:type="dxa"/>
          </w:tcPr>
          <w:p w:rsidR="00432F35" w:rsidRPr="00726964" w:rsidRDefault="00432F35" w:rsidP="00186C8F">
            <w:pPr>
              <w:jc w:val="both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увеличение ко</w:t>
            </w:r>
            <w:r w:rsidRPr="00726964">
              <w:rPr>
                <w:color w:val="000000"/>
                <w:sz w:val="24"/>
                <w:szCs w:val="24"/>
              </w:rPr>
              <w:softHyphen/>
              <w:t>личества до</w:t>
            </w:r>
            <w:r w:rsidRPr="00726964">
              <w:rPr>
                <w:color w:val="000000"/>
                <w:sz w:val="24"/>
                <w:szCs w:val="24"/>
              </w:rPr>
              <w:softHyphen/>
              <w:t>рожно-транс</w:t>
            </w:r>
            <w:r w:rsidRPr="00726964">
              <w:rPr>
                <w:color w:val="000000"/>
                <w:sz w:val="24"/>
                <w:szCs w:val="24"/>
              </w:rPr>
              <w:softHyphen/>
              <w:t>портных про</w:t>
            </w:r>
            <w:r w:rsidRPr="00726964">
              <w:rPr>
                <w:color w:val="000000"/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color w:val="000000"/>
                <w:sz w:val="24"/>
                <w:szCs w:val="24"/>
              </w:rPr>
              <w:softHyphen/>
              <w:t>чества пешехо</w:t>
            </w:r>
            <w:r w:rsidRPr="00726964">
              <w:rPr>
                <w:color w:val="000000"/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3096" w:type="dxa"/>
          </w:tcPr>
          <w:p w:rsidR="00432F35" w:rsidRPr="00726964" w:rsidRDefault="008E3179" w:rsidP="00186C8F">
            <w:pPr>
              <w:jc w:val="both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сокращение к 2017</w:t>
            </w:r>
            <w:r w:rsidR="00432F35" w:rsidRPr="00726964">
              <w:rPr>
                <w:color w:val="000000"/>
                <w:sz w:val="24"/>
                <w:szCs w:val="24"/>
              </w:rPr>
              <w:t xml:space="preserve"> году количества лиц, погиб</w:t>
            </w:r>
            <w:r w:rsidR="00432F35" w:rsidRPr="00726964">
              <w:rPr>
                <w:color w:val="000000"/>
                <w:sz w:val="24"/>
                <w:szCs w:val="24"/>
              </w:rPr>
              <w:softHyphen/>
              <w:t>ших в результате до</w:t>
            </w:r>
            <w:r w:rsidR="00432F35" w:rsidRPr="00726964">
              <w:rPr>
                <w:color w:val="000000"/>
                <w:sz w:val="24"/>
                <w:szCs w:val="24"/>
              </w:rPr>
              <w:softHyphen/>
              <w:t>рожно-транспортных происшествий</w:t>
            </w:r>
          </w:p>
        </w:tc>
      </w:tr>
      <w:tr w:rsidR="00FA442B" w:rsidRPr="00726964" w:rsidTr="00FA442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76103" w:rsidP="0061122B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9B6F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9B6F46" w:rsidP="0061122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softHyphen/>
              <w:t>ятие 2.3</w:t>
            </w:r>
            <w:r w:rsidR="00FA442B" w:rsidRPr="00726964">
              <w:rPr>
                <w:color w:val="000000"/>
                <w:sz w:val="24"/>
                <w:szCs w:val="24"/>
              </w:rPr>
              <w:t>.: Содержание, ремонт и установка новых технических средств организации дорожного движения на улично-дорожной сети п.Саракташ.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FA442B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увеличение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 2017 году количества лиц, погиб</w:t>
            </w:r>
            <w:r w:rsidRPr="00726964">
              <w:rPr>
                <w:sz w:val="24"/>
                <w:szCs w:val="24"/>
              </w:rPr>
              <w:softHyphen/>
              <w:t>ших в результате до</w:t>
            </w:r>
            <w:r w:rsidRPr="00726964">
              <w:rPr>
                <w:sz w:val="24"/>
                <w:szCs w:val="24"/>
              </w:rPr>
              <w:softHyphen/>
              <w:t>рожно-транспортных происшествий</w:t>
            </w:r>
          </w:p>
        </w:tc>
      </w:tr>
      <w:tr w:rsidR="00FA442B" w:rsidRPr="00726964" w:rsidTr="00FA442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9B6F46" w:rsidP="0061122B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9B6F46" w:rsidP="0061122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</w:t>
            </w:r>
            <w:r>
              <w:rPr>
                <w:color w:val="000000"/>
                <w:sz w:val="24"/>
                <w:szCs w:val="24"/>
              </w:rPr>
              <w:softHyphen/>
              <w:t>ятие 2.4</w:t>
            </w:r>
            <w:r w:rsidR="00FA442B" w:rsidRPr="00726964">
              <w:rPr>
                <w:color w:val="000000"/>
                <w:sz w:val="24"/>
                <w:szCs w:val="24"/>
              </w:rPr>
              <w:t>.: Содержание, ремонт и устройство новых пешеходных переходов. Приведение их в соответствие ГОСТов на улично-дорожной сети п.Саракташ.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увеличение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 2017 году количества лиц, погиб</w:t>
            </w:r>
            <w:r w:rsidRPr="00726964">
              <w:rPr>
                <w:sz w:val="24"/>
                <w:szCs w:val="24"/>
              </w:rPr>
              <w:softHyphen/>
              <w:t>ших в результате до</w:t>
            </w:r>
            <w:r w:rsidRPr="00726964">
              <w:rPr>
                <w:sz w:val="24"/>
                <w:szCs w:val="24"/>
              </w:rPr>
              <w:softHyphen/>
              <w:t>рожно-транспортных происшествий</w:t>
            </w:r>
          </w:p>
        </w:tc>
      </w:tr>
      <w:tr w:rsidR="00FA442B" w:rsidRPr="00726964" w:rsidTr="00FA442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9B6F46" w:rsidP="0061122B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Основное меропри</w:t>
            </w:r>
            <w:r w:rsidRPr="00726964">
              <w:rPr>
                <w:color w:val="000000"/>
                <w:sz w:val="24"/>
                <w:szCs w:val="24"/>
              </w:rPr>
              <w:softHyphen/>
              <w:t>я</w:t>
            </w:r>
            <w:r w:rsidR="009B6F46">
              <w:rPr>
                <w:color w:val="000000"/>
                <w:sz w:val="24"/>
                <w:szCs w:val="24"/>
              </w:rPr>
              <w:t>тие 2.5</w:t>
            </w:r>
            <w:r w:rsidRPr="00726964">
              <w:rPr>
                <w:color w:val="000000"/>
                <w:sz w:val="24"/>
                <w:szCs w:val="24"/>
              </w:rPr>
              <w:t>.: Установка барьерного ограждения для организации движения пешеходов</w:t>
            </w:r>
            <w:r w:rsidR="0062717D" w:rsidRPr="00726964">
              <w:rPr>
                <w:color w:val="000000"/>
                <w:sz w:val="24"/>
                <w:szCs w:val="24"/>
              </w:rPr>
              <w:t xml:space="preserve"> по ул.Ленина,13 и </w:t>
            </w:r>
            <w:r w:rsidR="0062717D" w:rsidRPr="00726964">
              <w:rPr>
                <w:color w:val="000000"/>
                <w:sz w:val="24"/>
                <w:szCs w:val="24"/>
              </w:rPr>
              <w:lastRenderedPageBreak/>
              <w:t>ул.Комсомольская,20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lastRenderedPageBreak/>
              <w:t>Администрация МО Саракташский поссовет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 xml:space="preserve">дов погибших в </w:t>
            </w:r>
            <w:r w:rsidRPr="00726964">
              <w:rPr>
                <w:sz w:val="24"/>
                <w:szCs w:val="24"/>
              </w:rPr>
              <w:lastRenderedPageBreak/>
              <w:t>результате ДТП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lastRenderedPageBreak/>
              <w:t>увеличение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2B" w:rsidRPr="00726964" w:rsidRDefault="00FA442B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 2017 году количества лиц, погиб</w:t>
            </w:r>
            <w:r w:rsidRPr="00726964">
              <w:rPr>
                <w:sz w:val="24"/>
                <w:szCs w:val="24"/>
              </w:rPr>
              <w:softHyphen/>
              <w:t>ших в результате до</w:t>
            </w:r>
            <w:r w:rsidRPr="00726964">
              <w:rPr>
                <w:sz w:val="24"/>
                <w:szCs w:val="24"/>
              </w:rPr>
              <w:softHyphen/>
              <w:t>рожно-транспортных происшествий</w:t>
            </w:r>
          </w:p>
        </w:tc>
      </w:tr>
      <w:tr w:rsidR="0062717D" w:rsidRPr="00726964" w:rsidTr="0062717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9B6F46" w:rsidP="0061122B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jc w:val="both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Основное меропри</w:t>
            </w:r>
            <w:r w:rsidRPr="00726964">
              <w:rPr>
                <w:color w:val="000000"/>
                <w:sz w:val="24"/>
                <w:szCs w:val="24"/>
              </w:rPr>
              <w:softHyphen/>
              <w:t>ятие 2.</w:t>
            </w:r>
            <w:r w:rsidR="009B6F46">
              <w:rPr>
                <w:color w:val="000000"/>
                <w:sz w:val="24"/>
                <w:szCs w:val="24"/>
              </w:rPr>
              <w:t>6</w:t>
            </w:r>
            <w:r w:rsidRPr="00726964">
              <w:rPr>
                <w:color w:val="000000"/>
                <w:sz w:val="24"/>
                <w:szCs w:val="24"/>
              </w:rPr>
              <w:t>.: Нанесение горизонтальной разметки на улицах с интенсивным движением, на пешеходных переходах( 35шт.)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jc w:val="center"/>
              <w:rPr>
                <w:color w:val="000000"/>
                <w:sz w:val="24"/>
                <w:szCs w:val="24"/>
              </w:rPr>
            </w:pPr>
            <w:r w:rsidRPr="0072696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увеличение ко</w:t>
            </w:r>
            <w:r w:rsidRPr="00726964">
              <w:rPr>
                <w:sz w:val="24"/>
                <w:szCs w:val="24"/>
              </w:rPr>
              <w:softHyphen/>
              <w:t>личества до</w:t>
            </w:r>
            <w:r w:rsidRPr="00726964">
              <w:rPr>
                <w:sz w:val="24"/>
                <w:szCs w:val="24"/>
              </w:rPr>
              <w:softHyphen/>
              <w:t>рожно-транс</w:t>
            </w:r>
            <w:r w:rsidRPr="00726964">
              <w:rPr>
                <w:sz w:val="24"/>
                <w:szCs w:val="24"/>
              </w:rPr>
              <w:softHyphen/>
              <w:t>портных про</w:t>
            </w:r>
            <w:r w:rsidRPr="00726964">
              <w:rPr>
                <w:sz w:val="24"/>
                <w:szCs w:val="24"/>
              </w:rPr>
              <w:softHyphen/>
              <w:t>исшествий, снижение коли</w:t>
            </w:r>
            <w:r w:rsidRPr="00726964">
              <w:rPr>
                <w:sz w:val="24"/>
                <w:szCs w:val="24"/>
              </w:rPr>
              <w:softHyphen/>
              <w:t>чества пешехо</w:t>
            </w:r>
            <w:r w:rsidRPr="00726964">
              <w:rPr>
                <w:sz w:val="24"/>
                <w:szCs w:val="24"/>
              </w:rPr>
              <w:softHyphen/>
              <w:t>дов погибших в результате ДТП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726964" w:rsidRDefault="0062717D" w:rsidP="0061122B">
            <w:pPr>
              <w:jc w:val="both"/>
              <w:rPr>
                <w:sz w:val="24"/>
                <w:szCs w:val="24"/>
              </w:rPr>
            </w:pPr>
            <w:r w:rsidRPr="00726964">
              <w:rPr>
                <w:sz w:val="24"/>
                <w:szCs w:val="24"/>
              </w:rPr>
              <w:t>сокращение к 2017 году количества лиц, погиб</w:t>
            </w:r>
            <w:r w:rsidRPr="00726964">
              <w:rPr>
                <w:sz w:val="24"/>
                <w:szCs w:val="24"/>
              </w:rPr>
              <w:softHyphen/>
              <w:t>ших в результате до</w:t>
            </w:r>
            <w:r w:rsidRPr="00726964">
              <w:rPr>
                <w:sz w:val="24"/>
                <w:szCs w:val="24"/>
              </w:rPr>
              <w:softHyphen/>
              <w:t>рожно-транспортных происшествий</w:t>
            </w:r>
          </w:p>
        </w:tc>
      </w:tr>
    </w:tbl>
    <w:p w:rsidR="00AC1B87" w:rsidRPr="00726964" w:rsidRDefault="00AC1B87" w:rsidP="0087587B">
      <w:pPr>
        <w:widowControl w:val="0"/>
        <w:jc w:val="both"/>
        <w:rPr>
          <w:color w:val="000000"/>
          <w:sz w:val="24"/>
          <w:szCs w:val="24"/>
        </w:rPr>
      </w:pPr>
    </w:p>
    <w:p w:rsidR="00AC1B87" w:rsidRPr="0015540E" w:rsidRDefault="00AC1B87" w:rsidP="0087587B">
      <w:pPr>
        <w:widowControl w:val="0"/>
        <w:jc w:val="both"/>
        <w:rPr>
          <w:color w:val="000000"/>
          <w:sz w:val="24"/>
          <w:szCs w:val="24"/>
          <w:highlight w:val="yellow"/>
        </w:rPr>
      </w:pPr>
    </w:p>
    <w:p w:rsidR="00AC1B87" w:rsidRPr="0015540E" w:rsidRDefault="00AC1B87" w:rsidP="0087587B">
      <w:pPr>
        <w:widowControl w:val="0"/>
        <w:jc w:val="both"/>
        <w:rPr>
          <w:color w:val="000000"/>
          <w:sz w:val="24"/>
          <w:szCs w:val="24"/>
          <w:highlight w:val="yellow"/>
        </w:rPr>
        <w:sectPr w:rsidR="00AC1B87" w:rsidRPr="0015540E" w:rsidSect="00D96193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AC1B87" w:rsidRPr="0015540E" w:rsidRDefault="00AC1B87" w:rsidP="0087587B">
      <w:pPr>
        <w:widowControl w:val="0"/>
        <w:autoSpaceDE w:val="0"/>
        <w:autoSpaceDN w:val="0"/>
        <w:adjustRightInd w:val="0"/>
        <w:jc w:val="both"/>
        <w:outlineLvl w:val="2"/>
        <w:rPr>
          <w:color w:val="000000"/>
          <w:sz w:val="28"/>
          <w:szCs w:val="28"/>
          <w:highlight w:val="yellow"/>
        </w:rPr>
      </w:pPr>
    </w:p>
    <w:p w:rsidR="00AC1B87" w:rsidRPr="00B377E2" w:rsidRDefault="00451FB3" w:rsidP="00800841">
      <w:pPr>
        <w:widowControl w:val="0"/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  <w:r w:rsidR="00AC1B87" w:rsidRPr="00B377E2">
        <w:rPr>
          <w:color w:val="000000"/>
          <w:sz w:val="28"/>
          <w:szCs w:val="28"/>
        </w:rPr>
        <w:t xml:space="preserve"> к</w:t>
      </w:r>
    </w:p>
    <w:p w:rsidR="00AC1B87" w:rsidRPr="00B377E2" w:rsidRDefault="00660A83" w:rsidP="00800841">
      <w:pPr>
        <w:widowControl w:val="0"/>
        <w:autoSpaceDE w:val="0"/>
        <w:autoSpaceDN w:val="0"/>
        <w:adjustRightInd w:val="0"/>
        <w:ind w:left="10773"/>
        <w:jc w:val="center"/>
        <w:rPr>
          <w:color w:val="000000"/>
          <w:sz w:val="28"/>
          <w:szCs w:val="28"/>
        </w:rPr>
      </w:pPr>
      <w:r w:rsidRPr="00B377E2">
        <w:rPr>
          <w:color w:val="000000"/>
          <w:sz w:val="28"/>
          <w:szCs w:val="28"/>
        </w:rPr>
        <w:t>муниципальной</w:t>
      </w:r>
      <w:r w:rsidR="00AC1B87" w:rsidRPr="00B377E2">
        <w:rPr>
          <w:color w:val="000000"/>
          <w:sz w:val="28"/>
          <w:szCs w:val="28"/>
        </w:rPr>
        <w:t xml:space="preserve"> программе</w:t>
      </w:r>
    </w:p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aps/>
          <w:color w:val="000000"/>
          <w:sz w:val="28"/>
          <w:szCs w:val="28"/>
        </w:rPr>
      </w:pPr>
      <w:r w:rsidRPr="00B377E2">
        <w:rPr>
          <w:caps/>
          <w:color w:val="000000"/>
          <w:sz w:val="28"/>
          <w:szCs w:val="28"/>
        </w:rPr>
        <w:t>Перечень</w:t>
      </w:r>
    </w:p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377E2">
        <w:rPr>
          <w:color w:val="000000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377E2">
        <w:rPr>
          <w:color w:val="000000"/>
          <w:sz w:val="28"/>
          <w:szCs w:val="28"/>
        </w:rPr>
        <w:t xml:space="preserve">находящихся в </w:t>
      </w:r>
      <w:r w:rsidR="00C42B0A" w:rsidRPr="00B377E2">
        <w:rPr>
          <w:color w:val="000000"/>
          <w:sz w:val="28"/>
          <w:szCs w:val="28"/>
        </w:rPr>
        <w:t>муниципальной</w:t>
      </w:r>
      <w:r w:rsidRPr="00B377E2">
        <w:rPr>
          <w:color w:val="000000"/>
          <w:sz w:val="28"/>
          <w:szCs w:val="28"/>
        </w:rPr>
        <w:t xml:space="preserve"> собственности </w:t>
      </w:r>
      <w:r w:rsidR="00726964" w:rsidRPr="00B377E2">
        <w:rPr>
          <w:color w:val="000000"/>
          <w:sz w:val="28"/>
          <w:szCs w:val="28"/>
        </w:rPr>
        <w:t xml:space="preserve"> администрации МО Саракташский поссовет.</w:t>
      </w:r>
      <w:r w:rsidR="0004576E" w:rsidRPr="00B377E2">
        <w:rPr>
          <w:color w:val="000000"/>
          <w:sz w:val="28"/>
          <w:szCs w:val="28"/>
        </w:rPr>
        <w:t xml:space="preserve"> </w:t>
      </w:r>
    </w:p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5098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98"/>
        <w:gridCol w:w="1272"/>
        <w:gridCol w:w="1839"/>
        <w:gridCol w:w="1273"/>
        <w:gridCol w:w="2138"/>
        <w:gridCol w:w="1556"/>
        <w:gridCol w:w="1415"/>
        <w:gridCol w:w="990"/>
        <w:gridCol w:w="990"/>
        <w:gridCol w:w="990"/>
        <w:gridCol w:w="991"/>
        <w:gridCol w:w="1132"/>
        <w:gridCol w:w="360"/>
      </w:tblGrid>
      <w:tr w:rsidR="00AC1B87" w:rsidRPr="00B377E2" w:rsidTr="00843E14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166332" w:rsidP="00166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Ответ</w:t>
            </w:r>
            <w:r w:rsidRPr="00B377E2">
              <w:rPr>
                <w:color w:val="000000"/>
                <w:sz w:val="24"/>
                <w:szCs w:val="24"/>
              </w:rPr>
              <w:softHyphen/>
              <w:t xml:space="preserve">ственный </w:t>
            </w:r>
            <w:r w:rsidR="00AC1B87" w:rsidRPr="00B377E2">
              <w:rPr>
                <w:color w:val="000000"/>
                <w:sz w:val="24"/>
                <w:szCs w:val="24"/>
              </w:rPr>
              <w:t>исполни</w:t>
            </w:r>
            <w:r w:rsidRPr="00B377E2">
              <w:rPr>
                <w:color w:val="000000"/>
                <w:sz w:val="24"/>
                <w:szCs w:val="24"/>
              </w:rPr>
              <w:softHyphen/>
            </w:r>
            <w:r w:rsidR="00AC1B87" w:rsidRPr="00B377E2">
              <w:rPr>
                <w:color w:val="000000"/>
                <w:sz w:val="24"/>
                <w:szCs w:val="24"/>
              </w:rPr>
              <w:t xml:space="preserve">тель, </w:t>
            </w:r>
            <w:r w:rsidRPr="00B377E2">
              <w:rPr>
                <w:color w:val="000000"/>
                <w:sz w:val="24"/>
                <w:szCs w:val="24"/>
              </w:rPr>
              <w:t>со</w:t>
            </w:r>
            <w:r w:rsidRPr="00B377E2">
              <w:rPr>
                <w:color w:val="000000"/>
                <w:sz w:val="24"/>
                <w:szCs w:val="24"/>
              </w:rPr>
              <w:softHyphen/>
              <w:t>исполни</w:t>
            </w:r>
            <w:r w:rsidRPr="00B377E2">
              <w:rPr>
                <w:color w:val="000000"/>
                <w:sz w:val="24"/>
                <w:szCs w:val="24"/>
              </w:rPr>
              <w:softHyphen/>
            </w:r>
            <w:r w:rsidR="00AC1B87" w:rsidRPr="00B377E2">
              <w:rPr>
                <w:color w:val="000000"/>
                <w:sz w:val="24"/>
                <w:szCs w:val="24"/>
              </w:rPr>
              <w:t>тель, участник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Наименова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ние инве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стицион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ного про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екта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166332">
            <w:pPr>
              <w:widowControl w:val="0"/>
              <w:autoSpaceDE w:val="0"/>
              <w:autoSpaceDN w:val="0"/>
              <w:adjustRightInd w:val="0"/>
              <w:ind w:left="-75" w:right="-95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Номер и дата по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ложи-тельного заключения гос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  <w:t>ударст-венной (негосу-дарствен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ной) экспер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тизы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1D6C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Сроки полу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чения поло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жительного заключения государствен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ной (негосу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="001D6CF6" w:rsidRPr="00B377E2">
              <w:rPr>
                <w:color w:val="000000"/>
                <w:sz w:val="24"/>
                <w:szCs w:val="24"/>
              </w:rPr>
              <w:t>дарствен</w:t>
            </w:r>
            <w:r w:rsidRPr="00B377E2">
              <w:rPr>
                <w:color w:val="000000"/>
                <w:sz w:val="24"/>
                <w:szCs w:val="24"/>
              </w:rPr>
              <w:t>ной) экспертизы на проектную (сметную) до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кументацию/ ассигнования, предусмот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ренные на разработку проектной (сметной) до</w:t>
            </w:r>
            <w:r w:rsidR="00166332" w:rsidRPr="00B377E2">
              <w:rPr>
                <w:color w:val="000000"/>
                <w:sz w:val="24"/>
                <w:szCs w:val="24"/>
              </w:rPr>
              <w:softHyphen/>
            </w:r>
            <w:r w:rsidRPr="00B377E2">
              <w:rPr>
                <w:color w:val="000000"/>
                <w:sz w:val="24"/>
                <w:szCs w:val="24"/>
              </w:rPr>
              <w:t>кументации (тыс.</w:t>
            </w:r>
            <w:r w:rsidR="001D6CF6" w:rsidRPr="00B377E2">
              <w:rPr>
                <w:color w:val="000000"/>
                <w:sz w:val="24"/>
                <w:szCs w:val="24"/>
              </w:rPr>
              <w:t xml:space="preserve"> </w:t>
            </w:r>
            <w:r w:rsidRPr="00B377E2">
              <w:rPr>
                <w:color w:val="000000"/>
                <w:sz w:val="24"/>
                <w:szCs w:val="24"/>
              </w:rPr>
              <w:t>руб</w:t>
            </w:r>
            <w:r w:rsidR="001D6CF6" w:rsidRPr="00B377E2">
              <w:rPr>
                <w:color w:val="000000"/>
                <w:sz w:val="24"/>
                <w:szCs w:val="24"/>
              </w:rPr>
              <w:t>лей</w:t>
            </w:r>
            <w:r w:rsidRPr="00B377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166332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Объем расходов (тыс. рублей</w:t>
            </w:r>
            <w:r w:rsidR="00AC1B87" w:rsidRPr="00B377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 том числе по годам реализации</w:t>
            </w:r>
          </w:p>
          <w:p w:rsidR="00AC1B87" w:rsidRPr="00B377E2" w:rsidRDefault="00A93358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муниципальной</w:t>
            </w:r>
            <w:r w:rsidR="00AC1B87" w:rsidRPr="00B377E2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</w:tr>
      <w:tr w:rsidR="00AC1B87" w:rsidRPr="00B377E2" w:rsidTr="00843E14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B377E2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B377E2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B377E2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B377E2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B377E2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87" w:rsidRPr="00B377E2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726964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726964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726964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726964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726964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726964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"/>
        </w:rPr>
      </w:pPr>
    </w:p>
    <w:tbl>
      <w:tblPr>
        <w:tblW w:w="5032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02"/>
        <w:gridCol w:w="1266"/>
        <w:gridCol w:w="1831"/>
        <w:gridCol w:w="1268"/>
        <w:gridCol w:w="1690"/>
        <w:gridCol w:w="1549"/>
        <w:gridCol w:w="1469"/>
        <w:gridCol w:w="987"/>
        <w:gridCol w:w="986"/>
        <w:gridCol w:w="986"/>
        <w:gridCol w:w="986"/>
        <w:gridCol w:w="1157"/>
        <w:gridCol w:w="567"/>
      </w:tblGrid>
      <w:tr w:rsidR="00186C8F" w:rsidRPr="00B377E2" w:rsidTr="00E56224">
        <w:trPr>
          <w:trHeight w:val="251"/>
          <w:tblHeader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186C8F" w:rsidRPr="00B377E2" w:rsidTr="00E56224">
        <w:tc>
          <w:tcPr>
            <w:tcW w:w="15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7" w:rsidRPr="00B377E2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Подпрограмма 1 «Развитие транспортной инфраструктуры»</w:t>
            </w:r>
          </w:p>
        </w:tc>
      </w:tr>
      <w:tr w:rsidR="00E71E08" w:rsidRPr="00B377E2" w:rsidTr="00E56224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726964" w:rsidP="0004576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AC7E4E" w:rsidP="0004576E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 xml:space="preserve">Выполнение работ по ремонту </w:t>
            </w:r>
            <w:r w:rsidR="00726964" w:rsidRPr="00B377E2">
              <w:rPr>
                <w:color w:val="000000"/>
                <w:sz w:val="24"/>
                <w:szCs w:val="24"/>
              </w:rPr>
              <w:t xml:space="preserve">гравийного покрытия на улицах п. Саракташ:ул.Славянская(от </w:t>
            </w:r>
            <w:r w:rsidR="00726964" w:rsidRPr="00B377E2">
              <w:rPr>
                <w:color w:val="000000"/>
                <w:sz w:val="24"/>
                <w:szCs w:val="24"/>
              </w:rPr>
              <w:lastRenderedPageBreak/>
              <w:t>ул.Дружбы до ул.Звездной), ул.Звездная (от ул.Славянская до ул.М.Жукова), ул.М.Жукова (от ул.Звездная до бульвара Олимпийский)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E71E08" w:rsidP="00186C8F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lastRenderedPageBreak/>
              <w:t> </w:t>
            </w:r>
            <w:r w:rsidR="00726964" w:rsidRPr="00B377E2">
              <w:rPr>
                <w:color w:val="000000"/>
                <w:sz w:val="24"/>
                <w:szCs w:val="24"/>
              </w:rPr>
              <w:t xml:space="preserve">А-О-4113-14/3890-14 от </w:t>
            </w:r>
            <w:r w:rsidR="00AE7A4A" w:rsidRPr="00B377E2">
              <w:rPr>
                <w:color w:val="000000"/>
                <w:sz w:val="24"/>
                <w:szCs w:val="24"/>
              </w:rPr>
              <w:t xml:space="preserve"> </w:t>
            </w:r>
            <w:r w:rsidR="00726964" w:rsidRPr="00B377E2">
              <w:rPr>
                <w:color w:val="000000"/>
                <w:sz w:val="24"/>
                <w:szCs w:val="24"/>
              </w:rPr>
              <w:t>06.10.2014</w:t>
            </w:r>
            <w:r w:rsidR="00AE7A4A" w:rsidRPr="00B377E2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726964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753,033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</w:tr>
      <w:tr w:rsidR="00E71E08" w:rsidRPr="00B377E2" w:rsidTr="00E56224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област</w:t>
            </w:r>
            <w:r w:rsidRPr="00B377E2">
              <w:rPr>
                <w:color w:val="000000"/>
                <w:sz w:val="24"/>
                <w:szCs w:val="24"/>
              </w:rPr>
              <w:softHyphen/>
              <w:t>ной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</w:tr>
      <w:tr w:rsidR="00186C8F" w:rsidRPr="00B377E2" w:rsidTr="00E56224">
        <w:trPr>
          <w:trHeight w:val="39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79" w:rsidRPr="00B377E2" w:rsidRDefault="00973679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79" w:rsidRPr="00B377E2" w:rsidRDefault="00973679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79" w:rsidRPr="00B377E2" w:rsidRDefault="00973679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79" w:rsidRPr="00B377E2" w:rsidRDefault="00973679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79" w:rsidRPr="00B377E2" w:rsidRDefault="00973679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феде</w:t>
            </w:r>
            <w:r w:rsidRPr="00B377E2">
              <w:rPr>
                <w:color w:val="000000"/>
                <w:sz w:val="24"/>
                <w:szCs w:val="24"/>
              </w:rPr>
              <w:softHyphen/>
              <w:t>ральный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86C8F">
            <w:pPr>
              <w:spacing w:line="233" w:lineRule="auto"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9" w:rsidRPr="00B377E2" w:rsidRDefault="00973679" w:rsidP="001D6CF6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</w:tr>
      <w:tr w:rsidR="00E71E08" w:rsidRPr="00B377E2" w:rsidTr="00E56224"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Бюджет</w:t>
            </w:r>
            <w:r w:rsidR="00726964" w:rsidRPr="00B377E2">
              <w:rPr>
                <w:color w:val="000000"/>
                <w:sz w:val="24"/>
                <w:szCs w:val="24"/>
              </w:rPr>
              <w:t xml:space="preserve"> поселения</w:t>
            </w:r>
            <w:r w:rsidRPr="00B377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726964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753</w:t>
            </w:r>
            <w:r w:rsidR="009C3853">
              <w:rPr>
                <w:color w:val="000000"/>
              </w:rPr>
              <w:t>,033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</w:tr>
      <w:tr w:rsidR="00E71E08" w:rsidRPr="00B377E2" w:rsidTr="00E56224">
        <w:trPr>
          <w:trHeight w:val="61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24374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E71E08" w:rsidRPr="00B377E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E71E08" w:rsidP="0004576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AE7A4A" w:rsidRPr="00B377E2">
              <w:rPr>
                <w:color w:val="000000"/>
                <w:sz w:val="24"/>
                <w:szCs w:val="24"/>
              </w:rPr>
              <w:t>МО Саракташский поссовет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AE7A4A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 xml:space="preserve">Выполнение работ по ремонту тротуара на ул. Комсомольская в п.Саракташ </w:t>
            </w:r>
            <w:r w:rsidR="00E71E08" w:rsidRPr="00B377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AE7A4A" w:rsidP="00186C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А-О-4295-14/4112-14 от 29.10.2014г.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28062A" w:rsidP="00E71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1818,283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</w:tr>
      <w:tr w:rsidR="00E71E08" w:rsidRPr="00B377E2" w:rsidTr="00E56224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област</w:t>
            </w:r>
            <w:r w:rsidRPr="00B377E2">
              <w:rPr>
                <w:color w:val="000000"/>
                <w:sz w:val="24"/>
                <w:szCs w:val="24"/>
              </w:rPr>
              <w:softHyphen/>
              <w:t>ной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28062A" w:rsidP="00E71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1800,1</w:t>
            </w:r>
            <w:r w:rsidR="00423B1E">
              <w:rPr>
                <w:color w:val="000000"/>
              </w:rPr>
              <w:t>0017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</w:tr>
      <w:tr w:rsidR="00E71E08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08" w:rsidRPr="00B377E2" w:rsidRDefault="00E71E08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AE7A4A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Бюджет поселения</w:t>
            </w:r>
            <w:r w:rsidR="00E71E08" w:rsidRPr="00B377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423B1E" w:rsidP="00E71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18,18283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08" w:rsidRPr="00B377E2" w:rsidRDefault="00E71E08" w:rsidP="00E71E08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</w:tr>
      <w:tr w:rsidR="00D96193" w:rsidRPr="00B377E2" w:rsidTr="00E56224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Выполнение работ по ремонту асфальтобетонного покрытия по ул.</w:t>
            </w:r>
            <w:r w:rsidR="00364AA2" w:rsidRPr="00B377E2">
              <w:rPr>
                <w:color w:val="000000"/>
                <w:sz w:val="24"/>
                <w:szCs w:val="24"/>
              </w:rPr>
              <w:t>Вокзальная п.Саракташ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364AA2" w:rsidP="005E35DC">
            <w:pPr>
              <w:spacing w:line="233" w:lineRule="auto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А-О-0276-15/0393-15 от 16.03.2015г.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364AA2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4073,118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</w:tr>
      <w:tr w:rsidR="00D9619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област</w:t>
            </w:r>
            <w:r w:rsidRPr="00B377E2">
              <w:rPr>
                <w:color w:val="000000"/>
                <w:sz w:val="24"/>
                <w:szCs w:val="24"/>
              </w:rPr>
              <w:softHyphen/>
              <w:t>ной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364AA2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4032,3</w:t>
            </w:r>
            <w:r w:rsidR="00EC4456">
              <w:rPr>
                <w:color w:val="000000"/>
                <w:sz w:val="24"/>
                <w:szCs w:val="24"/>
              </w:rPr>
              <w:t>8</w:t>
            </w:r>
            <w:r w:rsidR="002B1CDE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</w:tr>
      <w:tr w:rsidR="00D9619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феде</w:t>
            </w:r>
            <w:r w:rsidRPr="00B377E2">
              <w:rPr>
                <w:color w:val="000000"/>
                <w:sz w:val="24"/>
                <w:szCs w:val="24"/>
              </w:rPr>
              <w:softHyphen/>
              <w:t>ральный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–</w:t>
            </w:r>
          </w:p>
        </w:tc>
      </w:tr>
      <w:tr w:rsidR="00D9619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93" w:rsidRPr="00B377E2" w:rsidRDefault="00D9619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2B1CDE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40,73</w:t>
            </w:r>
            <w:r w:rsidRPr="00B377E2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D9619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193" w:rsidRPr="00B377E2" w:rsidRDefault="00D96193" w:rsidP="005E35DC">
            <w:pPr>
              <w:jc w:val="center"/>
              <w:rPr>
                <w:color w:val="000000"/>
              </w:rPr>
            </w:pPr>
            <w:r w:rsidRPr="00B377E2">
              <w:rPr>
                <w:color w:val="000000"/>
              </w:rPr>
              <w:t>-</w:t>
            </w: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4A79E3">
            <w:pPr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4A79E3">
            <w:pPr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Выполнение работ по ремонту тротуара по ул.Первомайская  п.Саракташ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D05F70" w:rsidP="004A79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А-О-0522-15/0694-15 от 16.03.2015г.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4A79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28062A" w:rsidP="004A79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1802,349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28062A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913,</w:t>
            </w:r>
            <w:r w:rsidR="00D933EE">
              <w:rPr>
                <w:color w:val="000000"/>
                <w:sz w:val="24"/>
                <w:szCs w:val="24"/>
              </w:rPr>
              <w:t>20109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64AA2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AA2" w:rsidRPr="00B377E2" w:rsidRDefault="00364AA2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AA2" w:rsidRPr="00B377E2" w:rsidRDefault="00364AA2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AA2" w:rsidRPr="00B377E2" w:rsidRDefault="00364AA2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AA2" w:rsidRPr="00B377E2" w:rsidRDefault="00364AA2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A2" w:rsidRPr="00B377E2" w:rsidRDefault="00364AA2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28062A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28062A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889,1</w:t>
            </w:r>
            <w:r w:rsidR="005C2E17">
              <w:rPr>
                <w:color w:val="000000"/>
                <w:sz w:val="24"/>
                <w:szCs w:val="24"/>
              </w:rPr>
              <w:t>4791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364AA2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364AA2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364AA2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364AA2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364AA2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A2" w:rsidRPr="00B377E2" w:rsidRDefault="00364AA2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4A79E3">
            <w:pPr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 xml:space="preserve">Администрация МО </w:t>
            </w:r>
            <w:r w:rsidRPr="00B377E2">
              <w:rPr>
                <w:color w:val="000000"/>
                <w:sz w:val="24"/>
                <w:szCs w:val="24"/>
              </w:rPr>
              <w:lastRenderedPageBreak/>
              <w:t>Саракташский поссовет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4A79E3">
            <w:pPr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lastRenderedPageBreak/>
              <w:t xml:space="preserve">Выполнение работ по </w:t>
            </w:r>
            <w:r w:rsidRPr="00B377E2">
              <w:rPr>
                <w:color w:val="000000"/>
                <w:sz w:val="24"/>
                <w:szCs w:val="24"/>
              </w:rPr>
              <w:lastRenderedPageBreak/>
              <w:t>ремонту асфальтобетонного покрытия по ул. Торговая площадь п.Саракташ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Default="00D05F70" w:rsidP="004A79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А-О-1524-13/1442-1</w:t>
            </w:r>
          </w:p>
          <w:p w:rsidR="00D05F70" w:rsidRPr="00B377E2" w:rsidRDefault="00D05F70" w:rsidP="004A79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 от 26.04.2013г.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4A79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1209,608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ED03B8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1197,51</w:t>
            </w:r>
            <w:r w:rsidR="002B1CD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2B1CDE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12,09</w:t>
            </w:r>
            <w:r w:rsidRPr="00B377E2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C0010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10" w:rsidRPr="00B377E2" w:rsidRDefault="00CC001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10" w:rsidRPr="00B377E2" w:rsidRDefault="00CC001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10" w:rsidRPr="00B377E2" w:rsidRDefault="00CC001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10" w:rsidRPr="00B377E2" w:rsidRDefault="00CC001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10" w:rsidRPr="00B377E2" w:rsidRDefault="00CC001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5E35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10" w:rsidRPr="00B377E2" w:rsidRDefault="00CC001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5F70" w:rsidRPr="00B377E2" w:rsidTr="00E56224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Default="00D05F70" w:rsidP="00CD6CBF">
            <w:pPr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 xml:space="preserve">Выполнение работ по ремонту асфальтобетонного </w:t>
            </w:r>
            <w:r>
              <w:rPr>
                <w:color w:val="000000"/>
                <w:sz w:val="24"/>
                <w:szCs w:val="24"/>
              </w:rPr>
              <w:t>покрытия по ул. Депутатская</w:t>
            </w:r>
            <w:r w:rsidRPr="00B377E2">
              <w:rPr>
                <w:color w:val="000000"/>
                <w:sz w:val="24"/>
                <w:szCs w:val="24"/>
              </w:rPr>
              <w:t xml:space="preserve"> п.Саракташ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А-О-0996-15/1051-15 от 12.05.2015г.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AE432B" w:rsidP="005E35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данного объекта будет осуществлен в случае образовавшейся экономии бюджетных средств, направленных на ремонт УДС после проведения торгов.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5F70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Default="00D05F70" w:rsidP="00CD6C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D05F70" w:rsidRDefault="00D05F70" w:rsidP="00364AA2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5F70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Default="00D05F70" w:rsidP="00CD6C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5F70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70" w:rsidRDefault="00D05F70" w:rsidP="00CD6C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70" w:rsidRPr="00B377E2" w:rsidRDefault="00D05F70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70" w:rsidRPr="00B377E2" w:rsidRDefault="00D05F70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CD6CBF" w:rsidP="00CD6C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28062A">
              <w:rPr>
                <w:color w:val="000000"/>
                <w:sz w:val="24"/>
                <w:szCs w:val="24"/>
              </w:rPr>
              <w:t>656,391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C3853" w:rsidRPr="00B377E2" w:rsidTr="00E56224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53" w:rsidRPr="00B377E2" w:rsidRDefault="009C3853" w:rsidP="005E35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4A79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77E2">
              <w:rPr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8062A">
              <w:rPr>
                <w:color w:val="000000"/>
                <w:sz w:val="24"/>
                <w:szCs w:val="24"/>
              </w:rPr>
              <w:t>713,191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5E35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53" w:rsidRPr="00B377E2" w:rsidRDefault="009C3853" w:rsidP="00364AA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4D37DD" w:rsidRPr="00B377E2" w:rsidRDefault="004D37DD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C1B87" w:rsidRPr="00B377E2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3E14" w:rsidRDefault="00843E14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</w:p>
    <w:p w:rsidR="00AC1B87" w:rsidRPr="005B0168" w:rsidRDefault="00451FB3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5</w:t>
      </w:r>
    </w:p>
    <w:p w:rsidR="00AC1B87" w:rsidRPr="005B0168" w:rsidRDefault="00AC1B87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5B0168">
        <w:rPr>
          <w:color w:val="000000"/>
          <w:sz w:val="28"/>
          <w:szCs w:val="28"/>
        </w:rPr>
        <w:t xml:space="preserve">к </w:t>
      </w:r>
      <w:r w:rsidR="0031674B" w:rsidRPr="005B0168">
        <w:rPr>
          <w:color w:val="000000"/>
          <w:sz w:val="28"/>
          <w:szCs w:val="28"/>
        </w:rPr>
        <w:t>муниципальной</w:t>
      </w:r>
      <w:r w:rsidRPr="005B0168">
        <w:rPr>
          <w:color w:val="000000"/>
          <w:sz w:val="28"/>
          <w:szCs w:val="28"/>
        </w:rPr>
        <w:t xml:space="preserve"> программе</w:t>
      </w:r>
    </w:p>
    <w:p w:rsidR="00A64049" w:rsidRPr="005B0168" w:rsidRDefault="00A64049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</w:p>
    <w:p w:rsidR="00A64049" w:rsidRPr="005B0168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B0168">
        <w:rPr>
          <w:caps/>
          <w:color w:val="000000"/>
          <w:sz w:val="28"/>
          <w:szCs w:val="28"/>
        </w:rPr>
        <w:t>Расходы</w:t>
      </w:r>
      <w:r w:rsidRPr="005B0168">
        <w:rPr>
          <w:color w:val="000000"/>
          <w:sz w:val="28"/>
          <w:szCs w:val="28"/>
        </w:rPr>
        <w:t xml:space="preserve"> </w:t>
      </w:r>
    </w:p>
    <w:p w:rsidR="00AC1B87" w:rsidRPr="005B0168" w:rsidRDefault="002F6A41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B0168">
        <w:rPr>
          <w:color w:val="000000"/>
          <w:sz w:val="28"/>
          <w:szCs w:val="28"/>
        </w:rPr>
        <w:t>б</w:t>
      </w:r>
      <w:r w:rsidR="00AC1B87" w:rsidRPr="005B0168">
        <w:rPr>
          <w:color w:val="000000"/>
          <w:sz w:val="28"/>
          <w:szCs w:val="28"/>
        </w:rPr>
        <w:t>юджета</w:t>
      </w:r>
      <w:r w:rsidR="00186C8F" w:rsidRPr="005B0168">
        <w:rPr>
          <w:color w:val="000000"/>
          <w:sz w:val="28"/>
          <w:szCs w:val="28"/>
        </w:rPr>
        <w:t xml:space="preserve"> </w:t>
      </w:r>
      <w:r w:rsidR="00243747" w:rsidRPr="005B0168">
        <w:rPr>
          <w:color w:val="000000"/>
          <w:sz w:val="28"/>
          <w:szCs w:val="28"/>
        </w:rPr>
        <w:t>администрации МО Саракташский поссовет</w:t>
      </w:r>
      <w:r w:rsidR="0004576E" w:rsidRPr="005B0168">
        <w:rPr>
          <w:color w:val="000000"/>
          <w:sz w:val="28"/>
          <w:szCs w:val="28"/>
        </w:rPr>
        <w:t xml:space="preserve"> </w:t>
      </w:r>
      <w:r w:rsidR="00AC1B87" w:rsidRPr="005B0168">
        <w:rPr>
          <w:color w:val="000000"/>
          <w:sz w:val="28"/>
          <w:szCs w:val="28"/>
        </w:rPr>
        <w:t xml:space="preserve">на реализацию </w:t>
      </w:r>
      <w:r w:rsidR="00186C8F" w:rsidRPr="005B0168">
        <w:rPr>
          <w:color w:val="000000"/>
          <w:sz w:val="28"/>
          <w:szCs w:val="28"/>
        </w:rPr>
        <w:t>муниципальной</w:t>
      </w:r>
      <w:r w:rsidR="00AC1B87" w:rsidRPr="005B0168">
        <w:rPr>
          <w:color w:val="000000"/>
          <w:sz w:val="28"/>
          <w:szCs w:val="28"/>
        </w:rPr>
        <w:t xml:space="preserve"> программы </w:t>
      </w:r>
      <w:r w:rsidR="00A64049" w:rsidRPr="005B0168">
        <w:rPr>
          <w:color w:val="000000"/>
          <w:sz w:val="28"/>
          <w:szCs w:val="28"/>
        </w:rPr>
        <w:br/>
      </w:r>
      <w:r w:rsidR="004E2B8C" w:rsidRPr="005B0168">
        <w:rPr>
          <w:color w:val="000000"/>
          <w:sz w:val="28"/>
          <w:szCs w:val="28"/>
        </w:rPr>
        <w:t>администрации МО Саракташский поссовет</w:t>
      </w:r>
      <w:r w:rsidR="00AC1B87" w:rsidRPr="005B0168">
        <w:rPr>
          <w:color w:val="000000"/>
          <w:sz w:val="28"/>
          <w:szCs w:val="28"/>
        </w:rPr>
        <w:t xml:space="preserve"> «Развитие транспортной системы</w:t>
      </w:r>
      <w:r w:rsidR="0017381B">
        <w:rPr>
          <w:color w:val="000000"/>
          <w:sz w:val="28"/>
          <w:szCs w:val="28"/>
        </w:rPr>
        <w:t xml:space="preserve"> на 2015-2017 годы</w:t>
      </w:r>
      <w:r w:rsidR="00AC1B87" w:rsidRPr="005B0168">
        <w:rPr>
          <w:color w:val="000000"/>
          <w:sz w:val="28"/>
          <w:szCs w:val="28"/>
        </w:rPr>
        <w:t xml:space="preserve">» </w:t>
      </w:r>
    </w:p>
    <w:p w:rsidR="00AC1B87" w:rsidRPr="005B0168" w:rsidRDefault="00AC1B87" w:rsidP="00F009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B0168">
        <w:rPr>
          <w:color w:val="00000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2442"/>
        <w:gridCol w:w="4350"/>
        <w:gridCol w:w="1806"/>
        <w:gridCol w:w="721"/>
        <w:gridCol w:w="637"/>
        <w:gridCol w:w="582"/>
        <w:gridCol w:w="409"/>
        <w:gridCol w:w="800"/>
        <w:gridCol w:w="630"/>
        <w:gridCol w:w="630"/>
        <w:gridCol w:w="595"/>
        <w:gridCol w:w="595"/>
        <w:gridCol w:w="595"/>
        <w:gridCol w:w="355"/>
      </w:tblGrid>
      <w:tr w:rsidR="009F0ED2" w:rsidRPr="005B0168" w:rsidTr="0017381B">
        <w:trPr>
          <w:trHeight w:val="720"/>
        </w:trPr>
        <w:tc>
          <w:tcPr>
            <w:tcW w:w="0" w:type="auto"/>
            <w:vMerge w:val="restart"/>
          </w:tcPr>
          <w:p w:rsidR="00186C8F" w:rsidRPr="005B0168" w:rsidRDefault="00186C8F" w:rsidP="00186C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436" w:type="pct"/>
            <w:vMerge w:val="restart"/>
          </w:tcPr>
          <w:p w:rsidR="00186C8F" w:rsidRPr="005B0168" w:rsidRDefault="00186C8F" w:rsidP="00186C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  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муниципальной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программы, подпр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муниципальной  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программы,</w:t>
            </w:r>
          </w:p>
          <w:p w:rsidR="00186C8F" w:rsidRPr="005B0168" w:rsidRDefault="00186C8F" w:rsidP="00186C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 меропр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ятия,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мероприятия ведо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целевой программы</w:t>
            </w:r>
          </w:p>
        </w:tc>
        <w:tc>
          <w:tcPr>
            <w:tcW w:w="596" w:type="pct"/>
            <w:vMerge w:val="restart"/>
          </w:tcPr>
          <w:p w:rsidR="00186C8F" w:rsidRPr="005B0168" w:rsidRDefault="00186C8F" w:rsidP="00186C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исполнитель, 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соисполнители,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0" w:type="auto"/>
            <w:gridSpan w:val="4"/>
          </w:tcPr>
          <w:p w:rsidR="00186C8F" w:rsidRPr="005B0168" w:rsidRDefault="00186C8F" w:rsidP="00A9335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бюджетной 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классификации   </w:t>
            </w: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7"/>
          </w:tcPr>
          <w:p w:rsidR="00186C8F" w:rsidRPr="005B0168" w:rsidRDefault="00186C8F" w:rsidP="00A9335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 (тыс. руб.), годы</w:t>
            </w:r>
          </w:p>
        </w:tc>
      </w:tr>
      <w:tr w:rsidR="00501FCD" w:rsidRPr="005B0168" w:rsidTr="0017381B">
        <w:trPr>
          <w:trHeight w:val="1739"/>
        </w:trPr>
        <w:tc>
          <w:tcPr>
            <w:tcW w:w="0" w:type="auto"/>
            <w:vMerge/>
            <w:vAlign w:val="center"/>
          </w:tcPr>
          <w:p w:rsidR="00AC1B87" w:rsidRPr="005B0168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vMerge/>
            <w:vAlign w:val="center"/>
          </w:tcPr>
          <w:p w:rsidR="00AC1B87" w:rsidRPr="005B0168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AC1B87" w:rsidRPr="005B0168" w:rsidRDefault="00AC1B87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C1B87" w:rsidRPr="005B0168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64" w:type="pct"/>
          </w:tcPr>
          <w:p w:rsidR="00AC1B87" w:rsidRPr="005B0168" w:rsidRDefault="004D20B4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8" w:type="pct"/>
          </w:tcPr>
          <w:p w:rsidR="00AC1B87" w:rsidRPr="005B0168" w:rsidRDefault="004D20B4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AC1B87" w:rsidRPr="005B0168" w:rsidRDefault="004D20B4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AC1B87" w:rsidRPr="005B0168" w:rsidRDefault="004D20B4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AC1B87" w:rsidRPr="005B0168" w:rsidRDefault="004D20B4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AC1B87" w:rsidRPr="005B0168" w:rsidRDefault="004D20B4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1FCD" w:rsidRPr="005B0168" w:rsidTr="0017381B">
        <w:tc>
          <w:tcPr>
            <w:tcW w:w="0" w:type="auto"/>
          </w:tcPr>
          <w:p w:rsidR="00AC1B87" w:rsidRPr="005B0168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6" w:type="pct"/>
          </w:tcPr>
          <w:p w:rsidR="00AC1B87" w:rsidRPr="005B0168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AC1B87" w:rsidRPr="005B0168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1B87" w:rsidRPr="005B0168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4" w:type="pct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8" w:type="pct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C1B87" w:rsidRPr="005B0168" w:rsidRDefault="00AC1B87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01FCD" w:rsidRPr="005B0168" w:rsidTr="0017381B">
        <w:trPr>
          <w:trHeight w:val="540"/>
        </w:trPr>
        <w:tc>
          <w:tcPr>
            <w:tcW w:w="0" w:type="auto"/>
          </w:tcPr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5B0168">
              <w:rPr>
                <w:color w:val="000000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436" w:type="pct"/>
          </w:tcPr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развитие транспортной системы</w:t>
            </w:r>
            <w:r w:rsidR="0017381B">
              <w:rPr>
                <w:color w:val="000000"/>
                <w:sz w:val="28"/>
                <w:szCs w:val="28"/>
              </w:rPr>
              <w:t xml:space="preserve"> </w:t>
            </w:r>
            <w:r w:rsidR="0017381B" w:rsidRPr="0017381B">
              <w:rPr>
                <w:color w:val="000000"/>
                <w:sz w:val="24"/>
                <w:szCs w:val="24"/>
              </w:rPr>
              <w:t>на 2015-2017 годы</w:t>
            </w:r>
          </w:p>
        </w:tc>
        <w:tc>
          <w:tcPr>
            <w:tcW w:w="596" w:type="pct"/>
          </w:tcPr>
          <w:p w:rsidR="00C60CFF" w:rsidRPr="005B0168" w:rsidRDefault="00C60CFF" w:rsidP="002D0FD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4E2B8C" w:rsidRPr="005B0168">
              <w:rPr>
                <w:color w:val="000000"/>
                <w:sz w:val="24"/>
                <w:szCs w:val="24"/>
              </w:rPr>
              <w:t xml:space="preserve">МО Саракташский поссовет </w:t>
            </w:r>
          </w:p>
        </w:tc>
        <w:tc>
          <w:tcPr>
            <w:tcW w:w="0" w:type="auto"/>
          </w:tcPr>
          <w:p w:rsidR="00C60CFF" w:rsidRPr="005B0168" w:rsidRDefault="009C3853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-</w:t>
            </w: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C60CFF" w:rsidRPr="005B0168" w:rsidRDefault="0017381B">
            <w:r>
              <w:t>5629</w:t>
            </w:r>
          </w:p>
        </w:tc>
        <w:tc>
          <w:tcPr>
            <w:tcW w:w="208" w:type="pct"/>
          </w:tcPr>
          <w:p w:rsidR="00C60CFF" w:rsidRPr="005B0168" w:rsidRDefault="0017381B">
            <w:r>
              <w:t>7502</w:t>
            </w:r>
          </w:p>
        </w:tc>
        <w:tc>
          <w:tcPr>
            <w:tcW w:w="0" w:type="auto"/>
          </w:tcPr>
          <w:p w:rsidR="00C60CFF" w:rsidRPr="005B0168" w:rsidRDefault="0017381B">
            <w:r>
              <w:t>6218</w:t>
            </w:r>
          </w:p>
        </w:tc>
        <w:tc>
          <w:tcPr>
            <w:tcW w:w="0" w:type="auto"/>
          </w:tcPr>
          <w:p w:rsidR="00C60CFF" w:rsidRPr="005B0168" w:rsidRDefault="00C60CFF"/>
        </w:tc>
        <w:tc>
          <w:tcPr>
            <w:tcW w:w="0" w:type="auto"/>
          </w:tcPr>
          <w:p w:rsidR="00C60CFF" w:rsidRPr="005B0168" w:rsidRDefault="00C60CFF"/>
        </w:tc>
        <w:tc>
          <w:tcPr>
            <w:tcW w:w="0" w:type="auto"/>
          </w:tcPr>
          <w:p w:rsidR="00C60CFF" w:rsidRPr="005B0168" w:rsidRDefault="00C60CFF"/>
        </w:tc>
        <w:tc>
          <w:tcPr>
            <w:tcW w:w="0" w:type="auto"/>
          </w:tcPr>
          <w:p w:rsidR="00C60CFF" w:rsidRPr="005B0168" w:rsidRDefault="00C60CFF"/>
        </w:tc>
      </w:tr>
      <w:tr w:rsidR="00501FCD" w:rsidRPr="005B0168" w:rsidTr="0017381B">
        <w:trPr>
          <w:trHeight w:val="439"/>
        </w:trPr>
        <w:tc>
          <w:tcPr>
            <w:tcW w:w="0" w:type="auto"/>
          </w:tcPr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1436" w:type="pct"/>
          </w:tcPr>
          <w:p w:rsidR="00C60CFF" w:rsidRPr="005B0168" w:rsidRDefault="00C60CFF" w:rsidP="002D0FD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развитие транспортной инфраструктуры</w:t>
            </w:r>
            <w:r w:rsidR="004E2B8C" w:rsidRPr="005B0168">
              <w:rPr>
                <w:color w:val="000000"/>
                <w:sz w:val="24"/>
                <w:szCs w:val="24"/>
              </w:rPr>
              <w:t xml:space="preserve"> администрации МО Саракташский поссовет</w:t>
            </w:r>
            <w:r w:rsidR="0017381B">
              <w:rPr>
                <w:color w:val="000000"/>
                <w:sz w:val="28"/>
                <w:szCs w:val="28"/>
              </w:rPr>
              <w:t xml:space="preserve"> </w:t>
            </w:r>
            <w:r w:rsidR="0017381B" w:rsidRPr="0017381B">
              <w:rPr>
                <w:color w:val="000000"/>
                <w:sz w:val="24"/>
                <w:szCs w:val="24"/>
              </w:rPr>
              <w:t>на 2015-2017 годы</w:t>
            </w:r>
          </w:p>
        </w:tc>
        <w:tc>
          <w:tcPr>
            <w:tcW w:w="596" w:type="pct"/>
          </w:tcPr>
          <w:p w:rsidR="00C60CFF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А</w:t>
            </w:r>
            <w:r w:rsidR="00C60CFF" w:rsidRPr="005B0168">
              <w:rPr>
                <w:color w:val="000000"/>
                <w:sz w:val="24"/>
                <w:szCs w:val="24"/>
              </w:rPr>
              <w:t xml:space="preserve">дминистрация  </w:t>
            </w:r>
            <w:r w:rsidRPr="005B0168">
              <w:rPr>
                <w:color w:val="000000"/>
                <w:sz w:val="24"/>
                <w:szCs w:val="24"/>
              </w:rPr>
              <w:t>МО Саракташский поссовет</w:t>
            </w:r>
            <w:r w:rsidR="00C60CFF" w:rsidRPr="005B0168">
              <w:rPr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0" w:type="auto"/>
          </w:tcPr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C60CFF" w:rsidRPr="005B0168" w:rsidRDefault="0017381B">
            <w:r>
              <w:t>3476,31</w:t>
            </w:r>
          </w:p>
        </w:tc>
        <w:tc>
          <w:tcPr>
            <w:tcW w:w="208" w:type="pct"/>
          </w:tcPr>
          <w:p w:rsidR="00C60CFF" w:rsidRPr="005B0168" w:rsidRDefault="0017381B">
            <w:r>
              <w:t>5192</w:t>
            </w:r>
          </w:p>
        </w:tc>
        <w:tc>
          <w:tcPr>
            <w:tcW w:w="0" w:type="auto"/>
          </w:tcPr>
          <w:p w:rsidR="00C60CFF" w:rsidRPr="005B0168" w:rsidRDefault="0017381B">
            <w:r>
              <w:t>4018</w:t>
            </w:r>
          </w:p>
        </w:tc>
        <w:tc>
          <w:tcPr>
            <w:tcW w:w="0" w:type="auto"/>
          </w:tcPr>
          <w:p w:rsidR="00C60CFF" w:rsidRPr="005B0168" w:rsidRDefault="00C60CFF"/>
        </w:tc>
        <w:tc>
          <w:tcPr>
            <w:tcW w:w="0" w:type="auto"/>
          </w:tcPr>
          <w:p w:rsidR="00C60CFF" w:rsidRPr="005B0168" w:rsidRDefault="00C60CFF"/>
        </w:tc>
        <w:tc>
          <w:tcPr>
            <w:tcW w:w="0" w:type="auto"/>
          </w:tcPr>
          <w:p w:rsidR="00C60CFF" w:rsidRPr="005B0168" w:rsidRDefault="00C60CFF"/>
        </w:tc>
        <w:tc>
          <w:tcPr>
            <w:tcW w:w="0" w:type="auto"/>
          </w:tcPr>
          <w:p w:rsidR="00C60CFF" w:rsidRPr="005B0168" w:rsidRDefault="00C60CFF"/>
        </w:tc>
      </w:tr>
      <w:tr w:rsidR="00501FCD" w:rsidRPr="005B0168" w:rsidTr="0017381B">
        <w:trPr>
          <w:trHeight w:val="343"/>
        </w:trPr>
        <w:tc>
          <w:tcPr>
            <w:tcW w:w="0" w:type="auto"/>
          </w:tcPr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Основное        </w:t>
            </w:r>
            <w:r w:rsidRPr="005B0168">
              <w:rPr>
                <w:color w:val="000000"/>
                <w:sz w:val="24"/>
                <w:szCs w:val="24"/>
              </w:rPr>
              <w:br/>
              <w:t xml:space="preserve">мероприятие 1.1 </w:t>
            </w:r>
          </w:p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</w:tcPr>
          <w:p w:rsidR="00C60CFF" w:rsidRPr="005B0168" w:rsidRDefault="00C60CFF" w:rsidP="00D13914">
            <w:pPr>
              <w:jc w:val="both"/>
              <w:rPr>
                <w:color w:val="000000"/>
                <w:sz w:val="28"/>
                <w:szCs w:val="28"/>
              </w:rPr>
            </w:pPr>
            <w:r w:rsidRPr="005B0168">
              <w:rPr>
                <w:color w:val="000000"/>
                <w:sz w:val="28"/>
                <w:szCs w:val="28"/>
              </w:rPr>
              <w:t>содержание авто</w:t>
            </w:r>
            <w:r w:rsidRPr="005B0168">
              <w:rPr>
                <w:color w:val="000000"/>
                <w:sz w:val="28"/>
                <w:szCs w:val="28"/>
              </w:rPr>
              <w:softHyphen/>
              <w:t>мобильных дорог общего пользова</w:t>
            </w:r>
            <w:r w:rsidRPr="005B0168">
              <w:rPr>
                <w:color w:val="000000"/>
                <w:sz w:val="28"/>
                <w:szCs w:val="28"/>
              </w:rPr>
              <w:softHyphen/>
              <w:t>ния</w:t>
            </w:r>
            <w:r w:rsidR="00EC45D9" w:rsidRPr="005B0168">
              <w:rPr>
                <w:color w:val="000000"/>
                <w:sz w:val="28"/>
                <w:szCs w:val="28"/>
              </w:rPr>
              <w:t xml:space="preserve"> местного значения.</w:t>
            </w:r>
          </w:p>
          <w:p w:rsidR="00C60CFF" w:rsidRPr="005B0168" w:rsidRDefault="00C60CFF" w:rsidP="00D1391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</w:tcPr>
          <w:p w:rsidR="00C60CFF" w:rsidRPr="005B0168" w:rsidRDefault="004E2B8C">
            <w:pPr>
              <w:rPr>
                <w:color w:val="000000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C60CFF" w:rsidRPr="005B0168" w:rsidRDefault="00C60CFF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60CFF" w:rsidRPr="005B0168" w:rsidRDefault="00C60CFF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C60CFF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</w:t>
            </w:r>
            <w:r w:rsidR="0028062A">
              <w:rPr>
                <w:color w:val="000000"/>
                <w:spacing w:val="-20"/>
                <w:sz w:val="22"/>
                <w:szCs w:val="22"/>
              </w:rPr>
              <w:t>412,219</w:t>
            </w:r>
          </w:p>
        </w:tc>
        <w:tc>
          <w:tcPr>
            <w:tcW w:w="208" w:type="pct"/>
          </w:tcPr>
          <w:p w:rsidR="00C60CFF" w:rsidRPr="005B0168" w:rsidRDefault="00173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</w:t>
            </w:r>
          </w:p>
        </w:tc>
        <w:tc>
          <w:tcPr>
            <w:tcW w:w="0" w:type="auto"/>
          </w:tcPr>
          <w:p w:rsidR="00C60CFF" w:rsidRPr="005B0168" w:rsidRDefault="00173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</w:tcPr>
          <w:p w:rsidR="00C60CFF" w:rsidRPr="005B0168" w:rsidRDefault="004D20B4"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60CFF" w:rsidRPr="005B0168" w:rsidRDefault="004D20B4"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60CFF" w:rsidRPr="005B0168" w:rsidRDefault="004D20B4"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60CFF" w:rsidRPr="005B0168" w:rsidRDefault="004D20B4"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</w:tr>
      <w:tr w:rsidR="00501FCD" w:rsidRPr="005B0168" w:rsidTr="0017381B">
        <w:trPr>
          <w:trHeight w:val="343"/>
        </w:trPr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1436" w:type="pct"/>
          </w:tcPr>
          <w:p w:rsidR="004E2B8C" w:rsidRPr="005B0168" w:rsidRDefault="004E2B8C" w:rsidP="00D13914">
            <w:pPr>
              <w:jc w:val="both"/>
              <w:rPr>
                <w:color w:val="000000"/>
                <w:sz w:val="28"/>
                <w:szCs w:val="28"/>
              </w:rPr>
            </w:pPr>
            <w:r w:rsidRPr="005B0168">
              <w:rPr>
                <w:color w:val="000000"/>
                <w:sz w:val="28"/>
                <w:szCs w:val="28"/>
              </w:rPr>
              <w:t xml:space="preserve"> ре</w:t>
            </w:r>
            <w:r w:rsidRPr="005B0168">
              <w:rPr>
                <w:color w:val="000000"/>
                <w:sz w:val="28"/>
                <w:szCs w:val="28"/>
              </w:rPr>
              <w:softHyphen/>
              <w:t>монт автомобиль</w:t>
            </w:r>
            <w:r w:rsidRPr="005B0168">
              <w:rPr>
                <w:color w:val="000000"/>
                <w:sz w:val="28"/>
                <w:szCs w:val="28"/>
              </w:rPr>
              <w:softHyphen/>
              <w:t xml:space="preserve">ных дорог местного значения </w:t>
            </w:r>
            <w:r w:rsidR="004D20B4" w:rsidRPr="005B0168">
              <w:rPr>
                <w:color w:val="000000"/>
                <w:sz w:val="28"/>
                <w:szCs w:val="28"/>
              </w:rPr>
              <w:t>администрации МО Саракташский поссовет</w:t>
            </w:r>
            <w:r w:rsidRPr="005B016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4E2B8C" w:rsidRPr="005B0168" w:rsidRDefault="0028062A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1713,191</w:t>
            </w:r>
          </w:p>
        </w:tc>
        <w:tc>
          <w:tcPr>
            <w:tcW w:w="208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2500</w:t>
            </w:r>
          </w:p>
        </w:tc>
        <w:tc>
          <w:tcPr>
            <w:tcW w:w="0" w:type="auto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</w:tr>
      <w:tr w:rsidR="00501FCD" w:rsidRPr="005B0168" w:rsidTr="0017381B">
        <w:trPr>
          <w:trHeight w:val="360"/>
        </w:trPr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1436" w:type="pct"/>
          </w:tcPr>
          <w:p w:rsidR="004E2B8C" w:rsidRPr="005B0168" w:rsidRDefault="003A7CD7" w:rsidP="00D139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капитальный ремонт</w:t>
            </w:r>
            <w:r w:rsidR="004E2B8C" w:rsidRPr="005B0168">
              <w:rPr>
                <w:color w:val="000000"/>
                <w:sz w:val="28"/>
                <w:szCs w:val="28"/>
              </w:rPr>
              <w:t xml:space="preserve"> автомо</w:t>
            </w:r>
            <w:r w:rsidR="004E2B8C" w:rsidRPr="005B0168">
              <w:rPr>
                <w:color w:val="000000"/>
                <w:sz w:val="28"/>
                <w:szCs w:val="28"/>
              </w:rPr>
              <w:softHyphen/>
              <w:t>бильных дорог об</w:t>
            </w:r>
            <w:r w:rsidR="004E2B8C" w:rsidRPr="005B0168">
              <w:rPr>
                <w:color w:val="000000"/>
                <w:sz w:val="28"/>
                <w:szCs w:val="28"/>
              </w:rPr>
              <w:softHyphen/>
              <w:t>щего пользования местного зн</w:t>
            </w:r>
            <w:r w:rsidR="00501FCD" w:rsidRPr="005B0168">
              <w:rPr>
                <w:color w:val="000000"/>
                <w:sz w:val="28"/>
                <w:szCs w:val="28"/>
              </w:rPr>
              <w:t xml:space="preserve">ачения </w:t>
            </w:r>
          </w:p>
          <w:p w:rsidR="004E2B8C" w:rsidRPr="005B0168" w:rsidRDefault="004E2B8C" w:rsidP="00D1391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</w:tr>
      <w:tr w:rsidR="00501FCD" w:rsidRPr="005B0168" w:rsidTr="0017381B"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Основное мероприятие 1.4</w:t>
            </w:r>
          </w:p>
        </w:tc>
        <w:tc>
          <w:tcPr>
            <w:tcW w:w="1436" w:type="pct"/>
          </w:tcPr>
          <w:p w:rsidR="004E2B8C" w:rsidRPr="005B0168" w:rsidRDefault="004E2B8C" w:rsidP="002D0FDE">
            <w:pPr>
              <w:jc w:val="both"/>
              <w:rPr>
                <w:color w:val="000000"/>
                <w:sz w:val="28"/>
                <w:szCs w:val="28"/>
              </w:rPr>
            </w:pPr>
            <w:r w:rsidRPr="005B0168">
              <w:rPr>
                <w:color w:val="000000"/>
                <w:sz w:val="28"/>
                <w:szCs w:val="28"/>
              </w:rPr>
              <w:t>строительство и реконструкция ав</w:t>
            </w:r>
            <w:r w:rsidRPr="005B0168">
              <w:rPr>
                <w:color w:val="000000"/>
                <w:sz w:val="28"/>
                <w:szCs w:val="28"/>
              </w:rPr>
              <w:softHyphen/>
              <w:t>томобильных до</w:t>
            </w:r>
            <w:r w:rsidRPr="005B0168">
              <w:rPr>
                <w:color w:val="000000"/>
                <w:sz w:val="28"/>
                <w:szCs w:val="28"/>
              </w:rPr>
              <w:softHyphen/>
              <w:t>рог общего пользо</w:t>
            </w:r>
            <w:r w:rsidRPr="005B0168">
              <w:rPr>
                <w:color w:val="000000"/>
                <w:sz w:val="28"/>
                <w:szCs w:val="28"/>
              </w:rPr>
              <w:softHyphen/>
              <w:t>ва</w:t>
            </w:r>
            <w:r w:rsidRPr="005B0168">
              <w:rPr>
                <w:color w:val="000000"/>
                <w:sz w:val="28"/>
                <w:szCs w:val="28"/>
              </w:rPr>
              <w:softHyphen/>
              <w:t xml:space="preserve">ния местного значения </w:t>
            </w: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4E2B8C" w:rsidRPr="005B0168" w:rsidRDefault="0017381B" w:rsidP="00DF794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17381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</w:tcPr>
          <w:p w:rsidR="004E2B8C" w:rsidRPr="005B0168" w:rsidRDefault="0017381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</w:tcPr>
          <w:p w:rsidR="004E2B8C" w:rsidRPr="005B0168" w:rsidRDefault="0017381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</w:tcPr>
          <w:p w:rsidR="004E2B8C" w:rsidRPr="005B0168" w:rsidRDefault="0017381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</w:tcPr>
          <w:p w:rsidR="004E2B8C" w:rsidRPr="005B0168" w:rsidRDefault="0017381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01FCD" w:rsidRPr="005B0168" w:rsidTr="0017381B"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Основное мероприятие 1.5</w:t>
            </w:r>
          </w:p>
        </w:tc>
        <w:tc>
          <w:tcPr>
            <w:tcW w:w="1436" w:type="pct"/>
          </w:tcPr>
          <w:p w:rsidR="004E2B8C" w:rsidRPr="005B0168" w:rsidRDefault="004E2B8C" w:rsidP="00D13914">
            <w:pPr>
              <w:jc w:val="both"/>
              <w:rPr>
                <w:color w:val="000000"/>
                <w:sz w:val="28"/>
                <w:szCs w:val="28"/>
              </w:rPr>
            </w:pPr>
            <w:r w:rsidRPr="005B0168">
              <w:rPr>
                <w:color w:val="000000"/>
                <w:sz w:val="28"/>
                <w:szCs w:val="28"/>
              </w:rPr>
              <w:t>пр</w:t>
            </w:r>
            <w:r w:rsidR="00D20100">
              <w:rPr>
                <w:color w:val="000000"/>
                <w:sz w:val="28"/>
                <w:szCs w:val="28"/>
              </w:rPr>
              <w:t>оектные работы по строительству и реконструкции ,капитальному ремонту</w:t>
            </w:r>
            <w:r w:rsidRPr="005B0168">
              <w:rPr>
                <w:color w:val="000000"/>
                <w:sz w:val="28"/>
                <w:szCs w:val="28"/>
              </w:rPr>
              <w:t xml:space="preserve"> ав</w:t>
            </w:r>
            <w:r w:rsidRPr="005B0168">
              <w:rPr>
                <w:color w:val="000000"/>
                <w:sz w:val="28"/>
                <w:szCs w:val="28"/>
              </w:rPr>
              <w:softHyphen/>
              <w:t>томобильных дорог общего поль</w:t>
            </w:r>
            <w:r w:rsidR="00501FCD" w:rsidRPr="005B0168">
              <w:rPr>
                <w:color w:val="000000"/>
                <w:sz w:val="28"/>
                <w:szCs w:val="28"/>
              </w:rPr>
              <w:t>зова</w:t>
            </w:r>
            <w:r w:rsidR="00501FCD" w:rsidRPr="005B0168">
              <w:rPr>
                <w:color w:val="000000"/>
                <w:sz w:val="28"/>
                <w:szCs w:val="28"/>
              </w:rPr>
              <w:softHyphen/>
              <w:t xml:space="preserve">ния местного значения  </w:t>
            </w:r>
          </w:p>
          <w:p w:rsidR="004E2B8C" w:rsidRPr="005B0168" w:rsidRDefault="004E2B8C" w:rsidP="00D1391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170,9</w:t>
            </w:r>
          </w:p>
        </w:tc>
        <w:tc>
          <w:tcPr>
            <w:tcW w:w="208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</w:tr>
      <w:tr w:rsidR="00501FCD" w:rsidRPr="005B0168" w:rsidTr="0017381B"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Основное мероприятие 1.6</w:t>
            </w:r>
          </w:p>
        </w:tc>
        <w:tc>
          <w:tcPr>
            <w:tcW w:w="1436" w:type="pct"/>
          </w:tcPr>
          <w:p w:rsidR="004E2B8C" w:rsidRPr="005B0168" w:rsidRDefault="004E2B8C" w:rsidP="00DE643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B0168">
              <w:rPr>
                <w:bCs/>
                <w:color w:val="000000"/>
                <w:sz w:val="28"/>
                <w:szCs w:val="28"/>
              </w:rPr>
              <w:t xml:space="preserve">содержание объектов транспортной инфраструктуры. </w:t>
            </w: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180</w:t>
            </w:r>
          </w:p>
        </w:tc>
        <w:tc>
          <w:tcPr>
            <w:tcW w:w="208" w:type="pct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2B8C" w:rsidRPr="005B0168" w:rsidRDefault="0017381B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92499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501FCD" w:rsidRPr="005B0168" w:rsidTr="0017381B">
        <w:trPr>
          <w:trHeight w:val="360"/>
        </w:trPr>
        <w:tc>
          <w:tcPr>
            <w:tcW w:w="0" w:type="auto"/>
            <w:vMerge w:val="restart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Подпрограмма 2    </w:t>
            </w:r>
          </w:p>
        </w:tc>
        <w:tc>
          <w:tcPr>
            <w:tcW w:w="1436" w:type="pct"/>
            <w:vMerge w:val="restart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501FCD" w:rsidRPr="005B0168">
              <w:rPr>
                <w:color w:val="000000"/>
                <w:sz w:val="24"/>
                <w:szCs w:val="24"/>
              </w:rPr>
              <w:t>МО Саракташский поссовет на 2015-2017годы</w:t>
            </w:r>
          </w:p>
        </w:tc>
        <w:tc>
          <w:tcPr>
            <w:tcW w:w="596" w:type="pct"/>
          </w:tcPr>
          <w:p w:rsidR="002F6A41" w:rsidRPr="005B0168" w:rsidRDefault="002F6A41" w:rsidP="00A9335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2F6A41" w:rsidRPr="005B0168" w:rsidRDefault="0017381B" w:rsidP="00D1391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2152,69</w:t>
            </w:r>
          </w:p>
        </w:tc>
        <w:tc>
          <w:tcPr>
            <w:tcW w:w="208" w:type="pct"/>
          </w:tcPr>
          <w:p w:rsidR="002F6A41" w:rsidRPr="005B0168" w:rsidRDefault="0017381B" w:rsidP="00D13914">
            <w:pPr>
              <w:spacing w:after="200" w:line="276" w:lineRule="auto"/>
              <w:ind w:left="-35" w:right="-3" w:hanging="2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2310</w:t>
            </w:r>
          </w:p>
        </w:tc>
        <w:tc>
          <w:tcPr>
            <w:tcW w:w="0" w:type="auto"/>
          </w:tcPr>
          <w:p w:rsidR="002F6A41" w:rsidRPr="005B0168" w:rsidRDefault="0017381B" w:rsidP="00D1391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2200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501FCD" w:rsidRPr="005B0168" w:rsidTr="0017381B">
        <w:trPr>
          <w:trHeight w:val="602"/>
        </w:trPr>
        <w:tc>
          <w:tcPr>
            <w:tcW w:w="0" w:type="auto"/>
            <w:vMerge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vMerge/>
            <w:vAlign w:val="center"/>
          </w:tcPr>
          <w:p w:rsidR="004E2B8C" w:rsidRPr="005B0168" w:rsidRDefault="004E2B8C" w:rsidP="00F009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A04CE1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4E2B8C" w:rsidRPr="005B0168" w:rsidRDefault="0017381B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2152,69</w:t>
            </w:r>
          </w:p>
        </w:tc>
        <w:tc>
          <w:tcPr>
            <w:tcW w:w="208" w:type="pct"/>
          </w:tcPr>
          <w:p w:rsidR="004E2B8C" w:rsidRPr="005B0168" w:rsidRDefault="0017381B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2310</w:t>
            </w:r>
          </w:p>
        </w:tc>
        <w:tc>
          <w:tcPr>
            <w:tcW w:w="0" w:type="auto"/>
          </w:tcPr>
          <w:p w:rsidR="004E2B8C" w:rsidRPr="005B0168" w:rsidRDefault="0017381B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2200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924994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5B0168">
              <w:rPr>
                <w:color w:val="000000"/>
                <w:spacing w:val="-20"/>
                <w:sz w:val="24"/>
                <w:szCs w:val="24"/>
              </w:rPr>
              <w:t>-</w:t>
            </w:r>
          </w:p>
        </w:tc>
      </w:tr>
      <w:tr w:rsidR="00501FCD" w:rsidRPr="005B0168" w:rsidTr="0017381B">
        <w:trPr>
          <w:trHeight w:val="1198"/>
        </w:trPr>
        <w:tc>
          <w:tcPr>
            <w:tcW w:w="0" w:type="auto"/>
          </w:tcPr>
          <w:p w:rsidR="004E2B8C" w:rsidRPr="005B0168" w:rsidRDefault="004E2B8C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Основное        </w:t>
            </w:r>
            <w:r w:rsidRPr="005B0168">
              <w:rPr>
                <w:color w:val="000000"/>
                <w:sz w:val="24"/>
                <w:szCs w:val="24"/>
              </w:rPr>
              <w:br/>
              <w:t xml:space="preserve">мероприятие 2.1 </w:t>
            </w:r>
          </w:p>
          <w:p w:rsidR="004E2B8C" w:rsidRPr="005B0168" w:rsidRDefault="004E2B8C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</w:tcPr>
          <w:p w:rsidR="004E2B8C" w:rsidRPr="005B0168" w:rsidRDefault="004E2B8C" w:rsidP="00D13914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 Проведение разъяснительной и предупредительно-профилактической работы среди населения по вопросам обеспечения безопасности дорожн</w:t>
            </w:r>
            <w:r w:rsidRPr="005B0168">
              <w:rPr>
                <w:color w:val="000000"/>
                <w:sz w:val="24"/>
                <w:szCs w:val="24"/>
              </w:rPr>
              <w:t>о</w:t>
            </w:r>
            <w:r w:rsidRPr="005B0168">
              <w:rPr>
                <w:color w:val="000000"/>
                <w:sz w:val="24"/>
                <w:szCs w:val="24"/>
              </w:rPr>
              <w:t xml:space="preserve">го движения с использованием СМИ </w:t>
            </w:r>
          </w:p>
        </w:tc>
        <w:tc>
          <w:tcPr>
            <w:tcW w:w="596" w:type="pct"/>
          </w:tcPr>
          <w:p w:rsidR="004E2B8C" w:rsidRPr="005B0168" w:rsidRDefault="004E2B8C"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E2B8C" w:rsidRPr="005B0168" w:rsidRDefault="004E2B8C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4E2B8C" w:rsidRPr="005B0168" w:rsidRDefault="00DB7F5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8" w:type="pct"/>
          </w:tcPr>
          <w:p w:rsidR="004E2B8C" w:rsidRPr="005B0168" w:rsidRDefault="00DB7F5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4E2B8C" w:rsidRPr="005B0168" w:rsidRDefault="00DB7F5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E2B8C" w:rsidRPr="005B0168" w:rsidRDefault="004E2B8C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</w:tr>
      <w:tr w:rsidR="00501FCD" w:rsidRPr="005B0168" w:rsidTr="0017381B">
        <w:trPr>
          <w:trHeight w:val="1381"/>
        </w:trPr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lastRenderedPageBreak/>
              <w:t xml:space="preserve">Основное        </w:t>
            </w:r>
            <w:r w:rsidRPr="005B0168">
              <w:rPr>
                <w:color w:val="000000"/>
                <w:sz w:val="24"/>
                <w:szCs w:val="24"/>
              </w:rPr>
              <w:br/>
              <w:t xml:space="preserve">мероприятие 2.2 </w:t>
            </w:r>
          </w:p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</w:tcPr>
          <w:p w:rsidR="002F6A41" w:rsidRPr="005B0168" w:rsidRDefault="002F6A41" w:rsidP="00B16F20">
            <w:pPr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Обеспечение контроля за выполнением мероприятий по обеспечению безопасности дорожного движ</w:t>
            </w:r>
            <w:r w:rsidR="00B16F20" w:rsidRPr="005B0168">
              <w:rPr>
                <w:color w:val="000000"/>
                <w:sz w:val="24"/>
                <w:szCs w:val="24"/>
              </w:rPr>
              <w:t>ения в  поселении</w:t>
            </w:r>
          </w:p>
        </w:tc>
        <w:tc>
          <w:tcPr>
            <w:tcW w:w="596" w:type="pct"/>
          </w:tcPr>
          <w:p w:rsidR="002F6A41" w:rsidRPr="005B0168" w:rsidRDefault="004E2B8C" w:rsidP="00D13914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Администрация  МО Саракташский поссовет             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F6A41" w:rsidRPr="005B0168" w:rsidRDefault="002F6A41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-</w:t>
            </w:r>
          </w:p>
        </w:tc>
      </w:tr>
      <w:tr w:rsidR="00B16F20" w:rsidRPr="005B0168" w:rsidTr="0017381B">
        <w:trPr>
          <w:trHeight w:val="837"/>
        </w:trPr>
        <w:tc>
          <w:tcPr>
            <w:tcW w:w="0" w:type="auto"/>
          </w:tcPr>
          <w:p w:rsidR="00B16F20" w:rsidRPr="005B0168" w:rsidRDefault="00791AB1" w:rsidP="005E35DC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2.</w:t>
            </w:r>
            <w:r w:rsidR="001738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36" w:type="pct"/>
          </w:tcPr>
          <w:p w:rsidR="00B16F20" w:rsidRPr="005B0168" w:rsidRDefault="00B16F20" w:rsidP="005E35DC">
            <w:pPr>
              <w:jc w:val="both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 Содержание, ремонт и установка новых технических средств организации дорожного движения на улично-дорожной сети п.Саракташ.</w:t>
            </w:r>
          </w:p>
        </w:tc>
        <w:tc>
          <w:tcPr>
            <w:tcW w:w="596" w:type="pct"/>
          </w:tcPr>
          <w:p w:rsidR="00B16F20" w:rsidRPr="005B0168" w:rsidRDefault="00B16F20" w:rsidP="005E35DC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772,69</w:t>
            </w:r>
          </w:p>
        </w:tc>
        <w:tc>
          <w:tcPr>
            <w:tcW w:w="208" w:type="pct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6F20" w:rsidRPr="005B0168" w:rsidTr="0017381B">
        <w:trPr>
          <w:trHeight w:val="837"/>
        </w:trPr>
        <w:tc>
          <w:tcPr>
            <w:tcW w:w="0" w:type="auto"/>
          </w:tcPr>
          <w:p w:rsidR="00B16F20" w:rsidRPr="005B0168" w:rsidRDefault="0017381B" w:rsidP="005E35DC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2.4</w:t>
            </w:r>
          </w:p>
        </w:tc>
        <w:tc>
          <w:tcPr>
            <w:tcW w:w="1436" w:type="pct"/>
          </w:tcPr>
          <w:p w:rsidR="00B16F20" w:rsidRPr="005B0168" w:rsidRDefault="00B16F20" w:rsidP="005E35DC">
            <w:pPr>
              <w:jc w:val="both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 Содержание, ремонт и устройство новых пешеходных переходов. Приведение их в соответствие ГОСТов на улично-дорожной сети п.Саракташ.</w:t>
            </w:r>
          </w:p>
        </w:tc>
        <w:tc>
          <w:tcPr>
            <w:tcW w:w="596" w:type="pct"/>
          </w:tcPr>
          <w:p w:rsidR="00B16F20" w:rsidRPr="005B0168" w:rsidRDefault="00B16F20" w:rsidP="005E35DC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B16F20" w:rsidRPr="005B0168" w:rsidRDefault="00843E14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56C2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08" w:type="pct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0" w:type="auto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6F20" w:rsidRPr="005B0168" w:rsidTr="0017381B">
        <w:trPr>
          <w:trHeight w:val="837"/>
        </w:trPr>
        <w:tc>
          <w:tcPr>
            <w:tcW w:w="0" w:type="auto"/>
          </w:tcPr>
          <w:p w:rsidR="00B16F20" w:rsidRPr="005B0168" w:rsidRDefault="0017381B" w:rsidP="005E35DC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2.5</w:t>
            </w:r>
          </w:p>
        </w:tc>
        <w:tc>
          <w:tcPr>
            <w:tcW w:w="1436" w:type="pct"/>
          </w:tcPr>
          <w:p w:rsidR="00B16F20" w:rsidRPr="005B0168" w:rsidRDefault="00B16F20" w:rsidP="005E35DC">
            <w:pPr>
              <w:jc w:val="both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 xml:space="preserve"> Установка барьерного ограждения для организации движения пешеходов по ул.Ленина,13 и ул.Комсомольская,20</w:t>
            </w:r>
          </w:p>
        </w:tc>
        <w:tc>
          <w:tcPr>
            <w:tcW w:w="596" w:type="pct"/>
          </w:tcPr>
          <w:p w:rsidR="00B16F20" w:rsidRPr="005B0168" w:rsidRDefault="00B16F20" w:rsidP="005E35DC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B16F20" w:rsidRPr="005B0168" w:rsidRDefault="00DB7F5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8" w:type="pct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6F20" w:rsidRPr="005B0168" w:rsidTr="0017381B">
        <w:trPr>
          <w:trHeight w:val="837"/>
        </w:trPr>
        <w:tc>
          <w:tcPr>
            <w:tcW w:w="0" w:type="auto"/>
          </w:tcPr>
          <w:p w:rsidR="00B16F20" w:rsidRPr="005B0168" w:rsidRDefault="0017381B" w:rsidP="005E35DC">
            <w:pPr>
              <w:ind w:left="-30"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2.6</w:t>
            </w:r>
          </w:p>
        </w:tc>
        <w:tc>
          <w:tcPr>
            <w:tcW w:w="1436" w:type="pct"/>
          </w:tcPr>
          <w:p w:rsidR="00B16F20" w:rsidRPr="005B0168" w:rsidRDefault="00B16F20" w:rsidP="005E35DC">
            <w:pPr>
              <w:jc w:val="both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Нанесение горизонтальной разметки на улицах с интенсивным движением, на пешеходных переходах( 35шт.)</w:t>
            </w:r>
          </w:p>
        </w:tc>
        <w:tc>
          <w:tcPr>
            <w:tcW w:w="596" w:type="pct"/>
          </w:tcPr>
          <w:p w:rsidR="00B16F20" w:rsidRPr="005B0168" w:rsidRDefault="00B16F20" w:rsidP="005E35DC">
            <w:pPr>
              <w:spacing w:after="200" w:line="232" w:lineRule="auto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Администрация МО Саракташский поссовет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widowControl w:val="0"/>
              <w:autoSpaceDE w:val="0"/>
              <w:autoSpaceDN w:val="0"/>
              <w:adjustRightInd w:val="0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B16F20" w:rsidRPr="005B0168" w:rsidRDefault="00DB7F5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 w:rsidRPr="005B0168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208" w:type="pct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0" w:type="auto"/>
          </w:tcPr>
          <w:p w:rsidR="00B16F20" w:rsidRPr="005B0168" w:rsidRDefault="0017381B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16F20" w:rsidRPr="005B0168" w:rsidRDefault="00B16F20" w:rsidP="00D13914">
            <w:pPr>
              <w:spacing w:after="200"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60CFF" w:rsidRPr="005B0168" w:rsidRDefault="00C60CFF" w:rsidP="00924994">
      <w:pPr>
        <w:ind w:left="10773"/>
        <w:jc w:val="center"/>
        <w:rPr>
          <w:color w:val="000000"/>
          <w:sz w:val="28"/>
        </w:rPr>
      </w:pPr>
    </w:p>
    <w:p w:rsidR="00C60CFF" w:rsidRPr="005B0168" w:rsidRDefault="00C60CFF" w:rsidP="00924994">
      <w:pPr>
        <w:ind w:left="10773"/>
        <w:jc w:val="center"/>
        <w:rPr>
          <w:color w:val="000000"/>
          <w:sz w:val="28"/>
        </w:rPr>
      </w:pPr>
    </w:p>
    <w:p w:rsidR="00C60CFF" w:rsidRPr="0015540E" w:rsidRDefault="00C60CFF" w:rsidP="00924994">
      <w:pPr>
        <w:ind w:left="10773"/>
        <w:jc w:val="center"/>
        <w:rPr>
          <w:color w:val="000000"/>
          <w:sz w:val="28"/>
          <w:highlight w:val="yellow"/>
        </w:rPr>
      </w:pPr>
    </w:p>
    <w:p w:rsidR="00C60CFF" w:rsidRPr="0015540E" w:rsidRDefault="00C60CFF" w:rsidP="00924994">
      <w:pPr>
        <w:ind w:left="10773"/>
        <w:jc w:val="center"/>
        <w:rPr>
          <w:color w:val="000000"/>
          <w:sz w:val="28"/>
          <w:highlight w:val="yellow"/>
        </w:rPr>
      </w:pPr>
    </w:p>
    <w:p w:rsidR="00C60CFF" w:rsidRPr="0015540E" w:rsidRDefault="00C60CFF" w:rsidP="00924994">
      <w:pPr>
        <w:ind w:left="10773"/>
        <w:jc w:val="center"/>
        <w:rPr>
          <w:color w:val="000000"/>
          <w:sz w:val="28"/>
          <w:highlight w:val="yellow"/>
        </w:rPr>
      </w:pPr>
    </w:p>
    <w:p w:rsidR="00AE432B" w:rsidRDefault="00AE432B" w:rsidP="00924994">
      <w:pPr>
        <w:ind w:left="10773"/>
        <w:jc w:val="center"/>
        <w:rPr>
          <w:color w:val="000000"/>
          <w:sz w:val="28"/>
        </w:rPr>
      </w:pPr>
    </w:p>
    <w:p w:rsidR="00AE432B" w:rsidRDefault="00AE432B" w:rsidP="00924994">
      <w:pPr>
        <w:ind w:left="10773"/>
        <w:jc w:val="center"/>
        <w:rPr>
          <w:color w:val="000000"/>
          <w:sz w:val="28"/>
        </w:rPr>
      </w:pPr>
    </w:p>
    <w:p w:rsidR="00AE432B" w:rsidRDefault="00AE432B" w:rsidP="00924994">
      <w:pPr>
        <w:ind w:left="10773"/>
        <w:jc w:val="center"/>
        <w:rPr>
          <w:color w:val="000000"/>
          <w:sz w:val="28"/>
        </w:rPr>
      </w:pPr>
    </w:p>
    <w:p w:rsidR="00AE432B" w:rsidRDefault="00AE432B" w:rsidP="00924994">
      <w:pPr>
        <w:ind w:left="10773"/>
        <w:jc w:val="center"/>
        <w:rPr>
          <w:color w:val="000000"/>
          <w:sz w:val="28"/>
        </w:rPr>
      </w:pPr>
    </w:p>
    <w:p w:rsidR="00AE432B" w:rsidRDefault="00AE432B" w:rsidP="00924994">
      <w:pPr>
        <w:ind w:left="10773"/>
        <w:jc w:val="center"/>
        <w:rPr>
          <w:color w:val="000000"/>
          <w:sz w:val="28"/>
        </w:rPr>
      </w:pPr>
    </w:p>
    <w:p w:rsidR="00AC1B87" w:rsidRPr="003F6050" w:rsidRDefault="00451FB3" w:rsidP="00924994">
      <w:pPr>
        <w:ind w:left="10773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 № 6</w:t>
      </w:r>
    </w:p>
    <w:p w:rsidR="00AC1B87" w:rsidRPr="003F6050" w:rsidRDefault="00AC1B87" w:rsidP="00924994">
      <w:pPr>
        <w:ind w:left="10773"/>
        <w:jc w:val="center"/>
        <w:rPr>
          <w:color w:val="000000"/>
          <w:sz w:val="28"/>
        </w:rPr>
      </w:pPr>
      <w:r w:rsidRPr="003F6050">
        <w:rPr>
          <w:color w:val="000000"/>
          <w:sz w:val="28"/>
        </w:rPr>
        <w:t xml:space="preserve">к </w:t>
      </w:r>
      <w:r w:rsidR="002F6A41" w:rsidRPr="003F6050">
        <w:rPr>
          <w:color w:val="000000"/>
          <w:sz w:val="28"/>
        </w:rPr>
        <w:t>муниципальной</w:t>
      </w:r>
      <w:r w:rsidRPr="003F6050">
        <w:rPr>
          <w:color w:val="000000"/>
          <w:sz w:val="28"/>
        </w:rPr>
        <w:t xml:space="preserve"> программе</w:t>
      </w:r>
    </w:p>
    <w:p w:rsidR="00AC1B87" w:rsidRPr="003F6050" w:rsidRDefault="00AC1B87" w:rsidP="00924994">
      <w:pPr>
        <w:jc w:val="center"/>
        <w:rPr>
          <w:caps/>
          <w:color w:val="000000"/>
          <w:sz w:val="28"/>
          <w:szCs w:val="28"/>
        </w:rPr>
      </w:pPr>
      <w:r w:rsidRPr="003F6050">
        <w:rPr>
          <w:caps/>
          <w:color w:val="000000"/>
          <w:sz w:val="28"/>
          <w:szCs w:val="28"/>
        </w:rPr>
        <w:t>Расходы</w:t>
      </w:r>
    </w:p>
    <w:p w:rsidR="00AC1B87" w:rsidRPr="003F6050" w:rsidRDefault="009F7E64" w:rsidP="00924994">
      <w:pPr>
        <w:jc w:val="center"/>
        <w:rPr>
          <w:color w:val="000000"/>
          <w:sz w:val="28"/>
          <w:szCs w:val="28"/>
        </w:rPr>
      </w:pPr>
      <w:r w:rsidRPr="003F6050">
        <w:rPr>
          <w:color w:val="000000"/>
          <w:sz w:val="28"/>
          <w:szCs w:val="28"/>
        </w:rPr>
        <w:t xml:space="preserve">бюджета </w:t>
      </w:r>
      <w:r w:rsidR="00F95F1C" w:rsidRPr="003F6050">
        <w:rPr>
          <w:color w:val="000000"/>
          <w:sz w:val="28"/>
          <w:szCs w:val="28"/>
        </w:rPr>
        <w:t>администрации МО Саракташский поссовет</w:t>
      </w:r>
      <w:r w:rsidRPr="003F6050">
        <w:rPr>
          <w:color w:val="000000"/>
          <w:sz w:val="28"/>
          <w:szCs w:val="28"/>
        </w:rPr>
        <w:t xml:space="preserve">, </w:t>
      </w:r>
      <w:r w:rsidR="00AC1B87" w:rsidRPr="003F6050">
        <w:rPr>
          <w:color w:val="000000"/>
          <w:sz w:val="28"/>
          <w:szCs w:val="28"/>
        </w:rPr>
        <w:t xml:space="preserve">областного бюджета, федерального бюджета, и внебюджетных источников на реализацию </w:t>
      </w:r>
      <w:r w:rsidR="002F6A41" w:rsidRPr="003F6050">
        <w:rPr>
          <w:color w:val="000000"/>
          <w:sz w:val="28"/>
          <w:szCs w:val="28"/>
        </w:rPr>
        <w:t xml:space="preserve">муниципальной </w:t>
      </w:r>
      <w:r w:rsidR="00AC1B87" w:rsidRPr="003F6050">
        <w:rPr>
          <w:color w:val="000000"/>
          <w:sz w:val="28"/>
          <w:szCs w:val="28"/>
        </w:rPr>
        <w:t xml:space="preserve">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143"/>
        <w:gridCol w:w="1657"/>
        <w:gridCol w:w="1576"/>
        <w:gridCol w:w="1576"/>
        <w:gridCol w:w="1433"/>
        <w:gridCol w:w="1290"/>
        <w:gridCol w:w="1289"/>
        <w:gridCol w:w="1290"/>
        <w:gridCol w:w="1291"/>
      </w:tblGrid>
      <w:tr w:rsidR="009F7E64" w:rsidRPr="003F6050">
        <w:trPr>
          <w:trHeight w:val="959"/>
          <w:tblHeader/>
        </w:trPr>
        <w:tc>
          <w:tcPr>
            <w:tcW w:w="16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1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AC1B87" w:rsidP="009F7E64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9F7E64" w:rsidRPr="003F6050">
              <w:rPr>
                <w:color w:val="000000"/>
                <w:sz w:val="22"/>
                <w:szCs w:val="22"/>
              </w:rPr>
              <w:t>муниципальной</w:t>
            </w:r>
            <w:r w:rsidRPr="003F6050">
              <w:rPr>
                <w:color w:val="000000"/>
                <w:sz w:val="22"/>
                <w:szCs w:val="22"/>
              </w:rPr>
              <w:t xml:space="preserve">  програм</w:t>
            </w:r>
            <w:r w:rsidR="009F7E64" w:rsidRPr="003F6050">
              <w:rPr>
                <w:color w:val="000000"/>
                <w:sz w:val="22"/>
                <w:szCs w:val="22"/>
              </w:rPr>
              <w:t>мы, подпрограммы муниципальной</w:t>
            </w:r>
            <w:r w:rsidRPr="003F6050">
              <w:rPr>
                <w:color w:val="000000"/>
                <w:sz w:val="22"/>
                <w:szCs w:val="22"/>
              </w:rPr>
              <w:t xml:space="preserve"> программы</w:t>
            </w:r>
          </w:p>
        </w:tc>
        <w:tc>
          <w:tcPr>
            <w:tcW w:w="164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AC1B87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Ответственный  исполнитель, соисполнители</w:t>
            </w:r>
          </w:p>
        </w:tc>
        <w:tc>
          <w:tcPr>
            <w:tcW w:w="9640" w:type="dxa"/>
            <w:gridSpan w:val="7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924994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Оценка расходов (тыс. рублей</w:t>
            </w:r>
            <w:r w:rsidR="00AC1B87" w:rsidRPr="003F6050">
              <w:rPr>
                <w:color w:val="000000"/>
                <w:spacing w:val="-16"/>
                <w:sz w:val="22"/>
                <w:szCs w:val="22"/>
              </w:rPr>
              <w:t>), годы</w:t>
            </w:r>
          </w:p>
        </w:tc>
      </w:tr>
      <w:tr w:rsidR="009F7E64" w:rsidRPr="003F6050">
        <w:trPr>
          <w:trHeight w:val="958"/>
          <w:tblHeader/>
        </w:trPr>
        <w:tc>
          <w:tcPr>
            <w:tcW w:w="165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64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F95F1C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2015</w:t>
            </w:r>
          </w:p>
        </w:tc>
        <w:tc>
          <w:tcPr>
            <w:tcW w:w="1559" w:type="dxa"/>
            <w:vAlign w:val="center"/>
          </w:tcPr>
          <w:p w:rsidR="00AC1B87" w:rsidRPr="003F6050" w:rsidRDefault="00F95F1C" w:rsidP="00F0097A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2016</w:t>
            </w:r>
          </w:p>
        </w:tc>
        <w:tc>
          <w:tcPr>
            <w:tcW w:w="1418" w:type="dxa"/>
            <w:vAlign w:val="center"/>
          </w:tcPr>
          <w:p w:rsidR="00AC1B87" w:rsidRPr="003F6050" w:rsidRDefault="00F95F1C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2017</w:t>
            </w:r>
          </w:p>
        </w:tc>
        <w:tc>
          <w:tcPr>
            <w:tcW w:w="1276" w:type="dxa"/>
            <w:vAlign w:val="center"/>
          </w:tcPr>
          <w:p w:rsidR="00AC1B87" w:rsidRPr="003F6050" w:rsidRDefault="00F95F1C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2018</w:t>
            </w:r>
          </w:p>
        </w:tc>
        <w:tc>
          <w:tcPr>
            <w:tcW w:w="1275" w:type="dxa"/>
            <w:vAlign w:val="center"/>
          </w:tcPr>
          <w:p w:rsidR="00AC1B87" w:rsidRPr="003F6050" w:rsidRDefault="00F95F1C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:rsidR="00AC1B87" w:rsidRPr="003F6050" w:rsidRDefault="00F95F1C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2020</w:t>
            </w:r>
          </w:p>
        </w:tc>
        <w:tc>
          <w:tcPr>
            <w:tcW w:w="1277" w:type="dxa"/>
            <w:vAlign w:val="center"/>
          </w:tcPr>
          <w:p w:rsidR="00AC1B87" w:rsidRPr="003F6050" w:rsidRDefault="00AC1B87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</w:tr>
      <w:tr w:rsidR="009F7E64" w:rsidRPr="003F6050">
        <w:trPr>
          <w:trHeight w:val="320"/>
        </w:trPr>
        <w:tc>
          <w:tcPr>
            <w:tcW w:w="16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B87" w:rsidRPr="003F605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B87" w:rsidRPr="003F6050" w:rsidRDefault="00AC1B87" w:rsidP="00F009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AC1B87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AC1B87" w:rsidRPr="003F6050" w:rsidRDefault="00AC1B87" w:rsidP="00F0097A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AC1B87" w:rsidRPr="003F6050" w:rsidRDefault="00AC1B87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9</w:t>
            </w:r>
          </w:p>
        </w:tc>
        <w:tc>
          <w:tcPr>
            <w:tcW w:w="1277" w:type="dxa"/>
            <w:vAlign w:val="center"/>
          </w:tcPr>
          <w:p w:rsidR="00AC1B87" w:rsidRPr="003F6050" w:rsidRDefault="00AC1B87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10</w:t>
            </w:r>
          </w:p>
        </w:tc>
      </w:tr>
      <w:tr w:rsidR="00A84280" w:rsidRPr="003F6050">
        <w:trPr>
          <w:trHeight w:val="320"/>
        </w:trPr>
        <w:tc>
          <w:tcPr>
            <w:tcW w:w="16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4280" w:rsidRPr="003F6050" w:rsidRDefault="00A84280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 xml:space="preserve">Муниципальная  </w:t>
            </w:r>
            <w:r w:rsidRPr="003F6050">
              <w:rPr>
                <w:color w:val="000000"/>
                <w:sz w:val="22"/>
                <w:szCs w:val="22"/>
              </w:rPr>
              <w:br/>
              <w:t xml:space="preserve">программа        </w:t>
            </w:r>
          </w:p>
        </w:tc>
        <w:tc>
          <w:tcPr>
            <w:tcW w:w="21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4280" w:rsidRPr="003F6050" w:rsidRDefault="00A84280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Развитие транспортной системы</w:t>
            </w:r>
            <w:r w:rsidR="004A79E3">
              <w:rPr>
                <w:color w:val="000000"/>
                <w:sz w:val="28"/>
                <w:szCs w:val="28"/>
              </w:rPr>
              <w:t xml:space="preserve"> </w:t>
            </w:r>
            <w:r w:rsidR="004A79E3" w:rsidRPr="004A79E3">
              <w:rPr>
                <w:color w:val="000000"/>
                <w:sz w:val="24"/>
                <w:szCs w:val="24"/>
              </w:rPr>
              <w:t>на 2015-2017 годы</w:t>
            </w: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4280" w:rsidRPr="003F6050" w:rsidRDefault="00A84280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4280" w:rsidRPr="003F6050" w:rsidRDefault="004A79E3" w:rsidP="004A79E3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13572,2</w:t>
            </w:r>
          </w:p>
        </w:tc>
        <w:tc>
          <w:tcPr>
            <w:tcW w:w="1559" w:type="dxa"/>
          </w:tcPr>
          <w:p w:rsidR="00A84280" w:rsidRPr="003F6050" w:rsidRDefault="004A79E3" w:rsidP="004A79E3">
            <w:pPr>
              <w:jc w:val="center"/>
            </w:pPr>
            <w:r>
              <w:t>15445,2</w:t>
            </w:r>
          </w:p>
        </w:tc>
        <w:tc>
          <w:tcPr>
            <w:tcW w:w="1418" w:type="dxa"/>
          </w:tcPr>
          <w:p w:rsidR="00A84280" w:rsidRPr="003F6050" w:rsidRDefault="004A79E3" w:rsidP="004A79E3">
            <w:pPr>
              <w:jc w:val="center"/>
            </w:pPr>
            <w:r>
              <w:t>14161,2</w:t>
            </w:r>
          </w:p>
        </w:tc>
        <w:tc>
          <w:tcPr>
            <w:tcW w:w="1276" w:type="dxa"/>
          </w:tcPr>
          <w:p w:rsidR="00A84280" w:rsidRPr="003F6050" w:rsidRDefault="00A84280"/>
        </w:tc>
        <w:tc>
          <w:tcPr>
            <w:tcW w:w="1275" w:type="dxa"/>
          </w:tcPr>
          <w:p w:rsidR="00A84280" w:rsidRPr="003F6050" w:rsidRDefault="00A84280"/>
        </w:tc>
        <w:tc>
          <w:tcPr>
            <w:tcW w:w="1276" w:type="dxa"/>
          </w:tcPr>
          <w:p w:rsidR="00A84280" w:rsidRPr="003F6050" w:rsidRDefault="00A84280"/>
        </w:tc>
        <w:tc>
          <w:tcPr>
            <w:tcW w:w="1277" w:type="dxa"/>
          </w:tcPr>
          <w:p w:rsidR="00A84280" w:rsidRPr="003F6050" w:rsidRDefault="00A84280"/>
        </w:tc>
      </w:tr>
      <w:tr w:rsidR="00A84280" w:rsidRPr="003F6050">
        <w:trPr>
          <w:trHeight w:val="369"/>
        </w:trPr>
        <w:tc>
          <w:tcPr>
            <w:tcW w:w="1651" w:type="dxa"/>
            <w:vMerge/>
            <w:vAlign w:val="center"/>
          </w:tcPr>
          <w:p w:rsidR="00A84280" w:rsidRPr="003F6050" w:rsidRDefault="00A84280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A84280" w:rsidRPr="003F6050" w:rsidRDefault="00A84280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4280" w:rsidRPr="003F6050" w:rsidRDefault="00A84280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4280" w:rsidRPr="003F6050" w:rsidRDefault="003F6050" w:rsidP="004A79E3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7943,2</w:t>
            </w:r>
          </w:p>
        </w:tc>
        <w:tc>
          <w:tcPr>
            <w:tcW w:w="1559" w:type="dxa"/>
          </w:tcPr>
          <w:p w:rsidR="00A84280" w:rsidRPr="003F6050" w:rsidRDefault="003F6050" w:rsidP="004A79E3">
            <w:pPr>
              <w:jc w:val="center"/>
            </w:pPr>
            <w:r w:rsidRPr="003F6050">
              <w:t>7943,2</w:t>
            </w:r>
          </w:p>
        </w:tc>
        <w:tc>
          <w:tcPr>
            <w:tcW w:w="1418" w:type="dxa"/>
          </w:tcPr>
          <w:p w:rsidR="00A84280" w:rsidRPr="003F6050" w:rsidRDefault="003F6050" w:rsidP="004A79E3">
            <w:pPr>
              <w:jc w:val="center"/>
            </w:pPr>
            <w:r w:rsidRPr="003F6050">
              <w:t>7943,2</w:t>
            </w:r>
          </w:p>
        </w:tc>
        <w:tc>
          <w:tcPr>
            <w:tcW w:w="1276" w:type="dxa"/>
          </w:tcPr>
          <w:p w:rsidR="00A84280" w:rsidRPr="003F6050" w:rsidRDefault="00A84280"/>
        </w:tc>
        <w:tc>
          <w:tcPr>
            <w:tcW w:w="1275" w:type="dxa"/>
          </w:tcPr>
          <w:p w:rsidR="00A84280" w:rsidRPr="003F6050" w:rsidRDefault="00A84280"/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84280" w:rsidRPr="003F6050" w:rsidRDefault="00A84280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A84280" w:rsidRPr="003F6050" w:rsidRDefault="00A84280">
            <w:pPr>
              <w:rPr>
                <w:color w:val="000000"/>
              </w:rPr>
            </w:pPr>
          </w:p>
        </w:tc>
      </w:tr>
      <w:tr w:rsidR="00924994" w:rsidRPr="003F6050">
        <w:trPr>
          <w:trHeight w:val="289"/>
        </w:trPr>
        <w:tc>
          <w:tcPr>
            <w:tcW w:w="165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B87" w:rsidRPr="003F6050" w:rsidRDefault="00AC1B87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E815E5" w:rsidP="004A79E3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1B87" w:rsidRPr="003F6050" w:rsidRDefault="005E737F" w:rsidP="004A79E3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C1B87" w:rsidRPr="003F6050" w:rsidRDefault="005E737F" w:rsidP="004A79E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1B87" w:rsidRPr="003F6050" w:rsidRDefault="00AC1B87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C1B87" w:rsidRPr="003F6050" w:rsidRDefault="00AC1B87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AC1B87" w:rsidRPr="003F6050" w:rsidRDefault="00AC1B87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</w:tr>
      <w:tr w:rsidR="008B70F4" w:rsidRPr="003F6050">
        <w:trPr>
          <w:trHeight w:val="279"/>
        </w:trPr>
        <w:tc>
          <w:tcPr>
            <w:tcW w:w="1651" w:type="dxa"/>
            <w:vMerge/>
            <w:vAlign w:val="center"/>
          </w:tcPr>
          <w:p w:rsidR="008B70F4" w:rsidRPr="003F6050" w:rsidRDefault="008B70F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8B70F4" w:rsidRPr="003F6050" w:rsidRDefault="008B70F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70F4" w:rsidRPr="003F6050" w:rsidRDefault="008B70F4" w:rsidP="00D14F08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Бюджет </w:t>
            </w:r>
            <w:r w:rsidR="00D14F08" w:rsidRPr="003F6050">
              <w:rPr>
                <w:color w:val="000000"/>
                <w:spacing w:val="-16"/>
                <w:sz w:val="22"/>
                <w:szCs w:val="22"/>
              </w:rPr>
              <w:t>поселения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0F4" w:rsidRPr="003F6050" w:rsidRDefault="004A79E3" w:rsidP="004A79E3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5629</w:t>
            </w:r>
          </w:p>
        </w:tc>
        <w:tc>
          <w:tcPr>
            <w:tcW w:w="1559" w:type="dxa"/>
            <w:vAlign w:val="center"/>
          </w:tcPr>
          <w:p w:rsidR="008B70F4" w:rsidRPr="003F6050" w:rsidRDefault="004A79E3" w:rsidP="004A79E3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7502</w:t>
            </w:r>
          </w:p>
        </w:tc>
        <w:tc>
          <w:tcPr>
            <w:tcW w:w="1418" w:type="dxa"/>
          </w:tcPr>
          <w:p w:rsidR="008B70F4" w:rsidRPr="003F6050" w:rsidRDefault="004A79E3" w:rsidP="004A79E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6218</w:t>
            </w:r>
          </w:p>
        </w:tc>
        <w:tc>
          <w:tcPr>
            <w:tcW w:w="1276" w:type="dxa"/>
          </w:tcPr>
          <w:p w:rsidR="008B70F4" w:rsidRPr="003F6050" w:rsidRDefault="008B70F4" w:rsidP="008B70F4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</w:tcPr>
          <w:p w:rsidR="008B70F4" w:rsidRPr="003F6050" w:rsidRDefault="008B70F4" w:rsidP="008B70F4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6" w:type="dxa"/>
          </w:tcPr>
          <w:p w:rsidR="008B70F4" w:rsidRPr="003F6050" w:rsidRDefault="008B70F4" w:rsidP="008B70F4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7" w:type="dxa"/>
          </w:tcPr>
          <w:p w:rsidR="008B70F4" w:rsidRPr="003F6050" w:rsidRDefault="008B70F4" w:rsidP="008B70F4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</w:tr>
      <w:tr w:rsidR="00924994" w:rsidRPr="003F6050">
        <w:trPr>
          <w:trHeight w:val="661"/>
        </w:trPr>
        <w:tc>
          <w:tcPr>
            <w:tcW w:w="165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AC1B87" w:rsidRPr="003F6050" w:rsidRDefault="00AC1B87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B87" w:rsidRPr="003F6050" w:rsidRDefault="00AC1B87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B87" w:rsidRPr="003F6050" w:rsidRDefault="005E737F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1B87" w:rsidRPr="003F6050" w:rsidRDefault="005E737F" w:rsidP="00F0097A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C1B87" w:rsidRPr="003F6050" w:rsidRDefault="005E737F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1B87" w:rsidRPr="003F6050" w:rsidRDefault="005E737F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AC1B87" w:rsidRPr="003F6050" w:rsidRDefault="005E737F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1B87" w:rsidRPr="003F6050" w:rsidRDefault="005E737F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:rsidR="00AC1B87" w:rsidRPr="003F6050" w:rsidRDefault="005E737F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510E24" w:rsidRPr="0015540E" w:rsidTr="007B1DC1">
        <w:trPr>
          <w:trHeight w:val="263"/>
        </w:trPr>
        <w:tc>
          <w:tcPr>
            <w:tcW w:w="16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 xml:space="preserve">Подпрограмма 1   </w:t>
            </w:r>
          </w:p>
        </w:tc>
        <w:tc>
          <w:tcPr>
            <w:tcW w:w="21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9F7E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Развитие транспортной инфраструктур</w:t>
            </w:r>
            <w:r w:rsidR="00451FB3">
              <w:rPr>
                <w:color w:val="000000"/>
                <w:sz w:val="22"/>
                <w:szCs w:val="22"/>
              </w:rPr>
              <w:t>ы администрации МО Саракташский поссовет</w:t>
            </w:r>
            <w:r w:rsidR="004A79E3" w:rsidRPr="004A79E3">
              <w:rPr>
                <w:color w:val="000000"/>
                <w:sz w:val="24"/>
                <w:szCs w:val="24"/>
              </w:rPr>
              <w:t xml:space="preserve"> на 2015-2017 годы</w:t>
            </w: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28062A" w:rsidP="004A79E3">
            <w:pPr>
              <w:jc w:val="center"/>
            </w:pPr>
            <w:r>
              <w:t>11419,51</w:t>
            </w:r>
          </w:p>
        </w:tc>
        <w:tc>
          <w:tcPr>
            <w:tcW w:w="1559" w:type="dxa"/>
          </w:tcPr>
          <w:p w:rsidR="00510E24" w:rsidRPr="003F6050" w:rsidRDefault="004A79E3" w:rsidP="004A79E3">
            <w:pPr>
              <w:jc w:val="center"/>
            </w:pPr>
            <w:r>
              <w:t>13135,2</w:t>
            </w:r>
          </w:p>
        </w:tc>
        <w:tc>
          <w:tcPr>
            <w:tcW w:w="1418" w:type="dxa"/>
            <w:vAlign w:val="center"/>
          </w:tcPr>
          <w:p w:rsidR="00510E24" w:rsidRPr="003F6050" w:rsidRDefault="004A79E3" w:rsidP="004A79E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</w:t>
            </w:r>
            <w:r w:rsidR="0028062A">
              <w:rPr>
                <w:color w:val="000000"/>
                <w:spacing w:val="-16"/>
                <w:sz w:val="22"/>
                <w:szCs w:val="22"/>
              </w:rPr>
              <w:t>1961,2</w:t>
            </w:r>
          </w:p>
        </w:tc>
        <w:tc>
          <w:tcPr>
            <w:tcW w:w="1276" w:type="dxa"/>
          </w:tcPr>
          <w:p w:rsidR="00510E24" w:rsidRPr="003F6050" w:rsidRDefault="00510E24"/>
        </w:tc>
        <w:tc>
          <w:tcPr>
            <w:tcW w:w="1275" w:type="dxa"/>
          </w:tcPr>
          <w:p w:rsidR="00510E24" w:rsidRPr="0015540E" w:rsidRDefault="00510E24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510E24" w:rsidRPr="0015540E" w:rsidRDefault="00510E24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510E24" w:rsidRPr="0015540E" w:rsidRDefault="00510E24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</w:tr>
      <w:tr w:rsidR="00510E24" w:rsidRPr="0015540E" w:rsidTr="00510E24">
        <w:trPr>
          <w:trHeight w:val="269"/>
        </w:trPr>
        <w:tc>
          <w:tcPr>
            <w:tcW w:w="165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          7943,2</w:t>
            </w:r>
          </w:p>
        </w:tc>
        <w:tc>
          <w:tcPr>
            <w:tcW w:w="1559" w:type="dxa"/>
          </w:tcPr>
          <w:p w:rsidR="00510E24" w:rsidRPr="003F6050" w:rsidRDefault="00510E24"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         7943,2</w:t>
            </w:r>
          </w:p>
        </w:tc>
        <w:tc>
          <w:tcPr>
            <w:tcW w:w="1418" w:type="dxa"/>
            <w:vAlign w:val="center"/>
          </w:tcPr>
          <w:p w:rsidR="00510E24" w:rsidRPr="003F6050" w:rsidRDefault="00510E24" w:rsidP="007B1DC1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7943,2-</w:t>
            </w:r>
          </w:p>
        </w:tc>
        <w:tc>
          <w:tcPr>
            <w:tcW w:w="1276" w:type="dxa"/>
          </w:tcPr>
          <w:p w:rsidR="00510E24" w:rsidRPr="003F6050" w:rsidRDefault="00510E24"/>
        </w:tc>
        <w:tc>
          <w:tcPr>
            <w:tcW w:w="1275" w:type="dxa"/>
          </w:tcPr>
          <w:p w:rsidR="00510E24" w:rsidRPr="0015540E" w:rsidRDefault="00510E24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10E24" w:rsidRPr="0015540E" w:rsidRDefault="00510E24">
            <w:pPr>
              <w:rPr>
                <w:color w:val="000000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510E24" w:rsidRPr="0015540E" w:rsidRDefault="00510E24">
            <w:pPr>
              <w:rPr>
                <w:color w:val="000000"/>
                <w:highlight w:val="yellow"/>
              </w:rPr>
            </w:pPr>
          </w:p>
        </w:tc>
      </w:tr>
      <w:tr w:rsidR="00510E24" w:rsidRPr="0015540E">
        <w:trPr>
          <w:trHeight w:val="273"/>
        </w:trPr>
        <w:tc>
          <w:tcPr>
            <w:tcW w:w="165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0E24" w:rsidRPr="003F6050" w:rsidRDefault="00510E24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10E24" w:rsidRPr="003F6050" w:rsidRDefault="00510E24" w:rsidP="00F0097A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10E24" w:rsidRPr="003F6050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10E24" w:rsidRPr="003F6050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10E24" w:rsidRPr="0015540E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10E24" w:rsidRPr="0015540E" w:rsidRDefault="00510E24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510E24" w:rsidRPr="0015540E" w:rsidRDefault="00510E24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</w:tr>
      <w:tr w:rsidR="00510E24" w:rsidRPr="0015540E">
        <w:trPr>
          <w:trHeight w:val="261"/>
        </w:trPr>
        <w:tc>
          <w:tcPr>
            <w:tcW w:w="165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D14F08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Бюджет поселения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0E24" w:rsidRPr="003F6050" w:rsidRDefault="004A79E3" w:rsidP="004A79E3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3476,31</w:t>
            </w:r>
          </w:p>
        </w:tc>
        <w:tc>
          <w:tcPr>
            <w:tcW w:w="1559" w:type="dxa"/>
            <w:vAlign w:val="center"/>
          </w:tcPr>
          <w:p w:rsidR="00510E24" w:rsidRPr="003F6050" w:rsidRDefault="004A79E3" w:rsidP="004A79E3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5192</w:t>
            </w:r>
          </w:p>
        </w:tc>
        <w:tc>
          <w:tcPr>
            <w:tcW w:w="1418" w:type="dxa"/>
            <w:vAlign w:val="center"/>
          </w:tcPr>
          <w:p w:rsidR="00510E24" w:rsidRPr="003F6050" w:rsidRDefault="004A79E3" w:rsidP="004A79E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4018</w:t>
            </w:r>
          </w:p>
        </w:tc>
        <w:tc>
          <w:tcPr>
            <w:tcW w:w="1276" w:type="dxa"/>
            <w:vAlign w:val="center"/>
          </w:tcPr>
          <w:p w:rsidR="00510E24" w:rsidRPr="003F6050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10E24" w:rsidRPr="0015540E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10E24" w:rsidRPr="0015540E" w:rsidRDefault="00510E24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510E24" w:rsidRPr="0015540E" w:rsidRDefault="00510E24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</w:tr>
      <w:tr w:rsidR="00510E24" w:rsidRPr="0015540E">
        <w:trPr>
          <w:trHeight w:val="561"/>
        </w:trPr>
        <w:tc>
          <w:tcPr>
            <w:tcW w:w="165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510E24" w:rsidRPr="003F6050" w:rsidRDefault="00510E24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0E24" w:rsidRPr="003F6050" w:rsidRDefault="00510E24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0E24" w:rsidRPr="003F6050" w:rsidRDefault="00510E24" w:rsidP="00F0097A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510E24" w:rsidRPr="003F6050" w:rsidRDefault="00510E24" w:rsidP="00F0097A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10E24" w:rsidRPr="003F6050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10E24" w:rsidRPr="003F6050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10E24" w:rsidRPr="0015540E" w:rsidRDefault="00510E24" w:rsidP="00F0097A">
            <w:pPr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10E24" w:rsidRPr="0015540E" w:rsidRDefault="00510E24" w:rsidP="00F0097A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510E24" w:rsidRPr="0015540E" w:rsidRDefault="00510E24" w:rsidP="00F0097A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  <w:highlight w:val="yellow"/>
              </w:rPr>
            </w:pPr>
          </w:p>
        </w:tc>
      </w:tr>
      <w:tr w:rsidR="006D24B5" w:rsidRPr="0015540E" w:rsidTr="007B1DC1">
        <w:trPr>
          <w:trHeight w:val="299"/>
        </w:trPr>
        <w:tc>
          <w:tcPr>
            <w:tcW w:w="16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F009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1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9F7E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 xml:space="preserve">Повышение безопасности дорожного движения на территории </w:t>
            </w:r>
            <w:r w:rsidR="00451FB3">
              <w:rPr>
                <w:color w:val="000000"/>
                <w:sz w:val="22"/>
                <w:szCs w:val="22"/>
              </w:rPr>
              <w:t xml:space="preserve">МО Саракташский </w:t>
            </w: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4B5" w:rsidRPr="003F6050" w:rsidRDefault="004A79E3" w:rsidP="004A79E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2152,69</w:t>
            </w:r>
          </w:p>
        </w:tc>
        <w:tc>
          <w:tcPr>
            <w:tcW w:w="1559" w:type="dxa"/>
          </w:tcPr>
          <w:p w:rsidR="006D24B5" w:rsidRPr="003F6050" w:rsidRDefault="004A79E3" w:rsidP="004A79E3">
            <w:pPr>
              <w:spacing w:after="200" w:line="276" w:lineRule="auto"/>
              <w:ind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2310</w:t>
            </w:r>
          </w:p>
        </w:tc>
        <w:tc>
          <w:tcPr>
            <w:tcW w:w="1418" w:type="dxa"/>
          </w:tcPr>
          <w:p w:rsidR="006D24B5" w:rsidRPr="003F6050" w:rsidRDefault="004A79E3" w:rsidP="004A79E3">
            <w:pPr>
              <w:jc w:val="center"/>
            </w:pPr>
            <w:r>
              <w:t>2200</w:t>
            </w:r>
          </w:p>
        </w:tc>
        <w:tc>
          <w:tcPr>
            <w:tcW w:w="1276" w:type="dxa"/>
          </w:tcPr>
          <w:p w:rsidR="006D24B5" w:rsidRPr="003F6050" w:rsidRDefault="006D24B5" w:rsidP="008B70F4">
            <w:pPr>
              <w:jc w:val="center"/>
            </w:pPr>
          </w:p>
        </w:tc>
        <w:tc>
          <w:tcPr>
            <w:tcW w:w="1275" w:type="dxa"/>
          </w:tcPr>
          <w:p w:rsidR="006D24B5" w:rsidRPr="0015540E" w:rsidRDefault="006D24B5" w:rsidP="008B70F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D24B5" w:rsidRPr="0015540E" w:rsidRDefault="006D24B5" w:rsidP="008B70F4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</w:tcPr>
          <w:p w:rsidR="006D24B5" w:rsidRPr="0015540E" w:rsidRDefault="006D24B5" w:rsidP="008B70F4">
            <w:pPr>
              <w:jc w:val="center"/>
              <w:rPr>
                <w:highlight w:val="yellow"/>
              </w:rPr>
            </w:pPr>
          </w:p>
        </w:tc>
      </w:tr>
      <w:tr w:rsidR="006D24B5" w:rsidRPr="0015540E">
        <w:trPr>
          <w:trHeight w:val="277"/>
        </w:trPr>
        <w:tc>
          <w:tcPr>
            <w:tcW w:w="165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4B5" w:rsidRPr="003F6050" w:rsidRDefault="006D24B5" w:rsidP="007B1DC1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D24B5" w:rsidRPr="0015540E">
        <w:trPr>
          <w:trHeight w:val="443"/>
        </w:trPr>
        <w:tc>
          <w:tcPr>
            <w:tcW w:w="165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D24B5" w:rsidRPr="0015540E">
        <w:trPr>
          <w:trHeight w:val="443"/>
        </w:trPr>
        <w:tc>
          <w:tcPr>
            <w:tcW w:w="165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4A79E3" w:rsidP="004A79E3">
            <w:pPr>
              <w:spacing w:after="200" w:line="276" w:lineRule="auto"/>
              <w:ind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2152,69</w:t>
            </w:r>
          </w:p>
        </w:tc>
        <w:tc>
          <w:tcPr>
            <w:tcW w:w="1559" w:type="dxa"/>
          </w:tcPr>
          <w:p w:rsidR="006D24B5" w:rsidRPr="003F6050" w:rsidRDefault="004A79E3" w:rsidP="004A79E3">
            <w:pPr>
              <w:spacing w:after="200" w:line="276" w:lineRule="auto"/>
              <w:ind w:right="-3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2310</w:t>
            </w:r>
          </w:p>
        </w:tc>
        <w:tc>
          <w:tcPr>
            <w:tcW w:w="1418" w:type="dxa"/>
          </w:tcPr>
          <w:p w:rsidR="006D24B5" w:rsidRPr="003F6050" w:rsidRDefault="004A79E3" w:rsidP="004A79E3">
            <w:pPr>
              <w:jc w:val="center"/>
            </w:pPr>
            <w:r>
              <w:t>2200</w:t>
            </w:r>
          </w:p>
        </w:tc>
        <w:tc>
          <w:tcPr>
            <w:tcW w:w="1276" w:type="dxa"/>
          </w:tcPr>
          <w:p w:rsidR="006D24B5" w:rsidRPr="003F6050" w:rsidRDefault="006D24B5" w:rsidP="006C3CB5">
            <w:pPr>
              <w:jc w:val="center"/>
            </w:pPr>
          </w:p>
        </w:tc>
        <w:tc>
          <w:tcPr>
            <w:tcW w:w="1275" w:type="dxa"/>
          </w:tcPr>
          <w:p w:rsidR="006D24B5" w:rsidRPr="0015540E" w:rsidRDefault="006D24B5" w:rsidP="006C3CB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D24B5" w:rsidRPr="0015540E" w:rsidRDefault="006D24B5" w:rsidP="006C3CB5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</w:tcPr>
          <w:p w:rsidR="006D24B5" w:rsidRPr="0015540E" w:rsidRDefault="006D24B5" w:rsidP="006C3CB5">
            <w:pPr>
              <w:jc w:val="center"/>
              <w:rPr>
                <w:highlight w:val="yellow"/>
              </w:rPr>
            </w:pPr>
          </w:p>
        </w:tc>
      </w:tr>
      <w:tr w:rsidR="006D24B5" w:rsidRPr="0015540E">
        <w:trPr>
          <w:trHeight w:val="443"/>
        </w:trPr>
        <w:tc>
          <w:tcPr>
            <w:tcW w:w="165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vMerge/>
            <w:vAlign w:val="center"/>
          </w:tcPr>
          <w:p w:rsidR="006D24B5" w:rsidRPr="003F6050" w:rsidRDefault="006D24B5" w:rsidP="00F009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4B5" w:rsidRPr="003F6050" w:rsidRDefault="006D24B5" w:rsidP="00F0097A">
            <w:pPr>
              <w:rPr>
                <w:color w:val="000000"/>
                <w:spacing w:val="-16"/>
                <w:sz w:val="22"/>
                <w:szCs w:val="22"/>
              </w:rPr>
            </w:pPr>
            <w:r w:rsidRPr="003F6050"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60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D24B5" w:rsidRPr="003F6050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6D24B5" w:rsidRPr="0015540E" w:rsidRDefault="006D24B5" w:rsidP="00D139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AC1B87" w:rsidRPr="0015540E" w:rsidRDefault="00AC1B87" w:rsidP="00F0097A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  <w:highlight w:val="yellow"/>
        </w:rPr>
      </w:pPr>
      <w:r w:rsidRPr="0015540E">
        <w:rPr>
          <w:color w:val="000000"/>
          <w:sz w:val="24"/>
          <w:szCs w:val="24"/>
          <w:highlight w:val="yellow"/>
        </w:rPr>
        <w:t>-</w:t>
      </w:r>
    </w:p>
    <w:p w:rsidR="00AC1B87" w:rsidRPr="0015540E" w:rsidRDefault="00AC1B87" w:rsidP="00F0097A">
      <w:pPr>
        <w:rPr>
          <w:color w:val="000000"/>
          <w:sz w:val="24"/>
          <w:szCs w:val="24"/>
          <w:highlight w:val="yellow"/>
        </w:rPr>
        <w:sectPr w:rsidR="00AC1B87" w:rsidRPr="0015540E" w:rsidSect="00AE432B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2B3A2D" w:rsidRDefault="002B3A2D" w:rsidP="00F0097A">
      <w:pPr>
        <w:widowControl w:val="0"/>
        <w:autoSpaceDE w:val="0"/>
        <w:autoSpaceDN w:val="0"/>
        <w:adjustRightInd w:val="0"/>
        <w:ind w:left="11340"/>
        <w:jc w:val="center"/>
        <w:outlineLvl w:val="2"/>
        <w:rPr>
          <w:color w:val="000000"/>
          <w:sz w:val="28"/>
          <w:szCs w:val="28"/>
        </w:rPr>
      </w:pPr>
    </w:p>
    <w:p w:rsidR="00AC1B87" w:rsidRPr="0015540E" w:rsidRDefault="00AC1B87" w:rsidP="00F0097A">
      <w:pPr>
        <w:widowControl w:val="0"/>
        <w:autoSpaceDE w:val="0"/>
        <w:autoSpaceDN w:val="0"/>
        <w:adjustRightInd w:val="0"/>
        <w:ind w:left="11340"/>
        <w:jc w:val="center"/>
        <w:outlineLvl w:val="2"/>
        <w:rPr>
          <w:color w:val="000000"/>
          <w:sz w:val="28"/>
          <w:szCs w:val="28"/>
          <w:highlight w:val="yellow"/>
        </w:rPr>
      </w:pPr>
      <w:r w:rsidRPr="0015540E">
        <w:rPr>
          <w:color w:val="000000"/>
          <w:sz w:val="28"/>
          <w:szCs w:val="28"/>
          <w:highlight w:val="yellow"/>
        </w:rPr>
        <w:t xml:space="preserve">Прилоие № </w:t>
      </w:r>
      <w:r w:rsidR="00E815E5" w:rsidRPr="0015540E">
        <w:rPr>
          <w:color w:val="000000"/>
          <w:sz w:val="28"/>
          <w:szCs w:val="28"/>
          <w:highlight w:val="yellow"/>
        </w:rPr>
        <w:t>12</w:t>
      </w:r>
    </w:p>
    <w:p w:rsidR="00AC1B87" w:rsidRPr="00CE5C88" w:rsidRDefault="00AC1B87" w:rsidP="00F0097A">
      <w:pPr>
        <w:widowControl w:val="0"/>
        <w:autoSpaceDE w:val="0"/>
        <w:autoSpaceDN w:val="0"/>
        <w:adjustRightInd w:val="0"/>
        <w:ind w:left="11340"/>
        <w:jc w:val="center"/>
        <w:outlineLvl w:val="2"/>
        <w:rPr>
          <w:color w:val="000000"/>
          <w:sz w:val="28"/>
          <w:szCs w:val="28"/>
        </w:rPr>
      </w:pPr>
      <w:r w:rsidRPr="0015540E">
        <w:rPr>
          <w:color w:val="000000"/>
          <w:sz w:val="28"/>
          <w:szCs w:val="28"/>
          <w:highlight w:val="yellow"/>
        </w:rPr>
        <w:t xml:space="preserve">к </w:t>
      </w:r>
      <w:r w:rsidR="009D3DFF" w:rsidRPr="0015540E">
        <w:rPr>
          <w:color w:val="000000"/>
          <w:sz w:val="28"/>
          <w:szCs w:val="28"/>
          <w:highlight w:val="yellow"/>
        </w:rPr>
        <w:t>муниципальной программе</w:t>
      </w:r>
      <w:r w:rsidRPr="00CE5C88">
        <w:rPr>
          <w:color w:val="000000"/>
          <w:sz w:val="28"/>
          <w:szCs w:val="28"/>
        </w:rPr>
        <w:t xml:space="preserve"> </w:t>
      </w:r>
    </w:p>
    <w:p w:rsidR="00AC1B87" w:rsidRPr="00D21798" w:rsidRDefault="00AC1B87" w:rsidP="00D21798">
      <w:pPr>
        <w:rPr>
          <w:color w:val="000000"/>
          <w:sz w:val="28"/>
          <w:szCs w:val="28"/>
        </w:rPr>
      </w:pPr>
    </w:p>
    <w:sectPr w:rsidR="00AC1B87" w:rsidRPr="00D21798" w:rsidSect="00D96193">
      <w:footerReference w:type="even" r:id="rId10"/>
      <w:footerReference w:type="default" r:id="rId11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28" w:rsidRDefault="00707628">
      <w:r>
        <w:separator/>
      </w:r>
    </w:p>
  </w:endnote>
  <w:endnote w:type="continuationSeparator" w:id="0">
    <w:p w:rsidR="00707628" w:rsidRDefault="0070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56" w:rsidRDefault="00EC4456" w:rsidP="00BF710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C4456" w:rsidRDefault="00EC4456" w:rsidP="0087587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56" w:rsidRDefault="00EC4456" w:rsidP="00BF710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32C1">
      <w:rPr>
        <w:rStyle w:val="ab"/>
        <w:noProof/>
      </w:rPr>
      <w:t>21</w:t>
    </w:r>
    <w:r>
      <w:rPr>
        <w:rStyle w:val="ab"/>
      </w:rPr>
      <w:fldChar w:fldCharType="end"/>
    </w:r>
  </w:p>
  <w:p w:rsidR="00EC4456" w:rsidRDefault="00EC4456" w:rsidP="0087587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56" w:rsidRDefault="00EC445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C4456" w:rsidRDefault="00EC4456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56" w:rsidRDefault="00EC445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32C1">
      <w:rPr>
        <w:rStyle w:val="ab"/>
        <w:noProof/>
      </w:rPr>
      <w:t>38</w:t>
    </w:r>
    <w:r>
      <w:rPr>
        <w:rStyle w:val="ab"/>
      </w:rPr>
      <w:fldChar w:fldCharType="end"/>
    </w:r>
  </w:p>
  <w:p w:rsidR="00EC4456" w:rsidRDefault="00EC4456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28" w:rsidRDefault="00707628">
      <w:r>
        <w:separator/>
      </w:r>
    </w:p>
  </w:footnote>
  <w:footnote w:type="continuationSeparator" w:id="0">
    <w:p w:rsidR="00707628" w:rsidRDefault="0070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03B0D"/>
    <w:rsid w:val="000067D7"/>
    <w:rsid w:val="0001655C"/>
    <w:rsid w:val="00022F6E"/>
    <w:rsid w:val="00027B2E"/>
    <w:rsid w:val="00042414"/>
    <w:rsid w:val="000437CB"/>
    <w:rsid w:val="0004576E"/>
    <w:rsid w:val="000553CB"/>
    <w:rsid w:val="00055658"/>
    <w:rsid w:val="00056C2E"/>
    <w:rsid w:val="000676E0"/>
    <w:rsid w:val="00072471"/>
    <w:rsid w:val="00073812"/>
    <w:rsid w:val="000813B6"/>
    <w:rsid w:val="0008259B"/>
    <w:rsid w:val="0008329D"/>
    <w:rsid w:val="00084C4A"/>
    <w:rsid w:val="00090B1B"/>
    <w:rsid w:val="00096E55"/>
    <w:rsid w:val="000A1D2A"/>
    <w:rsid w:val="000A5E1C"/>
    <w:rsid w:val="000A6888"/>
    <w:rsid w:val="000B1E8F"/>
    <w:rsid w:val="000B4EB6"/>
    <w:rsid w:val="000D08B2"/>
    <w:rsid w:val="000D157C"/>
    <w:rsid w:val="000D2CD2"/>
    <w:rsid w:val="000D387A"/>
    <w:rsid w:val="000D7075"/>
    <w:rsid w:val="000E1E20"/>
    <w:rsid w:val="000E1FA6"/>
    <w:rsid w:val="000E5F10"/>
    <w:rsid w:val="000F06A4"/>
    <w:rsid w:val="000F0A28"/>
    <w:rsid w:val="000F0C43"/>
    <w:rsid w:val="0010321F"/>
    <w:rsid w:val="00112A91"/>
    <w:rsid w:val="001157AE"/>
    <w:rsid w:val="00122799"/>
    <w:rsid w:val="00123961"/>
    <w:rsid w:val="0012700C"/>
    <w:rsid w:val="00130661"/>
    <w:rsid w:val="001312D1"/>
    <w:rsid w:val="0013133D"/>
    <w:rsid w:val="001329BF"/>
    <w:rsid w:val="001333AD"/>
    <w:rsid w:val="001409B4"/>
    <w:rsid w:val="00146867"/>
    <w:rsid w:val="001532E8"/>
    <w:rsid w:val="00153E1D"/>
    <w:rsid w:val="001540BC"/>
    <w:rsid w:val="0015540E"/>
    <w:rsid w:val="00161B05"/>
    <w:rsid w:val="001622DD"/>
    <w:rsid w:val="00166332"/>
    <w:rsid w:val="0017381B"/>
    <w:rsid w:val="0018079C"/>
    <w:rsid w:val="001842B0"/>
    <w:rsid w:val="00184E27"/>
    <w:rsid w:val="00186C8F"/>
    <w:rsid w:val="0019006B"/>
    <w:rsid w:val="0019306B"/>
    <w:rsid w:val="00196592"/>
    <w:rsid w:val="001969E4"/>
    <w:rsid w:val="001A0C17"/>
    <w:rsid w:val="001A1B4E"/>
    <w:rsid w:val="001A433E"/>
    <w:rsid w:val="001A49DD"/>
    <w:rsid w:val="001A6B22"/>
    <w:rsid w:val="001A7BFD"/>
    <w:rsid w:val="001B3B81"/>
    <w:rsid w:val="001B592D"/>
    <w:rsid w:val="001B61C1"/>
    <w:rsid w:val="001C1398"/>
    <w:rsid w:val="001C35B1"/>
    <w:rsid w:val="001D20DA"/>
    <w:rsid w:val="001D5581"/>
    <w:rsid w:val="001D6CF6"/>
    <w:rsid w:val="001E7D7F"/>
    <w:rsid w:val="001F5743"/>
    <w:rsid w:val="002015E3"/>
    <w:rsid w:val="002028FA"/>
    <w:rsid w:val="00203618"/>
    <w:rsid w:val="00204667"/>
    <w:rsid w:val="00204B02"/>
    <w:rsid w:val="002052ED"/>
    <w:rsid w:val="00205644"/>
    <w:rsid w:val="00206936"/>
    <w:rsid w:val="002116AE"/>
    <w:rsid w:val="00216527"/>
    <w:rsid w:val="00223BD0"/>
    <w:rsid w:val="00223FCB"/>
    <w:rsid w:val="00227415"/>
    <w:rsid w:val="00232F30"/>
    <w:rsid w:val="0024187C"/>
    <w:rsid w:val="002428A4"/>
    <w:rsid w:val="00243747"/>
    <w:rsid w:val="00253935"/>
    <w:rsid w:val="002564F7"/>
    <w:rsid w:val="00257360"/>
    <w:rsid w:val="00257A18"/>
    <w:rsid w:val="0026050F"/>
    <w:rsid w:val="00260D5F"/>
    <w:rsid w:val="0026768C"/>
    <w:rsid w:val="0027683B"/>
    <w:rsid w:val="0028062A"/>
    <w:rsid w:val="00280DEB"/>
    <w:rsid w:val="002842E0"/>
    <w:rsid w:val="0029039E"/>
    <w:rsid w:val="00290E92"/>
    <w:rsid w:val="0029470B"/>
    <w:rsid w:val="002957A0"/>
    <w:rsid w:val="002A642E"/>
    <w:rsid w:val="002B15BD"/>
    <w:rsid w:val="002B1CDE"/>
    <w:rsid w:val="002B22E6"/>
    <w:rsid w:val="002B3A2D"/>
    <w:rsid w:val="002B3D42"/>
    <w:rsid w:val="002B5BB9"/>
    <w:rsid w:val="002B6030"/>
    <w:rsid w:val="002B6AE4"/>
    <w:rsid w:val="002C2DF4"/>
    <w:rsid w:val="002C6C4B"/>
    <w:rsid w:val="002D0FDE"/>
    <w:rsid w:val="002D180B"/>
    <w:rsid w:val="002D319D"/>
    <w:rsid w:val="002D404A"/>
    <w:rsid w:val="002E4312"/>
    <w:rsid w:val="002F4D57"/>
    <w:rsid w:val="002F6A41"/>
    <w:rsid w:val="00302D91"/>
    <w:rsid w:val="00304033"/>
    <w:rsid w:val="00305371"/>
    <w:rsid w:val="003077EB"/>
    <w:rsid w:val="003104D2"/>
    <w:rsid w:val="00310A25"/>
    <w:rsid w:val="00310B50"/>
    <w:rsid w:val="00311C1E"/>
    <w:rsid w:val="003141A0"/>
    <w:rsid w:val="0031674B"/>
    <w:rsid w:val="00322328"/>
    <w:rsid w:val="003304C9"/>
    <w:rsid w:val="00330C1E"/>
    <w:rsid w:val="00330EF4"/>
    <w:rsid w:val="00331003"/>
    <w:rsid w:val="00331E18"/>
    <w:rsid w:val="00331F49"/>
    <w:rsid w:val="00350EC9"/>
    <w:rsid w:val="003551F3"/>
    <w:rsid w:val="0036124D"/>
    <w:rsid w:val="00361865"/>
    <w:rsid w:val="003629F0"/>
    <w:rsid w:val="0036376C"/>
    <w:rsid w:val="00364AA2"/>
    <w:rsid w:val="00373B82"/>
    <w:rsid w:val="003821C4"/>
    <w:rsid w:val="00387896"/>
    <w:rsid w:val="003A7CD7"/>
    <w:rsid w:val="003B0B63"/>
    <w:rsid w:val="003B49AA"/>
    <w:rsid w:val="003C018C"/>
    <w:rsid w:val="003C2E08"/>
    <w:rsid w:val="003D1FAB"/>
    <w:rsid w:val="003E6171"/>
    <w:rsid w:val="003F0051"/>
    <w:rsid w:val="003F1149"/>
    <w:rsid w:val="003F6050"/>
    <w:rsid w:val="003F72BD"/>
    <w:rsid w:val="004111BA"/>
    <w:rsid w:val="0042189B"/>
    <w:rsid w:val="00423B1E"/>
    <w:rsid w:val="00423E4E"/>
    <w:rsid w:val="0042489B"/>
    <w:rsid w:val="00425525"/>
    <w:rsid w:val="00427B3E"/>
    <w:rsid w:val="00432F35"/>
    <w:rsid w:val="004343CB"/>
    <w:rsid w:val="00445C37"/>
    <w:rsid w:val="00446C01"/>
    <w:rsid w:val="004511C4"/>
    <w:rsid w:val="00451FB3"/>
    <w:rsid w:val="0045279E"/>
    <w:rsid w:val="00457337"/>
    <w:rsid w:val="004576CA"/>
    <w:rsid w:val="004647D8"/>
    <w:rsid w:val="00465E51"/>
    <w:rsid w:val="00476F55"/>
    <w:rsid w:val="00481B18"/>
    <w:rsid w:val="00484542"/>
    <w:rsid w:val="0049003C"/>
    <w:rsid w:val="004912A7"/>
    <w:rsid w:val="00492AA0"/>
    <w:rsid w:val="00495321"/>
    <w:rsid w:val="00495D4F"/>
    <w:rsid w:val="00496401"/>
    <w:rsid w:val="004A094F"/>
    <w:rsid w:val="004A21B6"/>
    <w:rsid w:val="004A79E3"/>
    <w:rsid w:val="004B5BC3"/>
    <w:rsid w:val="004B692F"/>
    <w:rsid w:val="004C18B2"/>
    <w:rsid w:val="004C3BDC"/>
    <w:rsid w:val="004C3C25"/>
    <w:rsid w:val="004D189D"/>
    <w:rsid w:val="004D1F5B"/>
    <w:rsid w:val="004D20B4"/>
    <w:rsid w:val="004D240E"/>
    <w:rsid w:val="004D355F"/>
    <w:rsid w:val="004D37DD"/>
    <w:rsid w:val="004D3C98"/>
    <w:rsid w:val="004D5E36"/>
    <w:rsid w:val="004D6014"/>
    <w:rsid w:val="004E0A59"/>
    <w:rsid w:val="004E2B83"/>
    <w:rsid w:val="004E2B8C"/>
    <w:rsid w:val="004E5DC7"/>
    <w:rsid w:val="004E64C4"/>
    <w:rsid w:val="004F0F7E"/>
    <w:rsid w:val="004F125C"/>
    <w:rsid w:val="004F4CBB"/>
    <w:rsid w:val="00501FCD"/>
    <w:rsid w:val="005033F0"/>
    <w:rsid w:val="00510947"/>
    <w:rsid w:val="00510E24"/>
    <w:rsid w:val="00511CCE"/>
    <w:rsid w:val="00514FF4"/>
    <w:rsid w:val="00523E32"/>
    <w:rsid w:val="00532989"/>
    <w:rsid w:val="00534723"/>
    <w:rsid w:val="00534B47"/>
    <w:rsid w:val="00543627"/>
    <w:rsid w:val="00544BB6"/>
    <w:rsid w:val="00547485"/>
    <w:rsid w:val="005538AF"/>
    <w:rsid w:val="00554150"/>
    <w:rsid w:val="00573A0D"/>
    <w:rsid w:val="0057575C"/>
    <w:rsid w:val="00577970"/>
    <w:rsid w:val="00584659"/>
    <w:rsid w:val="00590F1F"/>
    <w:rsid w:val="005A1DBB"/>
    <w:rsid w:val="005A5CE4"/>
    <w:rsid w:val="005A6DEA"/>
    <w:rsid w:val="005B0168"/>
    <w:rsid w:val="005B3A3E"/>
    <w:rsid w:val="005C2E17"/>
    <w:rsid w:val="005C37F0"/>
    <w:rsid w:val="005C42CB"/>
    <w:rsid w:val="005C63DF"/>
    <w:rsid w:val="005D7087"/>
    <w:rsid w:val="005D7D52"/>
    <w:rsid w:val="005E32C1"/>
    <w:rsid w:val="005E35DC"/>
    <w:rsid w:val="005E5AEB"/>
    <w:rsid w:val="005E737F"/>
    <w:rsid w:val="005F1606"/>
    <w:rsid w:val="005F3C3D"/>
    <w:rsid w:val="006000DD"/>
    <w:rsid w:val="0061122B"/>
    <w:rsid w:val="00613351"/>
    <w:rsid w:val="006150CE"/>
    <w:rsid w:val="0062717D"/>
    <w:rsid w:val="00633558"/>
    <w:rsid w:val="00637A19"/>
    <w:rsid w:val="006464BD"/>
    <w:rsid w:val="006536EC"/>
    <w:rsid w:val="006558C4"/>
    <w:rsid w:val="006574F3"/>
    <w:rsid w:val="00660A83"/>
    <w:rsid w:val="0067039E"/>
    <w:rsid w:val="00672FB0"/>
    <w:rsid w:val="006739C4"/>
    <w:rsid w:val="00675529"/>
    <w:rsid w:val="00680CE4"/>
    <w:rsid w:val="006827A9"/>
    <w:rsid w:val="00682D22"/>
    <w:rsid w:val="00684E0A"/>
    <w:rsid w:val="00686C9C"/>
    <w:rsid w:val="006974FE"/>
    <w:rsid w:val="006B451E"/>
    <w:rsid w:val="006B5F05"/>
    <w:rsid w:val="006C2FD6"/>
    <w:rsid w:val="006C3AC9"/>
    <w:rsid w:val="006C3CB5"/>
    <w:rsid w:val="006C46BF"/>
    <w:rsid w:val="006C7218"/>
    <w:rsid w:val="006D088E"/>
    <w:rsid w:val="006D24B5"/>
    <w:rsid w:val="006D6326"/>
    <w:rsid w:val="006E58ED"/>
    <w:rsid w:val="006F48A2"/>
    <w:rsid w:val="00707628"/>
    <w:rsid w:val="00710B83"/>
    <w:rsid w:val="0071515A"/>
    <w:rsid w:val="0072516A"/>
    <w:rsid w:val="00726964"/>
    <w:rsid w:val="0073091A"/>
    <w:rsid w:val="00733A83"/>
    <w:rsid w:val="007355C0"/>
    <w:rsid w:val="00735B3A"/>
    <w:rsid w:val="00736452"/>
    <w:rsid w:val="007400A8"/>
    <w:rsid w:val="00741F33"/>
    <w:rsid w:val="00745ABF"/>
    <w:rsid w:val="00760C71"/>
    <w:rsid w:val="00761249"/>
    <w:rsid w:val="007619C8"/>
    <w:rsid w:val="00762138"/>
    <w:rsid w:val="00762A67"/>
    <w:rsid w:val="0076534B"/>
    <w:rsid w:val="00765443"/>
    <w:rsid w:val="007668BA"/>
    <w:rsid w:val="00767AD2"/>
    <w:rsid w:val="00770279"/>
    <w:rsid w:val="0077138D"/>
    <w:rsid w:val="00776086"/>
    <w:rsid w:val="0078182E"/>
    <w:rsid w:val="00783B99"/>
    <w:rsid w:val="00787558"/>
    <w:rsid w:val="00791AB1"/>
    <w:rsid w:val="0079517D"/>
    <w:rsid w:val="00795613"/>
    <w:rsid w:val="00795E41"/>
    <w:rsid w:val="007A4730"/>
    <w:rsid w:val="007A5A84"/>
    <w:rsid w:val="007A7C89"/>
    <w:rsid w:val="007B1DC1"/>
    <w:rsid w:val="007B4135"/>
    <w:rsid w:val="007B63DF"/>
    <w:rsid w:val="007C2D29"/>
    <w:rsid w:val="007C411B"/>
    <w:rsid w:val="007C7571"/>
    <w:rsid w:val="007E0B50"/>
    <w:rsid w:val="007E2897"/>
    <w:rsid w:val="007E585D"/>
    <w:rsid w:val="007F6167"/>
    <w:rsid w:val="007F7990"/>
    <w:rsid w:val="00800841"/>
    <w:rsid w:val="00801ABF"/>
    <w:rsid w:val="008067EB"/>
    <w:rsid w:val="00807445"/>
    <w:rsid w:val="00825C91"/>
    <w:rsid w:val="008365E8"/>
    <w:rsid w:val="00843E14"/>
    <w:rsid w:val="0085109E"/>
    <w:rsid w:val="00852D3E"/>
    <w:rsid w:val="008531DF"/>
    <w:rsid w:val="00853CD2"/>
    <w:rsid w:val="00862739"/>
    <w:rsid w:val="00862CE4"/>
    <w:rsid w:val="00864DE4"/>
    <w:rsid w:val="00865921"/>
    <w:rsid w:val="00865AB9"/>
    <w:rsid w:val="008663E7"/>
    <w:rsid w:val="00870975"/>
    <w:rsid w:val="00874EEC"/>
    <w:rsid w:val="0087587B"/>
    <w:rsid w:val="0087634F"/>
    <w:rsid w:val="008764FF"/>
    <w:rsid w:val="008803B7"/>
    <w:rsid w:val="00887DF6"/>
    <w:rsid w:val="0089074D"/>
    <w:rsid w:val="00894987"/>
    <w:rsid w:val="008A5EDD"/>
    <w:rsid w:val="008A7E9D"/>
    <w:rsid w:val="008B283E"/>
    <w:rsid w:val="008B401E"/>
    <w:rsid w:val="008B70F4"/>
    <w:rsid w:val="008C03F6"/>
    <w:rsid w:val="008C0DF9"/>
    <w:rsid w:val="008D007F"/>
    <w:rsid w:val="008D3D2D"/>
    <w:rsid w:val="008E038E"/>
    <w:rsid w:val="008E3179"/>
    <w:rsid w:val="008E4F7F"/>
    <w:rsid w:val="008E5322"/>
    <w:rsid w:val="008E7746"/>
    <w:rsid w:val="008F2EAA"/>
    <w:rsid w:val="008F619D"/>
    <w:rsid w:val="0090174D"/>
    <w:rsid w:val="00911C3F"/>
    <w:rsid w:val="0091308C"/>
    <w:rsid w:val="00914BAB"/>
    <w:rsid w:val="009154F3"/>
    <w:rsid w:val="0092037F"/>
    <w:rsid w:val="00920540"/>
    <w:rsid w:val="009246BD"/>
    <w:rsid w:val="00924994"/>
    <w:rsid w:val="0092595D"/>
    <w:rsid w:val="00926B78"/>
    <w:rsid w:val="00935666"/>
    <w:rsid w:val="00936DE3"/>
    <w:rsid w:val="00936F4D"/>
    <w:rsid w:val="00941362"/>
    <w:rsid w:val="00944C99"/>
    <w:rsid w:val="00945130"/>
    <w:rsid w:val="009550E1"/>
    <w:rsid w:val="00957816"/>
    <w:rsid w:val="0096697E"/>
    <w:rsid w:val="00973679"/>
    <w:rsid w:val="00975A79"/>
    <w:rsid w:val="00982DC4"/>
    <w:rsid w:val="00992BEC"/>
    <w:rsid w:val="00993EF4"/>
    <w:rsid w:val="009A2761"/>
    <w:rsid w:val="009A4F9F"/>
    <w:rsid w:val="009B11E4"/>
    <w:rsid w:val="009B2881"/>
    <w:rsid w:val="009B6F46"/>
    <w:rsid w:val="009C2E09"/>
    <w:rsid w:val="009C3853"/>
    <w:rsid w:val="009C6BB5"/>
    <w:rsid w:val="009C758D"/>
    <w:rsid w:val="009C7944"/>
    <w:rsid w:val="009D3DFF"/>
    <w:rsid w:val="009D682E"/>
    <w:rsid w:val="009E2CD9"/>
    <w:rsid w:val="009F0ED2"/>
    <w:rsid w:val="009F28F8"/>
    <w:rsid w:val="009F359D"/>
    <w:rsid w:val="009F53FC"/>
    <w:rsid w:val="009F7E64"/>
    <w:rsid w:val="00A028D8"/>
    <w:rsid w:val="00A04CE1"/>
    <w:rsid w:val="00A11B37"/>
    <w:rsid w:val="00A16784"/>
    <w:rsid w:val="00A21D35"/>
    <w:rsid w:val="00A23923"/>
    <w:rsid w:val="00A30373"/>
    <w:rsid w:val="00A3274C"/>
    <w:rsid w:val="00A374D0"/>
    <w:rsid w:val="00A37504"/>
    <w:rsid w:val="00A54221"/>
    <w:rsid w:val="00A57527"/>
    <w:rsid w:val="00A62BFB"/>
    <w:rsid w:val="00A64049"/>
    <w:rsid w:val="00A64977"/>
    <w:rsid w:val="00A66741"/>
    <w:rsid w:val="00A667B1"/>
    <w:rsid w:val="00A722BD"/>
    <w:rsid w:val="00A7254E"/>
    <w:rsid w:val="00A761D6"/>
    <w:rsid w:val="00A8030E"/>
    <w:rsid w:val="00A806B6"/>
    <w:rsid w:val="00A81354"/>
    <w:rsid w:val="00A81DAA"/>
    <w:rsid w:val="00A84280"/>
    <w:rsid w:val="00A9194E"/>
    <w:rsid w:val="00A93358"/>
    <w:rsid w:val="00A96B90"/>
    <w:rsid w:val="00AA0581"/>
    <w:rsid w:val="00AA0CA0"/>
    <w:rsid w:val="00AA0F15"/>
    <w:rsid w:val="00AA1ECF"/>
    <w:rsid w:val="00AA6695"/>
    <w:rsid w:val="00AA7EF5"/>
    <w:rsid w:val="00AB32C0"/>
    <w:rsid w:val="00AB5B8E"/>
    <w:rsid w:val="00AB637C"/>
    <w:rsid w:val="00AC06AE"/>
    <w:rsid w:val="00AC1B87"/>
    <w:rsid w:val="00AC4B59"/>
    <w:rsid w:val="00AC539A"/>
    <w:rsid w:val="00AC7E4E"/>
    <w:rsid w:val="00AD3163"/>
    <w:rsid w:val="00AD77F0"/>
    <w:rsid w:val="00AE432B"/>
    <w:rsid w:val="00AE7A4A"/>
    <w:rsid w:val="00AF1AFD"/>
    <w:rsid w:val="00B01499"/>
    <w:rsid w:val="00B03D20"/>
    <w:rsid w:val="00B07968"/>
    <w:rsid w:val="00B16F20"/>
    <w:rsid w:val="00B226AF"/>
    <w:rsid w:val="00B27189"/>
    <w:rsid w:val="00B273BC"/>
    <w:rsid w:val="00B30178"/>
    <w:rsid w:val="00B36F56"/>
    <w:rsid w:val="00B3712D"/>
    <w:rsid w:val="00B377E2"/>
    <w:rsid w:val="00B46757"/>
    <w:rsid w:val="00B473A7"/>
    <w:rsid w:val="00B53093"/>
    <w:rsid w:val="00B538A6"/>
    <w:rsid w:val="00B54111"/>
    <w:rsid w:val="00B55DFE"/>
    <w:rsid w:val="00B56AAF"/>
    <w:rsid w:val="00B574D6"/>
    <w:rsid w:val="00B60AAE"/>
    <w:rsid w:val="00B625CB"/>
    <w:rsid w:val="00B67297"/>
    <w:rsid w:val="00B741D8"/>
    <w:rsid w:val="00B77947"/>
    <w:rsid w:val="00B87E93"/>
    <w:rsid w:val="00B9373A"/>
    <w:rsid w:val="00B950F7"/>
    <w:rsid w:val="00B960B2"/>
    <w:rsid w:val="00BA0F1D"/>
    <w:rsid w:val="00BA2E04"/>
    <w:rsid w:val="00BA37F7"/>
    <w:rsid w:val="00BA42D6"/>
    <w:rsid w:val="00BC48A0"/>
    <w:rsid w:val="00BC4DFB"/>
    <w:rsid w:val="00BE04BD"/>
    <w:rsid w:val="00BE1D01"/>
    <w:rsid w:val="00BE7905"/>
    <w:rsid w:val="00BF279A"/>
    <w:rsid w:val="00BF647E"/>
    <w:rsid w:val="00BF7104"/>
    <w:rsid w:val="00C0075B"/>
    <w:rsid w:val="00C10A10"/>
    <w:rsid w:val="00C1501D"/>
    <w:rsid w:val="00C171DF"/>
    <w:rsid w:val="00C213F4"/>
    <w:rsid w:val="00C230A2"/>
    <w:rsid w:val="00C26B56"/>
    <w:rsid w:val="00C327FC"/>
    <w:rsid w:val="00C33033"/>
    <w:rsid w:val="00C422AC"/>
    <w:rsid w:val="00C42B0A"/>
    <w:rsid w:val="00C43085"/>
    <w:rsid w:val="00C470D7"/>
    <w:rsid w:val="00C47957"/>
    <w:rsid w:val="00C47C97"/>
    <w:rsid w:val="00C53670"/>
    <w:rsid w:val="00C56ED2"/>
    <w:rsid w:val="00C57645"/>
    <w:rsid w:val="00C60CFF"/>
    <w:rsid w:val="00C676AB"/>
    <w:rsid w:val="00C71B9F"/>
    <w:rsid w:val="00C84BA5"/>
    <w:rsid w:val="00C85AFF"/>
    <w:rsid w:val="00C904E9"/>
    <w:rsid w:val="00C93F64"/>
    <w:rsid w:val="00CA0062"/>
    <w:rsid w:val="00CA0869"/>
    <w:rsid w:val="00CA15BE"/>
    <w:rsid w:val="00CA161E"/>
    <w:rsid w:val="00CA3669"/>
    <w:rsid w:val="00CB0060"/>
    <w:rsid w:val="00CB13AC"/>
    <w:rsid w:val="00CB22E0"/>
    <w:rsid w:val="00CB26E4"/>
    <w:rsid w:val="00CB7B5C"/>
    <w:rsid w:val="00CC0010"/>
    <w:rsid w:val="00CC2585"/>
    <w:rsid w:val="00CD3069"/>
    <w:rsid w:val="00CD6CBF"/>
    <w:rsid w:val="00CD77DB"/>
    <w:rsid w:val="00CD7EDD"/>
    <w:rsid w:val="00CE0CD6"/>
    <w:rsid w:val="00CE354A"/>
    <w:rsid w:val="00CE3C40"/>
    <w:rsid w:val="00CE5C88"/>
    <w:rsid w:val="00CF2DFE"/>
    <w:rsid w:val="00CF45C1"/>
    <w:rsid w:val="00CF491D"/>
    <w:rsid w:val="00D05F70"/>
    <w:rsid w:val="00D13914"/>
    <w:rsid w:val="00D14F08"/>
    <w:rsid w:val="00D20100"/>
    <w:rsid w:val="00D21798"/>
    <w:rsid w:val="00D22D84"/>
    <w:rsid w:val="00D27895"/>
    <w:rsid w:val="00D36073"/>
    <w:rsid w:val="00D37D77"/>
    <w:rsid w:val="00D43387"/>
    <w:rsid w:val="00D43398"/>
    <w:rsid w:val="00D46983"/>
    <w:rsid w:val="00D53A00"/>
    <w:rsid w:val="00D60444"/>
    <w:rsid w:val="00D63175"/>
    <w:rsid w:val="00D65AD2"/>
    <w:rsid w:val="00D7588A"/>
    <w:rsid w:val="00D814EE"/>
    <w:rsid w:val="00D83387"/>
    <w:rsid w:val="00D8360E"/>
    <w:rsid w:val="00D84291"/>
    <w:rsid w:val="00D84383"/>
    <w:rsid w:val="00D852C3"/>
    <w:rsid w:val="00D905B4"/>
    <w:rsid w:val="00D933EE"/>
    <w:rsid w:val="00D96193"/>
    <w:rsid w:val="00D96828"/>
    <w:rsid w:val="00DA13BE"/>
    <w:rsid w:val="00DA6DD2"/>
    <w:rsid w:val="00DA79D4"/>
    <w:rsid w:val="00DB2E47"/>
    <w:rsid w:val="00DB5BB9"/>
    <w:rsid w:val="00DB659F"/>
    <w:rsid w:val="00DB7F5B"/>
    <w:rsid w:val="00DC1EE3"/>
    <w:rsid w:val="00DC5709"/>
    <w:rsid w:val="00DC7544"/>
    <w:rsid w:val="00DD0F9E"/>
    <w:rsid w:val="00DD5623"/>
    <w:rsid w:val="00DD7AC6"/>
    <w:rsid w:val="00DE1E9F"/>
    <w:rsid w:val="00DE37C1"/>
    <w:rsid w:val="00DE405F"/>
    <w:rsid w:val="00DE6343"/>
    <w:rsid w:val="00DE6433"/>
    <w:rsid w:val="00DF0355"/>
    <w:rsid w:val="00DF26B5"/>
    <w:rsid w:val="00DF5514"/>
    <w:rsid w:val="00DF5E1A"/>
    <w:rsid w:val="00DF7943"/>
    <w:rsid w:val="00E0544A"/>
    <w:rsid w:val="00E10C42"/>
    <w:rsid w:val="00E21D97"/>
    <w:rsid w:val="00E23832"/>
    <w:rsid w:val="00E27543"/>
    <w:rsid w:val="00E27B99"/>
    <w:rsid w:val="00E30FD9"/>
    <w:rsid w:val="00E31FFE"/>
    <w:rsid w:val="00E36B39"/>
    <w:rsid w:val="00E36FB7"/>
    <w:rsid w:val="00E37C66"/>
    <w:rsid w:val="00E52A55"/>
    <w:rsid w:val="00E5304D"/>
    <w:rsid w:val="00E5442A"/>
    <w:rsid w:val="00E56224"/>
    <w:rsid w:val="00E56ECE"/>
    <w:rsid w:val="00E57036"/>
    <w:rsid w:val="00E6215E"/>
    <w:rsid w:val="00E6233B"/>
    <w:rsid w:val="00E65F05"/>
    <w:rsid w:val="00E6731C"/>
    <w:rsid w:val="00E71E08"/>
    <w:rsid w:val="00E75C8C"/>
    <w:rsid w:val="00E766DA"/>
    <w:rsid w:val="00E76C9B"/>
    <w:rsid w:val="00E813B5"/>
    <w:rsid w:val="00E815E5"/>
    <w:rsid w:val="00E835D5"/>
    <w:rsid w:val="00E95EFD"/>
    <w:rsid w:val="00E97810"/>
    <w:rsid w:val="00EA2CEE"/>
    <w:rsid w:val="00EA4566"/>
    <w:rsid w:val="00EA6C99"/>
    <w:rsid w:val="00EB30A4"/>
    <w:rsid w:val="00EB56AA"/>
    <w:rsid w:val="00EB6088"/>
    <w:rsid w:val="00EB7C45"/>
    <w:rsid w:val="00EC4456"/>
    <w:rsid w:val="00EC45D9"/>
    <w:rsid w:val="00ED03B8"/>
    <w:rsid w:val="00ED0FB0"/>
    <w:rsid w:val="00ED276D"/>
    <w:rsid w:val="00ED3016"/>
    <w:rsid w:val="00ED36A1"/>
    <w:rsid w:val="00ED48B4"/>
    <w:rsid w:val="00ED550D"/>
    <w:rsid w:val="00ED67BC"/>
    <w:rsid w:val="00EE192F"/>
    <w:rsid w:val="00EF7D8A"/>
    <w:rsid w:val="00F0097A"/>
    <w:rsid w:val="00F033DC"/>
    <w:rsid w:val="00F06781"/>
    <w:rsid w:val="00F06C16"/>
    <w:rsid w:val="00F1393B"/>
    <w:rsid w:val="00F15545"/>
    <w:rsid w:val="00F17826"/>
    <w:rsid w:val="00F20EAC"/>
    <w:rsid w:val="00F3339A"/>
    <w:rsid w:val="00F333C0"/>
    <w:rsid w:val="00F5626E"/>
    <w:rsid w:val="00F61FDE"/>
    <w:rsid w:val="00F70F4D"/>
    <w:rsid w:val="00F76103"/>
    <w:rsid w:val="00F810AD"/>
    <w:rsid w:val="00F82185"/>
    <w:rsid w:val="00F8503A"/>
    <w:rsid w:val="00F873FE"/>
    <w:rsid w:val="00F87543"/>
    <w:rsid w:val="00F92101"/>
    <w:rsid w:val="00F93C6E"/>
    <w:rsid w:val="00F95F1C"/>
    <w:rsid w:val="00F97E75"/>
    <w:rsid w:val="00FA2968"/>
    <w:rsid w:val="00FA2CB8"/>
    <w:rsid w:val="00FA3D30"/>
    <w:rsid w:val="00FA442B"/>
    <w:rsid w:val="00FA466C"/>
    <w:rsid w:val="00FA4965"/>
    <w:rsid w:val="00FA7238"/>
    <w:rsid w:val="00FA7B28"/>
    <w:rsid w:val="00FB2416"/>
    <w:rsid w:val="00FB2774"/>
    <w:rsid w:val="00FB2945"/>
    <w:rsid w:val="00FC4A78"/>
    <w:rsid w:val="00FD4B6F"/>
    <w:rsid w:val="00FD55D3"/>
    <w:rsid w:val="00FE2A5C"/>
    <w:rsid w:val="00FE4BB6"/>
    <w:rsid w:val="00FE7DD8"/>
    <w:rsid w:val="00FF0E4C"/>
    <w:rsid w:val="00FF1E52"/>
    <w:rsid w:val="00FF2F9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ED57-8772-4CE5-8CFE-FB018970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0097A"/>
    <w:rPr>
      <w:sz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uiPriority w:val="99"/>
    <w:rsid w:val="001C35B1"/>
    <w:rPr>
      <w:rFonts w:cs="Times New Roman"/>
    </w:rPr>
  </w:style>
  <w:style w:type="character" w:styleId="ac">
    <w:name w:val="Hyperlink"/>
    <w:uiPriority w:val="99"/>
    <w:rsid w:val="00F0097A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F0097A"/>
    <w:pPr>
      <w:jc w:val="center"/>
    </w:pPr>
    <w:rPr>
      <w:sz w:val="24"/>
      <w:szCs w:val="24"/>
      <w:lang w:val="x-none" w:eastAsia="x-none"/>
    </w:rPr>
  </w:style>
  <w:style w:type="character" w:customStyle="1" w:styleId="af">
    <w:name w:val="Название Знак"/>
    <w:link w:val="ae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0">
    <w:name w:val="Balloon Text"/>
    <w:basedOn w:val="a"/>
    <w:link w:val="af1"/>
    <w:uiPriority w:val="99"/>
    <w:rsid w:val="00F0097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2">
    <w:name w:val="No Spacing"/>
    <w:uiPriority w:val="99"/>
    <w:qFormat/>
    <w:rsid w:val="00F0097A"/>
    <w:rPr>
      <w:rFonts w:ascii="Calibri" w:hAnsi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5">
    <w:name w:val="Гипертекстовая ссылка"/>
    <w:uiPriority w:val="99"/>
    <w:rsid w:val="00F0097A"/>
    <w:rPr>
      <w:color w:val="106BBE"/>
      <w:sz w:val="26"/>
    </w:rPr>
  </w:style>
  <w:style w:type="table" w:styleId="af6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 Знак Знак Знак Знак Знак Знак Знак Знак Знак"/>
    <w:basedOn w:val="a"/>
    <w:rsid w:val="00E71E0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148">
                  <w:marLeft w:val="46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904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5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9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699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5D417B"/>
                        <w:left w:val="single" w:sz="12" w:space="4" w:color="5D417B"/>
                        <w:bottom w:val="single" w:sz="12" w:space="4" w:color="5D417B"/>
                        <w:right w:val="single" w:sz="12" w:space="4" w:color="5D417B"/>
                      </w:divBdr>
                    </w:div>
                  </w:divsChild>
                </w:div>
                <w:div w:id="17336972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759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6174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15331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1691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17000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170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771268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14195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45419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91426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2860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67941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642888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13338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26685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68368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8810933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01927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41131662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74351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2" w:color="FFFFFF"/>
                            <w:left w:val="single" w:sz="6" w:space="13" w:color="FFFFFF"/>
                            <w:bottom w:val="single" w:sz="6" w:space="2" w:color="FFFFFF"/>
                            <w:right w:val="single" w:sz="6" w:space="13" w:color="FFFFFF"/>
                          </w:divBdr>
                          <w:divsChild>
                            <w:div w:id="154385814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4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8076</Words>
  <Characters>46036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Ростовская область</Company>
  <LinksUpToDate>false</LinksUpToDate>
  <CharactersWithSpaces>54004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СМХ</dc:creator>
  <cp:keywords/>
  <cp:lastModifiedBy>Надежда</cp:lastModifiedBy>
  <cp:revision>2</cp:revision>
  <cp:lastPrinted>2015-06-22T04:53:00Z</cp:lastPrinted>
  <dcterms:created xsi:type="dcterms:W3CDTF">2017-12-11T03:46:00Z</dcterms:created>
  <dcterms:modified xsi:type="dcterms:W3CDTF">2017-12-11T03:46:00Z</dcterms:modified>
</cp:coreProperties>
</file>