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E9" w:rsidRPr="004159E9" w:rsidRDefault="00393908" w:rsidP="00393908">
      <w:pPr>
        <w:pStyle w:val="2"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П</w:t>
      </w:r>
      <w:r w:rsidR="004159E9" w:rsidRPr="004159E9">
        <w:rPr>
          <w:rFonts w:ascii="Times New Roman" w:hAnsi="Times New Roman"/>
          <w:b w:val="0"/>
          <w:i w:val="0"/>
        </w:rPr>
        <w:t>риложение №1</w:t>
      </w:r>
    </w:p>
    <w:p w:rsidR="004159E9" w:rsidRDefault="00BE3DFE" w:rsidP="0039390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 xml:space="preserve">к решению Совета депутатов </w:t>
      </w:r>
    </w:p>
    <w:p w:rsidR="004159E9" w:rsidRDefault="00BE3DFE" w:rsidP="0039390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 xml:space="preserve">МО Саракташский поссовет </w:t>
      </w:r>
    </w:p>
    <w:p w:rsidR="004159E9" w:rsidRDefault="00BE3DFE" w:rsidP="00393908">
      <w:pPr>
        <w:tabs>
          <w:tab w:val="left" w:pos="589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>от 29.04. 2016 года</w:t>
      </w: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>№ 65</w:t>
      </w:r>
    </w:p>
    <w:p w:rsidR="004159E9" w:rsidRDefault="004159E9" w:rsidP="004159E9">
      <w:pPr>
        <w:rPr>
          <w:sz w:val="28"/>
          <w:szCs w:val="28"/>
        </w:rPr>
      </w:pPr>
    </w:p>
    <w:p w:rsidR="004159E9" w:rsidRDefault="004159E9" w:rsidP="004159E9">
      <w:pPr>
        <w:rPr>
          <w:sz w:val="28"/>
          <w:szCs w:val="28"/>
        </w:rPr>
      </w:pPr>
    </w:p>
    <w:p w:rsidR="004159E9" w:rsidRDefault="004159E9" w:rsidP="00415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159E9" w:rsidRDefault="004159E9" w:rsidP="00415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официальных символах муниципального образования Саракташский поссовет Саракташского района Оренбургской области</w:t>
      </w:r>
    </w:p>
    <w:p w:rsidR="004159E9" w:rsidRDefault="004159E9" w:rsidP="004159E9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1.Общие положения </w:t>
      </w:r>
      <w:r>
        <w:rPr>
          <w:b/>
          <w:sz w:val="28"/>
          <w:szCs w:val="28"/>
        </w:rPr>
        <w:br/>
      </w:r>
    </w:p>
    <w:p w:rsidR="004159E9" w:rsidRPr="008770D8" w:rsidRDefault="00BE3DFE" w:rsidP="004159E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 xml:space="preserve">Настоящее положение устанавливает описание официальных символов муниципального образования Саракташский поссовет Саракташского района (далее – Саракташского поссовета) и порядок их официального использования. </w:t>
      </w:r>
      <w:r w:rsidR="004159E9" w:rsidRPr="008770D8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 xml:space="preserve">1.2 Настоящее Положение разработано в соответствии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«Саракташский поссовет» </w:t>
      </w:r>
      <w:r w:rsidR="004159E9" w:rsidRPr="008770D8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 xml:space="preserve">1.3 В соответствии с Уставом муниципального образования его официальными символами являются герб и флаг. </w:t>
      </w:r>
      <w:r w:rsidR="004159E9" w:rsidRPr="008770D8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1.4 Герб и флаг Саракташского поссовета отражают его исторические, географические, природные особенности территории.</w:t>
      </w:r>
      <w:r w:rsidR="004159E9" w:rsidRPr="008770D8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1.5 Использование герба и флага Саракташского поссовета</w:t>
      </w: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с нарушением настоящего Положения, а также надругательство над гербом и флагом муниципального образования влечет за собой ответственность в соответствии с действующим законодательством.</w:t>
      </w:r>
    </w:p>
    <w:p w:rsidR="004159E9" w:rsidRPr="008770D8" w:rsidRDefault="00BE3DFE" w:rsidP="004159E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1.6. Герб и флаг Саракташского поссовета подлежат внесению в Государственный геральдический регистр Российской Федерации.</w:t>
      </w:r>
    </w:p>
    <w:p w:rsidR="004159E9" w:rsidRPr="008770D8" w:rsidRDefault="004159E9" w:rsidP="004159E9">
      <w:pPr>
        <w:ind w:firstLine="709"/>
        <w:jc w:val="both"/>
        <w:rPr>
          <w:sz w:val="28"/>
          <w:szCs w:val="16"/>
        </w:rPr>
      </w:pPr>
    </w:p>
    <w:p w:rsidR="004159E9" w:rsidRPr="008770D8" w:rsidRDefault="004159E9" w:rsidP="004159E9">
      <w:pPr>
        <w:pStyle w:val="tekstob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Используемая в положении терминология:</w:t>
      </w:r>
    </w:p>
    <w:p w:rsidR="004159E9" w:rsidRPr="008770D8" w:rsidRDefault="004159E9" w:rsidP="004159E9">
      <w:pPr>
        <w:pStyle w:val="tekstob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воспроизведение (герба, флага) - изготовление одного или более экземпляров в любой технике исполнения и материальной форме, в том числе изображение (рисунок) на бумаге, металле, ткани или иной поверхности;</w:t>
      </w:r>
    </w:p>
    <w:p w:rsidR="004159E9" w:rsidRPr="008770D8" w:rsidRDefault="004159E9" w:rsidP="004159E9">
      <w:pPr>
        <w:pStyle w:val="tekstob"/>
        <w:jc w:val="both"/>
        <w:rPr>
          <w:b/>
          <w:sz w:val="28"/>
          <w:szCs w:val="28"/>
        </w:rPr>
      </w:pPr>
      <w:r w:rsidRPr="008770D8">
        <w:rPr>
          <w:b/>
          <w:sz w:val="28"/>
          <w:szCs w:val="28"/>
        </w:rPr>
        <w:t>Глава 2. Описание официальных символов Саракташского поссовета</w:t>
      </w:r>
    </w:p>
    <w:p w:rsidR="004159E9" w:rsidRPr="008770D8" w:rsidRDefault="004159E9" w:rsidP="004159E9">
      <w:pPr>
        <w:pStyle w:val="tekstob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2.1. Геральдическое описание герба Саракташского поссовета:</w:t>
      </w:r>
    </w:p>
    <w:p w:rsidR="004159E9" w:rsidRPr="008770D8" w:rsidRDefault="004159E9" w:rsidP="004159E9">
      <w:pPr>
        <w:pStyle w:val="a4"/>
        <w:jc w:val="both"/>
        <w:rPr>
          <w:sz w:val="28"/>
          <w:szCs w:val="28"/>
        </w:rPr>
      </w:pPr>
      <w:r w:rsidRPr="008770D8">
        <w:rPr>
          <w:sz w:val="28"/>
          <w:szCs w:val="28"/>
        </w:rPr>
        <w:t xml:space="preserve">«В золотом поле червленое пониженное остриё, обремененное тремя (1,2) золотыми драгоценными камнями в серебряных оправах, сопровождаемое по </w:t>
      </w:r>
      <w:r w:rsidRPr="008770D8">
        <w:rPr>
          <w:sz w:val="28"/>
          <w:szCs w:val="28"/>
        </w:rPr>
        <w:lastRenderedPageBreak/>
        <w:t xml:space="preserve">сторонам двумя лазоревыми летящими сообращенными голубями с червлеными глазами и лапками. </w:t>
      </w:r>
    </w:p>
    <w:p w:rsidR="004159E9" w:rsidRPr="008770D8" w:rsidRDefault="004159E9" w:rsidP="004159E9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8770D8">
        <w:rPr>
          <w:sz w:val="28"/>
          <w:szCs w:val="28"/>
        </w:rPr>
        <w:t>Герб МО Саракташский поссовет в соответствии с «Методическими рекомендациями по разработке и использованию официальных символов муниципальных образований», утвержденными Геральдическим советом при Президенте Российской Федерации 28.06.2006 (гл. VIII, п. 45), может воспроизводиться со статусной короной установленного образца.</w:t>
      </w:r>
    </w:p>
    <w:p w:rsidR="004159E9" w:rsidRPr="008770D8" w:rsidRDefault="004159E9" w:rsidP="004159E9">
      <w:pPr>
        <w:pStyle w:val="tekstob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2.3. Описание флага Саракташского поссовета:</w:t>
      </w:r>
    </w:p>
    <w:p w:rsidR="004159E9" w:rsidRPr="008770D8" w:rsidRDefault="004159E9" w:rsidP="004159E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 xml:space="preserve">"Прямоугольное полотнище с отношением ширины к длине 2:3, воспроизводящее композицию герба Саракташского поссовета в жёлтом, красном, синем и белом цветах". </w:t>
      </w:r>
    </w:p>
    <w:p w:rsidR="004159E9" w:rsidRPr="008770D8" w:rsidRDefault="004159E9" w:rsidP="004159E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4159E9" w:rsidRPr="008770D8" w:rsidRDefault="004159E9" w:rsidP="004159E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2.4. Обоснование символики герба и флага Саракташского поссовета.</w:t>
      </w:r>
    </w:p>
    <w:p w:rsidR="004159E9" w:rsidRPr="008770D8" w:rsidRDefault="004159E9" w:rsidP="004159E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159E9" w:rsidRPr="008770D8" w:rsidRDefault="004159E9" w:rsidP="004159E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 xml:space="preserve">Существует несколько версий происхождения названия поселка Саракташ: согласно одной из них ходоки купцов Абдулгазировых, искавшие место для нового поселения, увидев на фоне красной горы жёлтые точки, заспорили, что это такое. Легенда гласит, что ходоки воскликнули либо «сары-таш» (жёлтые камни по- тюркски), либо «сарык-таш» (камни, похожие на овец). Место понравилось ходокам, и селение было основано именно там, где их взору предстали жёлтые камни. </w:t>
      </w:r>
    </w:p>
    <w:p w:rsidR="004159E9" w:rsidRPr="008770D8" w:rsidRDefault="004159E9" w:rsidP="004159E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Как иллюстрация к этой версии возникновения топонима «саракташ» в гербе Саракташского поссовета изображена красная гора (в виде геральдической фигуры «острия») и три жёлтых (золотых) камня.</w:t>
      </w:r>
    </w:p>
    <w:p w:rsidR="004159E9" w:rsidRPr="008770D8" w:rsidRDefault="004159E9" w:rsidP="004159E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Камни изображены в виде геральдических камней в оправе, что символизирует достопримечательности и красоту природы Саракташа – «драгоценного камня» Оренбуржья.</w:t>
      </w:r>
    </w:p>
    <w:p w:rsidR="004159E9" w:rsidRPr="008770D8" w:rsidRDefault="004159E9" w:rsidP="004159E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Количество камней – три – напоминает о знаменитой православной Свято-Троицкой</w:t>
      </w:r>
      <w:r w:rsidR="00BE3DFE">
        <w:rPr>
          <w:sz w:val="28"/>
          <w:szCs w:val="28"/>
        </w:rPr>
        <w:t xml:space="preserve"> </w:t>
      </w:r>
      <w:r w:rsidRPr="008770D8">
        <w:rPr>
          <w:sz w:val="28"/>
          <w:szCs w:val="28"/>
        </w:rPr>
        <w:t>обители Милосердия, благодаря которой Саракташ известен далеко за пределами Оренбургской области.</w:t>
      </w:r>
    </w:p>
    <w:p w:rsidR="004159E9" w:rsidRPr="008770D8" w:rsidRDefault="004159E9" w:rsidP="004159E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Голубь – традиционно считается символом Святого Духа в христианстве (т.е. в гербе дополнительно указывает на Свято-Троицкую обитель), он считается позитивной птицей в исламе, т.к. пророк Мухаммед держал в доме голубя и рекомендовал это своим сподвижникам; голубь считается символом чистоты, добра, а также общепринятым символом мира.</w:t>
      </w:r>
    </w:p>
    <w:p w:rsidR="004159E9" w:rsidRPr="008770D8" w:rsidRDefault="004159E9" w:rsidP="004159E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Таким образом, два летящих голубя в гербе Саракташа символизируют мирные взаимоотношения между различными национальностями и приверженцами разных религиозных конфессий.</w:t>
      </w:r>
    </w:p>
    <w:p w:rsidR="004159E9" w:rsidRPr="008770D8" w:rsidRDefault="004159E9" w:rsidP="004159E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С другой стороны, два спешащих по прямой навстречу друг другу голубя несут символику путей сообщения, железной дороги, благодаря которой появился и развился поселок Саракташ. Голуби могут восприниматься как аллегория спешащих в противоположные стороны по соседним путям локомотивов.</w:t>
      </w:r>
    </w:p>
    <w:p w:rsidR="004159E9" w:rsidRPr="008770D8" w:rsidRDefault="004159E9" w:rsidP="004159E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770D8">
        <w:rPr>
          <w:sz w:val="28"/>
          <w:szCs w:val="28"/>
        </w:rPr>
        <w:lastRenderedPageBreak/>
        <w:t>Лазоревый цвет голубей выбран, как наиболее близкий из геральдических цветов к естественному цвету сизых голубей, он также символизирует голубую воду рек Саракташской земли.</w:t>
      </w:r>
    </w:p>
    <w:p w:rsidR="004159E9" w:rsidRPr="008770D8" w:rsidRDefault="00BE3DFE" w:rsidP="004159E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Золотое поле щита повторяет колосья пшеницы и символизирует таким образом сельское хозяйство района.</w:t>
      </w:r>
    </w:p>
    <w:p w:rsidR="004159E9" w:rsidRPr="008770D8" w:rsidRDefault="004159E9" w:rsidP="004159E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 xml:space="preserve"> </w:t>
      </w:r>
    </w:p>
    <w:p w:rsidR="004159E9" w:rsidRPr="008770D8" w:rsidRDefault="004159E9" w:rsidP="004159E9">
      <w:pPr>
        <w:pStyle w:val="a4"/>
        <w:jc w:val="both"/>
        <w:rPr>
          <w:b/>
          <w:sz w:val="28"/>
          <w:szCs w:val="28"/>
        </w:rPr>
      </w:pPr>
      <w:r w:rsidRPr="008770D8">
        <w:rPr>
          <w:b/>
          <w:sz w:val="28"/>
          <w:szCs w:val="28"/>
        </w:rPr>
        <w:t xml:space="preserve">Глава 3. Порядок официального использования герба </w:t>
      </w:r>
      <w:r w:rsidRPr="008770D8">
        <w:rPr>
          <w:sz w:val="28"/>
          <w:szCs w:val="28"/>
        </w:rPr>
        <w:t>Саракташского поссовета</w:t>
      </w:r>
    </w:p>
    <w:p w:rsidR="004159E9" w:rsidRPr="008770D8" w:rsidRDefault="00BE3DFE" w:rsidP="004159E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 xml:space="preserve">3.1. Воспроизведение герба Саракташского поссовета, независимо от его размеров и техники исполнения, должно точно соответствовать геральдическому описанию, приведенному в настоящем Положении, с учетом общих геральдических норм. 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Воспроизведение герба Саракташского поссовета</w:t>
      </w: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допускается в многоцветном и одноцветном вариантах. Изображение герба Саракташского поссовета в одноцветной версии допускается с использованием условной штриховки для обозначения цветов.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Воспроизведение герба Саракташского поссовета, независимо от назначения и случая использования, допускается с дополнительным элементом (муниципальной короной) или без неё, в виде одного щита. Изображения герба как в виде одного щита, так и с муниципальной короной являются равнозначными, равноценными и равно приемлемыми во всех случаях официального использования.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3.2. Герб Саракташского поссовета</w:t>
      </w: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помещается: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на фасадах зданий органов местного самоуправления, предприятий, учреждений и организаций, находящихся в муниципальной собственности;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в залах заседаний органов местного самоуправления, рабочих кабинетах выборных должностных лиц местного самоуправления, предприятий, учреждений и организаций, находящихся в муниципальной собственности;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на указателях при въезде на территорию Саракташского поссовета.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3.3. Герб Саракташского поссовета помещается на бланках: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главы Саракташского поссовета, иных выборных и назначаемых должностных лиц местного самоуправления;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представительного и иных органов местного самоуправления;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руководителей предприятий, учреждений и организаций, находящихся в муниципальной собственности;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нормативных правовых актов органов местного самоуправления и должностных лиц местного самоуправления;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на официальных изданиях органов местного самоуправления, предприятий, учреждений и организаций, находящихся в муниципальной собственности.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3.4. Герб Саракташского поссовета воспроизводится на удостоверениях: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главы Саракташского поссовета;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lastRenderedPageBreak/>
        <w:t>- лиц, осуществляющих службу на должностях в органах местного самоуправления, муниципальных служащих, депутатов представительного органа местного самоуправления;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членов иных органов местного самоуправления;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служащих (работников) предприятий, учреждений и организаций, находящихся в муниципальной собственности.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Герб Саракташского поссовета помещается на печатях органов местного самоуправления, предприятий, учреждений и организаций, находящихся в муниципальной собственности.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3.5. Герб Саракташского поссовета</w:t>
      </w: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может помещаться на: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отличительных знаках, наградах главы Саракташского поссовета, представительного органа местного самоуправления;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3.6. Допускается размещение герба Саракташского поссовета</w:t>
      </w: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на: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изданиях печатных средств массовой информации, официальном сайте поссовета, краеведческих изданиях Саракташского поссовета;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грамотах, приглашениях, визитных карточках должностных лиц Саракташского поссовета;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а также использования его в качестве геральдической основы для изготовления знаков, эмблем, иной символики, оформления сельских и других зрелищных мероприятий.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3.7. Порядок изготовления, использования, хранения и уничтожения бланков, печатей и иных носителей изображения герба Саракташского поссовета устанавливается постановлением администрации Саракташского поссовета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3.8. Порядок использования герба Саракташского поссовета предприятиями, учреждениями и организациями, не находящимися в муниципальной собственности, на рекламно-сувенирной продукции, упаковке и в наружной рекламе, а также физическими лицами строится на договорной основе с администрацией Саракташского поссовета.</w:t>
      </w:r>
    </w:p>
    <w:p w:rsidR="004159E9" w:rsidRPr="008770D8" w:rsidRDefault="00BE3DFE" w:rsidP="004159E9">
      <w:pPr>
        <w:pStyle w:val="21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3.9. Порядок размещения Государственного герба Российской Федерации, герба Оренбургской области, герба Саракташского района, герба Саракташского поссовета и иных гербов производится в соответствии с законодательством Российской Федерации и законодательством Оренбургской области, регулирующим правоотношения в сфере геральдического обеспечения.</w:t>
      </w:r>
    </w:p>
    <w:p w:rsidR="004159E9" w:rsidRPr="008770D8" w:rsidRDefault="00BE3DFE" w:rsidP="004159E9">
      <w:pPr>
        <w:pStyle w:val="21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При одновременном размещении гербов размер герба</w:t>
      </w: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Саракташского поссовета не может превышать размеры Государственного герба Российской Федерации, герба Оренбургской области, гербов иных субъектов Российской Федерации, герба Саракташского района.</w:t>
      </w:r>
    </w:p>
    <w:p w:rsidR="004159E9" w:rsidRPr="008770D8" w:rsidRDefault="00BE3DFE" w:rsidP="004159E9">
      <w:pPr>
        <w:pStyle w:val="21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При одновременном размещении гербов высота размещения герба Саракташского поссовета не может превышать высоту размещения Государственного герба Российской Федерации, герба Оренбургской области, гербов иных субъектов Российской Федерации, герба Саракташского района.</w:t>
      </w:r>
    </w:p>
    <w:p w:rsidR="004159E9" w:rsidRPr="008770D8" w:rsidRDefault="004159E9" w:rsidP="004159E9">
      <w:pPr>
        <w:ind w:firstLine="720"/>
        <w:jc w:val="both"/>
        <w:rPr>
          <w:sz w:val="28"/>
          <w:szCs w:val="28"/>
        </w:rPr>
      </w:pPr>
      <w:r w:rsidRPr="008770D8">
        <w:rPr>
          <w:b/>
          <w:sz w:val="28"/>
          <w:szCs w:val="28"/>
        </w:rPr>
        <w:lastRenderedPageBreak/>
        <w:t xml:space="preserve">Глава 4. Порядок официального использования флага </w:t>
      </w:r>
      <w:r w:rsidRPr="008770D8">
        <w:rPr>
          <w:sz w:val="28"/>
          <w:szCs w:val="28"/>
        </w:rPr>
        <w:t>Саракташского поссовета</w:t>
      </w:r>
    </w:p>
    <w:p w:rsidR="004159E9" w:rsidRPr="008770D8" w:rsidRDefault="004159E9" w:rsidP="004159E9">
      <w:pPr>
        <w:ind w:firstLine="720"/>
        <w:jc w:val="both"/>
        <w:rPr>
          <w:sz w:val="28"/>
          <w:szCs w:val="28"/>
        </w:rPr>
      </w:pPr>
      <w:r w:rsidRPr="008770D8">
        <w:rPr>
          <w:b/>
          <w:sz w:val="28"/>
          <w:szCs w:val="28"/>
        </w:rPr>
        <w:br/>
      </w:r>
      <w:r w:rsidR="00BE3DFE">
        <w:rPr>
          <w:b/>
          <w:sz w:val="28"/>
          <w:szCs w:val="28"/>
        </w:rPr>
        <w:t xml:space="preserve"> </w:t>
      </w:r>
      <w:r w:rsidRPr="008770D8">
        <w:rPr>
          <w:sz w:val="28"/>
          <w:szCs w:val="28"/>
        </w:rPr>
        <w:t>4.1. Флаг Саракташского поссовета поднят постоянно:</w:t>
      </w:r>
    </w:p>
    <w:p w:rsidR="004159E9" w:rsidRPr="008770D8" w:rsidRDefault="004159E9" w:rsidP="004159E9">
      <w:pPr>
        <w:ind w:firstLine="72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на зданиях органов местного самоуправления; предприятий, учреждений и организаций, находящихся в муниципальной собственности;</w:t>
      </w:r>
    </w:p>
    <w:p w:rsidR="004159E9" w:rsidRPr="008770D8" w:rsidRDefault="004159E9" w:rsidP="004159E9">
      <w:pPr>
        <w:ind w:firstLine="72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официальных представительств поссовета за пределами сельсовета, Саракташского района, Оренбургской области, Российской Федерации.</w:t>
      </w:r>
    </w:p>
    <w:p w:rsidR="004159E9" w:rsidRPr="008770D8" w:rsidRDefault="00BE3DFE" w:rsidP="004159E9">
      <w:pPr>
        <w:pStyle w:val="3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4.2. Флаг Саракташского поссовета установлен постоянно в залах заседаний органов местного самоуправления, рабочих кабинетах выборных должностных лиц местного самоуправления; предприятий, учреждений и организаций, находящихся в муниципальной собственности.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4.3. Флаг Саракташского поссовета поднимается (устанавливается) во время официальных церемоний и других торжественных мероприятий, проводимых органами местного самоуправления.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4.4. Флаг Саракташского поссовета 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семейных торжеств.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4.5. В знак траура к верхней части древка флага Саракташского поссовета крепится черная лента, длина которой равна длине полотнища флага. В знак траура флаг Саракташского поссовета, поднятый на мачте или флагштоке, должен быть приспущен до половины высоты мачты (флагштока).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4.6. При одновременном подъеме (размещении) флагов Саракташского поссовета и Российской Федерации, флаг Саракташского поссовета располагается правее флага Российской Федерации (если стоять к флагам лицом).</w:t>
      </w:r>
    </w:p>
    <w:p w:rsidR="004159E9" w:rsidRPr="008770D8" w:rsidRDefault="004159E9" w:rsidP="004159E9">
      <w:pPr>
        <w:ind w:firstLine="72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При одновременном подъеме (размещении) флагов Саракташского поссовета и Оренбургской области, флаг Саракташского поссовета располагается правее флага Оренбургской области (если стоять к флагам лицом).</w:t>
      </w:r>
    </w:p>
    <w:p w:rsidR="004159E9" w:rsidRPr="008770D8" w:rsidRDefault="004159E9" w:rsidP="004159E9">
      <w:pPr>
        <w:ind w:firstLine="72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При одновременном подъеме (размещении) флагов Саракташского поссовета</w:t>
      </w:r>
      <w:r w:rsidR="00BE3DFE">
        <w:rPr>
          <w:sz w:val="28"/>
          <w:szCs w:val="28"/>
        </w:rPr>
        <w:t xml:space="preserve"> </w:t>
      </w:r>
      <w:r w:rsidRPr="008770D8">
        <w:rPr>
          <w:sz w:val="28"/>
          <w:szCs w:val="28"/>
        </w:rPr>
        <w:t>и Саракташского района, флаг Саракташского поссовета располагается правее флага Саракташского района (если стоять к флагам лицом).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4.7. При одновременном подъёме (размещении) Государственного флага Российской Федерации, флагов Оренбургской области и Саракташского поссовета, Государственный флаг Российской Федерации располагается в центре. Слева от Государственного флага Российской Федерации располагается флаг Оренбургской области, справа от Государственного флага Российской Федерации располагается флаг Саракташского поссовета (если стоять к флагам лицом).</w:t>
      </w:r>
    </w:p>
    <w:p w:rsidR="004159E9" w:rsidRPr="008770D8" w:rsidRDefault="004159E9" w:rsidP="004159E9">
      <w:pPr>
        <w:ind w:firstLine="72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 xml:space="preserve">При одновременном подъеме (размещении) чётного числа флагов (но более двух), Государственный флаг Российской Федерации располагается левее центра (если стоять к флагам лицом), справа от Государственного флага Российской Федерации располагается флаг Оренбургской области, </w:t>
      </w:r>
      <w:r w:rsidRPr="008770D8">
        <w:rPr>
          <w:sz w:val="28"/>
          <w:szCs w:val="28"/>
        </w:rPr>
        <w:lastRenderedPageBreak/>
        <w:t>слева от Государственного флага Российской Федерации располагается флаг Саракташского района; справа от флага Оренбургской области располагается флаг Саракташского поссовета. Флаги иных муниципальных образований, общественных объединений, либо предприятий, учреждений или организаций располагаются поочерёдно с левого и правого краёв.</w:t>
      </w:r>
    </w:p>
    <w:p w:rsidR="004159E9" w:rsidRPr="008770D8" w:rsidRDefault="00BE3DFE" w:rsidP="004159E9">
      <w:pPr>
        <w:pStyle w:val="21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4.8. Размер флага Саракташского поссовета</w:t>
      </w: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не может превышать размеры Государственного флага Российской Федерации, флага Оренбургской области, флагов иных субъектов Российской Федерации, флага Саракташского района, а высота подъёма флага Саракташского поссовета не может быть больше высоты подъема Государственного флага Российской Федерации, флага Оренбургской области, флагов иных субъектов Российской Федерации, флага Саракташского района.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4.9. Изображение флага Саракташского поссовета может быть использовано в качестве элемента или геральдической основы на отличительных знаках, наградах главы поссовета, представительного органа местного самоуправления.</w:t>
      </w:r>
    </w:p>
    <w:p w:rsidR="004159E9" w:rsidRPr="008770D8" w:rsidRDefault="00BE3DFE" w:rsidP="004159E9">
      <w:pPr>
        <w:pStyle w:val="21"/>
        <w:spacing w:line="240" w:lineRule="auto"/>
        <w:ind w:left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4.10. Допускается изображение флага Саракташского поссовета на бланках:</w:t>
      </w:r>
    </w:p>
    <w:p w:rsidR="004159E9" w:rsidRPr="008770D8" w:rsidRDefault="004159E9" w:rsidP="004159E9">
      <w:pPr>
        <w:pStyle w:val="21"/>
        <w:spacing w:line="240" w:lineRule="auto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главы поссовета, иных выборных должностных лиц местного самоуправления;</w:t>
      </w:r>
    </w:p>
    <w:p w:rsidR="004159E9" w:rsidRPr="008770D8" w:rsidRDefault="004159E9" w:rsidP="004159E9">
      <w:pPr>
        <w:pStyle w:val="21"/>
        <w:spacing w:line="240" w:lineRule="auto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представительного органа местного самоуправления и иных органов местного самоуправления;</w:t>
      </w:r>
    </w:p>
    <w:p w:rsidR="004159E9" w:rsidRPr="008770D8" w:rsidRDefault="004159E9" w:rsidP="004159E9">
      <w:pPr>
        <w:pStyle w:val="21"/>
        <w:spacing w:line="240" w:lineRule="auto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руководителей предприятий, учреждений и организаций, находящихся в муниципальной собственности;</w:t>
      </w:r>
    </w:p>
    <w:p w:rsidR="004159E9" w:rsidRPr="008770D8" w:rsidRDefault="004159E9" w:rsidP="004159E9">
      <w:pPr>
        <w:pStyle w:val="21"/>
        <w:spacing w:line="240" w:lineRule="auto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нормативных правовых актов органов местного самоуправления и должностных лиц местного самоуправления;</w:t>
      </w:r>
    </w:p>
    <w:p w:rsidR="004159E9" w:rsidRPr="008770D8" w:rsidRDefault="004159E9" w:rsidP="004159E9">
      <w:pPr>
        <w:pStyle w:val="21"/>
        <w:spacing w:line="240" w:lineRule="auto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на официальных изданиях органов местного самоуправления, предприятий, учреждений и организаций, находящихся в муниципальной собственности.</w:t>
      </w:r>
    </w:p>
    <w:p w:rsidR="004159E9" w:rsidRPr="008770D8" w:rsidRDefault="004159E9" w:rsidP="004159E9">
      <w:pPr>
        <w:pStyle w:val="21"/>
        <w:spacing w:line="240" w:lineRule="auto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на удостоверениях лиц, осуществляющих службу на должностях в органах местного самоуправления, муниципальных служащих, депутатов представительного органа местного самоуправления; членов иных органов местного самоуправления; служащих (работников) предприятий, учреждений и организаций, находящихся в муниципальной собственности;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- на</w:t>
      </w: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отличительных знаках, наградах главы поссовета;</w:t>
      </w:r>
    </w:p>
    <w:p w:rsidR="004159E9" w:rsidRPr="008770D8" w:rsidRDefault="00BE3DFE" w:rsidP="004159E9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4159E9" w:rsidRPr="008770D8">
        <w:rPr>
          <w:spacing w:val="-2"/>
          <w:sz w:val="28"/>
          <w:szCs w:val="28"/>
        </w:rPr>
        <w:t>- на отличительных знаках, наградах представительного органа местного самоуправления;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4.11. Допускается размещение флага Саракташского поссовета на:</w:t>
      </w:r>
    </w:p>
    <w:p w:rsidR="004159E9" w:rsidRPr="008770D8" w:rsidRDefault="004159E9" w:rsidP="004159E9">
      <w:pPr>
        <w:ind w:firstLine="72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изданиях печатных средств массовой информации, краеведческих изданиях поселения;</w:t>
      </w:r>
    </w:p>
    <w:p w:rsidR="004159E9" w:rsidRPr="008770D8" w:rsidRDefault="004159E9" w:rsidP="004159E9">
      <w:pPr>
        <w:ind w:firstLine="720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- грамотах, приглашениях, визитных карточках должностных лиц органов местного самоуправления, депутатов</w:t>
      </w:r>
      <w:r w:rsidRPr="008770D8">
        <w:rPr>
          <w:spacing w:val="-2"/>
          <w:sz w:val="28"/>
          <w:szCs w:val="28"/>
        </w:rPr>
        <w:t xml:space="preserve"> представительного органа местного самоуправления</w:t>
      </w:r>
      <w:r w:rsidRPr="008770D8">
        <w:rPr>
          <w:sz w:val="28"/>
          <w:szCs w:val="28"/>
        </w:rPr>
        <w:t xml:space="preserve">; а также использование его в качестве </w:t>
      </w:r>
      <w:r w:rsidRPr="008770D8">
        <w:rPr>
          <w:sz w:val="28"/>
          <w:szCs w:val="28"/>
        </w:rPr>
        <w:lastRenderedPageBreak/>
        <w:t>геральдической основы для изготовления знаков, эмблем, иной символики, оформления зрелищных мероприятий.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4.12. Порядок изготовления, использования, хранения и уничтожения бланков, печатей и иных носителей изображения флага Саракташского поссовета устанавливается администрацией поссовета.</w:t>
      </w: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4.13. Порядок использования флага Саракташского поссовета предприятиями, учреждениями и организациями, не находящимися в муниципальной собственности, строится на договорной основе.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</w:p>
    <w:p w:rsidR="004159E9" w:rsidRPr="008770D8" w:rsidRDefault="004159E9" w:rsidP="004159E9">
      <w:pPr>
        <w:ind w:firstLine="709"/>
        <w:jc w:val="center"/>
        <w:rPr>
          <w:b/>
          <w:sz w:val="28"/>
          <w:szCs w:val="28"/>
        </w:rPr>
      </w:pPr>
      <w:r w:rsidRPr="008770D8">
        <w:rPr>
          <w:b/>
          <w:sz w:val="28"/>
          <w:szCs w:val="28"/>
        </w:rPr>
        <w:t>Глава 5. Ответственность за нарушение настоящего Положения</w:t>
      </w:r>
    </w:p>
    <w:p w:rsidR="004159E9" w:rsidRPr="008770D8" w:rsidRDefault="004159E9" w:rsidP="004159E9">
      <w:pPr>
        <w:ind w:firstLine="709"/>
        <w:jc w:val="center"/>
        <w:rPr>
          <w:sz w:val="28"/>
          <w:szCs w:val="28"/>
        </w:rPr>
      </w:pP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  <w:r w:rsidRPr="008770D8">
        <w:rPr>
          <w:sz w:val="28"/>
          <w:szCs w:val="28"/>
        </w:rPr>
        <w:t>5.1. Использование флага и герба</w:t>
      </w:r>
      <w:r w:rsidR="00BE3DFE">
        <w:rPr>
          <w:sz w:val="28"/>
          <w:szCs w:val="28"/>
        </w:rPr>
        <w:t xml:space="preserve"> </w:t>
      </w:r>
      <w:r w:rsidRPr="008770D8">
        <w:rPr>
          <w:sz w:val="28"/>
          <w:szCs w:val="28"/>
        </w:rPr>
        <w:t>Саракташского поссовета с нарушением настоящего Положения, а также надругательство над гербом Саракташского поссовета влечет за собой ответственность в соответствии с законодательством Российской Федерации.</w:t>
      </w: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</w:p>
    <w:p w:rsidR="004159E9" w:rsidRPr="008770D8" w:rsidRDefault="004159E9" w:rsidP="004159E9">
      <w:pPr>
        <w:ind w:firstLine="709"/>
        <w:jc w:val="both"/>
        <w:rPr>
          <w:sz w:val="28"/>
          <w:szCs w:val="28"/>
        </w:rPr>
      </w:pPr>
    </w:p>
    <w:p w:rsidR="004159E9" w:rsidRPr="008770D8" w:rsidRDefault="004159E9" w:rsidP="004159E9">
      <w:pPr>
        <w:ind w:firstLine="709"/>
        <w:jc w:val="center"/>
        <w:rPr>
          <w:b/>
          <w:sz w:val="28"/>
          <w:szCs w:val="28"/>
        </w:rPr>
      </w:pPr>
      <w:r w:rsidRPr="008770D8">
        <w:rPr>
          <w:b/>
          <w:sz w:val="28"/>
          <w:szCs w:val="28"/>
        </w:rPr>
        <w:t>Глава 6. Заключительные положения</w:t>
      </w:r>
    </w:p>
    <w:p w:rsidR="004159E9" w:rsidRPr="008770D8" w:rsidRDefault="004159E9" w:rsidP="004159E9">
      <w:pPr>
        <w:ind w:firstLine="709"/>
        <w:jc w:val="center"/>
        <w:rPr>
          <w:sz w:val="28"/>
          <w:szCs w:val="28"/>
        </w:rPr>
      </w:pPr>
    </w:p>
    <w:p w:rsidR="004159E9" w:rsidRPr="008770D8" w:rsidRDefault="00BE3DFE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 w:rsidRPr="008770D8">
        <w:rPr>
          <w:sz w:val="28"/>
          <w:szCs w:val="28"/>
        </w:rPr>
        <w:t>6.1. Внесение в состав (рисунок) герба или флага Саракташского поссовета каких-либо внешних украшений допустимо лишь в соответствии с законодательством Российской Федерации. Эти изменения должны сопровождаться пересмотром главы 2 настоящего Положения для отражения внесенных элементов в описание.</w:t>
      </w:r>
    </w:p>
    <w:p w:rsidR="004159E9" w:rsidRPr="008770D8" w:rsidRDefault="004159E9" w:rsidP="004159E9">
      <w:pPr>
        <w:ind w:firstLine="720"/>
        <w:jc w:val="both"/>
        <w:rPr>
          <w:spacing w:val="-6"/>
          <w:sz w:val="28"/>
          <w:szCs w:val="28"/>
        </w:rPr>
      </w:pPr>
      <w:r w:rsidRPr="008770D8">
        <w:rPr>
          <w:sz w:val="28"/>
          <w:szCs w:val="28"/>
        </w:rPr>
        <w:t xml:space="preserve"> 6.2. Все права на герб и флаг Саракташского поссовета принадлежат администрации муниципального образования Саракташский поссовет Саракташского района. </w:t>
      </w:r>
      <w:r w:rsidRPr="008770D8">
        <w:rPr>
          <w:spacing w:val="-6"/>
          <w:sz w:val="28"/>
          <w:szCs w:val="28"/>
        </w:rPr>
        <w:t>Герб и флаг</w:t>
      </w:r>
      <w:r w:rsidRPr="008770D8">
        <w:rPr>
          <w:iCs/>
          <w:sz w:val="28"/>
          <w:szCs w:val="28"/>
        </w:rPr>
        <w:t xml:space="preserve"> </w:t>
      </w:r>
      <w:r w:rsidRPr="008770D8">
        <w:rPr>
          <w:sz w:val="28"/>
          <w:szCs w:val="28"/>
        </w:rPr>
        <w:t>Саракташского поссовета</w:t>
      </w:r>
      <w:r w:rsidRPr="008770D8">
        <w:rPr>
          <w:spacing w:val="-6"/>
          <w:sz w:val="28"/>
          <w:szCs w:val="28"/>
        </w:rPr>
        <w:t xml:space="preserve"> с момента установления их Советом депутатов </w:t>
      </w:r>
      <w:r w:rsidRPr="008770D8">
        <w:rPr>
          <w:sz w:val="28"/>
          <w:szCs w:val="28"/>
        </w:rPr>
        <w:t>Саракташского поссовета</w:t>
      </w:r>
      <w:r w:rsidRPr="008770D8">
        <w:rPr>
          <w:spacing w:val="-6"/>
          <w:sz w:val="28"/>
          <w:szCs w:val="28"/>
        </w:rPr>
        <w:t xml:space="preserve"> в качестве официальных символов </w:t>
      </w:r>
      <w:r w:rsidRPr="008770D8">
        <w:rPr>
          <w:sz w:val="28"/>
          <w:szCs w:val="28"/>
        </w:rPr>
        <w:t>Саракташского поссовета</w:t>
      </w:r>
      <w:r w:rsidRPr="008770D8">
        <w:rPr>
          <w:spacing w:val="-6"/>
          <w:sz w:val="28"/>
          <w:szCs w:val="28"/>
        </w:rPr>
        <w:t xml:space="preserve">, согласно п.2 ч.6 ст.1259 части 4 Гражданского кодекса Российской Федерации </w:t>
      </w:r>
      <w:r w:rsidRPr="008770D8">
        <w:rPr>
          <w:sz w:val="28"/>
          <w:szCs w:val="28"/>
        </w:rPr>
        <w:t>«Об авторском праве и смежных правах»</w:t>
      </w:r>
      <w:r w:rsidR="00BE3DFE">
        <w:rPr>
          <w:sz w:val="28"/>
          <w:szCs w:val="28"/>
        </w:rPr>
        <w:t xml:space="preserve"> </w:t>
      </w:r>
      <w:r w:rsidRPr="008770D8">
        <w:rPr>
          <w:sz w:val="28"/>
          <w:szCs w:val="28"/>
        </w:rPr>
        <w:t>авторским правом не охраняются.</w:t>
      </w:r>
    </w:p>
    <w:p w:rsidR="004159E9" w:rsidRPr="008770D8" w:rsidRDefault="004159E9" w:rsidP="004159E9">
      <w:pPr>
        <w:pStyle w:val="32"/>
        <w:ind w:left="142"/>
        <w:jc w:val="both"/>
        <w:rPr>
          <w:spacing w:val="-6"/>
          <w:sz w:val="28"/>
          <w:szCs w:val="28"/>
        </w:rPr>
      </w:pPr>
    </w:p>
    <w:p w:rsidR="004159E9" w:rsidRDefault="004159E9" w:rsidP="004159E9">
      <w:pPr>
        <w:jc w:val="both"/>
        <w:rPr>
          <w:sz w:val="28"/>
          <w:szCs w:val="28"/>
        </w:rPr>
      </w:pPr>
    </w:p>
    <w:p w:rsidR="004159E9" w:rsidRDefault="004159E9" w:rsidP="004159E9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E3DFE">
        <w:rPr>
          <w:sz w:val="28"/>
          <w:szCs w:val="28"/>
        </w:rPr>
        <w:lastRenderedPageBreak/>
        <w:t xml:space="preserve">   </w:t>
      </w:r>
    </w:p>
    <w:p w:rsidR="004159E9" w:rsidRDefault="00BE3DFE" w:rsidP="003939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>Приложение №2</w:t>
      </w:r>
    </w:p>
    <w:p w:rsidR="004159E9" w:rsidRDefault="00BE3DFE" w:rsidP="003939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 xml:space="preserve">к решению Совета депутатов </w:t>
      </w:r>
    </w:p>
    <w:p w:rsidR="004159E9" w:rsidRDefault="00BE3DFE" w:rsidP="0039390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 xml:space="preserve">МО Саракташский поссовет </w:t>
      </w:r>
    </w:p>
    <w:p w:rsidR="004159E9" w:rsidRDefault="00BE3DFE" w:rsidP="00393908">
      <w:pPr>
        <w:tabs>
          <w:tab w:val="left" w:pos="589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>29.04. 2016 года</w:t>
      </w: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>№ 65</w:t>
      </w:r>
    </w:p>
    <w:p w:rsidR="004159E9" w:rsidRDefault="004159E9" w:rsidP="004159E9">
      <w:pPr>
        <w:rPr>
          <w:sz w:val="28"/>
          <w:szCs w:val="28"/>
        </w:rPr>
      </w:pPr>
    </w:p>
    <w:p w:rsidR="004159E9" w:rsidRDefault="004159E9" w:rsidP="004159E9">
      <w:pPr>
        <w:rPr>
          <w:sz w:val="28"/>
          <w:szCs w:val="28"/>
        </w:rPr>
      </w:pPr>
    </w:p>
    <w:p w:rsidR="004159E9" w:rsidRDefault="004159E9" w:rsidP="004159E9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Многоцветный рисунок герба</w:t>
      </w:r>
    </w:p>
    <w:p w:rsidR="004159E9" w:rsidRDefault="004159E9" w:rsidP="004159E9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</w:p>
    <w:p w:rsidR="004159E9" w:rsidRDefault="004159E9" w:rsidP="004159E9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(коронованный щит)</w:t>
      </w:r>
    </w:p>
    <w:p w:rsidR="004159E9" w:rsidRDefault="004159E9" w:rsidP="004159E9">
      <w:pPr>
        <w:jc w:val="center"/>
        <w:rPr>
          <w:b/>
          <w:sz w:val="28"/>
          <w:szCs w:val="28"/>
        </w:rPr>
      </w:pPr>
    </w:p>
    <w:p w:rsidR="004159E9" w:rsidRDefault="004159E9" w:rsidP="004159E9">
      <w:pPr>
        <w:jc w:val="center"/>
        <w:rPr>
          <w:b/>
          <w:sz w:val="28"/>
          <w:szCs w:val="28"/>
        </w:rPr>
      </w:pPr>
    </w:p>
    <w:p w:rsidR="004159E9" w:rsidRDefault="00393908" w:rsidP="004159E9">
      <w:pPr>
        <w:tabs>
          <w:tab w:val="left" w:pos="320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776980" cy="6209665"/>
            <wp:effectExtent l="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620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9E9" w:rsidRDefault="004159E9" w:rsidP="004159E9">
      <w:pPr>
        <w:tabs>
          <w:tab w:val="left" w:pos="3200"/>
        </w:tabs>
        <w:jc w:val="center"/>
        <w:rPr>
          <w:b/>
          <w:sz w:val="28"/>
          <w:szCs w:val="28"/>
        </w:rPr>
      </w:pPr>
    </w:p>
    <w:p w:rsidR="00393908" w:rsidRDefault="00BE3DFE" w:rsidP="004159E9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93908" w:rsidRDefault="00393908" w:rsidP="004159E9">
      <w:pPr>
        <w:ind w:left="5812"/>
        <w:jc w:val="both"/>
        <w:rPr>
          <w:sz w:val="28"/>
          <w:szCs w:val="28"/>
        </w:rPr>
      </w:pPr>
    </w:p>
    <w:p w:rsidR="00393908" w:rsidRDefault="00393908" w:rsidP="004159E9">
      <w:pPr>
        <w:ind w:left="5812"/>
        <w:jc w:val="both"/>
        <w:rPr>
          <w:sz w:val="28"/>
          <w:szCs w:val="28"/>
        </w:rPr>
      </w:pPr>
    </w:p>
    <w:p w:rsidR="004159E9" w:rsidRDefault="004159E9" w:rsidP="00393908"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  <w:r w:rsidR="00BE3DFE">
        <w:rPr>
          <w:sz w:val="28"/>
          <w:szCs w:val="28"/>
        </w:rPr>
        <w:t xml:space="preserve"> </w:t>
      </w:r>
    </w:p>
    <w:p w:rsidR="004159E9" w:rsidRDefault="00BE3DFE" w:rsidP="003939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 xml:space="preserve">к решению Совета депутатов </w:t>
      </w:r>
    </w:p>
    <w:p w:rsidR="004159E9" w:rsidRDefault="00BE3DFE" w:rsidP="0039390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 xml:space="preserve">МО Саракташский поссовет </w:t>
      </w:r>
    </w:p>
    <w:p w:rsidR="004159E9" w:rsidRDefault="00BE3DFE" w:rsidP="00393908">
      <w:pPr>
        <w:tabs>
          <w:tab w:val="left" w:pos="589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>от 29.04. 2016 года</w:t>
      </w: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>№ 65</w:t>
      </w:r>
    </w:p>
    <w:p w:rsidR="004159E9" w:rsidRDefault="004159E9" w:rsidP="004159E9">
      <w:pPr>
        <w:rPr>
          <w:sz w:val="28"/>
          <w:szCs w:val="28"/>
        </w:rPr>
      </w:pPr>
    </w:p>
    <w:p w:rsidR="004159E9" w:rsidRDefault="004159E9" w:rsidP="004159E9">
      <w:pPr>
        <w:shd w:val="clear" w:color="auto" w:fill="FFFFFF"/>
        <w:spacing w:line="326" w:lineRule="exact"/>
        <w:ind w:left="3828" w:right="282"/>
        <w:jc w:val="right"/>
      </w:pPr>
    </w:p>
    <w:p w:rsidR="004159E9" w:rsidRDefault="00BE3DFE" w:rsidP="004159E9">
      <w:pPr>
        <w:tabs>
          <w:tab w:val="left" w:pos="3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159E9">
        <w:rPr>
          <w:b/>
          <w:sz w:val="28"/>
          <w:szCs w:val="28"/>
        </w:rPr>
        <w:t>Многоцветный рисунок герба</w:t>
      </w:r>
    </w:p>
    <w:p w:rsidR="004159E9" w:rsidRDefault="004159E9" w:rsidP="004159E9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</w:p>
    <w:p w:rsidR="004159E9" w:rsidRPr="00393908" w:rsidRDefault="004159E9" w:rsidP="00393908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(гербовый щит)</w:t>
      </w:r>
    </w:p>
    <w:p w:rsidR="004159E9" w:rsidRDefault="004159E9" w:rsidP="004159E9"/>
    <w:p w:rsidR="004159E9" w:rsidRDefault="004159E9" w:rsidP="004159E9"/>
    <w:p w:rsidR="004159E9" w:rsidRDefault="004159E9" w:rsidP="004159E9"/>
    <w:p w:rsidR="004159E9" w:rsidRDefault="00393908" w:rsidP="004159E9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4723130" cy="5772785"/>
            <wp:effectExtent l="0" t="0" r="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0" cy="577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9E9" w:rsidRDefault="004159E9" w:rsidP="004159E9">
      <w:pPr>
        <w:jc w:val="center"/>
      </w:pPr>
    </w:p>
    <w:p w:rsidR="004159E9" w:rsidRDefault="004159E9" w:rsidP="004159E9"/>
    <w:p w:rsidR="004159E9" w:rsidRDefault="004159E9" w:rsidP="004159E9">
      <w:pPr>
        <w:shd w:val="clear" w:color="auto" w:fill="FFFFFF"/>
        <w:spacing w:line="281" w:lineRule="exact"/>
        <w:ind w:left="4" w:right="47"/>
        <w:jc w:val="both"/>
        <w:rPr>
          <w:b/>
          <w:sz w:val="28"/>
          <w:szCs w:val="28"/>
        </w:rPr>
      </w:pPr>
      <w:r>
        <w:tab/>
      </w:r>
      <w:r w:rsidR="00BE3DFE">
        <w:rPr>
          <w:b/>
          <w:sz w:val="28"/>
          <w:szCs w:val="28"/>
        </w:rPr>
        <w:t xml:space="preserve"> </w:t>
      </w:r>
    </w:p>
    <w:p w:rsidR="004159E9" w:rsidRDefault="00BE3DFE" w:rsidP="000E754D">
      <w:pPr>
        <w:shd w:val="clear" w:color="auto" w:fill="FFFFFF"/>
        <w:spacing w:line="281" w:lineRule="exact"/>
        <w:ind w:left="4" w:right="47"/>
        <w:jc w:val="both"/>
      </w:pPr>
      <w:r>
        <w:t xml:space="preserve">  </w:t>
      </w:r>
    </w:p>
    <w:p w:rsidR="004159E9" w:rsidRDefault="00BE3DFE" w:rsidP="004159E9">
      <w:pPr>
        <w:jc w:val="both"/>
      </w:pPr>
      <w:r>
        <w:t xml:space="preserve"> </w:t>
      </w:r>
    </w:p>
    <w:p w:rsidR="00393908" w:rsidRDefault="00393908" w:rsidP="004159E9">
      <w:pPr>
        <w:jc w:val="both"/>
      </w:pPr>
    </w:p>
    <w:p w:rsidR="00393908" w:rsidRDefault="00393908" w:rsidP="004159E9">
      <w:pPr>
        <w:jc w:val="both"/>
      </w:pPr>
    </w:p>
    <w:p w:rsidR="004159E9" w:rsidRDefault="00BE3DFE" w:rsidP="00393908">
      <w:pPr>
        <w:jc w:val="right"/>
        <w:rPr>
          <w:sz w:val="28"/>
          <w:szCs w:val="28"/>
        </w:rPr>
      </w:pPr>
      <w:r>
        <w:lastRenderedPageBreak/>
        <w:t xml:space="preserve"> </w:t>
      </w:r>
      <w:r w:rsidR="004159E9">
        <w:rPr>
          <w:sz w:val="28"/>
          <w:szCs w:val="28"/>
        </w:rPr>
        <w:t>Приложение № 4</w:t>
      </w:r>
    </w:p>
    <w:p w:rsidR="004159E9" w:rsidRDefault="00BE3DFE" w:rsidP="003939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 xml:space="preserve">к решению Совета депутатов </w:t>
      </w:r>
    </w:p>
    <w:p w:rsidR="004159E9" w:rsidRDefault="00BE3DFE" w:rsidP="0039390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 xml:space="preserve">МО Саракташский поссовет </w:t>
      </w:r>
    </w:p>
    <w:p w:rsidR="004159E9" w:rsidRDefault="00BE3DFE" w:rsidP="00393908">
      <w:pPr>
        <w:tabs>
          <w:tab w:val="left" w:pos="589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>от 29.04. 2016 года</w:t>
      </w: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>№ 65</w:t>
      </w:r>
    </w:p>
    <w:p w:rsidR="004159E9" w:rsidRDefault="004159E9" w:rsidP="004159E9">
      <w:pPr>
        <w:tabs>
          <w:tab w:val="left" w:pos="5895"/>
        </w:tabs>
        <w:rPr>
          <w:sz w:val="28"/>
          <w:szCs w:val="28"/>
        </w:rPr>
      </w:pPr>
    </w:p>
    <w:p w:rsidR="004159E9" w:rsidRDefault="004159E9" w:rsidP="004159E9">
      <w:pPr>
        <w:tabs>
          <w:tab w:val="left" w:pos="5895"/>
        </w:tabs>
        <w:rPr>
          <w:sz w:val="28"/>
          <w:szCs w:val="28"/>
        </w:rPr>
      </w:pPr>
    </w:p>
    <w:p w:rsidR="004159E9" w:rsidRDefault="004159E9" w:rsidP="004159E9">
      <w:pPr>
        <w:tabs>
          <w:tab w:val="left" w:pos="5895"/>
        </w:tabs>
        <w:rPr>
          <w:sz w:val="28"/>
          <w:szCs w:val="28"/>
        </w:rPr>
      </w:pPr>
    </w:p>
    <w:p w:rsidR="004159E9" w:rsidRDefault="004159E9" w:rsidP="004159E9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Одноцветный контурный рисунок герба</w:t>
      </w:r>
    </w:p>
    <w:p w:rsidR="004159E9" w:rsidRDefault="004159E9" w:rsidP="004159E9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</w:p>
    <w:p w:rsidR="004159E9" w:rsidRDefault="004159E9" w:rsidP="004159E9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(гербовый щит)</w:t>
      </w:r>
    </w:p>
    <w:p w:rsidR="004159E9" w:rsidRDefault="004159E9" w:rsidP="004159E9">
      <w:pPr>
        <w:pStyle w:val="3"/>
      </w:pPr>
    </w:p>
    <w:p w:rsidR="004159E9" w:rsidRDefault="004159E9" w:rsidP="004159E9"/>
    <w:p w:rsidR="00E773BD" w:rsidRDefault="00E773BD" w:rsidP="004159E9"/>
    <w:p w:rsidR="004159E9" w:rsidRDefault="00393908" w:rsidP="004159E9">
      <w:pPr>
        <w:tabs>
          <w:tab w:val="left" w:pos="808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06010" cy="5987415"/>
            <wp:effectExtent l="0" t="0" r="0" b="0"/>
            <wp:docPr id="3" name="Рисунок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59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9E9" w:rsidRDefault="004159E9" w:rsidP="004159E9"/>
    <w:p w:rsidR="004159E9" w:rsidRDefault="004159E9" w:rsidP="004159E9">
      <w:pPr>
        <w:shd w:val="clear" w:color="auto" w:fill="FFFFFF"/>
        <w:spacing w:line="281" w:lineRule="exact"/>
        <w:ind w:left="4" w:right="47"/>
        <w:jc w:val="both"/>
      </w:pPr>
      <w:r>
        <w:tab/>
      </w:r>
      <w:r w:rsidR="00BE3DFE">
        <w:rPr>
          <w:b/>
          <w:sz w:val="28"/>
          <w:szCs w:val="28"/>
        </w:rPr>
        <w:t xml:space="preserve"> </w:t>
      </w:r>
      <w:r w:rsidR="00BE3DFE">
        <w:t xml:space="preserve"> </w:t>
      </w:r>
    </w:p>
    <w:p w:rsidR="00393908" w:rsidRDefault="00BE3DFE" w:rsidP="004159E9">
      <w:pPr>
        <w:jc w:val="both"/>
        <w:rPr>
          <w:sz w:val="28"/>
          <w:szCs w:val="28"/>
        </w:rPr>
      </w:pPr>
      <w:r>
        <w:t xml:space="preserve"> </w:t>
      </w:r>
    </w:p>
    <w:p w:rsidR="004159E9" w:rsidRDefault="004159E9" w:rsidP="0039390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4159E9" w:rsidRDefault="00BE3DFE" w:rsidP="003939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 xml:space="preserve">к решению Совета депутатов </w:t>
      </w:r>
    </w:p>
    <w:p w:rsidR="004159E9" w:rsidRDefault="00BE3DFE" w:rsidP="0039390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 xml:space="preserve">МО Саракташский поссовет </w:t>
      </w:r>
    </w:p>
    <w:p w:rsidR="004159E9" w:rsidRDefault="00BE3DFE" w:rsidP="00393908">
      <w:pPr>
        <w:tabs>
          <w:tab w:val="left" w:pos="589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>от 29.04.2016 года</w:t>
      </w:r>
      <w:r>
        <w:rPr>
          <w:sz w:val="28"/>
          <w:szCs w:val="28"/>
        </w:rPr>
        <w:t xml:space="preserve"> </w:t>
      </w:r>
      <w:r w:rsidR="004159E9">
        <w:rPr>
          <w:sz w:val="28"/>
          <w:szCs w:val="28"/>
        </w:rPr>
        <w:t>№ 65</w:t>
      </w:r>
    </w:p>
    <w:p w:rsidR="004159E9" w:rsidRDefault="004159E9" w:rsidP="004159E9"/>
    <w:p w:rsidR="004159E9" w:rsidRDefault="004159E9" w:rsidP="00393908">
      <w:pPr>
        <w:rPr>
          <w:b/>
          <w:sz w:val="28"/>
          <w:szCs w:val="28"/>
        </w:rPr>
      </w:pPr>
    </w:p>
    <w:p w:rsidR="004159E9" w:rsidRPr="00393908" w:rsidRDefault="00BE3DFE" w:rsidP="00393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159E9">
        <w:rPr>
          <w:b/>
          <w:sz w:val="28"/>
          <w:szCs w:val="28"/>
        </w:rPr>
        <w:t>Цветное изображение флага</w:t>
      </w:r>
      <w:r w:rsidR="004159E9">
        <w:rPr>
          <w:sz w:val="28"/>
          <w:szCs w:val="28"/>
        </w:rPr>
        <w:t xml:space="preserve"> </w:t>
      </w:r>
      <w:r w:rsidR="004159E9">
        <w:rPr>
          <w:b/>
          <w:sz w:val="28"/>
          <w:szCs w:val="28"/>
        </w:rPr>
        <w:t xml:space="preserve">муниципального образования Саракташский поссовет </w:t>
      </w:r>
    </w:p>
    <w:p w:rsidR="004159E9" w:rsidRDefault="004159E9" w:rsidP="004159E9"/>
    <w:p w:rsidR="004159E9" w:rsidRDefault="004159E9" w:rsidP="004159E9">
      <w:pPr>
        <w:ind w:left="-993"/>
      </w:pPr>
    </w:p>
    <w:p w:rsidR="004159E9" w:rsidRDefault="004159E9" w:rsidP="004159E9"/>
    <w:p w:rsidR="004159E9" w:rsidRDefault="00393908" w:rsidP="004159E9">
      <w:pPr>
        <w:tabs>
          <w:tab w:val="left" w:pos="2400"/>
        </w:tabs>
        <w:jc w:val="center"/>
      </w:pPr>
      <w:bookmarkStart w:id="0" w:name="_GoBack"/>
      <w:r>
        <w:rPr>
          <w:noProof/>
        </w:rPr>
        <w:drawing>
          <wp:inline distT="0" distB="0" distL="0" distR="0">
            <wp:extent cx="5931535" cy="4500245"/>
            <wp:effectExtent l="0" t="0" r="0" b="0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50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59E9" w:rsidSect="0051673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F7" w:rsidRDefault="00B720F7" w:rsidP="004237A4">
      <w:r>
        <w:separator/>
      </w:r>
    </w:p>
  </w:endnote>
  <w:endnote w:type="continuationSeparator" w:id="0">
    <w:p w:rsidR="00B720F7" w:rsidRDefault="00B720F7" w:rsidP="0042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F7" w:rsidRDefault="00B720F7" w:rsidP="004237A4">
      <w:r>
        <w:separator/>
      </w:r>
    </w:p>
  </w:footnote>
  <w:footnote w:type="continuationSeparator" w:id="0">
    <w:p w:rsidR="00B720F7" w:rsidRDefault="00B720F7" w:rsidP="00423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F49"/>
    <w:multiLevelType w:val="multilevel"/>
    <w:tmpl w:val="4B321146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2A4069"/>
    <w:multiLevelType w:val="hybridMultilevel"/>
    <w:tmpl w:val="30105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10"/>
    <w:rsid w:val="00043B1C"/>
    <w:rsid w:val="00060FF2"/>
    <w:rsid w:val="00072921"/>
    <w:rsid w:val="000B05A9"/>
    <w:rsid w:val="000E3957"/>
    <w:rsid w:val="000E754D"/>
    <w:rsid w:val="00101617"/>
    <w:rsid w:val="001334CA"/>
    <w:rsid w:val="00140A8A"/>
    <w:rsid w:val="001A62E9"/>
    <w:rsid w:val="001A6320"/>
    <w:rsid w:val="001C14B4"/>
    <w:rsid w:val="001C2C4D"/>
    <w:rsid w:val="001C7D9E"/>
    <w:rsid w:val="001F05C7"/>
    <w:rsid w:val="001F565D"/>
    <w:rsid w:val="002158F5"/>
    <w:rsid w:val="00244FAA"/>
    <w:rsid w:val="00286D0F"/>
    <w:rsid w:val="002968EE"/>
    <w:rsid w:val="002D08E1"/>
    <w:rsid w:val="002D630F"/>
    <w:rsid w:val="002E06AE"/>
    <w:rsid w:val="002E2FCE"/>
    <w:rsid w:val="002E33CD"/>
    <w:rsid w:val="002E6092"/>
    <w:rsid w:val="002E718C"/>
    <w:rsid w:val="00357677"/>
    <w:rsid w:val="00393908"/>
    <w:rsid w:val="003964A8"/>
    <w:rsid w:val="003A5B0C"/>
    <w:rsid w:val="003A6566"/>
    <w:rsid w:val="003C0255"/>
    <w:rsid w:val="003E33E5"/>
    <w:rsid w:val="003E4DE2"/>
    <w:rsid w:val="004037D9"/>
    <w:rsid w:val="004152B7"/>
    <w:rsid w:val="0041569F"/>
    <w:rsid w:val="004159E9"/>
    <w:rsid w:val="00421FCC"/>
    <w:rsid w:val="004237A4"/>
    <w:rsid w:val="00441D4B"/>
    <w:rsid w:val="00444108"/>
    <w:rsid w:val="0044609F"/>
    <w:rsid w:val="004618C0"/>
    <w:rsid w:val="00473F1F"/>
    <w:rsid w:val="00477778"/>
    <w:rsid w:val="0049054B"/>
    <w:rsid w:val="004A4B9A"/>
    <w:rsid w:val="004C3775"/>
    <w:rsid w:val="004D57B5"/>
    <w:rsid w:val="00515643"/>
    <w:rsid w:val="00516735"/>
    <w:rsid w:val="00517AB6"/>
    <w:rsid w:val="00526EAD"/>
    <w:rsid w:val="005272B1"/>
    <w:rsid w:val="00527A9A"/>
    <w:rsid w:val="00542A8D"/>
    <w:rsid w:val="005766B0"/>
    <w:rsid w:val="005A05C7"/>
    <w:rsid w:val="005A56E1"/>
    <w:rsid w:val="0062028B"/>
    <w:rsid w:val="00620960"/>
    <w:rsid w:val="006470CA"/>
    <w:rsid w:val="0066243E"/>
    <w:rsid w:val="0069327A"/>
    <w:rsid w:val="006C1827"/>
    <w:rsid w:val="006E0064"/>
    <w:rsid w:val="00747C0D"/>
    <w:rsid w:val="00763FAE"/>
    <w:rsid w:val="007A7A38"/>
    <w:rsid w:val="007B0E5D"/>
    <w:rsid w:val="007B292F"/>
    <w:rsid w:val="007F398E"/>
    <w:rsid w:val="007F7873"/>
    <w:rsid w:val="00831CCD"/>
    <w:rsid w:val="00844557"/>
    <w:rsid w:val="00853429"/>
    <w:rsid w:val="00855224"/>
    <w:rsid w:val="00875D3E"/>
    <w:rsid w:val="00876BA8"/>
    <w:rsid w:val="008770D8"/>
    <w:rsid w:val="008B423F"/>
    <w:rsid w:val="008C7000"/>
    <w:rsid w:val="008D7701"/>
    <w:rsid w:val="008E42C1"/>
    <w:rsid w:val="00903757"/>
    <w:rsid w:val="0093491B"/>
    <w:rsid w:val="0094715A"/>
    <w:rsid w:val="009706BC"/>
    <w:rsid w:val="0097421D"/>
    <w:rsid w:val="00974633"/>
    <w:rsid w:val="009D4B42"/>
    <w:rsid w:val="00A01D63"/>
    <w:rsid w:val="00A23596"/>
    <w:rsid w:val="00A57032"/>
    <w:rsid w:val="00AA33AA"/>
    <w:rsid w:val="00AB5A36"/>
    <w:rsid w:val="00AD0D1C"/>
    <w:rsid w:val="00AE1CF2"/>
    <w:rsid w:val="00AE470E"/>
    <w:rsid w:val="00AE4EF3"/>
    <w:rsid w:val="00AE7903"/>
    <w:rsid w:val="00AF6405"/>
    <w:rsid w:val="00AF7A0F"/>
    <w:rsid w:val="00B47FFD"/>
    <w:rsid w:val="00B720F7"/>
    <w:rsid w:val="00BB1BB6"/>
    <w:rsid w:val="00BC0AFC"/>
    <w:rsid w:val="00BD4A04"/>
    <w:rsid w:val="00BE3DFE"/>
    <w:rsid w:val="00C05DCB"/>
    <w:rsid w:val="00C1744B"/>
    <w:rsid w:val="00C2489C"/>
    <w:rsid w:val="00C26C6F"/>
    <w:rsid w:val="00C32F69"/>
    <w:rsid w:val="00C42E67"/>
    <w:rsid w:val="00C47235"/>
    <w:rsid w:val="00C51943"/>
    <w:rsid w:val="00C550DF"/>
    <w:rsid w:val="00C57467"/>
    <w:rsid w:val="00C71281"/>
    <w:rsid w:val="00C849FB"/>
    <w:rsid w:val="00CA05B8"/>
    <w:rsid w:val="00CA7839"/>
    <w:rsid w:val="00CD25DD"/>
    <w:rsid w:val="00CE36CA"/>
    <w:rsid w:val="00CE4154"/>
    <w:rsid w:val="00CF27B3"/>
    <w:rsid w:val="00CF61E6"/>
    <w:rsid w:val="00D1558F"/>
    <w:rsid w:val="00D23F22"/>
    <w:rsid w:val="00D628C7"/>
    <w:rsid w:val="00D8319B"/>
    <w:rsid w:val="00DC5274"/>
    <w:rsid w:val="00DD5141"/>
    <w:rsid w:val="00DE2210"/>
    <w:rsid w:val="00E12A13"/>
    <w:rsid w:val="00E142DD"/>
    <w:rsid w:val="00E27ED5"/>
    <w:rsid w:val="00E31CE5"/>
    <w:rsid w:val="00E43CBB"/>
    <w:rsid w:val="00E60D21"/>
    <w:rsid w:val="00E61153"/>
    <w:rsid w:val="00E773BD"/>
    <w:rsid w:val="00E91231"/>
    <w:rsid w:val="00E93562"/>
    <w:rsid w:val="00EA6971"/>
    <w:rsid w:val="00EB2233"/>
    <w:rsid w:val="00EC6EC4"/>
    <w:rsid w:val="00EE6C01"/>
    <w:rsid w:val="00EF6853"/>
    <w:rsid w:val="00F00587"/>
    <w:rsid w:val="00F24E96"/>
    <w:rsid w:val="00F373F6"/>
    <w:rsid w:val="00F54F59"/>
    <w:rsid w:val="00F56F1F"/>
    <w:rsid w:val="00F6063B"/>
    <w:rsid w:val="00F92E1C"/>
    <w:rsid w:val="00FC0037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6DBA0"/>
  <w15:chartTrackingRefBased/>
  <w15:docId w15:val="{F7BCED87-971A-4134-A47C-3F2C309B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210"/>
    <w:rPr>
      <w:sz w:val="24"/>
      <w:szCs w:val="24"/>
    </w:rPr>
  </w:style>
  <w:style w:type="paragraph" w:styleId="1">
    <w:name w:val="heading 1"/>
    <w:basedOn w:val="a"/>
    <w:next w:val="a"/>
    <w:qFormat/>
    <w:rsid w:val="00DE221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159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42E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D08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DE2210"/>
    <w:pPr>
      <w:jc w:val="center"/>
    </w:pPr>
    <w:rPr>
      <w:szCs w:val="20"/>
    </w:rPr>
  </w:style>
  <w:style w:type="paragraph" w:styleId="a4">
    <w:name w:val="Normal (Web)"/>
    <w:basedOn w:val="a"/>
    <w:rsid w:val="00A57032"/>
    <w:pPr>
      <w:spacing w:before="100" w:beforeAutospacing="1" w:after="100" w:afterAutospacing="1"/>
    </w:pPr>
  </w:style>
  <w:style w:type="paragraph" w:styleId="31">
    <w:name w:val="Body Text 3"/>
    <w:basedOn w:val="a"/>
    <w:rsid w:val="001A62E9"/>
    <w:pPr>
      <w:widowControl w:val="0"/>
      <w:shd w:val="clear" w:color="auto" w:fill="FFFFFF"/>
      <w:tabs>
        <w:tab w:val="left" w:pos="2635"/>
      </w:tabs>
      <w:autoSpaceDE w:val="0"/>
      <w:autoSpaceDN w:val="0"/>
      <w:adjustRightInd w:val="0"/>
      <w:spacing w:line="295" w:lineRule="exact"/>
      <w:jc w:val="both"/>
    </w:pPr>
    <w:rPr>
      <w:color w:val="000000"/>
      <w:sz w:val="28"/>
      <w:szCs w:val="20"/>
    </w:rPr>
  </w:style>
  <w:style w:type="paragraph" w:customStyle="1" w:styleId="tekstob">
    <w:name w:val="tekstob"/>
    <w:basedOn w:val="a"/>
    <w:rsid w:val="002D08E1"/>
    <w:pPr>
      <w:spacing w:before="100" w:beforeAutospacing="1" w:after="100" w:afterAutospacing="1"/>
    </w:pPr>
  </w:style>
  <w:style w:type="character" w:styleId="a5">
    <w:name w:val="Hyperlink"/>
    <w:basedOn w:val="a0"/>
    <w:rsid w:val="002D08E1"/>
    <w:rPr>
      <w:color w:val="0000FF"/>
      <w:u w:val="single"/>
    </w:rPr>
  </w:style>
  <w:style w:type="paragraph" w:styleId="a6">
    <w:name w:val="header"/>
    <w:basedOn w:val="a"/>
    <w:link w:val="a7"/>
    <w:rsid w:val="00423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237A4"/>
    <w:rPr>
      <w:sz w:val="24"/>
      <w:szCs w:val="24"/>
    </w:rPr>
  </w:style>
  <w:style w:type="paragraph" w:styleId="a8">
    <w:name w:val="footer"/>
    <w:basedOn w:val="a"/>
    <w:link w:val="a9"/>
    <w:rsid w:val="004237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237A4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42E67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Indent 3"/>
    <w:basedOn w:val="a"/>
    <w:link w:val="33"/>
    <w:rsid w:val="00421F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21FCC"/>
    <w:rPr>
      <w:sz w:val="16"/>
      <w:szCs w:val="16"/>
    </w:rPr>
  </w:style>
  <w:style w:type="paragraph" w:styleId="21">
    <w:name w:val="Body Text Indent 2"/>
    <w:basedOn w:val="a"/>
    <w:link w:val="22"/>
    <w:rsid w:val="003C025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C0255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159E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1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08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2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96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3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53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2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8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9DC7-B647-4F03-9097-740326C8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Вакулин Александр</cp:lastModifiedBy>
  <cp:revision>2</cp:revision>
  <dcterms:created xsi:type="dcterms:W3CDTF">2016-05-04T12:13:00Z</dcterms:created>
  <dcterms:modified xsi:type="dcterms:W3CDTF">2016-05-04T12:13:00Z</dcterms:modified>
</cp:coreProperties>
</file>