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652CE">
        <w:rPr>
          <w:rFonts w:ascii="Times New Roman" w:hAnsi="Times New Roman"/>
          <w:sz w:val="24"/>
          <w:szCs w:val="24"/>
        </w:rPr>
        <w:t xml:space="preserve">Приложение  </w:t>
      </w:r>
    </w:p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652CE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1652CE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652CE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1652CE">
        <w:rPr>
          <w:rFonts w:ascii="Times New Roman" w:hAnsi="Times New Roman"/>
          <w:sz w:val="24"/>
          <w:szCs w:val="24"/>
        </w:rPr>
        <w:t xml:space="preserve"> поссовет </w:t>
      </w:r>
    </w:p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>от «___</w:t>
      </w:r>
      <w:proofErr w:type="gramStart"/>
      <w:r w:rsidRPr="001652CE">
        <w:rPr>
          <w:rFonts w:ascii="Times New Roman" w:hAnsi="Times New Roman"/>
          <w:sz w:val="24"/>
          <w:szCs w:val="24"/>
        </w:rPr>
        <w:t>_»_</w:t>
      </w:r>
      <w:proofErr w:type="gramEnd"/>
      <w:r w:rsidRPr="001652CE">
        <w:rPr>
          <w:rFonts w:ascii="Times New Roman" w:hAnsi="Times New Roman"/>
          <w:sz w:val="24"/>
          <w:szCs w:val="24"/>
        </w:rPr>
        <w:t>_______201__ г. №____</w:t>
      </w:r>
    </w:p>
    <w:p w:rsidR="00D566DC" w:rsidRPr="001652CE" w:rsidRDefault="00D566DC" w:rsidP="00D566DC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D566DC" w:rsidRPr="00D566DC" w:rsidRDefault="00D566DC" w:rsidP="00D566DC">
      <w:pPr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566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D566DC" w:rsidRPr="00D566DC" w:rsidRDefault="00D566DC" w:rsidP="00D566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66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исполнения бюджета по расходам, источникам финансирования дефицита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66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бюджета и санкционирования оплаты денежных обязательств</w:t>
      </w:r>
    </w:p>
    <w:p w:rsidR="00D566DC" w:rsidRPr="00D566DC" w:rsidRDefault="00D566DC" w:rsidP="00D566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66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bookmarkStart w:id="1" w:name="sub_10100"/>
      <w:bookmarkEnd w:id="1"/>
      <w:r w:rsidRPr="00D566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образовании </w:t>
      </w:r>
      <w:proofErr w:type="spellStart"/>
      <w:r w:rsidRPr="00D566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Саракташский</w:t>
      </w:r>
      <w:proofErr w:type="spellEnd"/>
      <w:r w:rsidRPr="00D566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поссовет</w:t>
      </w:r>
    </w:p>
    <w:p w:rsidR="00D566DC" w:rsidRPr="00992237" w:rsidRDefault="00D566DC" w:rsidP="00D566DC">
      <w:pPr>
        <w:pStyle w:val="tex2st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D566DC" w:rsidRPr="00B10715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1.1.</w:t>
      </w:r>
      <w:r>
        <w:rPr>
          <w:color w:val="000000"/>
        </w:rPr>
        <w:t xml:space="preserve"> Настоящий Порядок разработан в соответствии со ст. 219, п. 1 ст. 219.2 Бюджетного кодекса Российской Федерации и определяет правила исполнения местного бюджета по расходам и источникам финансирования дефицита бюджета</w:t>
      </w:r>
      <w:r w:rsidRPr="00974972">
        <w:rPr>
          <w:color w:val="000000"/>
        </w:rPr>
        <w:t xml:space="preserve"> </w:t>
      </w:r>
      <w:r>
        <w:rPr>
          <w:color w:val="000000"/>
        </w:rPr>
        <w:t xml:space="preserve">муниципального образования </w:t>
      </w:r>
      <w:proofErr w:type="spellStart"/>
      <w:r>
        <w:rPr>
          <w:color w:val="000000"/>
        </w:rPr>
        <w:t>Саракташский</w:t>
      </w:r>
      <w:proofErr w:type="spellEnd"/>
      <w:r>
        <w:rPr>
          <w:color w:val="000000"/>
        </w:rPr>
        <w:t xml:space="preserve"> поссовет (далее – местный бюджет), в том числе правила санкционирования оплаты денежных обязательств.</w:t>
      </w:r>
      <w:r w:rsidRPr="00B10715">
        <w:rPr>
          <w:color w:val="000000"/>
        </w:rPr>
        <w:t xml:space="preserve"> </w:t>
      </w:r>
    </w:p>
    <w:p w:rsidR="00D566DC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1.2.</w:t>
      </w:r>
      <w:r>
        <w:rPr>
          <w:color w:val="000000"/>
        </w:rPr>
        <w:t xml:space="preserve"> Исполнение местного бюджета по расходам осуществляется главными распорядителями средств местного бюджета (далее – главные распорядители), являющимися также получателями бюджетных средств.</w:t>
      </w:r>
    </w:p>
    <w:p w:rsidR="00D566DC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Исполнение местного бюджета по источникам финансирования дефицита бюджета осуществляется главным администратором источников финансирования дефицита местного бюджета</w:t>
      </w:r>
      <w:r w:rsidRPr="004B1647">
        <w:rPr>
          <w:rFonts w:ascii="Times New Roman CYR" w:hAnsi="Times New Roman CYR" w:cs="Times New Roman CYR"/>
        </w:rPr>
        <w:t xml:space="preserve"> </w:t>
      </w:r>
      <w:r w:rsidRPr="00655097">
        <w:rPr>
          <w:color w:val="000000"/>
        </w:rPr>
        <w:t xml:space="preserve">в соответствии со сводной бюджетной росписью, за исключением операций по управлению остатками средств на едином счете бюджета, в соответствии с положениями </w:t>
      </w:r>
      <w:r>
        <w:rPr>
          <w:color w:val="000000"/>
        </w:rPr>
        <w:t>Бюджетного</w:t>
      </w:r>
      <w:r w:rsidRPr="00655097">
        <w:rPr>
          <w:color w:val="000000"/>
        </w:rPr>
        <w:t xml:space="preserve"> Кодекса</w:t>
      </w:r>
      <w:r>
        <w:rPr>
          <w:color w:val="000000"/>
        </w:rPr>
        <w:t xml:space="preserve"> Российской Федерации</w:t>
      </w:r>
      <w:r w:rsidRPr="00655097">
        <w:rPr>
          <w:color w:val="000000"/>
        </w:rPr>
        <w:t>.</w:t>
      </w:r>
    </w:p>
    <w:p w:rsidR="00D566DC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1</w:t>
      </w:r>
      <w:r w:rsidRPr="002D1B8B">
        <w:rPr>
          <w:rStyle w:val="default0"/>
          <w:color w:val="000000"/>
        </w:rPr>
        <w:t>.3.</w:t>
      </w:r>
      <w:r>
        <w:rPr>
          <w:rStyle w:val="default0"/>
          <w:color w:val="000000"/>
        </w:rPr>
        <w:t xml:space="preserve"> Исполнение</w:t>
      </w:r>
      <w:r w:rsidRPr="00270589">
        <w:rPr>
          <w:rStyle w:val="default0"/>
          <w:color w:val="000000"/>
        </w:rPr>
        <w:t xml:space="preserve"> </w:t>
      </w:r>
      <w:r>
        <w:rPr>
          <w:color w:val="000000"/>
        </w:rPr>
        <w:t xml:space="preserve">местного бюджета </w:t>
      </w:r>
      <w:r>
        <w:rPr>
          <w:rStyle w:val="default0"/>
          <w:color w:val="000000"/>
        </w:rPr>
        <w:t xml:space="preserve">по расходам </w:t>
      </w:r>
      <w:r w:rsidRPr="00270589">
        <w:rPr>
          <w:rStyle w:val="default0"/>
          <w:color w:val="000000"/>
        </w:rPr>
        <w:t>и источникам ф</w:t>
      </w:r>
      <w:r>
        <w:rPr>
          <w:rStyle w:val="default0"/>
          <w:color w:val="000000"/>
        </w:rPr>
        <w:t xml:space="preserve">инансирования дефицита </w:t>
      </w:r>
      <w:r w:rsidRPr="00270589">
        <w:rPr>
          <w:rStyle w:val="default0"/>
          <w:color w:val="000000"/>
        </w:rPr>
        <w:t>бюджета</w:t>
      </w:r>
      <w:r>
        <w:rPr>
          <w:rStyle w:val="default0"/>
          <w:color w:val="000000"/>
        </w:rPr>
        <w:t xml:space="preserve"> поселения </w:t>
      </w:r>
      <w:r w:rsidRPr="00D566DC">
        <w:rPr>
          <w:color w:val="0D0D0D"/>
        </w:rPr>
        <w:t xml:space="preserve">осуществляется местной администрацией муниципального образования </w:t>
      </w:r>
      <w:proofErr w:type="spellStart"/>
      <w:r w:rsidRPr="00D566DC">
        <w:rPr>
          <w:color w:val="0D0D0D"/>
        </w:rPr>
        <w:t>Саракташский</w:t>
      </w:r>
      <w:proofErr w:type="spellEnd"/>
      <w:r w:rsidRPr="00D566DC">
        <w:rPr>
          <w:color w:val="0D0D0D"/>
        </w:rPr>
        <w:t xml:space="preserve"> поссовет (далее – администрация),</w:t>
      </w:r>
      <w:r>
        <w:rPr>
          <w:color w:val="0D0D0D"/>
          <w:sz w:val="28"/>
          <w:szCs w:val="28"/>
        </w:rPr>
        <w:t xml:space="preserve"> </w:t>
      </w:r>
      <w:r w:rsidRPr="00270589">
        <w:rPr>
          <w:rStyle w:val="default0"/>
          <w:color w:val="000000"/>
        </w:rPr>
        <w:t>на основе единства кассы и подведомственности расходов в соответствии со сводной бюджетной росписью</w:t>
      </w:r>
      <w:r>
        <w:rPr>
          <w:color w:val="000000"/>
        </w:rPr>
        <w:t xml:space="preserve"> </w:t>
      </w:r>
      <w:r w:rsidR="00DC5BD5">
        <w:rPr>
          <w:color w:val="000000"/>
        </w:rPr>
        <w:t xml:space="preserve">местного </w:t>
      </w:r>
      <w:r>
        <w:rPr>
          <w:color w:val="000000"/>
        </w:rPr>
        <w:t>бюджета и кассовым планом исполнения местного бюджета.</w:t>
      </w:r>
    </w:p>
    <w:p w:rsidR="00D566DC" w:rsidRDefault="00D566DC" w:rsidP="001652CE">
      <w:pPr>
        <w:pStyle w:val="p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1.4.</w:t>
      </w:r>
      <w:r w:rsidRPr="002A083D">
        <w:rPr>
          <w:color w:val="000000"/>
        </w:rPr>
        <w:t xml:space="preserve"> </w:t>
      </w:r>
      <w:r w:rsidRPr="00C47D2B">
        <w:rPr>
          <w:color w:val="000000"/>
        </w:rPr>
        <w:t>Орган Феде</w:t>
      </w:r>
      <w:r w:rsidR="00972D8D" w:rsidRPr="00C47D2B">
        <w:rPr>
          <w:color w:val="000000"/>
        </w:rPr>
        <w:t>рального казначейства (Отдел № 31</w:t>
      </w:r>
      <w:r w:rsidRPr="00C47D2B">
        <w:rPr>
          <w:color w:val="000000"/>
        </w:rPr>
        <w:t xml:space="preserve"> Управления Федерального казначейства по </w:t>
      </w:r>
      <w:r w:rsidR="00972D8D" w:rsidRPr="00C47D2B">
        <w:rPr>
          <w:color w:val="000000"/>
        </w:rPr>
        <w:t>Оренбургской</w:t>
      </w:r>
      <w:r w:rsidRPr="00C47D2B">
        <w:rPr>
          <w:color w:val="000000"/>
        </w:rPr>
        <w:t xml:space="preserve"> области) осуществляет кассовое обслуживание исполнения местно</w:t>
      </w:r>
      <w:r w:rsidR="00972D8D" w:rsidRPr="00C47D2B">
        <w:rPr>
          <w:color w:val="000000"/>
        </w:rPr>
        <w:t>го бюджета во взаимодействии с а</w:t>
      </w:r>
      <w:r w:rsidRPr="00C47D2B">
        <w:rPr>
          <w:color w:val="000000"/>
        </w:rPr>
        <w:t xml:space="preserve">дминистрацией (далее-финансовый орган) на основании Соглашения об осуществлении отдельных функций по исполнению </w:t>
      </w:r>
      <w:r w:rsidRPr="00E85605">
        <w:rPr>
          <w:color w:val="000000"/>
        </w:rPr>
        <w:t xml:space="preserve">бюджета </w:t>
      </w:r>
      <w:proofErr w:type="spellStart"/>
      <w:r w:rsidR="0025423B">
        <w:rPr>
          <w:color w:val="000000"/>
        </w:rPr>
        <w:t>Саракташского</w:t>
      </w:r>
      <w:proofErr w:type="spellEnd"/>
      <w:r w:rsidR="0025423B">
        <w:rPr>
          <w:color w:val="000000"/>
        </w:rPr>
        <w:t xml:space="preserve"> поссовета</w:t>
      </w:r>
      <w:r w:rsidRPr="0025423B">
        <w:rPr>
          <w:color w:val="000000"/>
        </w:rPr>
        <w:t>,</w:t>
      </w:r>
      <w:r w:rsidRPr="001652CE">
        <w:rPr>
          <w:color w:val="000000"/>
        </w:rPr>
        <w:t xml:space="preserve"> осуществляющим организацию исполнения местного бюджета,</w:t>
      </w:r>
      <w:r w:rsidRPr="00E85605">
        <w:rPr>
          <w:color w:val="000000"/>
        </w:rPr>
        <w:t xml:space="preserve"> главными администраторами (администраторами</w:t>
      </w:r>
      <w:r w:rsidRPr="00C47D2B">
        <w:rPr>
          <w:color w:val="000000"/>
        </w:rPr>
        <w:t xml:space="preserve"> источников финансирования дефицита бюджета с полномочиями главного администратора) и (или) администраторами источников финансирования дефицита бюджета и (или) главными распорядителями (распорядителями) и (или) получателями средств местного бюджета (далее – участники бюджетного процесса местного уровня).</w:t>
      </w:r>
    </w:p>
    <w:p w:rsidR="00D566DC" w:rsidRPr="00C47D2B" w:rsidRDefault="00D566DC" w:rsidP="001652CE">
      <w:pPr>
        <w:pStyle w:val="p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Учет операций со средствами местного бюджета при кассовом обслуживании исполнения местного бюджета осуществляется органом Федерального казначейства на счете, открытом ему </w:t>
      </w:r>
      <w:r w:rsidRPr="00C47D2B">
        <w:rPr>
          <w:color w:val="000000"/>
        </w:rPr>
        <w:t xml:space="preserve">в </w:t>
      </w:r>
      <w:r w:rsidR="006D4F2E" w:rsidRPr="00C47D2B">
        <w:rPr>
          <w:sz w:val="20"/>
          <w:szCs w:val="20"/>
        </w:rPr>
        <w:t>О</w:t>
      </w:r>
      <w:r w:rsidR="006D4F2E">
        <w:rPr>
          <w:sz w:val="20"/>
          <w:szCs w:val="20"/>
        </w:rPr>
        <w:t xml:space="preserve">ТДЕЛЕНИЕ ОРЕНБУРГ г. </w:t>
      </w:r>
      <w:r w:rsidR="006D4F2E" w:rsidRPr="00C47D2B">
        <w:rPr>
          <w:sz w:val="20"/>
          <w:szCs w:val="20"/>
        </w:rPr>
        <w:t>Оренбург</w:t>
      </w:r>
      <w:r w:rsidRPr="00C47D2B">
        <w:rPr>
          <w:color w:val="000000"/>
        </w:rPr>
        <w:t xml:space="preserve"> на балансовом счете № 40204 «Средства местного бюджета» (далее – счет № 40204).</w:t>
      </w:r>
    </w:p>
    <w:p w:rsidR="00D566DC" w:rsidRPr="00C47D2B" w:rsidRDefault="00D566DC" w:rsidP="001652CE">
      <w:pPr>
        <w:pStyle w:val="p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1.5.</w:t>
      </w:r>
      <w:r w:rsidRPr="00C47D2B">
        <w:rPr>
          <w:color w:val="000000"/>
        </w:rPr>
        <w:t xml:space="preserve"> Учет кассовых операций со средствами местного бюджета осуществляется                            в соответствии с Порядком на лицевых счетах, открываемых в органе Федерального казначейства в соответствии с Порядком открытия и ведения лицевых счетов территориальными органами Федерального казначейства, утвержденным Федеральным </w:t>
      </w:r>
      <w:r w:rsidRPr="00C47D2B">
        <w:rPr>
          <w:color w:val="000000"/>
        </w:rPr>
        <w:lastRenderedPageBreak/>
        <w:t xml:space="preserve">казначейством (далее – Порядок открытия лицевых счетов), участниками бюджетного процесса местного уровня. </w:t>
      </w:r>
    </w:p>
    <w:p w:rsidR="00D566DC" w:rsidRDefault="00D566DC" w:rsidP="001652CE">
      <w:pPr>
        <w:pStyle w:val="p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47D2B">
        <w:rPr>
          <w:color w:val="000000"/>
        </w:rPr>
        <w:t>Лицевые счета открываются в органе Федерального казначейства для отражения расходов местного бюджета:</w:t>
      </w:r>
    </w:p>
    <w:p w:rsidR="00D566DC" w:rsidRDefault="00D566DC" w:rsidP="001652CE">
      <w:pPr>
        <w:pStyle w:val="p1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B937F3">
        <w:rPr>
          <w:color w:val="000000"/>
        </w:rPr>
        <w:t>1)</w:t>
      </w:r>
      <w:r>
        <w:rPr>
          <w:color w:val="000000"/>
        </w:rPr>
        <w:t xml:space="preserve"> Источником финансирования обеспечения, которых являются субсидии, предоставляемые из федерального бюджета, имеющие целевое назначение и которым Федеральным казначейством присвоены коды дополнительной классификации (далее – целевые федеральные средства);</w:t>
      </w:r>
    </w:p>
    <w:p w:rsidR="00D566DC" w:rsidRDefault="00D566DC" w:rsidP="001652CE">
      <w:pPr>
        <w:pStyle w:val="p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2) Источником финансирования обеспечения, которых являются субсидии,</w:t>
      </w:r>
      <w:r w:rsidRPr="00B937F3">
        <w:rPr>
          <w:color w:val="000000"/>
        </w:rPr>
        <w:t xml:space="preserve"> </w:t>
      </w:r>
      <w:r>
        <w:rPr>
          <w:color w:val="000000"/>
        </w:rPr>
        <w:t xml:space="preserve">предоставляемые из областного бюджета в целях </w:t>
      </w:r>
      <w:proofErr w:type="spellStart"/>
      <w:r>
        <w:rPr>
          <w:color w:val="000000"/>
        </w:rPr>
        <w:t>софинансирования</w:t>
      </w:r>
      <w:proofErr w:type="spellEnd"/>
      <w:r>
        <w:rPr>
          <w:color w:val="000000"/>
        </w:rPr>
        <w:t xml:space="preserve"> которых областному бюджету, предоставляется субсидия из федерального бюджета.</w:t>
      </w:r>
    </w:p>
    <w:p w:rsidR="00D566DC" w:rsidRPr="00C47D2B" w:rsidRDefault="00D566DC" w:rsidP="001652CE">
      <w:pPr>
        <w:pStyle w:val="p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1.6.</w:t>
      </w:r>
      <w:r>
        <w:rPr>
          <w:color w:val="000000"/>
        </w:rPr>
        <w:t xml:space="preserve"> Операции в рамках исполнения </w:t>
      </w:r>
      <w:r w:rsidR="00DC5BD5">
        <w:rPr>
          <w:color w:val="000000"/>
        </w:rPr>
        <w:t xml:space="preserve">местного </w:t>
      </w:r>
      <w:r>
        <w:rPr>
          <w:color w:val="000000"/>
        </w:rPr>
        <w:t xml:space="preserve">бюджета с межбюджетными трансфертами, выделенными из бюджета </w:t>
      </w:r>
      <w:r w:rsidR="00DC5BD5">
        <w:rPr>
          <w:color w:val="000000"/>
        </w:rPr>
        <w:t xml:space="preserve">Оренбургской </w:t>
      </w:r>
      <w:r>
        <w:rPr>
          <w:color w:val="000000"/>
        </w:rPr>
        <w:t xml:space="preserve">области в соответствии с законом о бюджете </w:t>
      </w:r>
      <w:r w:rsidR="00DC5BD5">
        <w:rPr>
          <w:color w:val="000000"/>
        </w:rPr>
        <w:t xml:space="preserve">Оренбургской области </w:t>
      </w:r>
      <w:r>
        <w:rPr>
          <w:color w:val="000000"/>
        </w:rPr>
        <w:t xml:space="preserve">на очередной финансовый год, осуществляются в порядке, установленном для получателей средств бюджета </w:t>
      </w:r>
      <w:r w:rsidR="00DC5BD5">
        <w:rPr>
          <w:color w:val="000000"/>
        </w:rPr>
        <w:t>Оренбургской облас</w:t>
      </w:r>
      <w:r>
        <w:rPr>
          <w:color w:val="000000"/>
        </w:rPr>
        <w:t xml:space="preserve">ти. Передача указанных средств из бюджета </w:t>
      </w:r>
      <w:r w:rsidR="00DC5BD5">
        <w:rPr>
          <w:color w:val="000000"/>
        </w:rPr>
        <w:t>Оренбургской области в</w:t>
      </w:r>
      <w:r>
        <w:rPr>
          <w:color w:val="000000"/>
        </w:rPr>
        <w:t xml:space="preserve"> </w:t>
      </w:r>
      <w:r w:rsidR="00DC5BD5">
        <w:rPr>
          <w:color w:val="000000"/>
        </w:rPr>
        <w:t xml:space="preserve">местный </w:t>
      </w:r>
      <w:r>
        <w:rPr>
          <w:color w:val="000000"/>
        </w:rPr>
        <w:t xml:space="preserve">бюджет и операции по их расходованию осуществляются через счет </w:t>
      </w:r>
      <w:r w:rsidRPr="00C47D2B">
        <w:rPr>
          <w:color w:val="000000"/>
        </w:rPr>
        <w:t>N 40204.</w:t>
      </w:r>
    </w:p>
    <w:p w:rsidR="00D566DC" w:rsidRPr="00FC7893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1.7.</w:t>
      </w:r>
      <w:r w:rsidRPr="00C47D2B">
        <w:rPr>
          <w:color w:val="000000"/>
        </w:rPr>
        <w:t xml:space="preserve"> Обмен информацией между территориальным органом Федерального казначейства и Администрацией </w:t>
      </w:r>
      <w:proofErr w:type="spellStart"/>
      <w:r w:rsidR="00DC5BD5" w:rsidRPr="00C47D2B">
        <w:rPr>
          <w:color w:val="000000"/>
        </w:rPr>
        <w:t>Саракташского</w:t>
      </w:r>
      <w:proofErr w:type="spellEnd"/>
      <w:r w:rsidR="00DC5BD5" w:rsidRPr="00C47D2B">
        <w:rPr>
          <w:color w:val="000000"/>
        </w:rPr>
        <w:t xml:space="preserve"> поссовета</w:t>
      </w:r>
      <w:r w:rsidRPr="00C47D2B">
        <w:rPr>
          <w:color w:val="000000"/>
        </w:rPr>
        <w:t xml:space="preserve"> осуществляется</w:t>
      </w:r>
      <w:r w:rsidR="00DC5BD5" w:rsidRPr="00C47D2B">
        <w:rPr>
          <w:color w:val="000000"/>
        </w:rPr>
        <w:t xml:space="preserve"> </w:t>
      </w:r>
      <w:r w:rsidRPr="00C47D2B">
        <w:rPr>
          <w:color w:val="000000"/>
        </w:rPr>
        <w:t>в электронном виде в соответствии с Соглашением. Реестры на финансирование, платежные поручения, уведомления об уточнении вида и принадлежности платежа, уведомления об уточнении кода бюджетной классификации по произведенным кассовым выплатам предоставляются в территориальный орган Федерального казначейства</w:t>
      </w:r>
      <w:r w:rsidR="00DC5BD5" w:rsidRPr="00C47D2B">
        <w:rPr>
          <w:color w:val="000000"/>
        </w:rPr>
        <w:t xml:space="preserve"> в электронном виде </w:t>
      </w:r>
      <w:r w:rsidRPr="00C47D2B">
        <w:rPr>
          <w:color w:val="000000"/>
        </w:rPr>
        <w:t>с использованием электронной цифровой подписи. Уведомления о бюджетных назначениях и объемах финансирования для осуществления кассовых выплат</w:t>
      </w:r>
      <w:r w:rsidRPr="00FC7893">
        <w:rPr>
          <w:color w:val="000000"/>
        </w:rPr>
        <w:t xml:space="preserve"> по источникам финансирования бюджета поселения предоставляются</w:t>
      </w:r>
      <w:r w:rsidR="00DC5BD5">
        <w:rPr>
          <w:color w:val="000000"/>
        </w:rPr>
        <w:t xml:space="preserve"> </w:t>
      </w:r>
      <w:r w:rsidRPr="00FC7893">
        <w:rPr>
          <w:color w:val="000000"/>
        </w:rPr>
        <w:t>в электронном виде с использованием электронной цифровой подписи.</w:t>
      </w:r>
    </w:p>
    <w:p w:rsidR="00D566DC" w:rsidRDefault="00D566DC" w:rsidP="001652CE">
      <w:pPr>
        <w:pStyle w:val="tex1st"/>
        <w:spacing w:line="276" w:lineRule="auto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>2. Порядок исполнения местного бюджета по расходам</w:t>
      </w:r>
    </w:p>
    <w:p w:rsidR="00D566DC" w:rsidRDefault="00D566DC" w:rsidP="001652CE">
      <w:pPr>
        <w:pStyle w:val="tex2st"/>
        <w:tabs>
          <w:tab w:val="left" w:pos="72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2.1.</w:t>
      </w:r>
      <w:r>
        <w:rPr>
          <w:color w:val="000000"/>
        </w:rPr>
        <w:t xml:space="preserve"> Исполнение </w:t>
      </w:r>
      <w:r w:rsidR="00DC5BD5">
        <w:rPr>
          <w:color w:val="000000"/>
        </w:rPr>
        <w:t xml:space="preserve">местного </w:t>
      </w:r>
      <w:r>
        <w:rPr>
          <w:color w:val="000000"/>
        </w:rPr>
        <w:t>бюджета по расходам в соответствии со статьей 219 Бюджетного кодекса Российской Федерации предусматривает: принятие и учет бюджетных и денежных обязательств, подтверждение денежных обязательств, санкционирование оплаты денежных обязательств, подтверждение исполнения денежных обязательств.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2.2.</w:t>
      </w:r>
      <w:r>
        <w:rPr>
          <w:color w:val="000000"/>
        </w:rPr>
        <w:t xml:space="preserve"> Принятие бюджетных обязательств. 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Администрация </w:t>
      </w:r>
      <w:proofErr w:type="spellStart"/>
      <w:r w:rsidR="00DC5BD5">
        <w:rPr>
          <w:color w:val="000000"/>
        </w:rPr>
        <w:t>Саракташского</w:t>
      </w:r>
      <w:proofErr w:type="spellEnd"/>
      <w:r w:rsidR="00DC5BD5">
        <w:rPr>
          <w:color w:val="000000"/>
        </w:rPr>
        <w:t xml:space="preserve"> поссовета, главные администраторы </w:t>
      </w:r>
      <w:r>
        <w:rPr>
          <w:color w:val="000000"/>
        </w:rPr>
        <w:t xml:space="preserve">и получатели средств местного бюджета принимают бюджетные обязательства в пределах, доведенных до них в текущем финансовом году (и плановом периоде) лимитов бюджетных обязательств путем заключения муниципальных контрактов, иных договоров с физическими и юридическими лицами, индивидуальными предпринимателями, или в </w:t>
      </w:r>
      <w:proofErr w:type="gramStart"/>
      <w:r>
        <w:rPr>
          <w:color w:val="000000"/>
        </w:rPr>
        <w:t>соответствии  с</w:t>
      </w:r>
      <w:proofErr w:type="gramEnd"/>
      <w:r>
        <w:rPr>
          <w:color w:val="000000"/>
        </w:rPr>
        <w:t xml:space="preserve"> законодательством, соглашениями, иными правовыми актами.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Неиспользованные объемы финансирования расходов, числящиеся на лицевых счетах получателей бюджетных средств, могут быть отозваны </w:t>
      </w:r>
      <w:r w:rsidR="005E62EF">
        <w:rPr>
          <w:color w:val="000000"/>
        </w:rPr>
        <w:t>а</w:t>
      </w:r>
      <w:r>
        <w:rPr>
          <w:color w:val="000000"/>
        </w:rPr>
        <w:t>дминистрацией поселения на основании реестра на финансирование с указанием уменьшаемых объемов со знаком «минус».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 w:rsidRPr="00D61157">
        <w:rPr>
          <w:color w:val="000000"/>
          <w:shd w:val="clear" w:color="auto" w:fill="FFFFFF"/>
        </w:rPr>
        <w:t xml:space="preserve">Учет бюджетных обязательств осуществляется </w:t>
      </w:r>
      <w:r w:rsidR="005E62EF">
        <w:rPr>
          <w:color w:val="000000"/>
          <w:shd w:val="clear" w:color="auto" w:fill="FFFFFF"/>
        </w:rPr>
        <w:t xml:space="preserve">администрацией </w:t>
      </w:r>
      <w:proofErr w:type="spellStart"/>
      <w:r w:rsidR="005E62EF">
        <w:rPr>
          <w:color w:val="000000"/>
          <w:shd w:val="clear" w:color="auto" w:fill="FFFFFF"/>
        </w:rPr>
        <w:t>Саракташского</w:t>
      </w:r>
      <w:proofErr w:type="spellEnd"/>
      <w:r w:rsidR="005E62EF">
        <w:rPr>
          <w:color w:val="000000"/>
          <w:shd w:val="clear" w:color="auto" w:fill="FFFFFF"/>
        </w:rPr>
        <w:t xml:space="preserve"> поссовета</w:t>
      </w:r>
      <w:r w:rsidRPr="00D61157">
        <w:rPr>
          <w:color w:val="000000"/>
          <w:shd w:val="clear" w:color="auto" w:fill="FFFFFF"/>
        </w:rPr>
        <w:t xml:space="preserve">, при предоставлении получателем бюджетных средств оригинала контракта (договора) на поставку товаров, выполнение работ, оказание </w:t>
      </w:r>
      <w:proofErr w:type="gramStart"/>
      <w:r w:rsidRPr="00D61157">
        <w:rPr>
          <w:color w:val="000000"/>
          <w:shd w:val="clear" w:color="auto" w:fill="FFFFFF"/>
        </w:rPr>
        <w:t xml:space="preserve">услуг </w:t>
      </w:r>
      <w:r>
        <w:rPr>
          <w:color w:val="000000"/>
          <w:shd w:val="clear" w:color="auto" w:fill="FFFFFF"/>
        </w:rPr>
        <w:t xml:space="preserve"> </w:t>
      </w:r>
      <w:r w:rsidRPr="00D61157">
        <w:rPr>
          <w:color w:val="000000"/>
          <w:shd w:val="clear" w:color="auto" w:fill="FFFFFF"/>
        </w:rPr>
        <w:t>и</w:t>
      </w:r>
      <w:proofErr w:type="gramEnd"/>
      <w:r w:rsidRPr="00D61157">
        <w:rPr>
          <w:color w:val="000000"/>
          <w:shd w:val="clear" w:color="auto" w:fill="FFFFFF"/>
        </w:rPr>
        <w:t xml:space="preserve"> документа, </w:t>
      </w:r>
      <w:r w:rsidRPr="00D61157">
        <w:rPr>
          <w:color w:val="000000"/>
          <w:shd w:val="clear" w:color="auto" w:fill="FFFFFF"/>
        </w:rPr>
        <w:lastRenderedPageBreak/>
        <w:t>являющегося основанием для заключения муниципального контракта (договора) в соответствии с Федеральным законом от 05</w:t>
      </w:r>
      <w:r>
        <w:rPr>
          <w:color w:val="000000"/>
          <w:shd w:val="clear" w:color="auto" w:fill="FFFFFF"/>
        </w:rPr>
        <w:t xml:space="preserve"> апреля </w:t>
      </w:r>
      <w:r w:rsidRPr="00D61157">
        <w:rPr>
          <w:color w:val="000000"/>
          <w:shd w:val="clear" w:color="auto" w:fill="FFFFFF"/>
        </w:rPr>
        <w:t xml:space="preserve">2013 года </w:t>
      </w:r>
      <w:r>
        <w:rPr>
          <w:color w:val="000000"/>
          <w:shd w:val="clear" w:color="auto" w:fill="FFFFFF"/>
        </w:rPr>
        <w:t>№</w:t>
      </w:r>
      <w:r w:rsidRPr="00D61157">
        <w:rPr>
          <w:color w:val="000000"/>
          <w:shd w:val="clear" w:color="auto" w:fill="FFFFFF"/>
        </w:rPr>
        <w:t xml:space="preserve"> 44-ФЗ и его копии.</w:t>
      </w:r>
    </w:p>
    <w:p w:rsidR="005E62EF" w:rsidRPr="005E62EF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spacing w:val="2"/>
          <w:shd w:val="clear" w:color="auto" w:fill="FFFFFF"/>
        </w:rPr>
      </w:pPr>
      <w:r w:rsidRPr="005E62EF">
        <w:rPr>
          <w:spacing w:val="2"/>
          <w:shd w:val="clear" w:color="auto" w:fill="FFFFFF"/>
        </w:rPr>
        <w:t xml:space="preserve">Учету подлежат все бюджетные обязательства, принимаемые в соответствии                         с муниципальными контрактами, иными договорами, заключенными с физическими, юридическими лицами и индивидуальными предпринимателями, или в соответствии                 с областными законами, иными нормативными правовыми актами в разрезе кодов классификации операций сектора государственного управления. </w:t>
      </w:r>
    </w:p>
    <w:p w:rsidR="00D566DC" w:rsidRPr="00D61157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2D2D2D"/>
          <w:spacing w:val="2"/>
        </w:rPr>
        <w:t>2.3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color w:val="000000"/>
        </w:rPr>
        <w:t>Подтверждение денежных обязательств.</w:t>
      </w:r>
      <w:r w:rsidRPr="00D61157">
        <w:rPr>
          <w:color w:val="000000"/>
        </w:rPr>
        <w:t xml:space="preserve"> </w:t>
      </w:r>
    </w:p>
    <w:p w:rsidR="00D566DC" w:rsidRPr="000C0727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0C0727">
        <w:rPr>
          <w:color w:val="000000"/>
        </w:rPr>
        <w:t xml:space="preserve">Подтверждение денежных обязательств заключается в подтверждении главными распорядителями и администратором источников финансирования дефицита бюджета </w:t>
      </w:r>
      <w:r>
        <w:rPr>
          <w:color w:val="000000"/>
        </w:rPr>
        <w:t xml:space="preserve">поселения </w:t>
      </w:r>
      <w:r w:rsidRPr="000C0727">
        <w:rPr>
          <w:color w:val="000000"/>
        </w:rPr>
        <w:t>обязанности оплатить за счет средств местного бюджета принятые денежные обязательства.</w:t>
      </w:r>
    </w:p>
    <w:p w:rsidR="00D566DC" w:rsidRPr="000C0727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0C0727">
        <w:rPr>
          <w:color w:val="000000"/>
        </w:rPr>
        <w:t xml:space="preserve">Подтверждение денежных обязательств по расходам </w:t>
      </w:r>
      <w:r w:rsidR="005E62EF">
        <w:rPr>
          <w:color w:val="000000"/>
        </w:rPr>
        <w:t xml:space="preserve">местного </w:t>
      </w:r>
      <w:r w:rsidRPr="000C0727">
        <w:rPr>
          <w:color w:val="000000"/>
        </w:rPr>
        <w:t>бюджета (за исключением денежных обязательств по публичным нормативным обязательствам) осуществляется главным распорядителем в пределах</w:t>
      </w:r>
      <w:r>
        <w:rPr>
          <w:color w:val="000000"/>
        </w:rPr>
        <w:t>,</w:t>
      </w:r>
      <w:r w:rsidRPr="000C0727">
        <w:rPr>
          <w:color w:val="000000"/>
        </w:rPr>
        <w:t xml:space="preserve"> доведенных до них лимитов бюджетных обязательств по соответствующим кодам классификации расходов местного бюджета и с учетом принятых и неисполненных бюджетных обязательств.</w:t>
      </w:r>
    </w:p>
    <w:p w:rsidR="00D566DC" w:rsidRPr="000C0727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0C0727">
        <w:rPr>
          <w:color w:val="000000"/>
        </w:rPr>
        <w:t>Подтверждение денежных обязательств по публичным нормативным обязательствам осуществляется главным распорядителем в пределах</w:t>
      </w:r>
      <w:r>
        <w:rPr>
          <w:color w:val="000000"/>
        </w:rPr>
        <w:t>,</w:t>
      </w:r>
      <w:r w:rsidRPr="000C0727">
        <w:rPr>
          <w:color w:val="000000"/>
        </w:rPr>
        <w:t xml:space="preserve"> доведенных до них бюджетных ассигнований.</w:t>
      </w:r>
    </w:p>
    <w:p w:rsidR="00D566DC" w:rsidRDefault="00D566DC" w:rsidP="001652CE">
      <w:pPr>
        <w:pStyle w:val="p1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0C0727">
        <w:rPr>
          <w:color w:val="000000"/>
        </w:rPr>
        <w:t>Для подтверждения возникновения денежного обязательства, учета и отчетности представляются муниципальные контракты (договоры), иные договоры, подписанные сторонами, или иные документы, подтверждающие возникновение денежного обязательства (далее также – документ-основание) - подлинник на бумажном носителе.</w:t>
      </w:r>
    </w:p>
    <w:p w:rsidR="00D566DC" w:rsidRDefault="00D566DC" w:rsidP="001652CE">
      <w:pPr>
        <w:pStyle w:val="tex2st"/>
        <w:spacing w:line="276" w:lineRule="auto"/>
        <w:jc w:val="center"/>
        <w:rPr>
          <w:color w:val="000000"/>
        </w:rPr>
      </w:pPr>
      <w:r w:rsidRPr="00D86228">
        <w:rPr>
          <w:b/>
          <w:bCs/>
          <w:color w:val="000000"/>
        </w:rPr>
        <w:t>3</w:t>
      </w:r>
      <w:r>
        <w:rPr>
          <w:b/>
          <w:bCs/>
          <w:color w:val="000000"/>
        </w:rPr>
        <w:t>. Порядок санкционирования оплаты денежных обязательств по расходам</w:t>
      </w:r>
    </w:p>
    <w:p w:rsidR="00D566DC" w:rsidRPr="00C47D2B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3.1.</w:t>
      </w:r>
      <w:r>
        <w:rPr>
          <w:color w:val="000000"/>
        </w:rPr>
        <w:t xml:space="preserve"> Санкционирование оплаты денежных обязательств осуществляется</w:t>
      </w:r>
      <w:r w:rsidRPr="000C0727">
        <w:rPr>
          <w:color w:val="000000"/>
        </w:rPr>
        <w:t xml:space="preserve">  </w:t>
      </w:r>
      <w:r w:rsidRPr="00C47D2B">
        <w:rPr>
          <w:color w:val="000000"/>
        </w:rPr>
        <w:t xml:space="preserve">территориальным органом Федерального казначейства в форме совершения разрешительной надписи (акцепта) после проверки составленных платежных и иных документов, обосновывающих платеж, в соответствии с положениями Бюджетного кодекса Российской Федерации, Регламента о порядке и условиях обмена информацией между Администрацией </w:t>
      </w:r>
      <w:proofErr w:type="spellStart"/>
      <w:r w:rsidR="00E84744" w:rsidRPr="00C47D2B">
        <w:rPr>
          <w:color w:val="000000"/>
        </w:rPr>
        <w:t>Саракташского</w:t>
      </w:r>
      <w:proofErr w:type="spellEnd"/>
      <w:r w:rsidR="00E84744" w:rsidRPr="00C47D2B">
        <w:rPr>
          <w:color w:val="000000"/>
        </w:rPr>
        <w:t xml:space="preserve"> поссовета</w:t>
      </w:r>
      <w:r w:rsidRPr="00C47D2B">
        <w:rPr>
          <w:color w:val="000000"/>
        </w:rPr>
        <w:t xml:space="preserve"> и территориальным органом Федерального казначейства</w:t>
      </w:r>
      <w:r w:rsidR="00E84744" w:rsidRPr="00C47D2B">
        <w:rPr>
          <w:color w:val="000000"/>
        </w:rPr>
        <w:t>,</w:t>
      </w:r>
      <w:r w:rsidRPr="00C47D2B">
        <w:rPr>
          <w:color w:val="000000"/>
        </w:rPr>
        <w:t xml:space="preserve">  положениями настоящего Порядка.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47D2B">
        <w:rPr>
          <w:color w:val="000000"/>
        </w:rPr>
        <w:t>Санкционирование оплаты денежных обязательств производится в течение текущего рабочего дня при предоставлении в территориальный орган Федерального казначейства платежных документов и документов, обосновывающих оплату в электронном виде или</w:t>
      </w:r>
      <w:r>
        <w:rPr>
          <w:color w:val="000000"/>
        </w:rPr>
        <w:t xml:space="preserve"> на бумажных носителях.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3.2.</w:t>
      </w:r>
      <w:r>
        <w:rPr>
          <w:color w:val="000000"/>
        </w:rPr>
        <w:t xml:space="preserve"> Для санкционирования оплаты денежных обязательств к платежным документам прилагаются документы, необходимые для санкционирования их оплаты: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а) муниципальные контракты, договоры на поставку товаров, выполнение работ (ус</w:t>
      </w:r>
      <w:r w:rsidR="00C55BDB">
        <w:rPr>
          <w:color w:val="000000"/>
        </w:rPr>
        <w:t>луг);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б) протоколы конкурсной (аукционной, котировочной) комиссии на поставки товаров</w:t>
      </w:r>
      <w:r w:rsidR="00C55BDB">
        <w:rPr>
          <w:color w:val="000000"/>
        </w:rPr>
        <w:t>;</w:t>
      </w:r>
      <w:r>
        <w:rPr>
          <w:color w:val="000000"/>
        </w:rPr>
        <w:t xml:space="preserve"> 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в) акты сверки за</w:t>
      </w:r>
      <w:r w:rsidR="00C55BDB">
        <w:rPr>
          <w:color w:val="000000"/>
        </w:rPr>
        <w:t>долженности за оказанные услуги;</w:t>
      </w:r>
      <w:r>
        <w:rPr>
          <w:color w:val="000000"/>
        </w:rPr>
        <w:t xml:space="preserve"> 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г) акты приемки-сдачи выполненных работ, накладные на отпуск товара и другие документы, обосновывающие платеж.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3.3.</w:t>
      </w:r>
      <w:r>
        <w:rPr>
          <w:color w:val="000000"/>
        </w:rPr>
        <w:t xml:space="preserve"> Платежные и иные документы, обосновывающие платеж, проверяются на: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а) правильность их оформления; 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б) соответствие содержания проводимой операции кодам бюджетной классификации Российской Федерации, указанным в платежном документе;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в) соответствие назначения платежа и сумм, указанных в платежных документах, прилагаемым документам, необходимым для санкционирования их оплаты;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д) соответствие заключенным договорам (контрактам).</w:t>
      </w:r>
    </w:p>
    <w:p w:rsidR="00D566DC" w:rsidRPr="00C55BDB" w:rsidRDefault="00D566DC" w:rsidP="002542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8B">
        <w:rPr>
          <w:rFonts w:ascii="Times New Roman" w:hAnsi="Times New Roman" w:cs="Times New Roman"/>
          <w:sz w:val="24"/>
          <w:szCs w:val="24"/>
        </w:rPr>
        <w:t>3.4.</w:t>
      </w:r>
      <w:r w:rsidRPr="00C55BDB">
        <w:rPr>
          <w:rFonts w:ascii="Times New Roman" w:hAnsi="Times New Roman" w:cs="Times New Roman"/>
          <w:sz w:val="24"/>
          <w:szCs w:val="24"/>
        </w:rPr>
        <w:t xml:space="preserve"> Для санкционирования оплаты денежных обязательств по муниципальным контрактам дополнительно осуществляется проверка на соответствие сведений                                     о муниципальном контракте в реестре контрактов, предусмотренном </w:t>
      </w:r>
      <w:hyperlink r:id="rId6" w:history="1">
        <w:r w:rsidRPr="00C55BD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55BDB">
        <w:rPr>
          <w:rFonts w:ascii="Times New Roman" w:hAnsi="Times New Roman" w:cs="Times New Roman"/>
          <w:sz w:val="24"/>
          <w:szCs w:val="24"/>
        </w:rPr>
        <w:t xml:space="preserve">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</w:p>
    <w:p w:rsidR="00D566DC" w:rsidRPr="00030CE5" w:rsidRDefault="00D566DC" w:rsidP="0025423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190501"/>
      <w:r w:rsidRPr="00030CE5">
        <w:rPr>
          <w:rFonts w:ascii="Times New Roman" w:hAnsi="Times New Roman" w:cs="Times New Roman"/>
          <w:sz w:val="24"/>
          <w:szCs w:val="24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  <w:bookmarkEnd w:id="2"/>
    </w:p>
    <w:p w:rsidR="00D566DC" w:rsidRPr="00C55BDB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D1B8B">
        <w:rPr>
          <w:color w:val="000000"/>
        </w:rPr>
        <w:t>3.5.</w:t>
      </w:r>
      <w:r w:rsidRPr="00C55BDB">
        <w:rPr>
          <w:color w:val="000000"/>
        </w:rPr>
        <w:t xml:space="preserve"> Санкционирование оплаты денежных обязательств получателей бюджетных средств приостанавливается в следующих случаях:</w:t>
      </w:r>
    </w:p>
    <w:p w:rsidR="00D566DC" w:rsidRPr="00C55BDB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55BDB">
        <w:rPr>
          <w:color w:val="000000"/>
        </w:rPr>
        <w:t>а) при несоблюдении требований, указанных в пункте 3.3 настоящего Порядка;</w:t>
      </w:r>
    </w:p>
    <w:p w:rsidR="00D566DC" w:rsidRPr="00C55BDB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55BDB">
        <w:rPr>
          <w:color w:val="000000"/>
        </w:rPr>
        <w:t>б) в случае недостаточности объемов финансирования на лицевом счете местного бюджета.</w:t>
      </w:r>
    </w:p>
    <w:p w:rsidR="00D566DC" w:rsidRPr="00030CE5" w:rsidRDefault="00D566DC" w:rsidP="001652CE">
      <w:pPr>
        <w:ind w:firstLine="567"/>
        <w:jc w:val="both"/>
        <w:rPr>
          <w:sz w:val="24"/>
          <w:szCs w:val="24"/>
        </w:rPr>
      </w:pPr>
      <w:r w:rsidRPr="00030CE5">
        <w:rPr>
          <w:rFonts w:ascii="Times New Roman" w:hAnsi="Times New Roman" w:cs="Times New Roman"/>
          <w:color w:val="000000"/>
          <w:sz w:val="24"/>
          <w:szCs w:val="24"/>
        </w:rPr>
        <w:t xml:space="preserve">3.6. </w:t>
      </w:r>
      <w:r w:rsidRPr="00030CE5">
        <w:rPr>
          <w:rFonts w:ascii="Times New Roman" w:hAnsi="Times New Roman" w:cs="Times New Roman"/>
          <w:sz w:val="24"/>
          <w:szCs w:val="24"/>
        </w:rPr>
        <w:t xml:space="preserve">Подтверждение исполнения денежных обязательств по расходам </w:t>
      </w:r>
      <w:r w:rsidR="00C55BDB" w:rsidRPr="00030CE5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30CE5">
        <w:rPr>
          <w:rFonts w:ascii="Times New Roman" w:hAnsi="Times New Roman" w:cs="Times New Roman"/>
          <w:sz w:val="24"/>
          <w:szCs w:val="24"/>
        </w:rPr>
        <w:t xml:space="preserve">бюджета и источникам финансирования дефицита местного бюджета осуществляется на основании платежных документов, подтверждающих списание денежных средств с единого счета местного бюджета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</w:t>
      </w:r>
      <w:proofErr w:type="spellStart"/>
      <w:r w:rsidRPr="00030CE5">
        <w:rPr>
          <w:rFonts w:ascii="Times New Roman" w:hAnsi="Times New Roman" w:cs="Times New Roman"/>
          <w:sz w:val="24"/>
          <w:szCs w:val="24"/>
        </w:rPr>
        <w:t>неденежных</w:t>
      </w:r>
      <w:proofErr w:type="spellEnd"/>
      <w:r w:rsidRPr="00030CE5">
        <w:rPr>
          <w:rFonts w:ascii="Times New Roman" w:hAnsi="Times New Roman" w:cs="Times New Roman"/>
          <w:sz w:val="24"/>
          <w:szCs w:val="24"/>
        </w:rPr>
        <w:t xml:space="preserve"> операций по исполнению денежных обязательств получателей бюджетных средств</w:t>
      </w:r>
      <w:r w:rsidRPr="00030CE5">
        <w:rPr>
          <w:sz w:val="24"/>
          <w:szCs w:val="24"/>
        </w:rPr>
        <w:t>.</w:t>
      </w:r>
    </w:p>
    <w:p w:rsidR="00D566DC" w:rsidRDefault="00D566DC" w:rsidP="001652CE">
      <w:pPr>
        <w:pStyle w:val="tex1st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b/>
          <w:bCs/>
          <w:color w:val="000000"/>
        </w:rPr>
        <w:t>4. Порядок исполнения местного бюджета по источникам</w:t>
      </w:r>
    </w:p>
    <w:p w:rsidR="00D566DC" w:rsidRDefault="00D566DC" w:rsidP="001652CE">
      <w:pPr>
        <w:pStyle w:val="tex1st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финансирования дефицита местного бюджета</w:t>
      </w:r>
    </w:p>
    <w:p w:rsidR="00D566DC" w:rsidRDefault="00D566DC" w:rsidP="001652CE">
      <w:pPr>
        <w:pStyle w:val="tex1st"/>
        <w:spacing w:before="0" w:beforeAutospacing="0" w:after="0" w:afterAutospacing="0" w:line="276" w:lineRule="auto"/>
        <w:jc w:val="center"/>
        <w:rPr>
          <w:color w:val="000000"/>
        </w:rPr>
      </w:pP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030CE5">
        <w:rPr>
          <w:color w:val="000000"/>
        </w:rPr>
        <w:t>4.1.</w:t>
      </w:r>
      <w:r>
        <w:rPr>
          <w:color w:val="000000"/>
        </w:rPr>
        <w:t xml:space="preserve"> Исполнение </w:t>
      </w:r>
      <w:r w:rsidR="00C55BDB">
        <w:rPr>
          <w:color w:val="000000"/>
        </w:rPr>
        <w:t xml:space="preserve">местного </w:t>
      </w:r>
      <w:r>
        <w:rPr>
          <w:color w:val="000000"/>
        </w:rPr>
        <w:t xml:space="preserve">бюджета поселения по источникам финансирования дефицита бюджета осуществляется администраторами источников финансирования дефицита бюджета </w:t>
      </w:r>
      <w:r w:rsidR="00C55BDB">
        <w:rPr>
          <w:color w:val="000000"/>
        </w:rPr>
        <w:t xml:space="preserve">муниципального образования </w:t>
      </w:r>
      <w:proofErr w:type="spellStart"/>
      <w:r w:rsidR="00C55BDB">
        <w:rPr>
          <w:color w:val="000000"/>
        </w:rPr>
        <w:t>Саракташский</w:t>
      </w:r>
      <w:proofErr w:type="spellEnd"/>
      <w:r w:rsidR="00C55BDB">
        <w:rPr>
          <w:color w:val="000000"/>
        </w:rPr>
        <w:t xml:space="preserve"> поссовет</w:t>
      </w:r>
      <w:r>
        <w:rPr>
          <w:color w:val="000000"/>
        </w:rPr>
        <w:t xml:space="preserve"> в соответствии со сводной бюджетной росписью путем проведения кассовых выплат из бюджета </w:t>
      </w:r>
      <w:r w:rsidR="00C55BDB">
        <w:rPr>
          <w:color w:val="000000"/>
        </w:rPr>
        <w:t xml:space="preserve">муниципального образования </w:t>
      </w:r>
      <w:proofErr w:type="spellStart"/>
      <w:r w:rsidR="00C55BDB">
        <w:rPr>
          <w:color w:val="000000"/>
        </w:rPr>
        <w:t>Саракташский</w:t>
      </w:r>
      <w:proofErr w:type="spellEnd"/>
      <w:r w:rsidR="00C55BDB">
        <w:rPr>
          <w:color w:val="000000"/>
        </w:rPr>
        <w:t xml:space="preserve"> поссовет</w:t>
      </w:r>
      <w:r>
        <w:rPr>
          <w:color w:val="000000"/>
        </w:rPr>
        <w:t>.</w:t>
      </w:r>
    </w:p>
    <w:p w:rsidR="00D566DC" w:rsidRPr="003C2F43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C2F43">
        <w:rPr>
          <w:color w:val="000000"/>
        </w:rPr>
        <w:t>Исполнение бюджета поселения по источникам финансирования дефицита бюджета предусматривает:</w:t>
      </w:r>
    </w:p>
    <w:p w:rsidR="00D566DC" w:rsidRPr="003C2F43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3C2F43">
        <w:rPr>
          <w:b/>
          <w:color w:val="000000"/>
        </w:rPr>
        <w:t xml:space="preserve">- принятие бюджетных обязательств по источникам финансирования дефицита бюджета </w:t>
      </w:r>
      <w:r w:rsidR="00C55BDB" w:rsidRPr="00C55BDB">
        <w:rPr>
          <w:b/>
          <w:color w:val="000000"/>
        </w:rPr>
        <w:t xml:space="preserve">муниципального образования </w:t>
      </w:r>
      <w:proofErr w:type="spellStart"/>
      <w:r w:rsidR="00C55BDB" w:rsidRPr="00C55BDB">
        <w:rPr>
          <w:b/>
          <w:color w:val="000000"/>
        </w:rPr>
        <w:t>Саракташский</w:t>
      </w:r>
      <w:proofErr w:type="spellEnd"/>
      <w:r w:rsidR="00C55BDB" w:rsidRPr="00C55BDB">
        <w:rPr>
          <w:b/>
          <w:color w:val="000000"/>
        </w:rPr>
        <w:t xml:space="preserve"> поссовет</w:t>
      </w:r>
      <w:r>
        <w:rPr>
          <w:b/>
          <w:color w:val="000000"/>
        </w:rPr>
        <w:t>:</w:t>
      </w:r>
    </w:p>
    <w:p w:rsidR="00D566DC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6710C2">
        <w:rPr>
          <w:color w:val="000000"/>
        </w:rPr>
        <w:t xml:space="preserve">При принятии бюджетных обязательств по источникам финансирования дефицита бюджета </w:t>
      </w:r>
      <w:r w:rsidR="00C55BDB">
        <w:rPr>
          <w:color w:val="000000"/>
        </w:rPr>
        <w:t xml:space="preserve">муниципального образования </w:t>
      </w:r>
      <w:proofErr w:type="spellStart"/>
      <w:r w:rsidR="00C55BDB">
        <w:rPr>
          <w:color w:val="000000"/>
        </w:rPr>
        <w:t>Саракташский</w:t>
      </w:r>
      <w:proofErr w:type="spellEnd"/>
      <w:r w:rsidR="00C55BDB">
        <w:rPr>
          <w:color w:val="000000"/>
        </w:rPr>
        <w:t xml:space="preserve"> поссовет</w:t>
      </w:r>
      <w:r w:rsidRPr="006710C2">
        <w:rPr>
          <w:color w:val="000000"/>
        </w:rPr>
        <w:t xml:space="preserve">, </w:t>
      </w:r>
      <w:r>
        <w:rPr>
          <w:color w:val="000000"/>
        </w:rPr>
        <w:t>г</w:t>
      </w:r>
      <w:r w:rsidRPr="006710C2">
        <w:rPr>
          <w:color w:val="000000"/>
        </w:rPr>
        <w:t xml:space="preserve">лавные распорядители, администратор источников финансирования дефицита местного бюджета принимают бюджетные обязательства путем заключения муниципальных контрактов, иных договоров </w:t>
      </w:r>
      <w:r>
        <w:rPr>
          <w:color w:val="000000"/>
        </w:rPr>
        <w:t xml:space="preserve">                                </w:t>
      </w:r>
      <w:r w:rsidRPr="006710C2">
        <w:rPr>
          <w:color w:val="000000"/>
        </w:rPr>
        <w:t>с физическими и юридическими лицами, индивидуальными предпринимателями или иным правовым актом, соглашением</w:t>
      </w:r>
      <w:r w:rsidRPr="00297DA6">
        <w:rPr>
          <w:color w:val="000000"/>
        </w:rPr>
        <w:t>.</w:t>
      </w:r>
    </w:p>
    <w:p w:rsidR="00D566DC" w:rsidRPr="00C55BDB" w:rsidRDefault="00D566DC" w:rsidP="001652CE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5BDB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Основанием для принятия бюджетных обязательств по источникам финансирования могут являться:</w:t>
      </w:r>
    </w:p>
    <w:p w:rsidR="00D566DC" w:rsidRPr="001652CE" w:rsidRDefault="00D566DC" w:rsidP="001652C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</w:pPr>
      <w:proofErr w:type="gramStart"/>
      <w:r w:rsidRPr="001652CE">
        <w:t>а)  кредиты</w:t>
      </w:r>
      <w:proofErr w:type="gramEnd"/>
      <w:r w:rsidRPr="001652CE">
        <w:t>, полученные от кредитных организаций;</w:t>
      </w:r>
    </w:p>
    <w:p w:rsidR="00D566DC" w:rsidRPr="001652CE" w:rsidRDefault="00C55BDB" w:rsidP="001652C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652CE">
        <w:lastRenderedPageBreak/>
        <w:t>б</w:t>
      </w:r>
      <w:r w:rsidR="00D566DC" w:rsidRPr="001652CE">
        <w:t>) бюджетные ссуды и бюджетные кредиты, полученные от бюджетов других уровней бюджетной системы Российской Федерации;</w:t>
      </w:r>
    </w:p>
    <w:p w:rsidR="00D566DC" w:rsidRPr="001652CE" w:rsidRDefault="00C55BDB" w:rsidP="001652C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652CE">
        <w:t>в</w:t>
      </w:r>
      <w:r w:rsidR="00D566DC" w:rsidRPr="001652CE">
        <w:t>) муниципальные контракты;</w:t>
      </w:r>
    </w:p>
    <w:p w:rsidR="00D566DC" w:rsidRPr="001652CE" w:rsidRDefault="00C55BDB" w:rsidP="001652C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652CE">
        <w:t>г</w:t>
      </w:r>
      <w:r w:rsidR="00D566DC" w:rsidRPr="001652CE">
        <w:t xml:space="preserve">) договоры о предоставлении муниципальных гарантий </w:t>
      </w:r>
      <w:proofErr w:type="spellStart"/>
      <w:r w:rsidRPr="001652CE">
        <w:t>Саракташского</w:t>
      </w:r>
      <w:proofErr w:type="spellEnd"/>
      <w:r w:rsidRPr="001652CE">
        <w:t xml:space="preserve"> поссовета </w:t>
      </w:r>
      <w:r w:rsidR="00D566DC" w:rsidRPr="001652CE">
        <w:t xml:space="preserve">и иные документы, предусматривающие исполнение обязательств по предоставленным муниципальным гарантиям.  </w:t>
      </w:r>
    </w:p>
    <w:p w:rsidR="00D566DC" w:rsidRPr="00C55BDB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1652CE">
        <w:rPr>
          <w:b/>
        </w:rPr>
        <w:t>-подтверждение денежных обязательств</w:t>
      </w:r>
      <w:r w:rsidRPr="00E36B0A">
        <w:rPr>
          <w:b/>
          <w:color w:val="000000"/>
        </w:rPr>
        <w:t xml:space="preserve"> по источникам финансирования дефицита бюджета </w:t>
      </w:r>
      <w:r w:rsidR="00C55BDB" w:rsidRPr="00C55BDB">
        <w:rPr>
          <w:b/>
          <w:color w:val="000000"/>
        </w:rPr>
        <w:t xml:space="preserve">муниципального образования </w:t>
      </w:r>
      <w:proofErr w:type="spellStart"/>
      <w:r w:rsidR="00C55BDB" w:rsidRPr="00C55BDB">
        <w:rPr>
          <w:b/>
          <w:color w:val="000000"/>
        </w:rPr>
        <w:t>Саракташский</w:t>
      </w:r>
      <w:proofErr w:type="spellEnd"/>
      <w:r w:rsidR="00C55BDB" w:rsidRPr="00C55BDB">
        <w:rPr>
          <w:b/>
          <w:color w:val="000000"/>
        </w:rPr>
        <w:t xml:space="preserve"> поссовет</w:t>
      </w:r>
      <w:r w:rsidRPr="00C55BDB">
        <w:rPr>
          <w:b/>
          <w:color w:val="000000"/>
        </w:rPr>
        <w:t>:</w:t>
      </w:r>
    </w:p>
    <w:p w:rsidR="00D566DC" w:rsidRDefault="00D566DC" w:rsidP="001652CE">
      <w:pPr>
        <w:pStyle w:val="p1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6710C2">
        <w:rPr>
          <w:color w:val="000000"/>
        </w:rPr>
        <w:t>Подтверждение денежных обязательств по источникам финансирования дефицита местного бюджета осуществляется в пределах доведенных до администратора источников финансирования дефицита местного бюджета бюджетных ассигнований.</w:t>
      </w:r>
    </w:p>
    <w:p w:rsidR="00D566DC" w:rsidRPr="00C47D2B" w:rsidRDefault="00D566DC" w:rsidP="001652CE">
      <w:pPr>
        <w:pStyle w:val="p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47D2B">
        <w:rPr>
          <w:color w:val="000000"/>
        </w:rPr>
        <w:t>Бюджетополучатель, администратор источников подтверждает обязанность оплатить за счет средств бюджета поселения денежные обязательства в соответствии с платежными и иными документами путем формирования заявки в автоматизированной системе. Заявка по форме является аналогом платежного поручения ф. 0401060 и заполняется в соответствии с требованиями Банка России по оформлению платежных поручений.</w:t>
      </w:r>
    </w:p>
    <w:p w:rsidR="00D566DC" w:rsidRPr="00C47D2B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C47D2B">
        <w:rPr>
          <w:b/>
          <w:color w:val="000000"/>
        </w:rPr>
        <w:t xml:space="preserve">-санкционирование оплаты денежных обязательств по источникам финансирования дефицита бюджета </w:t>
      </w:r>
      <w:r w:rsidR="00C55BDB" w:rsidRPr="00C47D2B">
        <w:rPr>
          <w:b/>
          <w:color w:val="000000"/>
        </w:rPr>
        <w:t xml:space="preserve">муниципального образования </w:t>
      </w:r>
      <w:proofErr w:type="spellStart"/>
      <w:r w:rsidR="00C55BDB" w:rsidRPr="00C47D2B">
        <w:rPr>
          <w:b/>
          <w:color w:val="000000"/>
        </w:rPr>
        <w:t>Саракташский</w:t>
      </w:r>
      <w:proofErr w:type="spellEnd"/>
      <w:r w:rsidR="00C55BDB" w:rsidRPr="00C47D2B">
        <w:rPr>
          <w:b/>
          <w:color w:val="000000"/>
        </w:rPr>
        <w:t xml:space="preserve"> поссовет</w:t>
      </w:r>
      <w:r w:rsidRPr="00C47D2B">
        <w:rPr>
          <w:b/>
          <w:color w:val="000000"/>
        </w:rPr>
        <w:t>:</w:t>
      </w:r>
    </w:p>
    <w:p w:rsidR="00D566DC" w:rsidRPr="00C47D2B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47D2B">
        <w:rPr>
          <w:color w:val="000000"/>
        </w:rPr>
        <w:t>При санкционировании оплаты денежных обязательств по источникам финансирования дефицита местного бюджета, территориальным органом Федерального казначейства осуществляется проверка платежного документа по следующим направлениям:</w:t>
      </w:r>
    </w:p>
    <w:p w:rsidR="00D566DC" w:rsidRPr="00C47D2B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47D2B">
        <w:rPr>
          <w:color w:val="000000"/>
        </w:rPr>
        <w:t>а) коды классификации источников финансирования дефицита местного бюджета, указанные в платежном документе, должны соответствовать кодам бюджетной классификации Российской Федерации, действующим в текущем финансовом году на момент представления платежного документа;</w:t>
      </w:r>
    </w:p>
    <w:p w:rsidR="00D566DC" w:rsidRPr="00C47D2B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47D2B">
        <w:rPr>
          <w:color w:val="000000"/>
        </w:rPr>
        <w:t>б) соответствие указанных в платежном документе кодов видов расходов, относящихся к источникам финансирования дефицитов бюджетов, исходя из содержания текста назначения платежа, кодам, предусмотренным в указаниях о порядке применения бюджетной классификации Российской Федерации, утвержденных в установленном порядке Министерством финансов Российской Федерации;</w:t>
      </w:r>
    </w:p>
    <w:p w:rsidR="00D566DC" w:rsidRPr="00C47D2B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47D2B">
        <w:rPr>
          <w:color w:val="000000"/>
        </w:rPr>
        <w:t xml:space="preserve">в) </w:t>
      </w:r>
      <w:proofErr w:type="spellStart"/>
      <w:r w:rsidRPr="00C47D2B">
        <w:rPr>
          <w:color w:val="000000"/>
        </w:rPr>
        <w:t>непревышение</w:t>
      </w:r>
      <w:proofErr w:type="spellEnd"/>
      <w:r w:rsidRPr="00C47D2B">
        <w:rPr>
          <w:color w:val="000000"/>
        </w:rPr>
        <w:t xml:space="preserve"> сумм, указанных в платежном документе, остаткам соответствующих бюджетных ассигнований, учтенных на лицевом счете администратора источников финансирования дефицита местного бюджета.</w:t>
      </w:r>
    </w:p>
    <w:p w:rsidR="00D566DC" w:rsidRPr="00C47D2B" w:rsidRDefault="00D566DC" w:rsidP="001652CE">
      <w:pPr>
        <w:pStyle w:val="p1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C47D2B">
        <w:rPr>
          <w:b/>
          <w:color w:val="000000"/>
        </w:rPr>
        <w:t xml:space="preserve">-подтверждение исполнения денежных обязательств по источникам финансирования дефицита бюджета </w:t>
      </w:r>
      <w:r w:rsidR="00522B76" w:rsidRPr="00C47D2B">
        <w:rPr>
          <w:b/>
          <w:color w:val="000000"/>
        </w:rPr>
        <w:t xml:space="preserve">муниципального образования </w:t>
      </w:r>
      <w:proofErr w:type="spellStart"/>
      <w:r w:rsidR="00522B76" w:rsidRPr="00C47D2B">
        <w:rPr>
          <w:b/>
          <w:color w:val="000000"/>
        </w:rPr>
        <w:t>Саракташский</w:t>
      </w:r>
      <w:proofErr w:type="spellEnd"/>
      <w:r w:rsidR="00522B76" w:rsidRPr="00C47D2B">
        <w:rPr>
          <w:b/>
          <w:color w:val="000000"/>
        </w:rPr>
        <w:t xml:space="preserve"> поссовет</w:t>
      </w:r>
      <w:r w:rsidRPr="00C47D2B">
        <w:rPr>
          <w:b/>
          <w:color w:val="000000"/>
        </w:rPr>
        <w:t>:</w:t>
      </w:r>
    </w:p>
    <w:p w:rsidR="00D566DC" w:rsidRDefault="00D566DC" w:rsidP="001652CE">
      <w:pPr>
        <w:pStyle w:val="p1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47D2B">
        <w:rPr>
          <w:color w:val="000000"/>
        </w:rPr>
        <w:t xml:space="preserve">Подтверждение исполнения денежных обязательств по источникам финансирования дефицита </w:t>
      </w:r>
      <w:r w:rsidR="00522B76" w:rsidRPr="00C47D2B">
        <w:rPr>
          <w:color w:val="000000"/>
        </w:rPr>
        <w:t xml:space="preserve">местного </w:t>
      </w:r>
      <w:r w:rsidRPr="00C47D2B">
        <w:rPr>
          <w:color w:val="000000"/>
        </w:rPr>
        <w:t>бюджета осуществляется территориальным органом Федерального казначейства, на основании платежных документов, подтверждающих списание денежных средств с единого счета местного бюджета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безналичных операций по исполнению денежных обязательств главных распорядителей (бюджетополучателей</w:t>
      </w:r>
      <w:r w:rsidRPr="006710C2">
        <w:rPr>
          <w:color w:val="000000"/>
        </w:rPr>
        <w:t>), администраторов источников финансирования дефицита местного бюджета.</w:t>
      </w:r>
    </w:p>
    <w:p w:rsidR="00D566DC" w:rsidRPr="000C0727" w:rsidRDefault="00D566DC" w:rsidP="001652CE">
      <w:pPr>
        <w:pStyle w:val="p1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E50CF">
        <w:rPr>
          <w:color w:val="000000"/>
        </w:rPr>
        <w:t>Подтверждение денежных обязательств по источникам финансирования дефицита местного бюджета осуществляется в пределах</w:t>
      </w:r>
      <w:r>
        <w:rPr>
          <w:color w:val="000000"/>
        </w:rPr>
        <w:t>,</w:t>
      </w:r>
      <w:r w:rsidRPr="00AE50CF">
        <w:rPr>
          <w:color w:val="000000"/>
        </w:rPr>
        <w:t xml:space="preserve"> доведенных до администратора источников финансирования дефицита местного бюджета</w:t>
      </w:r>
      <w:r>
        <w:rPr>
          <w:color w:val="000000"/>
        </w:rPr>
        <w:t>,</w:t>
      </w:r>
      <w:r w:rsidRPr="00AE50CF">
        <w:rPr>
          <w:color w:val="000000"/>
        </w:rPr>
        <w:t xml:space="preserve"> бюджетных ассигнований.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030CE5">
        <w:rPr>
          <w:color w:val="000000"/>
        </w:rPr>
        <w:lastRenderedPageBreak/>
        <w:t>4.2.</w:t>
      </w:r>
      <w:r>
        <w:rPr>
          <w:color w:val="000000"/>
        </w:rPr>
        <w:t xml:space="preserve"> Операции по источникам финансирования дефицита бюджета поселения отражаются на лицевом счете по источникам финансирования дефицита бюджета.</w:t>
      </w:r>
    </w:p>
    <w:p w:rsidR="00D566DC" w:rsidRPr="00C47D2B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030CE5">
        <w:rPr>
          <w:color w:val="000000"/>
        </w:rPr>
        <w:t>4.3.</w:t>
      </w:r>
      <w:r>
        <w:rPr>
          <w:color w:val="000000"/>
        </w:rPr>
        <w:t xml:space="preserve"> На основании росписи, источников финансирования дефицита местного бюджета администратор источников финансирования дефицита местного бюджета оформляют уведомление о бюджетных назначениях и объемах финансирования для осуществления кассовых выплат по источникам </w:t>
      </w:r>
      <w:r w:rsidRPr="00C47D2B">
        <w:rPr>
          <w:color w:val="000000"/>
        </w:rPr>
        <w:t>финансирования дефицита местного бюджета. Уведомление по источникам представляется в территориальный орган Федерального казначейства.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030CE5">
        <w:rPr>
          <w:color w:val="000000"/>
        </w:rPr>
        <w:t>4.4.</w:t>
      </w:r>
      <w:r w:rsidRPr="00C47D2B">
        <w:rPr>
          <w:b/>
          <w:color w:val="000000"/>
        </w:rPr>
        <w:t xml:space="preserve"> </w:t>
      </w:r>
      <w:r w:rsidRPr="00C47D2B">
        <w:rPr>
          <w:color w:val="000000"/>
        </w:rPr>
        <w:t>Санкционирование оплаты денежных обязательств, подлежащих исполнению за счет бюджетных ассигнований по источникам финансирования дефицита местного бюджета, осуществляется территориальным органом Федерального казначейства аналогично порядку, установленному разделом 3 настоящего Порядка, в форме совершения разрешительной надписи (акцепта) после проверки оформленных платежных и иных документов, обосновывающих платеж, в соответствии с положениями Бюджетного кодекса Российской Федерации и настоящего Порядка.</w:t>
      </w:r>
    </w:p>
    <w:p w:rsidR="00D566DC" w:rsidRDefault="00D566DC" w:rsidP="001652CE">
      <w:pPr>
        <w:pStyle w:val="tex2st"/>
        <w:spacing w:before="0" w:beforeAutospacing="0" w:after="0" w:afterAutospacing="0" w:line="276" w:lineRule="auto"/>
        <w:ind w:firstLine="709"/>
        <w:rPr>
          <w:color w:val="000000"/>
        </w:rPr>
      </w:pPr>
    </w:p>
    <w:p w:rsidR="00D566DC" w:rsidRDefault="00D566DC" w:rsidP="001652CE">
      <w:pPr>
        <w:ind w:firstLine="709"/>
      </w:pPr>
    </w:p>
    <w:p w:rsidR="00B4108D" w:rsidRDefault="00B4108D" w:rsidP="001652CE">
      <w:pPr>
        <w:pStyle w:val="a6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sectPr w:rsidR="00B4108D" w:rsidSect="0025423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94FD5"/>
    <w:multiLevelType w:val="hybridMultilevel"/>
    <w:tmpl w:val="AA2CC96A"/>
    <w:lvl w:ilvl="0" w:tplc="3C804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C"/>
    <w:rsid w:val="00030CE5"/>
    <w:rsid w:val="00033B00"/>
    <w:rsid w:val="000D50B6"/>
    <w:rsid w:val="00125081"/>
    <w:rsid w:val="001652CE"/>
    <w:rsid w:val="0025423B"/>
    <w:rsid w:val="002D0B60"/>
    <w:rsid w:val="002D1B8B"/>
    <w:rsid w:val="003005B7"/>
    <w:rsid w:val="003D5721"/>
    <w:rsid w:val="00522B76"/>
    <w:rsid w:val="005E62EF"/>
    <w:rsid w:val="00681041"/>
    <w:rsid w:val="006D4F2E"/>
    <w:rsid w:val="00876D41"/>
    <w:rsid w:val="00930EA8"/>
    <w:rsid w:val="00972D8D"/>
    <w:rsid w:val="00990EAD"/>
    <w:rsid w:val="009B5C4C"/>
    <w:rsid w:val="00B4108D"/>
    <w:rsid w:val="00B71E75"/>
    <w:rsid w:val="00C442BC"/>
    <w:rsid w:val="00C47D2B"/>
    <w:rsid w:val="00C55BDB"/>
    <w:rsid w:val="00CE2EC4"/>
    <w:rsid w:val="00D27484"/>
    <w:rsid w:val="00D566DC"/>
    <w:rsid w:val="00DC5BD5"/>
    <w:rsid w:val="00E22960"/>
    <w:rsid w:val="00E84744"/>
    <w:rsid w:val="00E85605"/>
    <w:rsid w:val="00FE45BF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1BE47-90B3-41ED-BF8A-A37E02F5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rsid w:val="00D566D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D566DC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nhideWhenUsed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6DC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link w:val="default0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2st">
    <w:name w:val="tex2st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1st">
    <w:name w:val="tex1st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link w:val="p120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">
    <w:name w:val="default Знак"/>
    <w:link w:val="default"/>
    <w:rsid w:val="00D566DC"/>
    <w:rPr>
      <w:rFonts w:ascii="Times New Roman" w:eastAsia="Times New Roman" w:hAnsi="Times New Roman" w:cs="Times New Roman"/>
      <w:sz w:val="24"/>
      <w:szCs w:val="24"/>
    </w:rPr>
  </w:style>
  <w:style w:type="character" w:customStyle="1" w:styleId="p120">
    <w:name w:val="p12 Знак"/>
    <w:link w:val="p12"/>
    <w:rsid w:val="00D566DC"/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qFormat/>
    <w:rsid w:val="00D566DC"/>
    <w:rPr>
      <w:b/>
      <w:bCs/>
    </w:rPr>
  </w:style>
  <w:style w:type="character" w:customStyle="1" w:styleId="fill">
    <w:name w:val="fill"/>
    <w:rsid w:val="00D566DC"/>
    <w:rPr>
      <w:b/>
      <w:bCs/>
      <w:i/>
      <w:iCs/>
      <w:color w:val="FF0000"/>
    </w:rPr>
  </w:style>
  <w:style w:type="character" w:styleId="aa">
    <w:name w:val="Hyperlink"/>
    <w:basedOn w:val="a0"/>
    <w:uiPriority w:val="99"/>
    <w:semiHidden/>
    <w:unhideWhenUsed/>
    <w:rsid w:val="00C442BC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44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253464.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2F33-AB8D-43C6-B664-25077C4B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2019-08-23T06:38:00Z</cp:lastPrinted>
  <dcterms:created xsi:type="dcterms:W3CDTF">2020-02-26T18:21:00Z</dcterms:created>
  <dcterms:modified xsi:type="dcterms:W3CDTF">2020-02-26T18:21:00Z</dcterms:modified>
</cp:coreProperties>
</file>