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</w:t>
      </w:r>
      <w:bookmarkEnd w:id="0"/>
      <w:r w:rsidR="00823862" w:rsidRPr="00216A49">
        <w:rPr>
          <w:bCs/>
          <w:sz w:val="28"/>
          <w:szCs w:val="28"/>
        </w:rPr>
        <w:t>Приложение</w:t>
      </w:r>
      <w:r w:rsidR="00823862">
        <w:rPr>
          <w:bCs/>
          <w:sz w:val="28"/>
          <w:szCs w:val="28"/>
        </w:rPr>
        <w:t xml:space="preserve">                                                                                        </w:t>
      </w:r>
      <w:r w:rsidR="00823862" w:rsidRPr="00216A49">
        <w:rPr>
          <w:bCs/>
          <w:sz w:val="28"/>
          <w:szCs w:val="28"/>
        </w:rPr>
        <w:t>к постановлению</w:t>
      </w:r>
      <w:r w:rsidR="00823862">
        <w:rPr>
          <w:bCs/>
          <w:sz w:val="28"/>
          <w:szCs w:val="28"/>
        </w:rPr>
        <w:t xml:space="preserve"> </w:t>
      </w:r>
      <w:r w:rsidR="00823862" w:rsidRPr="00216A49">
        <w:rPr>
          <w:bCs/>
          <w:sz w:val="28"/>
          <w:szCs w:val="28"/>
        </w:rPr>
        <w:t xml:space="preserve">администрации                                              </w:t>
      </w:r>
      <w:r w:rsidR="00823862">
        <w:rPr>
          <w:bCs/>
          <w:sz w:val="28"/>
          <w:szCs w:val="28"/>
        </w:rPr>
        <w:t xml:space="preserve">                              </w:t>
      </w:r>
      <w:r w:rsidR="00823862" w:rsidRPr="00216A49">
        <w:rPr>
          <w:bCs/>
          <w:sz w:val="28"/>
          <w:szCs w:val="28"/>
        </w:rPr>
        <w:t>МО  Саракташск</w:t>
      </w:r>
      <w:r w:rsidR="00823862">
        <w:rPr>
          <w:bCs/>
          <w:sz w:val="28"/>
          <w:szCs w:val="28"/>
        </w:rPr>
        <w:t>ий</w:t>
      </w:r>
      <w:r w:rsidR="00823862"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                              №            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9-2025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2019-2025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25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2023 года – срок реализации до 31.12.2024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2024 года – срок реализации до 01.09.2025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25годах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Pr="00384F90">
              <w:rPr>
                <w:b/>
                <w:color w:val="000000"/>
                <w:sz w:val="28"/>
                <w:szCs w:val="28"/>
              </w:rPr>
              <w:t>70 </w:t>
            </w:r>
            <w:r>
              <w:rPr>
                <w:b/>
                <w:color w:val="000000"/>
                <w:sz w:val="28"/>
                <w:szCs w:val="28"/>
              </w:rPr>
              <w:t>912 128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b/>
                <w:color w:val="000000"/>
                <w:sz w:val="28"/>
                <w:szCs w:val="28"/>
              </w:rPr>
              <w:t xml:space="preserve">68 075 </w:t>
            </w:r>
            <w:r w:rsidR="00F5096C">
              <w:rPr>
                <w:b/>
                <w:color w:val="000000"/>
                <w:sz w:val="28"/>
                <w:szCs w:val="28"/>
              </w:rPr>
              <w:t>6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CA7E76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2 808 </w:t>
            </w:r>
            <w:r w:rsidR="00F5096C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00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F5096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  <w:r w:rsidR="00CA7E76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="00CA7E76">
              <w:rPr>
                <w:b/>
                <w:color w:val="000000"/>
                <w:sz w:val="28"/>
                <w:szCs w:val="28"/>
              </w:rPr>
              <w:t>28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</w:p>
          <w:p w:rsidR="00823862" w:rsidRPr="00CA7E76" w:rsidRDefault="00823862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0 </w:t>
            </w:r>
            <w:r w:rsidR="00CA7E76" w:rsidRPr="00CA7E76">
              <w:rPr>
                <w:color w:val="000000"/>
                <w:sz w:val="28"/>
                <w:szCs w:val="28"/>
              </w:rPr>
              <w:t>рублей.</w:t>
            </w:r>
          </w:p>
          <w:p w:rsidR="00CA7E76" w:rsidRDefault="00823862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 w:rsidRPr="00532247">
              <w:rPr>
                <w:b/>
                <w:color w:val="000000"/>
                <w:sz w:val="28"/>
                <w:szCs w:val="28"/>
              </w:rPr>
              <w:t>64</w:t>
            </w:r>
            <w:r w:rsidR="00CA7E76">
              <w:rPr>
                <w:b/>
                <w:color w:val="000000"/>
                <w:sz w:val="28"/>
                <w:szCs w:val="28"/>
              </w:rPr>
              <w:t> 126 476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рублей</w:t>
            </w:r>
            <w:r w:rsidR="00CA7E76">
              <w:rPr>
                <w:color w:val="000000"/>
                <w:sz w:val="28"/>
                <w:szCs w:val="28"/>
              </w:rPr>
              <w:t>, в том числе: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CA7E76">
              <w:rPr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color w:val="000000"/>
                <w:sz w:val="28"/>
                <w:szCs w:val="28"/>
              </w:rPr>
              <w:t>–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</w:t>
            </w:r>
            <w:r w:rsidR="00F5096C">
              <w:rPr>
                <w:b/>
                <w:color w:val="000000"/>
                <w:sz w:val="28"/>
                <w:szCs w:val="28"/>
              </w:rPr>
              <w:t>61 561 4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рублей;                              -средства областного бюджета</w:t>
            </w:r>
            <w:r w:rsidR="00CA7E76">
              <w:rPr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CA7E76" w:rsidRPr="00532247">
              <w:rPr>
                <w:b/>
                <w:color w:val="000000"/>
                <w:sz w:val="28"/>
                <w:szCs w:val="28"/>
              </w:rPr>
              <w:t>2</w:t>
            </w:r>
            <w:r w:rsidR="00F5096C">
              <w:rPr>
                <w:b/>
                <w:color w:val="000000"/>
                <w:sz w:val="28"/>
                <w:szCs w:val="28"/>
              </w:rPr>
              <w:t> 539 4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="00CA7E76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>рублей</w:t>
            </w:r>
            <w:r w:rsidR="00CA7E76">
              <w:rPr>
                <w:color w:val="000000"/>
                <w:sz w:val="28"/>
                <w:szCs w:val="28"/>
              </w:rPr>
              <w:t>;</w:t>
            </w:r>
          </w:p>
          <w:p w:rsidR="00CA7E76" w:rsidRDefault="00CA7E76" w:rsidP="00CA7E7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CA7E76" w:rsidRDefault="00F5096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  <w:r w:rsidR="00CA7E76">
              <w:rPr>
                <w:b/>
                <w:color w:val="000000"/>
                <w:sz w:val="28"/>
                <w:szCs w:val="28"/>
              </w:rPr>
              <w:t>76</w:t>
            </w:r>
            <w:r w:rsidR="00CA7E76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</w:rPr>
              <w:t>6 785 652</w:t>
            </w:r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-средства Ф</w:t>
            </w:r>
            <w:r>
              <w:rPr>
                <w:color w:val="000000"/>
                <w:sz w:val="28"/>
                <w:szCs w:val="28"/>
              </w:rPr>
              <w:t xml:space="preserve">онда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6 514 </w:t>
            </w:r>
            <w:r w:rsidR="00F5096C">
              <w:rPr>
                <w:b/>
                <w:color w:val="000000"/>
                <w:sz w:val="28"/>
                <w:szCs w:val="28"/>
              </w:rPr>
              <w:t>2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-средства областного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F5096C">
              <w:rPr>
                <w:b/>
                <w:color w:val="000000"/>
                <w:sz w:val="28"/>
                <w:szCs w:val="28"/>
              </w:rPr>
              <w:t>268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– 2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CA7E76">
              <w:rPr>
                <w:b/>
                <w:color w:val="000000"/>
                <w:sz w:val="28"/>
                <w:szCs w:val="28"/>
              </w:rPr>
              <w:t>52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1CC4">
              <w:rPr>
                <w:color w:val="000000"/>
                <w:sz w:val="28"/>
                <w:szCs w:val="28"/>
              </w:rPr>
              <w:t>рублей.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2019-2025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BF7">
        <w:rPr>
          <w:color w:val="000000"/>
          <w:sz w:val="28"/>
          <w:szCs w:val="28"/>
        </w:rPr>
        <w:t xml:space="preserve">1.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течение 2019–2025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    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нии № 2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жилых помещениях, занимаемых по договорам социального найма и расположенных </w:t>
      </w:r>
      <w:r w:rsidRPr="00480DDF">
        <w:rPr>
          <w:sz w:val="28"/>
          <w:szCs w:val="28"/>
        </w:rPr>
        <w:lastRenderedPageBreak/>
        <w:t>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та, равнозначными по общей площади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 xml:space="preserve">ных прав, установленных </w:t>
      </w:r>
      <w:r w:rsidRPr="00480DDF">
        <w:rPr>
          <w:sz w:val="28"/>
          <w:szCs w:val="28"/>
        </w:rPr>
        <w:lastRenderedPageBreak/>
        <w:t>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финансовой поддержки за счет средств фонда;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случае если размер возмещения за изымаемое жилое помещение 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же стоимости планируемого к предоставлению жилого помещения,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рядок уплаты гражданами части стоимости приобретаемых жилых помещений определяется 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ганами местного самоуправления.</w:t>
      </w:r>
    </w:p>
    <w:p w:rsidR="00823862" w:rsidRPr="00A00BF7" w:rsidRDefault="00823862" w:rsidP="00823862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rStyle w:val="apple-style-span"/>
          <w:color w:val="000000"/>
          <w:sz w:val="28"/>
          <w:szCs w:val="28"/>
        </w:rPr>
        <w:t xml:space="preserve">           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 xml:space="preserve">Срок реализации Программы – 2019–2025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2022 года – срок реализации до 31.12.2023;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2023 года – срок реализации до 31.12.2024;</w:t>
      </w:r>
    </w:p>
    <w:p w:rsidR="00823862" w:rsidRPr="00480DDF" w:rsidRDefault="00823862" w:rsidP="00823862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outlineLvl w:val="0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2024 года – срок реализации до 01.09.2025.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ном законодательством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2. Переселение граждан из аварийного жилищного фонда </w:t>
      </w:r>
      <w:r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переселения: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выплата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жилых помещений путем заключения договоров 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ны взамен изымаемых жилых помещений (в соответствии с решениями, прин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тыми собственниками помещений в аварийных многоквартирных домах);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гражданам других благоустроенных жилых помещ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ний по </w:t>
      </w:r>
      <w:r w:rsidRPr="00480DDF">
        <w:rPr>
          <w:sz w:val="28"/>
          <w:szCs w:val="28"/>
        </w:rPr>
        <w:lastRenderedPageBreak/>
        <w:t>договорам социального найма в связи с выселением в порядке,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ленном статьями 86 и 89 Жилищного кодекса Росси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 xml:space="preserve">ской Федерации.     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Средства Фонда, средства долевого финансирования за счет средств областного бюджета и (или) средств местных бюджетов расходуются на приобретение жилых помещений в многоквартирных домах (в том числе в многоквартирных домах, строительство которых не завершено, включая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рации, на строительство таких домов, а также на выплату лицам, в чьей собственности находятся жилые помещения, входящие в аварийный жилищный фонд, во</w:t>
      </w:r>
      <w:r w:rsidRPr="00480DDF">
        <w:rPr>
          <w:sz w:val="28"/>
          <w:szCs w:val="28"/>
        </w:rPr>
        <w:t>з</w:t>
      </w:r>
      <w:r w:rsidRPr="00480DDF">
        <w:rPr>
          <w:sz w:val="28"/>
          <w:szCs w:val="28"/>
        </w:rPr>
        <w:t>мещения за изымаемые жилые помещения в соответствии со статьей 32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кодекса Российской Федерации.  При этом не допускается привл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чение внебюджетных средств на строительство многоквартирных домов, ук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занных в пункте 2 части 2 статьи 49 Градостро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тельного кодекса Российской Федерации, если они строятся (создаются) субъектами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или муниципальными образованиями за счет средств Фонда, средств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левого финансирования, средств областного бюджета и (или) средств мес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ных бюджетов. 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3. Организационные мероприятия по реализации Программы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 xml:space="preserve">сматривают: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чатных изданиях ассоциаций товариществ собственников  и жилищно-строительных кооперативов, ассоциаций и (или) саморегулируемых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 управляющих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нию аварийных 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мов, не 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 xml:space="preserve">зовании </w:t>
      </w:r>
      <w:r w:rsidRPr="00480DDF">
        <w:rPr>
          <w:sz w:val="28"/>
          <w:szCs w:val="28"/>
        </w:rPr>
        <w:lastRenderedPageBreak/>
        <w:t>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6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2019–2025 годах составляет </w:t>
      </w:r>
      <w:r>
        <w:rPr>
          <w:sz w:val="28"/>
          <w:szCs w:val="28"/>
        </w:rPr>
        <w:t>70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912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128 рубля, в том числе: средства Фонда – 68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075</w:t>
      </w:r>
      <w:r w:rsidRPr="00480DDF">
        <w:rPr>
          <w:sz w:val="28"/>
          <w:szCs w:val="28"/>
        </w:rPr>
        <w:t> </w:t>
      </w:r>
      <w:r w:rsidR="00B64E20">
        <w:rPr>
          <w:sz w:val="28"/>
          <w:szCs w:val="28"/>
        </w:rPr>
        <w:t>6</w:t>
      </w:r>
      <w:r w:rsidR="00CA7E76">
        <w:rPr>
          <w:sz w:val="28"/>
          <w:szCs w:val="28"/>
        </w:rPr>
        <w:t>00</w:t>
      </w:r>
      <w:r w:rsidRPr="00480DDF">
        <w:rPr>
          <w:sz w:val="28"/>
          <w:szCs w:val="28"/>
        </w:rPr>
        <w:t xml:space="preserve"> рубля, средства областного бюджета –  </w:t>
      </w:r>
      <w:r>
        <w:rPr>
          <w:sz w:val="28"/>
          <w:szCs w:val="28"/>
        </w:rPr>
        <w:t>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808</w:t>
      </w:r>
      <w:r w:rsidRPr="00480DDF">
        <w:rPr>
          <w:sz w:val="28"/>
          <w:szCs w:val="28"/>
        </w:rPr>
        <w:t> </w:t>
      </w:r>
      <w:r w:rsidR="00B64E20">
        <w:rPr>
          <w:sz w:val="28"/>
          <w:szCs w:val="28"/>
        </w:rPr>
        <w:t>1</w:t>
      </w:r>
      <w:r w:rsidR="00CA7E76">
        <w:rPr>
          <w:sz w:val="28"/>
          <w:szCs w:val="28"/>
        </w:rPr>
        <w:t>00</w:t>
      </w:r>
      <w:r w:rsidRPr="00480DDF">
        <w:rPr>
          <w:sz w:val="28"/>
          <w:szCs w:val="28"/>
        </w:rPr>
        <w:t xml:space="preserve"> рубля, средст</w:t>
      </w:r>
      <w:r>
        <w:rPr>
          <w:sz w:val="28"/>
          <w:szCs w:val="28"/>
        </w:rPr>
        <w:t>ва местного бюджета</w:t>
      </w:r>
      <w:r w:rsidRPr="00480DDF">
        <w:rPr>
          <w:sz w:val="28"/>
          <w:szCs w:val="28"/>
        </w:rPr>
        <w:t xml:space="preserve"> – </w:t>
      </w:r>
      <w:r w:rsidR="00CA7E76">
        <w:rPr>
          <w:sz w:val="28"/>
          <w:szCs w:val="28"/>
        </w:rPr>
        <w:t>2</w:t>
      </w:r>
      <w:r w:rsidR="00B64E20">
        <w:rPr>
          <w:sz w:val="28"/>
          <w:szCs w:val="28"/>
        </w:rPr>
        <w:t>8</w:t>
      </w:r>
      <w:r w:rsidR="00CA7E76">
        <w:rPr>
          <w:sz w:val="28"/>
          <w:szCs w:val="28"/>
        </w:rPr>
        <w:t xml:space="preserve"> </w:t>
      </w:r>
      <w:r w:rsidR="00B64E20">
        <w:rPr>
          <w:sz w:val="28"/>
          <w:szCs w:val="28"/>
        </w:rPr>
        <w:t>4</w:t>
      </w:r>
      <w:r w:rsidR="00CA7E76">
        <w:rPr>
          <w:sz w:val="28"/>
          <w:szCs w:val="28"/>
        </w:rPr>
        <w:t>28</w:t>
      </w:r>
      <w:r w:rsidRPr="00480DDF">
        <w:rPr>
          <w:sz w:val="28"/>
          <w:szCs w:val="28"/>
        </w:rPr>
        <w:t xml:space="preserve"> рубля.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щения 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В </w:t>
      </w:r>
      <w:r w:rsidRPr="00480DDF">
        <w:rPr>
          <w:spacing w:val="-2"/>
          <w:sz w:val="28"/>
          <w:szCs w:val="28"/>
          <w:lang w:val="en-US"/>
        </w:rPr>
        <w:t>I</w:t>
      </w:r>
      <w:r w:rsidRPr="00480DDF">
        <w:rPr>
          <w:spacing w:val="-2"/>
          <w:sz w:val="28"/>
          <w:szCs w:val="28"/>
        </w:rPr>
        <w:t xml:space="preserve"> квартале 2019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34 410 рублей.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 xml:space="preserve">ного </w:t>
      </w:r>
      <w:r w:rsidRPr="00480DDF">
        <w:rPr>
          <w:bCs/>
          <w:sz w:val="28"/>
          <w:szCs w:val="28"/>
        </w:rPr>
        <w:lastRenderedPageBreak/>
        <w:t>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823862" w:rsidP="00823862">
      <w:pPr>
        <w:rPr>
          <w:color w:val="000000"/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9D" w:rsidRDefault="00DD4F9D">
      <w:r>
        <w:separator/>
      </w:r>
    </w:p>
  </w:endnote>
  <w:endnote w:type="continuationSeparator" w:id="0">
    <w:p w:rsidR="00DD4F9D" w:rsidRDefault="00DD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9D" w:rsidRDefault="00DD4F9D">
      <w:r>
        <w:separator/>
      </w:r>
    </w:p>
  </w:footnote>
  <w:footnote w:type="continuationSeparator" w:id="0">
    <w:p w:rsidR="00DD4F9D" w:rsidRDefault="00DD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42D4"/>
    <w:rsid w:val="00DA72C6"/>
    <w:rsid w:val="00DB04A0"/>
    <w:rsid w:val="00DB0A5D"/>
    <w:rsid w:val="00DC20A0"/>
    <w:rsid w:val="00DD0719"/>
    <w:rsid w:val="00DD0C86"/>
    <w:rsid w:val="00DD0FB2"/>
    <w:rsid w:val="00DD14F2"/>
    <w:rsid w:val="00DD39B7"/>
    <w:rsid w:val="00DD4F9D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6BD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214F1-2F88-467B-AB9F-6E78BC7C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87C6-4467-4A5B-A231-B7183CA7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2020-02-26T06:03:00Z</cp:lastPrinted>
  <dcterms:created xsi:type="dcterms:W3CDTF">2020-12-31T05:12:00Z</dcterms:created>
  <dcterms:modified xsi:type="dcterms:W3CDTF">2020-12-31T05:12:00Z</dcterms:modified>
</cp:coreProperties>
</file>