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78E" w:rsidRDefault="00DD384E" w:rsidP="007F678E">
      <w:pPr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876CB9">
        <w:rPr>
          <w:color w:val="000000"/>
          <w:sz w:val="24"/>
          <w:szCs w:val="24"/>
        </w:rPr>
        <w:t xml:space="preserve">                            </w:t>
      </w:r>
      <w:r w:rsidR="007F678E">
        <w:rPr>
          <w:color w:val="000000"/>
          <w:sz w:val="24"/>
          <w:szCs w:val="24"/>
        </w:rPr>
        <w:t xml:space="preserve">                      Приложение</w:t>
      </w:r>
    </w:p>
    <w:p w:rsidR="007F678E" w:rsidRDefault="007F678E" w:rsidP="007F678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к постановлению администрации </w:t>
      </w:r>
    </w:p>
    <w:p w:rsidR="007F678E" w:rsidRDefault="007F678E" w:rsidP="007F678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МО Саракташский поссовет  </w:t>
      </w:r>
    </w:p>
    <w:p w:rsidR="007F678E" w:rsidRDefault="007F678E" w:rsidP="007F678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от 05.03.2020 № 56/1-п                                                                                                                      </w:t>
      </w:r>
    </w:p>
    <w:p w:rsidR="00DD384E" w:rsidRPr="00876CB9" w:rsidRDefault="00DD384E" w:rsidP="00CC55E0">
      <w:pPr>
        <w:contextualSpacing/>
        <w:jc w:val="center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</w:t>
      </w:r>
    </w:p>
    <w:p w:rsidR="00DD384E" w:rsidRPr="00876CB9" w:rsidRDefault="00DD384E" w:rsidP="00DD384E">
      <w:pPr>
        <w:ind w:firstLine="851"/>
        <w:jc w:val="center"/>
        <w:rPr>
          <w:b/>
          <w:bCs/>
          <w:color w:val="000000"/>
          <w:sz w:val="24"/>
          <w:szCs w:val="24"/>
        </w:rPr>
      </w:pP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ПАСПОРТ</w:t>
      </w: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муниципальной  программы</w:t>
      </w:r>
    </w:p>
    <w:p w:rsidR="006A7013" w:rsidRPr="00876CB9" w:rsidRDefault="006A7013" w:rsidP="006A7013">
      <w:pPr>
        <w:jc w:val="center"/>
        <w:rPr>
          <w:b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«</w:t>
      </w:r>
      <w:r w:rsidRPr="00876CB9">
        <w:rPr>
          <w:b/>
          <w:color w:val="000000"/>
          <w:sz w:val="24"/>
          <w:szCs w:val="24"/>
        </w:rPr>
        <w:t xml:space="preserve">Комплексное освоение и развитие территории в целях жилищного строительства на территории </w:t>
      </w:r>
      <w:r w:rsidRPr="00876CB9">
        <w:rPr>
          <w:b/>
          <w:sz w:val="24"/>
          <w:szCs w:val="24"/>
        </w:rPr>
        <w:t>муниципального образования Саракташский поссовет Саракташского района Оренбургской области на 201</w:t>
      </w:r>
      <w:r w:rsidR="000E66C4" w:rsidRPr="00876CB9">
        <w:rPr>
          <w:b/>
          <w:sz w:val="24"/>
          <w:szCs w:val="24"/>
        </w:rPr>
        <w:t>9</w:t>
      </w:r>
      <w:r w:rsidRPr="00876CB9">
        <w:rPr>
          <w:b/>
          <w:sz w:val="24"/>
          <w:szCs w:val="24"/>
        </w:rPr>
        <w:t xml:space="preserve">  - 2024 годы»</w:t>
      </w:r>
    </w:p>
    <w:p w:rsidR="00DD384E" w:rsidRPr="00876CB9" w:rsidRDefault="00DD384E" w:rsidP="00DD384E">
      <w:pPr>
        <w:ind w:firstLine="720"/>
        <w:jc w:val="both"/>
        <w:rPr>
          <w:color w:val="00000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4"/>
        <w:gridCol w:w="6206"/>
      </w:tblGrid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Ответственный исполнитель        программы               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5C4F2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Администрация </w:t>
            </w:r>
            <w:r w:rsidR="005C4F29" w:rsidRPr="00876CB9">
              <w:rPr>
                <w:rFonts w:ascii="Times New Roman" w:hAnsi="Times New Roman"/>
                <w:color w:val="000000"/>
              </w:rPr>
              <w:t>муниципального образования</w:t>
            </w:r>
            <w:r w:rsidR="006A7013"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Pr="00876CB9">
              <w:rPr>
                <w:rFonts w:ascii="Times New Roman" w:hAnsi="Times New Roman"/>
                <w:color w:val="000000"/>
              </w:rPr>
              <w:t>Саракташск</w:t>
            </w:r>
            <w:r w:rsidR="006A7013" w:rsidRPr="00876CB9">
              <w:rPr>
                <w:rFonts w:ascii="Times New Roman" w:hAnsi="Times New Roman"/>
                <w:color w:val="000000"/>
              </w:rPr>
              <w:t>ий</w:t>
            </w:r>
            <w:r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="006A7013" w:rsidRPr="00876CB9">
              <w:rPr>
                <w:rFonts w:ascii="Times New Roman" w:hAnsi="Times New Roman"/>
                <w:color w:val="000000"/>
              </w:rPr>
              <w:t>поссовет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</w:rPr>
            </w:pPr>
            <w:r w:rsidRPr="00876CB9">
              <w:rPr>
                <w:rFonts w:ascii="Times New Roman" w:hAnsi="Times New Roman"/>
              </w:rPr>
              <w:t>Подпрограммы 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Приоритетные проекты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(программы), региональные проекты, реализуемые в рамках 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Цель</w:t>
            </w:r>
            <w:r w:rsidR="00DD384E"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увеличение объема ввода в эксплуатацию жилья экономического класса и объектов инфраструктуры на вовлеченных в экономический оборот земельных участках в целях жилищного строительства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Задачи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создание условий для строительства жилья экономического класса;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развитие конкуренции на рынке жилищного строительства;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- создание эффективных и устойчивых организационных и финансовых механизмов в вопросах обеспечения земельных участков инженерной инфраструктурой при строительстве жилья экономического класса  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8B4EF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Целевые индикаторы и показатели </w:t>
            </w:r>
            <w:r w:rsidR="008B4EF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п</w:t>
            </w: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1. Г</w:t>
            </w:r>
            <w:r w:rsidR="00DD384E" w:rsidRPr="00876CB9">
              <w:rPr>
                <w:color w:val="000000"/>
                <w:sz w:val="24"/>
                <w:szCs w:val="24"/>
              </w:rPr>
              <w:t>одовой объем ввода.</w:t>
            </w:r>
          </w:p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2.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Д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оля ввода жилья  экономического класса в общем объеме ввода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3.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 жилья  экономического  класса  для нужд </w:t>
            </w:r>
            <w:r w:rsidR="006A7013" w:rsidRPr="00876CB9">
              <w:rPr>
                <w:color w:val="000000"/>
                <w:sz w:val="24"/>
                <w:szCs w:val="24"/>
              </w:rPr>
              <w:t xml:space="preserve">МО </w:t>
            </w:r>
            <w:r w:rsidR="00DD384E" w:rsidRPr="00876CB9">
              <w:rPr>
                <w:color w:val="000000"/>
                <w:sz w:val="24"/>
                <w:szCs w:val="24"/>
              </w:rPr>
              <w:t>Саракташск</w:t>
            </w:r>
            <w:r w:rsidR="006A7013" w:rsidRPr="00876CB9">
              <w:rPr>
                <w:color w:val="000000"/>
                <w:sz w:val="24"/>
                <w:szCs w:val="24"/>
              </w:rPr>
              <w:t>ий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="006A7013" w:rsidRPr="00876CB9">
              <w:rPr>
                <w:color w:val="000000"/>
                <w:sz w:val="24"/>
                <w:szCs w:val="24"/>
              </w:rPr>
              <w:t>поссовет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DD384E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4.Р</w:t>
            </w:r>
            <w:r w:rsidR="00DD384E" w:rsidRPr="00876CB9">
              <w:rPr>
                <w:color w:val="000000"/>
                <w:sz w:val="24"/>
                <w:szCs w:val="24"/>
              </w:rPr>
              <w:t>азработка проектной документации на объекты инженерной инфраструктуры по проектам жилищного строительства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E5158C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5.</w:t>
            </w:r>
            <w:r w:rsidR="00726D46" w:rsidRPr="00876CB9">
              <w:rPr>
                <w:color w:val="000000"/>
                <w:sz w:val="24"/>
                <w:szCs w:val="24"/>
              </w:rPr>
              <w:t xml:space="preserve">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объектов инженерной инфраструктуры по проектам жилищного </w:t>
            </w:r>
            <w:r w:rsidRPr="00876CB9">
              <w:rPr>
                <w:color w:val="000000"/>
                <w:sz w:val="24"/>
                <w:szCs w:val="24"/>
              </w:rPr>
              <w:t>строительства (газификация, водоснабжение, канализация).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Срок и этапы реализации программы</w:t>
            </w: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0E66C4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>201</w:t>
            </w:r>
            <w:r w:rsidR="000E66C4" w:rsidRPr="00876CB9">
              <w:rPr>
                <w:rFonts w:ascii="Times New Roman" w:hAnsi="Times New Roman"/>
                <w:color w:val="000000"/>
              </w:rPr>
              <w:t>9</w:t>
            </w:r>
            <w:r w:rsidRPr="00876CB9">
              <w:rPr>
                <w:rFonts w:ascii="Times New Roman" w:hAnsi="Times New Roman"/>
                <w:color w:val="000000"/>
              </w:rPr>
              <w:t xml:space="preserve"> - 2024 годы в один этап.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bookmarkStart w:id="1" w:name="sub_4099"/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Объемы бюджетных ассигнований программы</w:t>
            </w:r>
            <w:bookmarkEnd w:id="1"/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Общий объем финансирования Программы составляет  </w:t>
            </w:r>
            <w:r w:rsidR="00083949">
              <w:rPr>
                <w:rFonts w:ascii="Times New Roman" w:hAnsi="Times New Roman"/>
                <w:color w:val="000000"/>
              </w:rPr>
              <w:t xml:space="preserve"> </w:t>
            </w:r>
            <w:r w:rsidR="004D7176">
              <w:rPr>
                <w:rFonts w:ascii="Times New Roman" w:hAnsi="Times New Roman"/>
              </w:rPr>
              <w:t>5713,5</w:t>
            </w:r>
            <w:r w:rsidRPr="00876CB9">
              <w:rPr>
                <w:rFonts w:ascii="Times New Roman" w:hAnsi="Times New Roman"/>
                <w:color w:val="000000"/>
              </w:rPr>
              <w:t xml:space="preserve"> тыс. рублей. Финансирование осуществляется за счет средств бюджета</w:t>
            </w:r>
            <w:r w:rsidR="005A70BA" w:rsidRPr="00876CB9">
              <w:rPr>
                <w:rFonts w:ascii="Times New Roman" w:hAnsi="Times New Roman"/>
                <w:color w:val="000000"/>
              </w:rPr>
              <w:t xml:space="preserve"> поселения и областного бюджета</w:t>
            </w:r>
            <w:r w:rsidRPr="00876CB9">
              <w:rPr>
                <w:rFonts w:ascii="Times New Roman" w:hAnsi="Times New Roman"/>
                <w:color w:val="000000"/>
              </w:rPr>
              <w:t>, в том числе по годам реализации: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2019 год  - </w:t>
            </w:r>
            <w:r w:rsidR="004D7176">
              <w:rPr>
                <w:color w:val="000000"/>
                <w:sz w:val="24"/>
                <w:szCs w:val="24"/>
              </w:rPr>
              <w:t>4630,5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2020 год -   </w:t>
            </w:r>
            <w:r w:rsidR="004D7176">
              <w:rPr>
                <w:sz w:val="24"/>
                <w:szCs w:val="24"/>
              </w:rPr>
              <w:t>0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tabs>
                <w:tab w:val="left" w:pos="1552"/>
              </w:tabs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2021 год -   </w:t>
            </w:r>
            <w:r w:rsidR="004D7176">
              <w:rPr>
                <w:color w:val="000000"/>
                <w:sz w:val="24"/>
                <w:szCs w:val="24"/>
              </w:rPr>
              <w:t>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2022 год –  </w:t>
            </w:r>
            <w:r w:rsidR="00D81330" w:rsidRPr="00876CB9">
              <w:rPr>
                <w:color w:val="000000"/>
                <w:sz w:val="24"/>
                <w:szCs w:val="24"/>
              </w:rPr>
              <w:t>613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2023 год -   </w:t>
            </w:r>
            <w:r w:rsidR="00D81330" w:rsidRPr="00876CB9">
              <w:rPr>
                <w:color w:val="000000"/>
                <w:sz w:val="24"/>
                <w:szCs w:val="24"/>
              </w:rPr>
              <w:t>370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2024 год –  </w:t>
            </w:r>
            <w:r w:rsidR="00D81330" w:rsidRPr="00876CB9">
              <w:rPr>
                <w:color w:val="000000"/>
                <w:sz w:val="24"/>
                <w:szCs w:val="24"/>
              </w:rPr>
              <w:t>100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тыс.рублей.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lastRenderedPageBreak/>
              <w:t xml:space="preserve">Ожидаемые   результаты </w:t>
            </w:r>
          </w:p>
          <w:p w:rsidR="009A4914" w:rsidRPr="00876CB9" w:rsidRDefault="00C8054F" w:rsidP="009A4914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Реализации </w:t>
            </w:r>
            <w:r w:rsidR="009A4914" w:rsidRPr="00876CB9">
              <w:rPr>
                <w:sz w:val="24"/>
                <w:szCs w:val="24"/>
              </w:rPr>
              <w:t>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1) увеличение ежегодного ввода в эксплуатацию жилья экономического класса с </w:t>
            </w:r>
            <w:r w:rsidR="00390745" w:rsidRPr="00876CB9">
              <w:rPr>
                <w:color w:val="000000"/>
                <w:sz w:val="24"/>
                <w:szCs w:val="24"/>
              </w:rPr>
              <w:t>8,</w:t>
            </w:r>
            <w:r w:rsidR="00782243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201</w:t>
            </w:r>
            <w:r w:rsidR="000E66C4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году до </w:t>
            </w:r>
            <w:r w:rsidR="00390745" w:rsidRPr="00876CB9">
              <w:rPr>
                <w:color w:val="000000"/>
                <w:sz w:val="24"/>
                <w:szCs w:val="24"/>
              </w:rPr>
              <w:t>9,6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2024 году;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2) разработка проектно-изыскательских работ на объекты инженерной инфраструктуры по проектам жилищного строительства по годам: в 2019 году – 1 ед.; в 2020 году – </w:t>
            </w:r>
            <w:r w:rsidR="00033376" w:rsidRPr="00876CB9">
              <w:rPr>
                <w:sz w:val="24"/>
                <w:szCs w:val="24"/>
              </w:rPr>
              <w:t>0</w:t>
            </w:r>
            <w:r w:rsidRPr="00876CB9">
              <w:rPr>
                <w:sz w:val="24"/>
                <w:szCs w:val="24"/>
              </w:rPr>
              <w:t xml:space="preserve"> ед</w:t>
            </w:r>
            <w:r w:rsidRPr="00876CB9">
              <w:rPr>
                <w:color w:val="000000"/>
                <w:sz w:val="24"/>
                <w:szCs w:val="24"/>
              </w:rPr>
              <w:t>.; в 2021 году - 2 ед.; в 2022 году – 2 ед.; в 2023 году - 2 ед.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3) ввод в эксплуатацию объектов инженерной инфраструктуры по проектам жилищного строительства по годам:  в 2020 году – 0,8 км сетей газопровода;  в 2021 году – </w:t>
            </w:r>
            <w:r w:rsidR="007B1751" w:rsidRPr="00876CB9">
              <w:rPr>
                <w:color w:val="000000"/>
                <w:sz w:val="24"/>
                <w:szCs w:val="24"/>
              </w:rPr>
              <w:t>0,8</w:t>
            </w:r>
            <w:r w:rsidRPr="00876CB9">
              <w:rPr>
                <w:color w:val="000000"/>
                <w:sz w:val="24"/>
                <w:szCs w:val="24"/>
              </w:rPr>
              <w:t xml:space="preserve"> км сетей газопровода, </w:t>
            </w:r>
            <w:r w:rsidR="007B1751" w:rsidRPr="00876CB9">
              <w:rPr>
                <w:color w:val="000000"/>
                <w:sz w:val="24"/>
                <w:szCs w:val="24"/>
              </w:rPr>
              <w:t>1,1</w:t>
            </w:r>
            <w:r w:rsidRPr="00876CB9">
              <w:rPr>
                <w:color w:val="000000"/>
                <w:sz w:val="24"/>
                <w:szCs w:val="24"/>
              </w:rPr>
              <w:t xml:space="preserve"> км водопровода; в 2022 году – </w:t>
            </w:r>
            <w:r w:rsidR="007B1751" w:rsidRPr="00876CB9">
              <w:rPr>
                <w:color w:val="000000"/>
                <w:sz w:val="24"/>
                <w:szCs w:val="24"/>
              </w:rPr>
              <w:t>1,7</w:t>
            </w:r>
            <w:r w:rsidRPr="00876CB9">
              <w:rPr>
                <w:color w:val="000000"/>
                <w:sz w:val="24"/>
                <w:szCs w:val="24"/>
              </w:rPr>
              <w:t xml:space="preserve"> км газовых сетей, 2,4 км сетей водопровода, 2.4 км канализационных сетей; в 2023 году – 1,6 км газовых сетей, 2,4 км водопроводных сетей, 2,4 км канализационных сетей; в 2024 году – 0,8 км газовых сетей, 0,4 км водопроводных сетей.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</w:tbl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1.Характеристика сферы реализации программы, описание основных проблем  и перспектива ее развития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Потребность в обустройстве инженер</w:t>
      </w:r>
      <w:r w:rsidR="005A70BA" w:rsidRPr="00876CB9">
        <w:rPr>
          <w:color w:val="000000"/>
          <w:sz w:val="24"/>
          <w:szCs w:val="24"/>
        </w:rPr>
        <w:t>ной и социальной инфраструктуры</w:t>
      </w:r>
      <w:r w:rsidRPr="00876CB9">
        <w:rPr>
          <w:color w:val="000000"/>
          <w:sz w:val="24"/>
          <w:szCs w:val="24"/>
        </w:rPr>
        <w:t>, недостаточное развитие механизмов привлечения частных инвестиционных и кредитных ресурсов в строительство и модернизацию инженерных коммуникаций, сложные для застройщика условия присоединения к коммунальным и электрическим сетям являются основными причинами, сдерживающими развитие жилищного строительства и влияющими на доступность жилья для населения.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соответствии с Федеральным </w:t>
      </w:r>
      <w:hyperlink r:id="rId7" w:history="1">
        <w:r w:rsidRPr="00876CB9">
          <w:rPr>
            <w:rStyle w:val="a9"/>
            <w:color w:val="000000"/>
            <w:sz w:val="24"/>
            <w:szCs w:val="24"/>
          </w:rPr>
          <w:t>законом</w:t>
        </w:r>
      </w:hyperlink>
      <w:r w:rsidRPr="00876CB9">
        <w:rPr>
          <w:color w:val="000000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организация в границах поселений электро-, тепло-, газо- и водоснабжения, водоотведения, снабжения населения топливом относится к вопросам местного значения. Однако практика осуществления органами местного самоуправления указанных полномочий показывает их финансовую несостоятельность.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муниципальных целевых программ подтвердила эффективность используемых мер государственной поддержки при реализации проектов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Программа должна обеспечить преемственность существующих мер государственной поддержки и их актуализацию с учетом приоритетов государственной политики в сфере жилищного строительства, способствовать системной застройке территорий и развитию сегмента строительства жилья экономического класса, а также более эффективному использованию бюджетных средств, выделяемых на эти цели.</w:t>
      </w:r>
    </w:p>
    <w:p w:rsidR="00DD384E" w:rsidRPr="00876CB9" w:rsidRDefault="00DD384E" w:rsidP="00DD384E">
      <w:pPr>
        <w:pStyle w:val="ad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876CB9">
        <w:rPr>
          <w:b/>
          <w:color w:val="000000"/>
        </w:rPr>
        <w:t>2.Перечень показателей  (индикаторов) Программы.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</w:pPr>
      <w:r w:rsidRPr="00876CB9">
        <w:t>Показатели, которые необходимо достигнуть в рамках программы: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  <w:rPr>
          <w:color w:val="000000"/>
        </w:rPr>
      </w:pPr>
      <w:r w:rsidRPr="00876CB9">
        <w:t>годовой объем ввода жилья в 2019 году -</w:t>
      </w:r>
      <w:r w:rsidR="007B1751" w:rsidRPr="00876CB9">
        <w:t>10,08</w:t>
      </w:r>
      <w:r w:rsidRPr="00876CB9">
        <w:t xml:space="preserve"> тыс.м2, в 2020 году – </w:t>
      </w:r>
      <w:r w:rsidR="007B1751" w:rsidRPr="00876CB9">
        <w:t>10,180</w:t>
      </w:r>
      <w:r w:rsidRPr="00876CB9">
        <w:t xml:space="preserve"> тыс.м2, в 2021 году -</w:t>
      </w:r>
      <w:r w:rsidR="007B1751" w:rsidRPr="00876CB9">
        <w:t>10,282</w:t>
      </w:r>
      <w:r w:rsidRPr="00876CB9">
        <w:t xml:space="preserve"> тыс.м2, в 2022 году -</w:t>
      </w:r>
      <w:r w:rsidR="007B1751" w:rsidRPr="00876CB9">
        <w:t>10,385</w:t>
      </w:r>
      <w:r w:rsidRPr="00876CB9">
        <w:t xml:space="preserve"> тыс.м2, в 2023 году </w:t>
      </w:r>
      <w:r w:rsidR="007B1751" w:rsidRPr="00876CB9">
        <w:t>–</w:t>
      </w:r>
      <w:r w:rsidRPr="00876CB9">
        <w:t xml:space="preserve"> </w:t>
      </w:r>
      <w:r w:rsidR="007B1751" w:rsidRPr="00876CB9">
        <w:t>10,48</w:t>
      </w:r>
      <w:r w:rsidRPr="00876CB9">
        <w:t xml:space="preserve"> тыс.м2, в 2024 году – </w:t>
      </w:r>
      <w:r w:rsidR="007B1751" w:rsidRPr="00876CB9">
        <w:t>10,584</w:t>
      </w:r>
      <w:r w:rsidRPr="00876CB9">
        <w:t xml:space="preserve"> тыс.м2.</w:t>
      </w:r>
    </w:p>
    <w:p w:rsidR="00DD384E" w:rsidRPr="00876CB9" w:rsidRDefault="00DD384E" w:rsidP="00DD384E">
      <w:pPr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доля ввода жилья   экономического класса в общем объеме ввода жилья к 2024 году составит 91%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ввод в эксплуатацию  жилья  экономического  класса  для нужд </w:t>
      </w:r>
      <w:r w:rsidR="005A70BA" w:rsidRPr="00876CB9">
        <w:rPr>
          <w:color w:val="000000"/>
          <w:sz w:val="24"/>
          <w:szCs w:val="24"/>
        </w:rPr>
        <w:t>МО Саракташский поссо</w:t>
      </w:r>
      <w:r w:rsidR="009A4914" w:rsidRPr="00876CB9">
        <w:rPr>
          <w:color w:val="000000"/>
          <w:sz w:val="24"/>
          <w:szCs w:val="24"/>
        </w:rPr>
        <w:t>вета</w:t>
      </w:r>
      <w:r w:rsidR="007B1751" w:rsidRPr="00876CB9">
        <w:rPr>
          <w:color w:val="000000"/>
          <w:sz w:val="24"/>
          <w:szCs w:val="24"/>
        </w:rPr>
        <w:t xml:space="preserve"> к 2024 году- 9,6</w:t>
      </w:r>
      <w:r w:rsidRPr="00876CB9">
        <w:rPr>
          <w:color w:val="000000"/>
          <w:sz w:val="24"/>
          <w:szCs w:val="24"/>
        </w:rPr>
        <w:t xml:space="preserve"> тыс. кв. метров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разработка проектной документации на объекты инженерной инфраструктуры по проектам жилищного строительства;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ввод в эксплуатацию объектов инженерной инфраструктуры по проектам жилищного строительства;</w:t>
      </w:r>
    </w:p>
    <w:p w:rsidR="00DD384E" w:rsidRPr="00876CB9" w:rsidRDefault="00DD384E" w:rsidP="00DD384E">
      <w:pPr>
        <w:jc w:val="both"/>
        <w:rPr>
          <w:b/>
          <w:sz w:val="24"/>
          <w:szCs w:val="24"/>
        </w:rPr>
      </w:pPr>
      <w:r w:rsidRPr="00876CB9">
        <w:rPr>
          <w:sz w:val="24"/>
          <w:szCs w:val="24"/>
        </w:rPr>
        <w:t xml:space="preserve">      Целевые индикаторы и показатели Программы представлены в приложении № 1 к настоящей Программе. </w:t>
      </w:r>
    </w:p>
    <w:p w:rsidR="00DD384E" w:rsidRPr="00876CB9" w:rsidRDefault="00DD384E" w:rsidP="00DD384E">
      <w:pPr>
        <w:jc w:val="center"/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3.Приоритеты муниципальной политики в сфере реализации муниципальной программы, цели, задачи, сроки реализации муниципальной  программы.</w:t>
      </w: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сфере муниципальной жилищной политики на территории </w:t>
      </w:r>
      <w:r w:rsidR="006A701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 xml:space="preserve"> можно выделить ряд негативных факторов, препятствующих развитию отрасли жилищного строительства: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недостаточное развитие инженерной инфраструктуры для строительства жилья;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высокая стоимость одного квадратного метра жилья;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настоящей Программы позволит исправить указанные негативные моменты в лучшую сторону.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Основной целью настоящей программы является увеличение объема ввода в эксплуатацию жилья экономического класса и объектов инфраструктуры на вовлеченных в экономический оборот земельных участков в целях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Срок реализации Программы - 201</w:t>
      </w:r>
      <w:r w:rsidR="000E66C4" w:rsidRPr="00876CB9">
        <w:rPr>
          <w:color w:val="000000"/>
          <w:sz w:val="24"/>
          <w:szCs w:val="24"/>
        </w:rPr>
        <w:t>9</w:t>
      </w:r>
      <w:r w:rsidRPr="00876CB9">
        <w:rPr>
          <w:color w:val="000000"/>
          <w:sz w:val="24"/>
          <w:szCs w:val="24"/>
        </w:rPr>
        <w:t xml:space="preserve"> - 2024 годы.</w:t>
      </w: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4. </w:t>
      </w:r>
      <w:r w:rsidR="009A4914" w:rsidRPr="00876CB9">
        <w:rPr>
          <w:b/>
          <w:color w:val="000000"/>
          <w:sz w:val="24"/>
          <w:szCs w:val="24"/>
        </w:rPr>
        <w:t>Перечень</w:t>
      </w:r>
      <w:r w:rsidRPr="00876CB9">
        <w:rPr>
          <w:b/>
          <w:color w:val="000000"/>
          <w:sz w:val="24"/>
          <w:szCs w:val="24"/>
        </w:rPr>
        <w:t xml:space="preserve"> ведомственных целевых программ и основных мероприятий программы.</w:t>
      </w:r>
    </w:p>
    <w:p w:rsidR="00DD384E" w:rsidRPr="00876CB9" w:rsidRDefault="00DD384E" w:rsidP="00DD384E">
      <w:pPr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рамках программы будут реализованы мероприятия, направленные на комплексное освоение и развитие территорий, включающие в себя участие в конкурсных отборах, организуемых Минстроем области  на предоставление: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субсидий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на строительство объектов инженерной инфраструктуры (подводящих магистральных сетей газоснабжения, водоснабжения) в рамках реализации проектов по комплексному развитию территорий, предусматривающих строительство жилья экономкласса;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Формирование объектов и строек осуществляется ежегодно в соответствие с бюджетом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и по результатам отбора проектов, проводимого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Перечень мероприятий, предусмотренных программой, приведен в приложении 2 к </w:t>
      </w:r>
      <w:r w:rsidR="009A4914"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446993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</w:t>
      </w:r>
    </w:p>
    <w:p w:rsidR="00DD384E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 5. </w:t>
      </w:r>
      <w:r w:rsidR="009A4914" w:rsidRPr="00876CB9">
        <w:rPr>
          <w:b/>
          <w:color w:val="000000"/>
          <w:sz w:val="24"/>
          <w:szCs w:val="24"/>
        </w:rPr>
        <w:t>Ресурсное</w:t>
      </w:r>
      <w:r w:rsidRPr="00876CB9">
        <w:rPr>
          <w:b/>
          <w:color w:val="000000"/>
          <w:sz w:val="24"/>
          <w:szCs w:val="24"/>
        </w:rPr>
        <w:t xml:space="preserve"> обеспечение реализации программы</w:t>
      </w:r>
    </w:p>
    <w:p w:rsidR="00DD384E" w:rsidRPr="00876CB9" w:rsidRDefault="00DD384E" w:rsidP="00DD384E">
      <w:pPr>
        <w:ind w:firstLine="540"/>
        <w:jc w:val="both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Финансирование мероприятий Программы осуществляется за счет средств, ежегодно предусматриваемых в муниципальном бюджете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="003A330F" w:rsidRPr="00876CB9">
        <w:rPr>
          <w:color w:val="000000"/>
          <w:sz w:val="24"/>
          <w:szCs w:val="24"/>
        </w:rPr>
        <w:t xml:space="preserve">. </w:t>
      </w:r>
      <w:r w:rsidRPr="00876CB9">
        <w:rPr>
          <w:color w:val="000000"/>
          <w:sz w:val="24"/>
          <w:szCs w:val="24"/>
        </w:rPr>
        <w:t xml:space="preserve">Объем финансирования Программы составляет </w:t>
      </w:r>
      <w:r w:rsidR="004D7176">
        <w:rPr>
          <w:color w:val="000000"/>
          <w:sz w:val="24"/>
          <w:szCs w:val="24"/>
        </w:rPr>
        <w:t>5713,5</w:t>
      </w:r>
      <w:r w:rsidR="00503056" w:rsidRPr="00876CB9">
        <w:rPr>
          <w:color w:val="000000"/>
          <w:sz w:val="24"/>
          <w:szCs w:val="24"/>
        </w:rPr>
        <w:t xml:space="preserve"> </w:t>
      </w:r>
      <w:r w:rsidRPr="00876CB9">
        <w:rPr>
          <w:color w:val="000000"/>
          <w:sz w:val="24"/>
          <w:szCs w:val="24"/>
        </w:rPr>
        <w:t>тыс.рублей.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Субсидии из областного бюджетов будут предоставляться после проведения соответствующих конкурсов проектов на предоставление государственной поддержки для комплексного освоения и развития территорий в целях жилищного строительства, по проектам, прошедшим конкурсный отбор.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Средства областного бюджета будут предоставляться бюджету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>, отобранного для участия в программе, после заключения соглашения с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Объемы финансирования программы носят прогнозный характер и подлежат ежегодному уточнению при принятии бюджетов всех уровней на очередной финансовый год, а также по мере необходимости.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ходе реализации программы, перечень мероприятий, объемы и источники их финансирования могут уточняться.</w:t>
      </w:r>
      <w:bookmarkStart w:id="2" w:name="sub_41000"/>
    </w:p>
    <w:p w:rsidR="0027175D" w:rsidRPr="00876CB9" w:rsidRDefault="0027175D" w:rsidP="0027175D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Информация о ресурсном обеспечении программы, в разрезе по годам реализации и источникам финансирования представлена в приложении 3 к </w:t>
      </w:r>
      <w:r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27175D" w:rsidRPr="00876CB9" w:rsidRDefault="0027175D" w:rsidP="00DD384E">
      <w:pPr>
        <w:ind w:firstLine="540"/>
        <w:jc w:val="both"/>
        <w:rPr>
          <w:color w:val="000000"/>
          <w:sz w:val="24"/>
          <w:szCs w:val="24"/>
        </w:rPr>
        <w:sectPr w:rsidR="0027175D" w:rsidRPr="00876CB9" w:rsidSect="001E0145">
          <w:pgSz w:w="11905" w:h="16838" w:code="9"/>
          <w:pgMar w:top="567" w:right="990" w:bottom="170" w:left="1701" w:header="720" w:footer="720" w:gutter="0"/>
          <w:cols w:space="720"/>
          <w:docGrid w:linePitch="326"/>
        </w:sectPr>
      </w:pPr>
    </w:p>
    <w:p w:rsidR="00C8054F" w:rsidRPr="00876CB9" w:rsidRDefault="0027175D" w:rsidP="0027175D">
      <w:pPr>
        <w:tabs>
          <w:tab w:val="left" w:pos="14273"/>
        </w:tabs>
        <w:ind w:firstLine="54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:rsidR="00816349" w:rsidRDefault="00C8054F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CF582B" w:rsidRP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7176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 w:rsidR="00C8054F" w:rsidRPr="00816349">
        <w:rPr>
          <w:color w:val="000000"/>
          <w:sz w:val="16"/>
          <w:szCs w:val="16"/>
        </w:rPr>
        <w:t>Приложение № 3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к муниципальной программе </w:t>
      </w:r>
      <w:r w:rsidRPr="00816349">
        <w:rPr>
          <w:bCs/>
          <w:color w:val="000000"/>
          <w:sz w:val="16"/>
          <w:szCs w:val="16"/>
        </w:rPr>
        <w:t>«</w:t>
      </w:r>
      <w:r w:rsidRPr="00816349">
        <w:rPr>
          <w:color w:val="000000"/>
          <w:sz w:val="16"/>
          <w:szCs w:val="16"/>
        </w:rPr>
        <w:t>Комплексное освоение и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развитие территории в целях жилищного строительства на                                                                              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территории </w:t>
      </w:r>
      <w:r w:rsidRPr="00816349">
        <w:rPr>
          <w:sz w:val="16"/>
          <w:szCs w:val="16"/>
        </w:rPr>
        <w:t>муниципального образования Саракташский</w:t>
      </w:r>
      <w:r w:rsidRPr="00816349">
        <w:rPr>
          <w:color w:val="000000"/>
          <w:sz w:val="16"/>
          <w:szCs w:val="16"/>
        </w:rPr>
        <w:t xml:space="preserve">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 </w:t>
      </w:r>
      <w:r w:rsidRPr="00816349">
        <w:rPr>
          <w:sz w:val="16"/>
          <w:szCs w:val="16"/>
        </w:rPr>
        <w:t xml:space="preserve">поссовет Саракташского района Оренбургской области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816349">
        <w:rPr>
          <w:sz w:val="16"/>
          <w:szCs w:val="16"/>
        </w:rPr>
        <w:t xml:space="preserve">                                                                  </w:t>
      </w:r>
      <w:r w:rsidRPr="00816349">
        <w:rPr>
          <w:sz w:val="16"/>
          <w:szCs w:val="16"/>
        </w:rPr>
        <w:t xml:space="preserve">  </w:t>
      </w:r>
      <w:r w:rsidR="00816349">
        <w:rPr>
          <w:sz w:val="16"/>
          <w:szCs w:val="16"/>
        </w:rPr>
        <w:t xml:space="preserve">   </w:t>
      </w:r>
      <w:r w:rsidRPr="00816349">
        <w:rPr>
          <w:sz w:val="16"/>
          <w:szCs w:val="16"/>
        </w:rPr>
        <w:t xml:space="preserve">на 2019  - 2024 годы»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DD384E" w:rsidRPr="00876CB9" w:rsidRDefault="00DD384E" w:rsidP="00DD384E">
      <w:pPr>
        <w:tabs>
          <w:tab w:val="left" w:pos="5220"/>
        </w:tabs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876CB9">
        <w:rPr>
          <w:b/>
          <w:color w:val="000000"/>
          <w:sz w:val="24"/>
          <w:szCs w:val="24"/>
        </w:rPr>
        <w:t>Ресурсное обеспечение реализации  муниципальной программы</w:t>
      </w:r>
    </w:p>
    <w:p w:rsidR="00DD384E" w:rsidRPr="00876CB9" w:rsidRDefault="00DD384E" w:rsidP="00DD384E">
      <w:pPr>
        <w:jc w:val="right"/>
        <w:outlineLvl w:val="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(тыс. рублей)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4222"/>
        <w:gridCol w:w="1732"/>
        <w:gridCol w:w="708"/>
        <w:gridCol w:w="709"/>
        <w:gridCol w:w="1559"/>
        <w:gridCol w:w="993"/>
        <w:gridCol w:w="992"/>
        <w:gridCol w:w="709"/>
        <w:gridCol w:w="708"/>
        <w:gridCol w:w="709"/>
        <w:gridCol w:w="709"/>
      </w:tblGrid>
      <w:tr w:rsidR="00CF582B" w:rsidRPr="00876CB9" w:rsidTr="00E02AE5">
        <w:trPr>
          <w:trHeight w:val="570"/>
        </w:trPr>
        <w:tc>
          <w:tcPr>
            <w:tcW w:w="426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№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4222" w:type="dxa"/>
            <w:vMerge w:val="restart"/>
          </w:tcPr>
          <w:p w:rsidR="00CF582B" w:rsidRPr="00876CB9" w:rsidRDefault="00CF582B" w:rsidP="00CC55E0">
            <w:pPr>
              <w:ind w:left="-197" w:right="-121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муниц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и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пальной программы, </w:t>
            </w:r>
            <w:r w:rsidR="00AF5331"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подпрограммы, 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основного мер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приятия</w:t>
            </w:r>
          </w:p>
        </w:tc>
        <w:tc>
          <w:tcPr>
            <w:tcW w:w="1732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Источник финасирования</w:t>
            </w:r>
          </w:p>
        </w:tc>
        <w:tc>
          <w:tcPr>
            <w:tcW w:w="2976" w:type="dxa"/>
            <w:gridSpan w:val="3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CF582B" w:rsidRPr="00876CB9" w:rsidRDefault="00190D13" w:rsidP="00AF53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Оценка расходов</w:t>
            </w:r>
          </w:p>
        </w:tc>
      </w:tr>
      <w:tr w:rsidR="00E02AE5" w:rsidRPr="00876CB9" w:rsidTr="0097335C">
        <w:trPr>
          <w:trHeight w:val="570"/>
        </w:trPr>
        <w:tc>
          <w:tcPr>
            <w:tcW w:w="426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РЗ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93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E02AE5" w:rsidRPr="00876CB9" w:rsidTr="0097335C">
        <w:tc>
          <w:tcPr>
            <w:tcW w:w="426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</w:t>
            </w:r>
          </w:p>
        </w:tc>
      </w:tr>
      <w:tr w:rsidR="00E02AE5" w:rsidRPr="00876CB9" w:rsidTr="0097335C">
        <w:trPr>
          <w:trHeight w:val="414"/>
        </w:trPr>
        <w:tc>
          <w:tcPr>
            <w:tcW w:w="426" w:type="dxa"/>
            <w:vMerge w:val="restart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F5331" w:rsidRPr="00876CB9" w:rsidRDefault="00875187" w:rsidP="00875187">
            <w:pPr>
              <w:spacing w:line="233" w:lineRule="auto"/>
              <w:ind w:right="-250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Муниципаль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ная пр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грамма</w:t>
            </w:r>
          </w:p>
        </w:tc>
        <w:tc>
          <w:tcPr>
            <w:tcW w:w="4222" w:type="dxa"/>
            <w:vMerge w:val="restart"/>
          </w:tcPr>
          <w:p w:rsidR="00AF5331" w:rsidRPr="00876CB9" w:rsidRDefault="00AF5331" w:rsidP="001341E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 - 2024 годы»</w:t>
            </w:r>
          </w:p>
        </w:tc>
        <w:tc>
          <w:tcPr>
            <w:tcW w:w="1732" w:type="dxa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3" w:type="dxa"/>
            <w:shd w:val="clear" w:color="auto" w:fill="auto"/>
          </w:tcPr>
          <w:p w:rsidR="00AF5331" w:rsidRPr="00876CB9" w:rsidRDefault="004D7176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AF5331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F5331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F5331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AF5331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AF5331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97335C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190D13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173,8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97335C">
        <w:trPr>
          <w:trHeight w:val="257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AF533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Строительство объе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к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тов инженерной инфраструктуры, в том числе к земельным участкам, предо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softHyphen/>
              <w:t>ставляемым многодетным сем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ь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ям» Всего, в т.ч.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AE3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AE33CA"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697261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02310E" w:rsidP="0082167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="0082167B" w:rsidRPr="00876CB9">
              <w:rPr>
                <w:b/>
                <w:i/>
                <w:color w:val="000000"/>
                <w:sz w:val="24"/>
                <w:szCs w:val="24"/>
              </w:rPr>
              <w:t>00</w:t>
            </w:r>
          </w:p>
        </w:tc>
      </w:tr>
      <w:tr w:rsidR="00E02AE5" w:rsidRPr="00876CB9" w:rsidTr="0097335C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AE33CA"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173</w:t>
            </w:r>
            <w:r w:rsidR="00DA52DA" w:rsidRPr="00876CB9">
              <w:rPr>
                <w:b/>
                <w:i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1 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02310E" w:rsidRPr="00876CB9" w:rsidRDefault="0002310E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 микрорайона Западный, в том числе к земельным участкам, предоставляемым многодетным семьям</w:t>
            </w:r>
          </w:p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02310E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Бюджет сельских </w:t>
            </w:r>
            <w:r w:rsidRPr="00876CB9">
              <w:rPr>
                <w:i/>
                <w:color w:val="000000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2,8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Канализация 2.8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2,2 км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466"/>
        </w:trPr>
        <w:tc>
          <w:tcPr>
            <w:tcW w:w="426" w:type="dxa"/>
            <w:vMerge w:val="restart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2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объектов  инженерной инфраструктуры микрорайона Восточный, в т.ч. к земельным участкам, предоставляемым многодетным семьям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D97C06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293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46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525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40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208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137</w:t>
            </w:r>
            <w:r w:rsidR="00D97C06" w:rsidRPr="00876CB9">
              <w:rPr>
                <w:b/>
                <w:i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293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440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338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2,5 км, всего в т.ч.ПИР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Всего, в том </w:t>
            </w:r>
            <w:r w:rsidRPr="00876CB9">
              <w:rPr>
                <w:color w:val="000000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57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671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586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58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137,8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439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AE33CA" w:rsidP="004A566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207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2310E" w:rsidRPr="00876CB9" w:rsidRDefault="00443EB0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443EB0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DA52D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2,5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3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02310E" w:rsidRPr="00876CB9" w:rsidRDefault="0002310E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 микрорайона  Южный, в том числе к земельным участкам, предоставляемым многодетным семьям</w:t>
            </w:r>
          </w:p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97335C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1 км, всего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97335C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1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Всего, в том </w:t>
            </w:r>
            <w:r w:rsidRPr="00876CB9">
              <w:rPr>
                <w:color w:val="000000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</w:tbl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bookmarkEnd w:id="2"/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sectPr w:rsidR="00816349" w:rsidSect="00E02AE5">
      <w:pgSz w:w="16838" w:h="11905" w:orient="landscape" w:code="9"/>
      <w:pgMar w:top="284" w:right="820" w:bottom="45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0D9" w:rsidRDefault="004530D9">
      <w:r>
        <w:separator/>
      </w:r>
    </w:p>
  </w:endnote>
  <w:endnote w:type="continuationSeparator" w:id="0">
    <w:p w:rsidR="004530D9" w:rsidRDefault="0045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0D9" w:rsidRDefault="004530D9">
      <w:r>
        <w:separator/>
      </w:r>
    </w:p>
  </w:footnote>
  <w:footnote w:type="continuationSeparator" w:id="0">
    <w:p w:rsidR="004530D9" w:rsidRDefault="0045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BDC"/>
    <w:multiLevelType w:val="hybridMultilevel"/>
    <w:tmpl w:val="B1A8203C"/>
    <w:lvl w:ilvl="0" w:tplc="08E830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D3A5F02">
      <w:start w:val="30"/>
      <w:numFmt w:val="bullet"/>
      <w:lvlText w:val="•"/>
      <w:lvlJc w:val="left"/>
      <w:pPr>
        <w:ind w:left="2493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5B110C5"/>
    <w:multiLevelType w:val="hybridMultilevel"/>
    <w:tmpl w:val="096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11CBD"/>
    <w:rsid w:val="0002310E"/>
    <w:rsid w:val="00033376"/>
    <w:rsid w:val="0004426D"/>
    <w:rsid w:val="00071AD0"/>
    <w:rsid w:val="00082107"/>
    <w:rsid w:val="00083949"/>
    <w:rsid w:val="000A11B6"/>
    <w:rsid w:val="000A49BE"/>
    <w:rsid w:val="000A7863"/>
    <w:rsid w:val="000E66C4"/>
    <w:rsid w:val="001179C4"/>
    <w:rsid w:val="00130433"/>
    <w:rsid w:val="001341EF"/>
    <w:rsid w:val="00142C9C"/>
    <w:rsid w:val="0016769F"/>
    <w:rsid w:val="00187979"/>
    <w:rsid w:val="00190D13"/>
    <w:rsid w:val="001C008E"/>
    <w:rsid w:val="001E0145"/>
    <w:rsid w:val="001F3FAD"/>
    <w:rsid w:val="00240114"/>
    <w:rsid w:val="002502F1"/>
    <w:rsid w:val="00251571"/>
    <w:rsid w:val="00254257"/>
    <w:rsid w:val="002702BA"/>
    <w:rsid w:val="0027175D"/>
    <w:rsid w:val="002803F6"/>
    <w:rsid w:val="002B7A7A"/>
    <w:rsid w:val="00335880"/>
    <w:rsid w:val="00350763"/>
    <w:rsid w:val="00351EC2"/>
    <w:rsid w:val="0036597A"/>
    <w:rsid w:val="00390745"/>
    <w:rsid w:val="003A330F"/>
    <w:rsid w:val="003D02B7"/>
    <w:rsid w:val="003D1927"/>
    <w:rsid w:val="003E1E07"/>
    <w:rsid w:val="004105F2"/>
    <w:rsid w:val="00413AD0"/>
    <w:rsid w:val="00443EB0"/>
    <w:rsid w:val="00446993"/>
    <w:rsid w:val="004530D9"/>
    <w:rsid w:val="0047406D"/>
    <w:rsid w:val="00483ECF"/>
    <w:rsid w:val="00491CC0"/>
    <w:rsid w:val="004A20BB"/>
    <w:rsid w:val="004A5660"/>
    <w:rsid w:val="004B4577"/>
    <w:rsid w:val="004C33E9"/>
    <w:rsid w:val="004C5765"/>
    <w:rsid w:val="004D7176"/>
    <w:rsid w:val="00503056"/>
    <w:rsid w:val="0052501B"/>
    <w:rsid w:val="00525356"/>
    <w:rsid w:val="005406AF"/>
    <w:rsid w:val="0055279C"/>
    <w:rsid w:val="00563DB8"/>
    <w:rsid w:val="00564F9F"/>
    <w:rsid w:val="005857F1"/>
    <w:rsid w:val="005A70BA"/>
    <w:rsid w:val="005C4F29"/>
    <w:rsid w:val="005E3389"/>
    <w:rsid w:val="005E6C1A"/>
    <w:rsid w:val="005F009B"/>
    <w:rsid w:val="00616984"/>
    <w:rsid w:val="0062166A"/>
    <w:rsid w:val="0063692A"/>
    <w:rsid w:val="00683003"/>
    <w:rsid w:val="00683EE4"/>
    <w:rsid w:val="00692027"/>
    <w:rsid w:val="00697261"/>
    <w:rsid w:val="006A150A"/>
    <w:rsid w:val="006A4F57"/>
    <w:rsid w:val="006A7013"/>
    <w:rsid w:val="006B453C"/>
    <w:rsid w:val="006E792E"/>
    <w:rsid w:val="00726D46"/>
    <w:rsid w:val="00733722"/>
    <w:rsid w:val="0073521B"/>
    <w:rsid w:val="00745E2E"/>
    <w:rsid w:val="00771469"/>
    <w:rsid w:val="007773E1"/>
    <w:rsid w:val="00782243"/>
    <w:rsid w:val="007A44F3"/>
    <w:rsid w:val="007B1751"/>
    <w:rsid w:val="007B47A6"/>
    <w:rsid w:val="007C1F49"/>
    <w:rsid w:val="007D347A"/>
    <w:rsid w:val="007E2C70"/>
    <w:rsid w:val="007E7122"/>
    <w:rsid w:val="007F678E"/>
    <w:rsid w:val="00806AF0"/>
    <w:rsid w:val="00813913"/>
    <w:rsid w:val="00816349"/>
    <w:rsid w:val="0082167B"/>
    <w:rsid w:val="00861A8E"/>
    <w:rsid w:val="00867642"/>
    <w:rsid w:val="00875187"/>
    <w:rsid w:val="00876CB9"/>
    <w:rsid w:val="008A2B7B"/>
    <w:rsid w:val="008A5475"/>
    <w:rsid w:val="008B4EF9"/>
    <w:rsid w:val="008C02EB"/>
    <w:rsid w:val="008D1ED1"/>
    <w:rsid w:val="008F7438"/>
    <w:rsid w:val="00913FB9"/>
    <w:rsid w:val="00954A4E"/>
    <w:rsid w:val="0097335C"/>
    <w:rsid w:val="0098655C"/>
    <w:rsid w:val="009A4914"/>
    <w:rsid w:val="009B4353"/>
    <w:rsid w:val="009E034B"/>
    <w:rsid w:val="00A3388C"/>
    <w:rsid w:val="00A44C8B"/>
    <w:rsid w:val="00A62214"/>
    <w:rsid w:val="00A71917"/>
    <w:rsid w:val="00A87B1C"/>
    <w:rsid w:val="00A93739"/>
    <w:rsid w:val="00A9697C"/>
    <w:rsid w:val="00AA6FF6"/>
    <w:rsid w:val="00AD3EE8"/>
    <w:rsid w:val="00AE107B"/>
    <w:rsid w:val="00AE33CA"/>
    <w:rsid w:val="00AF5331"/>
    <w:rsid w:val="00B148B2"/>
    <w:rsid w:val="00B37068"/>
    <w:rsid w:val="00B40B4E"/>
    <w:rsid w:val="00B42792"/>
    <w:rsid w:val="00B42A38"/>
    <w:rsid w:val="00B542CF"/>
    <w:rsid w:val="00B81DB0"/>
    <w:rsid w:val="00BA3545"/>
    <w:rsid w:val="00BC10E5"/>
    <w:rsid w:val="00BC6D21"/>
    <w:rsid w:val="00C1614E"/>
    <w:rsid w:val="00C553A8"/>
    <w:rsid w:val="00C57BA1"/>
    <w:rsid w:val="00C64889"/>
    <w:rsid w:val="00C76198"/>
    <w:rsid w:val="00C770B1"/>
    <w:rsid w:val="00C8054F"/>
    <w:rsid w:val="00C93D15"/>
    <w:rsid w:val="00C96F04"/>
    <w:rsid w:val="00CA7AA1"/>
    <w:rsid w:val="00CC55E0"/>
    <w:rsid w:val="00CF582B"/>
    <w:rsid w:val="00D060B1"/>
    <w:rsid w:val="00D25EF1"/>
    <w:rsid w:val="00D3484E"/>
    <w:rsid w:val="00D42A58"/>
    <w:rsid w:val="00D454FC"/>
    <w:rsid w:val="00D46871"/>
    <w:rsid w:val="00D81330"/>
    <w:rsid w:val="00D821F1"/>
    <w:rsid w:val="00D962F8"/>
    <w:rsid w:val="00D97C06"/>
    <w:rsid w:val="00DA1A44"/>
    <w:rsid w:val="00DA52DA"/>
    <w:rsid w:val="00DD2F50"/>
    <w:rsid w:val="00DD384E"/>
    <w:rsid w:val="00DD6B6C"/>
    <w:rsid w:val="00DE2C10"/>
    <w:rsid w:val="00DF2B9C"/>
    <w:rsid w:val="00E001DB"/>
    <w:rsid w:val="00E02AE5"/>
    <w:rsid w:val="00E36939"/>
    <w:rsid w:val="00E466D7"/>
    <w:rsid w:val="00E50114"/>
    <w:rsid w:val="00E5158C"/>
    <w:rsid w:val="00E54C35"/>
    <w:rsid w:val="00E563F5"/>
    <w:rsid w:val="00E816EF"/>
    <w:rsid w:val="00EA6B32"/>
    <w:rsid w:val="00EB307A"/>
    <w:rsid w:val="00ED1883"/>
    <w:rsid w:val="00F00541"/>
    <w:rsid w:val="00F1681B"/>
    <w:rsid w:val="00F218B4"/>
    <w:rsid w:val="00F2604A"/>
    <w:rsid w:val="00F33E21"/>
    <w:rsid w:val="00F55A2F"/>
    <w:rsid w:val="00F6275F"/>
    <w:rsid w:val="00F66323"/>
    <w:rsid w:val="00F97B1A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E7998-F327-4845-933E-87840D49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D384E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D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DD384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384E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DD384E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DD384E"/>
    <w:rPr>
      <w:b/>
      <w:bCs/>
      <w:sz w:val="22"/>
      <w:szCs w:val="22"/>
    </w:rPr>
  </w:style>
  <w:style w:type="character" w:customStyle="1" w:styleId="a4">
    <w:name w:val="Цветовое выделение"/>
    <w:rsid w:val="00DD384E"/>
    <w:rPr>
      <w:b/>
      <w:color w:val="000080"/>
    </w:rPr>
  </w:style>
  <w:style w:type="character" w:customStyle="1" w:styleId="a5">
    <w:name w:val="Гипертекстовая ссылка"/>
    <w:basedOn w:val="a4"/>
    <w:rsid w:val="00DD384E"/>
    <w:rPr>
      <w:rFonts w:cs="Times New Roman"/>
      <w:b/>
      <w:color w:val="008000"/>
    </w:rPr>
  </w:style>
  <w:style w:type="paragraph" w:customStyle="1" w:styleId="a6">
    <w:name w:val="Нормальный (таблица)"/>
    <w:basedOn w:val="a"/>
    <w:next w:val="a"/>
    <w:rsid w:val="00DD384E"/>
    <w:pPr>
      <w:jc w:val="both"/>
    </w:pPr>
    <w:rPr>
      <w:rFonts w:ascii="Arial" w:hAnsi="Arial"/>
      <w:sz w:val="24"/>
      <w:szCs w:val="24"/>
    </w:rPr>
  </w:style>
  <w:style w:type="table" w:styleId="a7">
    <w:name w:val="Table Grid"/>
    <w:basedOn w:val="a1"/>
    <w:rsid w:val="00DD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">
    <w:name w:val="ConsPlusNonformat Знак"/>
    <w:basedOn w:val="a0"/>
    <w:link w:val="ConsPlusNonformat0"/>
    <w:locked/>
    <w:rsid w:val="00DD384E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rsid w:val="00DD38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D38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 Знак Знак"/>
    <w:basedOn w:val="a"/>
    <w:rsid w:val="00DD384E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character" w:styleId="a9">
    <w:name w:val="Hyperlink"/>
    <w:basedOn w:val="a0"/>
    <w:rsid w:val="00DD384E"/>
    <w:rPr>
      <w:rFonts w:cs="Times New Roman"/>
      <w:color w:val="0000FF"/>
      <w:u w:val="single"/>
    </w:rPr>
  </w:style>
  <w:style w:type="paragraph" w:customStyle="1" w:styleId="CharChar">
    <w:name w:val="Знак Char Char Знак Знак Знак Знак"/>
    <w:basedOn w:val="a"/>
    <w:rsid w:val="00DD384E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DD384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ListParagraph">
    <w:name w:val="List Paragraph"/>
    <w:basedOn w:val="a"/>
    <w:rsid w:val="00DD384E"/>
    <w:pPr>
      <w:widowControl/>
      <w:autoSpaceDE/>
      <w:autoSpaceDN/>
      <w:adjustRightInd/>
      <w:ind w:left="720"/>
      <w:contextualSpacing/>
    </w:pPr>
    <w:rPr>
      <w:rFonts w:eastAsia="Calibri"/>
      <w:color w:val="000000"/>
      <w:w w:val="80"/>
      <w:sz w:val="24"/>
      <w:szCs w:val="24"/>
    </w:rPr>
  </w:style>
  <w:style w:type="character" w:customStyle="1" w:styleId="Heading1Char">
    <w:name w:val="Heading 1 Char"/>
    <w:basedOn w:val="a0"/>
    <w:locked/>
    <w:rsid w:val="00DD384E"/>
    <w:rPr>
      <w:rFonts w:eastAsia="Calibri"/>
      <w:b/>
      <w:sz w:val="36"/>
      <w:lang w:val="ru-RU" w:eastAsia="ru-RU" w:bidi="ar-SA"/>
    </w:rPr>
  </w:style>
  <w:style w:type="paragraph" w:styleId="aa">
    <w:name w:val="header"/>
    <w:basedOn w:val="a"/>
    <w:link w:val="ab"/>
    <w:rsid w:val="00DD384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DD384E"/>
    <w:rPr>
      <w:rFonts w:ascii="Calibri" w:hAnsi="Calibri"/>
      <w:sz w:val="22"/>
      <w:szCs w:val="22"/>
      <w:lang w:eastAsia="en-US"/>
    </w:rPr>
  </w:style>
  <w:style w:type="character" w:customStyle="1" w:styleId="11">
    <w:name w:val=" Знак Знак1"/>
    <w:basedOn w:val="a0"/>
    <w:locked/>
    <w:rsid w:val="00DD384E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c">
    <w:name w:val=" Знак Знак"/>
    <w:basedOn w:val="a0"/>
    <w:locked/>
    <w:rsid w:val="00DD384E"/>
    <w:rPr>
      <w:rFonts w:ascii="Calibri" w:hAnsi="Calibri"/>
      <w:sz w:val="22"/>
      <w:szCs w:val="22"/>
      <w:lang w:val="ru-RU" w:eastAsia="en-US" w:bidi="ar-SA"/>
    </w:rPr>
  </w:style>
  <w:style w:type="paragraph" w:styleId="ad">
    <w:name w:val="Normal (Web)"/>
    <w:basedOn w:val="a"/>
    <w:rsid w:val="00DD38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D384E"/>
  </w:style>
  <w:style w:type="paragraph" w:customStyle="1" w:styleId="Standard">
    <w:name w:val="Standard"/>
    <w:qFormat/>
    <w:rsid w:val="006A7013"/>
    <w:pPr>
      <w:widowControl w:val="0"/>
      <w:suppressAutoHyphens/>
      <w:textAlignment w:val="baseline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e">
    <w:name w:val="No Spacing"/>
    <w:qFormat/>
    <w:rsid w:val="00CA7A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BE353AE93BB89EEAEAF3EAB0F0A959F9DABF93D71622B489FE29DF5Bq1A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15882</CharactersWithSpaces>
  <SharedDoc>false</SharedDoc>
  <HLinks>
    <vt:vector size="6" baseType="variant"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consultantplus://offline/ref=1DBE353AE93BB89EEAEAF3EAB0F0A959F9DABF93D71622B489FE29DF5Bq1A2F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cp:lastModifiedBy>Пользователь Windows</cp:lastModifiedBy>
  <cp:revision>2</cp:revision>
  <cp:lastPrinted>2020-04-07T05:14:00Z</cp:lastPrinted>
  <dcterms:created xsi:type="dcterms:W3CDTF">2021-02-02T10:33:00Z</dcterms:created>
  <dcterms:modified xsi:type="dcterms:W3CDTF">2021-02-02T10:33:00Z</dcterms:modified>
</cp:coreProperties>
</file>