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bookmarkStart w:id="0" w:name="sub_1402"/>
      <w:bookmarkStart w:id="1" w:name="_GoBack"/>
      <w:bookmarkEnd w:id="1"/>
      <w:r>
        <w:t xml:space="preserve">Приложение </w:t>
      </w:r>
      <w:r w:rsidRPr="00CF2917">
        <w:t xml:space="preserve">к постановлению 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 w:rsidRPr="00CF2917">
        <w:t xml:space="preserve">администрации </w:t>
      </w:r>
      <w:r>
        <w:t>МО Саракташский поссовет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о</w:t>
      </w:r>
      <w:r w:rsidRPr="0027365C">
        <w:t>т</w:t>
      </w:r>
      <w:r>
        <w:t xml:space="preserve"> </w:t>
      </w:r>
      <w:r w:rsidR="001343CE">
        <w:t>21.03.2022</w:t>
      </w:r>
      <w:r w:rsidRPr="00CF2917">
        <w:t xml:space="preserve"> </w:t>
      </w:r>
      <w:r>
        <w:t xml:space="preserve"> </w:t>
      </w:r>
      <w:r w:rsidRPr="00CF2917">
        <w:t xml:space="preserve">№ </w:t>
      </w:r>
      <w:r w:rsidR="001343CE">
        <w:t>144-п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(список контрольных вопросов) при проведении плановых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проверок органом муниципального контроля</w:t>
      </w:r>
      <w:r w:rsidR="004C114D">
        <w:rPr>
          <w:rFonts w:ascii="Times New Roman" w:hAnsi="Times New Roman" w:cs="Times New Roman"/>
          <w:sz w:val="28"/>
          <w:szCs w:val="28"/>
        </w:rPr>
        <w:t xml:space="preserve"> </w:t>
      </w:r>
      <w:r w:rsidR="009E38C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4C114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Саракташский поссовет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1.   Настоящий   проверочный лист   (список   контрольных   вопросов)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используется   при   проведении   плановых   проверок   при   осуществлении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="009E38C1">
        <w:rPr>
          <w:rFonts w:ascii="Times New Roman" w:hAnsi="Times New Roman" w:cs="Times New Roman"/>
          <w:sz w:val="28"/>
          <w:szCs w:val="28"/>
        </w:rPr>
        <w:t>на автомобильном транспорте и в дорожном хозяйстве</w:t>
      </w:r>
      <w:r w:rsidR="004C114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Саракташский поссовет Саракташского района Оренбургской области.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2.  Предмет  плановой  проверки ограничивается исполнением обязательных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требований,  вопросы  о соблюдении которых включены в настоящий проверочный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лист (список контрольных вопросов).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3. Наименование юридического лица, фамилия, имя, отчество (при наличии)индивидуального  предпринимателя  в  отношении  которых проводится плановая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4. Место проведения плановой проверки 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5.  Реквизиты 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96F82">
        <w:rPr>
          <w:rFonts w:ascii="Times New Roman" w:hAnsi="Times New Roman" w:cs="Times New Roman"/>
          <w:sz w:val="28"/>
          <w:szCs w:val="28"/>
        </w:rPr>
        <w:t xml:space="preserve">  руководителя  органа  муниципального контроля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проверки  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6.  Учетный номер проверки и дата присвоения учетного номера проверки в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 xml:space="preserve">едином реестре проверок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p w:rsidR="009E38C1" w:rsidRDefault="009E38C1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379"/>
        <w:gridCol w:w="2512"/>
        <w:gridCol w:w="607"/>
        <w:gridCol w:w="708"/>
        <w:gridCol w:w="1985"/>
        <w:gridCol w:w="1276"/>
      </w:tblGrid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N п/п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Вопрос, отражающий содержание обязательных требований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autoSpaceDE w:val="0"/>
              <w:autoSpaceDN w:val="0"/>
              <w:adjustRightInd w:val="0"/>
              <w:jc w:val="center"/>
            </w:pPr>
            <w:r w:rsidRPr="009E38C1">
              <w:t>Соотнесенные со списком контрольных вопросов реквизиты нормативных правовых актов с указанием структурных единиц этих актов</w:t>
            </w:r>
          </w:p>
          <w:p w:rsidR="009E38C1" w:rsidRPr="009E38C1" w:rsidRDefault="009E38C1" w:rsidP="004A1A81">
            <w:pPr>
              <w:jc w:val="center"/>
              <w:textAlignment w:val="baseline"/>
            </w:pPr>
          </w:p>
        </w:tc>
        <w:tc>
          <w:tcPr>
            <w:tcW w:w="4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Ответы на вопросы</w:t>
            </w:r>
          </w:p>
        </w:tc>
      </w:tr>
      <w:tr w:rsidR="009E38C1" w:rsidRPr="009E38C1" w:rsidTr="009E38C1">
        <w:trPr>
          <w:trHeight w:val="65"/>
        </w:trPr>
        <w:tc>
          <w:tcPr>
            <w:tcW w:w="59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237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251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да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нет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неприменимо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>
            <w:pPr>
              <w:jc w:val="center"/>
              <w:textAlignment w:val="baseline"/>
            </w:pPr>
            <w:r w:rsidRPr="009E38C1">
              <w:t>примечание</w:t>
            </w:r>
          </w:p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 w:rsidRPr="009E38C1">
              <w:t>1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autoSpaceDE w:val="0"/>
              <w:autoSpaceDN w:val="0"/>
              <w:adjustRightInd w:val="0"/>
              <w:jc w:val="both"/>
            </w:pPr>
            <w:r w:rsidRPr="009E38C1">
              <w:t>Соблюдается ли состав работ по ремонту автомобильных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both"/>
            </w:pPr>
            <w:hyperlink r:id="rId8" w:history="1">
              <w:r w:rsidRPr="009E38C1">
                <w:rPr>
                  <w:u w:val="single"/>
                </w:rPr>
                <w:t>пункт  4  статьи  16</w:t>
              </w:r>
            </w:hyperlink>
            <w:r w:rsidRPr="009E38C1">
              <w:t xml:space="preserve">  Федерального  закона  от  08.11.2007  №257-ФЗ  «Об  автомобильных  дорогах  и  о  дорожной  деятельности  в  Российской  Федерации  и  о  внесении  изменений  </w:t>
            </w:r>
            <w:r w:rsidRPr="009E38C1">
              <w:lastRenderedPageBreak/>
              <w:t>в  отдельные  законодательные  акты  Российской  Федерации»;</w:t>
            </w:r>
          </w:p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Минтранса  России  от  16.11.2012  №402  «Об  утверждении  Классификации  работ  по  капитальному  ремонту,  ремонту  и  содержанию  автомобильных  дорог»  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 w:rsidRPr="009E38C1">
              <w:lastRenderedPageBreak/>
              <w:t>2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Осуществляется ли  ремонт  автомобильных  дорог  в  соответствии  с  требованиями  технических  регламентов  в  целях  поддержания  бесперебойного  движения  транспортных  средств  по  автомобильным  дорогам  и  безопасных  условий  такого  движения,  а  также  обеспечения  сохранности  автомобильных 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1  статьи  18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</w:t>
            </w:r>
            <w:hyperlink r:id="rId11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t>3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Соблюдается ли  состав  работ  по  содержанию  автомобильных  дорог?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jc w:val="both"/>
            </w:pPr>
            <w:hyperlink r:id="rId12" w:history="1">
              <w:r w:rsidRPr="009E38C1">
                <w:t>пункт 3 статьи 17</w:t>
              </w:r>
            </w:hyperlink>
            <w:r w:rsidRPr="009E38C1">
              <w:t xml:space="preserve">  Федерального  закона  от  08.11.2007  №  257-ФЗ  «</w:t>
            </w:r>
            <w:hyperlink r:id="rId13" w:tgtFrame="_blank" w:history="1">
              <w:r w:rsidRPr="009E38C1"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Российской  Федерации</w:t>
              </w:r>
            </w:hyperlink>
            <w:r w:rsidRPr="009E38C1">
              <w:t>»;</w:t>
            </w:r>
          </w:p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приказ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Минтранса  России  от  16.11.2012  №402  </w:t>
            </w:r>
            <w:r w:rsidRPr="009E3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hyperlink r:id="rId15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утверждении  Классификации  работ  по  капитальному  ремонту,  ремонту  и  содержанию  автомобильных  дорог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lastRenderedPageBreak/>
              <w:t>4</w:t>
            </w:r>
            <w:r w:rsidRPr="009E38C1">
              <w:br/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 Согласовано  ли  разрешение  на  строительство,  реконструкцию  автомобильных  дорог  органом  местного  самоуправления?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 3  статьи  16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№257-ФЗ  «</w:t>
            </w:r>
            <w:hyperlink r:id="rId17" w:tgtFrame="_blank" w:history="1">
              <w:r w:rsidRPr="009E38C1">
                <w:rPr>
                  <w:rFonts w:ascii="Times New Roman" w:hAnsi="Times New Roman" w:cs="Times New Roman"/>
                  <w:sz w:val="24"/>
                  <w:szCs w:val="24"/>
                </w:rPr>
                <w:t>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</w:t>
              </w:r>
            </w:hyperlink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  <w:tr w:rsidR="009E38C1" w:rsidRPr="009E38C1" w:rsidTr="009E38C1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textAlignment w:val="baseline"/>
            </w:pPr>
            <w:r>
              <w:t>5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E38C1">
              <w:rPr>
                <w:rFonts w:ascii="Times New Roman" w:hAnsi="Times New Roman" w:cs="Times New Roman"/>
                <w:sz w:val="24"/>
                <w:szCs w:val="24"/>
              </w:rPr>
              <w:t> Не  ухудшают ли  объекты  дорожного  сервиса  видимость  на  автомобильной  дороге,  другие  условия  безопасности  дорожного  движения,  а  также  условия  использования  и  содержания  автомобильной  дороги  и  расположенных  на  ней  сооружений  и  иных  объектов?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9E38C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пункт  3  статьи  22</w:t>
              </w:r>
            </w:hyperlink>
            <w:r w:rsidRPr="009E38C1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 закона  от  08.11.2007  №  257-ФЗ 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  </w:t>
            </w:r>
            <w:r w:rsidRPr="009E3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38C1" w:rsidRPr="009E38C1" w:rsidRDefault="009E38C1" w:rsidP="004A1A81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38C1" w:rsidRPr="009E38C1" w:rsidRDefault="009E38C1" w:rsidP="004A1A81"/>
        </w:tc>
      </w:tr>
    </w:tbl>
    <w:p w:rsidR="00EC2DA5" w:rsidRPr="00696F82" w:rsidRDefault="00EC2DA5" w:rsidP="00EC2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C2DA5" w:rsidRPr="00696F82" w:rsidRDefault="00EC2DA5" w:rsidP="00EC2D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C2DA5" w:rsidRPr="004C114D" w:rsidRDefault="00EC2DA5" w:rsidP="004C11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EC2DA5" w:rsidRDefault="00EC2DA5" w:rsidP="00EC2DA5">
      <w:pPr>
        <w:pStyle w:val="1"/>
        <w:spacing w:before="0" w:after="0"/>
        <w:jc w:val="both"/>
        <w:rPr>
          <w:b w:val="0"/>
          <w:bCs w:val="0"/>
          <w:color w:val="000000"/>
          <w:sz w:val="26"/>
          <w:szCs w:val="26"/>
        </w:rPr>
      </w:pPr>
    </w:p>
    <w:p w:rsidR="00EC2DA5" w:rsidRPr="00EC2DA5" w:rsidRDefault="00EC2DA5" w:rsidP="00EC2DA5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2DA5">
        <w:rPr>
          <w:rFonts w:ascii="Times New Roman" w:hAnsi="Times New Roman"/>
          <w:b w:val="0"/>
          <w:bCs w:val="0"/>
          <w:color w:val="000000"/>
          <w:sz w:val="28"/>
          <w:szCs w:val="28"/>
        </w:rPr>
        <w:t>"__" ________ 20__ г.</w:t>
      </w:r>
    </w:p>
    <w:p w:rsidR="00EC2DA5" w:rsidRPr="00EC2DA5" w:rsidRDefault="00EC2DA5" w:rsidP="00EC2DA5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EC2DA5">
        <w:rPr>
          <w:rFonts w:ascii="Times New Roman" w:hAnsi="Times New Roman"/>
          <w:b w:val="0"/>
          <w:bCs w:val="0"/>
          <w:color w:val="000000"/>
          <w:sz w:val="28"/>
          <w:szCs w:val="28"/>
        </w:rPr>
        <w:t>  (указывается дата  заполнения  проверочного листа)</w:t>
      </w:r>
    </w:p>
    <w:p w:rsidR="003538AF" w:rsidRPr="00696F82" w:rsidRDefault="003538AF" w:rsidP="00353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lastRenderedPageBreak/>
        <w:t>индивидуального предпринимателя: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B4205A" w:rsidRPr="00991A13" w:rsidRDefault="003538AF" w:rsidP="004C114D">
      <w:pPr>
        <w:ind w:left="5103"/>
        <w:jc w:val="both"/>
      </w:pPr>
      <w:r>
        <w:rPr>
          <w:sz w:val="28"/>
          <w:szCs w:val="28"/>
        </w:rPr>
        <w:t>___________________________________</w:t>
      </w:r>
      <w:bookmarkEnd w:id="0"/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477" w:rsidRDefault="009B7477">
      <w:r>
        <w:separator/>
      </w:r>
    </w:p>
  </w:endnote>
  <w:endnote w:type="continuationSeparator" w:id="0">
    <w:p w:rsidR="009B7477" w:rsidRDefault="009B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477" w:rsidRDefault="009B7477">
      <w:r>
        <w:separator/>
      </w:r>
    </w:p>
  </w:footnote>
  <w:footnote w:type="continuationSeparator" w:id="0">
    <w:p w:rsidR="009B7477" w:rsidRDefault="009B7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109D"/>
    <w:rsid w:val="00122F9E"/>
    <w:rsid w:val="001246C3"/>
    <w:rsid w:val="0012720B"/>
    <w:rsid w:val="00131223"/>
    <w:rsid w:val="001339C2"/>
    <w:rsid w:val="00133F50"/>
    <w:rsid w:val="00133FFE"/>
    <w:rsid w:val="001343C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38AF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1A81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114D"/>
    <w:rsid w:val="004C48D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586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6370"/>
    <w:rsid w:val="00877E72"/>
    <w:rsid w:val="00883540"/>
    <w:rsid w:val="00890ADD"/>
    <w:rsid w:val="008910BE"/>
    <w:rsid w:val="00896068"/>
    <w:rsid w:val="0089621C"/>
    <w:rsid w:val="00896F4C"/>
    <w:rsid w:val="00897BEB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B7477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38C1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33C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2DA5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6FB1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82926-DF75-4E1B-A13A-85C86BB7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 w:val="x-none" w:eastAsia="x-none"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 w:val="x-none" w:eastAsia="x-none"/>
    </w:rPr>
  </w:style>
  <w:style w:type="paragraph" w:customStyle="1" w:styleId="consplusnonformat0">
    <w:name w:val="consplusnonformat"/>
    <w:basedOn w:val="a"/>
    <w:rsid w:val="00EC2DA5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rsid w:val="009E38C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openxmlformats.org/officeDocument/2006/relationships/hyperlink" Target="http://pravo-search.minjust.ru:8080/bigs/showDocument.html?id=313AE05C-60D9-4F9E-8A34-D942808694A8" TargetMode="External"/><Relationship Id="rId18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-search.minjust.ru:8080/bigs/showDocument.html?id=313AE05C-60D9-4F9E-8A34-D942808694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313AE05C-60D9-4F9E-8A34-D942808694A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E5BB8E40-60D6-4349-A187-BB63B310025C" TargetMode="External"/><Relationship Id="rId10" Type="http://schemas.openxmlformats.org/officeDocument/2006/relationships/hyperlink" Target="http://pravo.minjus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3E1A-AD52-424C-A8AE-61AAE657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5964</CharactersWithSpaces>
  <SharedDoc>false</SharedDoc>
  <HLinks>
    <vt:vector size="78" baseType="variant">
      <vt:variant>
        <vt:i4>655368</vt:i4>
      </vt:variant>
      <vt:variant>
        <vt:i4>36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33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30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7209084</vt:i4>
      </vt:variant>
      <vt:variant>
        <vt:i4>27</vt:i4>
      </vt:variant>
      <vt:variant>
        <vt:i4>0</vt:i4>
      </vt:variant>
      <vt:variant>
        <vt:i4>5</vt:i4>
      </vt:variant>
      <vt:variant>
        <vt:lpwstr>http://pravo-search.minjust.ru:8080/bigs/showDocument.html?id=E5BB8E40-60D6-4349-A187-BB63B310025C</vt:lpwstr>
      </vt:variant>
      <vt:variant>
        <vt:lpwstr/>
      </vt:variant>
      <vt:variant>
        <vt:i4>655368</vt:i4>
      </vt:variant>
      <vt:variant>
        <vt:i4>24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21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18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3539068</vt:i4>
      </vt:variant>
      <vt:variant>
        <vt:i4>15</vt:i4>
      </vt:variant>
      <vt:variant>
        <vt:i4>0</vt:i4>
      </vt:variant>
      <vt:variant>
        <vt:i4>5</vt:i4>
      </vt:variant>
      <vt:variant>
        <vt:lpwstr>http://pravo-search.minjust.ru:8080/bigs/showDocument.html?id=313AE05C-60D9-4F9E-8A34-D942808694A8</vt:lpwstr>
      </vt:variant>
      <vt:variant>
        <vt:lpwstr/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2022-03-02T05:29:00Z</cp:lastPrinted>
  <dcterms:created xsi:type="dcterms:W3CDTF">2022-04-01T03:02:00Z</dcterms:created>
  <dcterms:modified xsi:type="dcterms:W3CDTF">2022-04-01T03:02:00Z</dcterms:modified>
</cp:coreProperties>
</file>