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761663" w:rsidRPr="00A756EB" w:rsidTr="0027261D">
        <w:trPr>
          <w:trHeight w:val="1643"/>
        </w:trPr>
        <w:tc>
          <w:tcPr>
            <w:tcW w:w="9570" w:type="dxa"/>
          </w:tcPr>
          <w:p w:rsidR="00761663" w:rsidRPr="00A756EB" w:rsidRDefault="00761663" w:rsidP="0027261D">
            <w:pPr>
              <w:ind w:left="5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756EB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Приложение №1 </w:t>
            </w:r>
          </w:p>
          <w:p w:rsidR="00761663" w:rsidRPr="00A756EB" w:rsidRDefault="00761663" w:rsidP="0027261D">
            <w:pPr>
              <w:ind w:left="510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756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постановлению администрации</w:t>
            </w:r>
          </w:p>
          <w:p w:rsidR="00761663" w:rsidRPr="00A756EB" w:rsidRDefault="00761663" w:rsidP="0027261D">
            <w:pPr>
              <w:shd w:val="clear" w:color="auto" w:fill="FFFFFF"/>
              <w:ind w:left="5103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Саракташского поссовета Саракташского района Оренбургской области </w:t>
            </w:r>
          </w:p>
          <w:p w:rsidR="00761663" w:rsidRPr="00A756EB" w:rsidRDefault="00761663" w:rsidP="0027261D">
            <w:pPr>
              <w:shd w:val="clear" w:color="auto" w:fill="FFFFFF"/>
              <w:ind w:left="5103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от </w:t>
            </w:r>
            <w:r w:rsidR="00A276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06.10.2023</w:t>
            </w:r>
            <w:r w:rsidRPr="00A756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№ </w:t>
            </w:r>
            <w:r w:rsidR="00A276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373</w:t>
            </w:r>
            <w:r w:rsidRPr="00A756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-п</w:t>
            </w:r>
          </w:p>
          <w:p w:rsidR="00761663" w:rsidRPr="00A756EB" w:rsidRDefault="00761663" w:rsidP="0027261D">
            <w:pPr>
              <w:tabs>
                <w:tab w:val="left" w:pos="11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61663" w:rsidRPr="00A756EB" w:rsidRDefault="00761663" w:rsidP="0076166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ПАСПОРТ</w:t>
      </w:r>
    </w:p>
    <w:p w:rsidR="00761663" w:rsidRPr="00A756EB" w:rsidRDefault="00761663" w:rsidP="0076166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61663" w:rsidRPr="00A756EB" w:rsidRDefault="00761663" w:rsidP="0076166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«Комплексное развитие коммунальной инфраструктуры муниципального образования Саракташский поссовет Саракташского района</w:t>
      </w:r>
      <w:r w:rsidRPr="00A75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6EB">
        <w:rPr>
          <w:rFonts w:ascii="Times New Roman" w:hAnsi="Times New Roman" w:cs="Times New Roman"/>
          <w:sz w:val="28"/>
          <w:szCs w:val="28"/>
        </w:rPr>
        <w:t>Оренбургской области на 202</w:t>
      </w:r>
      <w:r w:rsidR="00467470">
        <w:rPr>
          <w:rFonts w:ascii="Times New Roman" w:hAnsi="Times New Roman" w:cs="Times New Roman"/>
          <w:sz w:val="28"/>
          <w:szCs w:val="28"/>
        </w:rPr>
        <w:t>3</w:t>
      </w:r>
      <w:r w:rsidRPr="00A756EB">
        <w:rPr>
          <w:rFonts w:ascii="Times New Roman" w:hAnsi="Times New Roman" w:cs="Times New Roman"/>
          <w:sz w:val="28"/>
          <w:szCs w:val="28"/>
        </w:rPr>
        <w:t>-20</w:t>
      </w:r>
      <w:r w:rsidR="00467470">
        <w:rPr>
          <w:rFonts w:ascii="Times New Roman" w:hAnsi="Times New Roman" w:cs="Times New Roman"/>
          <w:sz w:val="28"/>
          <w:szCs w:val="28"/>
        </w:rPr>
        <w:t>26</w:t>
      </w:r>
      <w:r w:rsidRPr="00A756E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61663" w:rsidRPr="00A756EB" w:rsidRDefault="00761663" w:rsidP="0076166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4"/>
        <w:gridCol w:w="5347"/>
      </w:tblGrid>
      <w:tr w:rsidR="00761663" w:rsidRPr="00A756EB" w:rsidTr="0027261D">
        <w:tc>
          <w:tcPr>
            <w:tcW w:w="4224" w:type="dxa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347" w:type="dxa"/>
          </w:tcPr>
          <w:p w:rsidR="00761663" w:rsidRPr="00A756EB" w:rsidRDefault="00761663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Администрация МО Саракташский поссовет Саракташского района Оренбургской области</w:t>
            </w:r>
          </w:p>
        </w:tc>
      </w:tr>
      <w:tr w:rsidR="00761663" w:rsidRPr="00A756EB" w:rsidTr="0027261D">
        <w:tc>
          <w:tcPr>
            <w:tcW w:w="4224" w:type="dxa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5347" w:type="dxa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1663" w:rsidRPr="00A756EB" w:rsidTr="0027261D">
        <w:trPr>
          <w:trHeight w:val="742"/>
        </w:trPr>
        <w:tc>
          <w:tcPr>
            <w:tcW w:w="4224" w:type="dxa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5347" w:type="dxa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63" w:rsidRPr="00A756EB" w:rsidTr="0027261D">
        <w:tc>
          <w:tcPr>
            <w:tcW w:w="4224" w:type="dxa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347" w:type="dxa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надежности  предоставления коммунальных услуг населению</w:t>
            </w:r>
          </w:p>
        </w:tc>
      </w:tr>
      <w:tr w:rsidR="00761663" w:rsidRPr="00A756EB" w:rsidTr="0027261D">
        <w:tc>
          <w:tcPr>
            <w:tcW w:w="4224" w:type="dxa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347" w:type="dxa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 модернизация объектов коммунальной  инфраструктуры;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уровня износа, повышение эффективности и надежности функционирования системы коммунальной инфраструктуры;  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 сокращение потерь в системах коммунальной инфраструктуры;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- ликвидация дефицита питьевой воды и 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системы транспортировки воды в населенных пунктах сельсовета,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 предотвращение загрязнения источников питьевого водоснабжения, обеспечение их соответствия санитарно-гигиеническим требованиям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63" w:rsidRPr="00A756EB" w:rsidTr="0027261D">
        <w:tc>
          <w:tcPr>
            <w:tcW w:w="4224" w:type="dxa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347" w:type="dxa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уровня износа тепловых сетей; 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уменьшение уровня износа водопроводных сетей;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уменьшение уровня износа канализационных сетей;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уровня износа котельных; 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уровня износа насосных станций водопровода; </w:t>
            </w:r>
          </w:p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уменьшение уровня износа очистных сооружений</w:t>
            </w:r>
          </w:p>
        </w:tc>
      </w:tr>
      <w:tr w:rsidR="00761663" w:rsidRPr="00A756EB" w:rsidTr="0027261D">
        <w:tc>
          <w:tcPr>
            <w:tcW w:w="4224" w:type="dxa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Срок и этапы реализации программы</w:t>
            </w:r>
          </w:p>
        </w:tc>
        <w:tc>
          <w:tcPr>
            <w:tcW w:w="5347" w:type="dxa"/>
          </w:tcPr>
          <w:p w:rsidR="00761663" w:rsidRPr="00A756EB" w:rsidRDefault="00761663" w:rsidP="0046747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7470">
              <w:rPr>
                <w:rFonts w:ascii="Times New Roman" w:hAnsi="Times New Roman" w:cs="Times New Roman"/>
                <w:sz w:val="28"/>
                <w:szCs w:val="28"/>
              </w:rPr>
              <w:t>3-2026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761663" w:rsidRPr="00A756EB" w:rsidTr="0027261D">
        <w:tc>
          <w:tcPr>
            <w:tcW w:w="4224" w:type="dxa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347" w:type="dxa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финансирования Программы на 202</w:t>
            </w:r>
            <w:r w:rsidR="0046747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756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202</w:t>
            </w:r>
            <w:r w:rsidR="0046747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A756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 составит  </w:t>
            </w:r>
            <w:r w:rsidR="00102292">
              <w:rPr>
                <w:rFonts w:ascii="Times New Roman" w:hAnsi="Times New Roman" w:cs="Times New Roman"/>
                <w:bCs/>
                <w:sz w:val="28"/>
                <w:szCs w:val="28"/>
              </w:rPr>
              <w:t>139 414,739</w:t>
            </w:r>
            <w:r w:rsidRPr="00A756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рублей. Финансирование осуществляется за счёт средств областного и местного бюджетов.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Бюджетные ассигнования, предусмотренные в плановом периоде 202</w:t>
            </w:r>
            <w:r w:rsidR="0046747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756EB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46747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A756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годов будут уточнены при формировании проекта бюджета сельсовета с учетом изменения ассигнований областного бюджета</w:t>
            </w:r>
          </w:p>
          <w:p w:rsidR="00761663" w:rsidRPr="00A756EB" w:rsidRDefault="00761663" w:rsidP="002726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1663" w:rsidRPr="00A756EB" w:rsidTr="0027261D">
        <w:tc>
          <w:tcPr>
            <w:tcW w:w="4224" w:type="dxa"/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347" w:type="dxa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снижение износа объектов 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коммунальной инфраструктуры; 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предоставляемых потребителям коммунальных услуг;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и надежности функционирования системы коммунальной инфраструктуры,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 сокращение потерь в системах коммунальной инфраструктуры;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 обеспечение потребностей населения в качественной питьевой воде  в соответствии с санитарно-гигиеническими требованиями и нормативами водопотребления;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 снижение социальной напряженности в населенных пунктах п.Саракташ за счет увеличения снабжения населения питьевой водой,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 улучшение экологической ситуации вблизи источников питьевого водоснабжения, влияющей на состояние здоровья населения сельсовета;</w:t>
            </w:r>
          </w:p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 оздоровление источников питьевого водоснабжения, предотвращение загрязнения и улучшения качества подаваемой населению воды.</w:t>
            </w:r>
          </w:p>
          <w:p w:rsidR="00761663" w:rsidRPr="00A756EB" w:rsidRDefault="00761663" w:rsidP="0027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663" w:rsidRPr="00A756EB" w:rsidRDefault="00761663" w:rsidP="007616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663" w:rsidRPr="00A756EB" w:rsidRDefault="00761663" w:rsidP="00761663">
      <w:pPr>
        <w:ind w:left="108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56EB">
        <w:rPr>
          <w:rFonts w:ascii="Times New Roman" w:hAnsi="Times New Roman" w:cs="Times New Roman"/>
          <w:b/>
          <w:sz w:val="28"/>
          <w:szCs w:val="28"/>
        </w:rPr>
        <w:t>1. Общая характеристика сферы реализации Программы</w:t>
      </w:r>
    </w:p>
    <w:p w:rsidR="00761663" w:rsidRPr="00A756EB" w:rsidRDefault="00761663" w:rsidP="007616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61663" w:rsidRPr="00A756EB" w:rsidRDefault="00761663" w:rsidP="007616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 xml:space="preserve">Одним из основополагающих условий развития поселения является комплексное развитие систем жизнеобеспечения муниципального образования Саракташский поссовет Саракташского района Оренбургской области. </w:t>
      </w:r>
    </w:p>
    <w:p w:rsidR="00761663" w:rsidRPr="00A756EB" w:rsidRDefault="00761663" w:rsidP="007616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определяет основные направления развития систем коммунальной инфраструктуры (т.е. теплоснабжение, водоснабжение, водоотведение, очистку сточных вод) в соответствии с потребностями Саракташского поссовета Саракташского района Оренбургской области в целях повышения качества услуг и улучшения экологической обстановки. </w:t>
      </w:r>
    </w:p>
    <w:p w:rsidR="00761663" w:rsidRPr="00A756EB" w:rsidRDefault="00761663" w:rsidP="007616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 xml:space="preserve">Данная Программа ориентирована на устойчивое развитие муниципального образования Саракташский поссовет Саракташского района Оренбургской области и соответствует государственной политике реформирования жилищно-коммунального комплекса Российской Федерации. Программа служит основанием для разработки инвестиционных программ организаций коммунального комплекса. </w:t>
      </w:r>
    </w:p>
    <w:p w:rsidR="00761663" w:rsidRPr="00A756EB" w:rsidRDefault="00761663" w:rsidP="007616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Целью программы является повышение качества и надежности  предоставления коммунальных услуг населению.</w:t>
      </w:r>
    </w:p>
    <w:p w:rsidR="00761663" w:rsidRPr="00A756EB" w:rsidRDefault="00761663" w:rsidP="007616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 xml:space="preserve">Задачами  программы выступает: </w:t>
      </w:r>
    </w:p>
    <w:p w:rsidR="00761663" w:rsidRPr="00A756EB" w:rsidRDefault="00761663" w:rsidP="007616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- модернизация объектов коммунальной  инфраструктуры;</w:t>
      </w:r>
    </w:p>
    <w:p w:rsidR="00761663" w:rsidRPr="00A756EB" w:rsidRDefault="00761663" w:rsidP="007616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 xml:space="preserve">- снижение уровня износа, повышение эффективности и надежности функционирования системы коммунальной инфраструктуры;  </w:t>
      </w:r>
    </w:p>
    <w:p w:rsidR="00761663" w:rsidRPr="00A756EB" w:rsidRDefault="00761663" w:rsidP="007616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- сокращение потерь в системах коммунальной инфраструктуры;</w:t>
      </w:r>
    </w:p>
    <w:p w:rsidR="00761663" w:rsidRPr="00A756EB" w:rsidRDefault="00761663" w:rsidP="007616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- ликвидация дефицита питьевой воды и развитие системы транспортировки воды в населенных пунктах сельсовета,</w:t>
      </w:r>
    </w:p>
    <w:p w:rsidR="00761663" w:rsidRPr="00A756EB" w:rsidRDefault="00761663" w:rsidP="007616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- предотвращение загрязнения источников питьевого водоснабжения, обеспечение их соответствия санитарно-гигиеническим требованиям.</w:t>
      </w:r>
    </w:p>
    <w:p w:rsidR="00761663" w:rsidRPr="00A756EB" w:rsidRDefault="00761663" w:rsidP="00761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663" w:rsidRPr="00A756EB" w:rsidRDefault="00761663" w:rsidP="00761663">
      <w:pPr>
        <w:pStyle w:val="1"/>
        <w:jc w:val="center"/>
        <w:rPr>
          <w:b/>
          <w:sz w:val="28"/>
          <w:szCs w:val="28"/>
        </w:rPr>
      </w:pPr>
      <w:r w:rsidRPr="00A756EB">
        <w:rPr>
          <w:b/>
          <w:sz w:val="28"/>
          <w:szCs w:val="28"/>
        </w:rPr>
        <w:t>2. Перечень показателей (индикаторов) муниципальной программы</w:t>
      </w:r>
    </w:p>
    <w:p w:rsidR="00761663" w:rsidRPr="00A756EB" w:rsidRDefault="00761663" w:rsidP="0076166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663" w:rsidRPr="00A756EB" w:rsidRDefault="00761663" w:rsidP="007616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56EB">
        <w:rPr>
          <w:rFonts w:ascii="Times New Roman" w:hAnsi="Times New Roman"/>
          <w:sz w:val="28"/>
          <w:szCs w:val="28"/>
        </w:rPr>
        <w:t>Показателями (индикаторами) достижения цели Программы является уменьшение износа сетей и сооружений коммунальной инфраструктуры.</w:t>
      </w:r>
    </w:p>
    <w:p w:rsidR="00761663" w:rsidRPr="00A756EB" w:rsidRDefault="00761663" w:rsidP="007616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663" w:rsidRPr="00A756EB" w:rsidRDefault="00761663" w:rsidP="00761663">
      <w:pPr>
        <w:pStyle w:val="a3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A756EB">
        <w:rPr>
          <w:rFonts w:ascii="Times New Roman" w:hAnsi="Times New Roman"/>
          <w:sz w:val="28"/>
          <w:szCs w:val="28"/>
        </w:rPr>
        <w:t>Сведения о показателях (индикаторах) муниципальной программы и их значениях представлены в приложении № 1 к настоящей Программе.</w:t>
      </w:r>
      <w:r w:rsidRPr="00A756E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761663" w:rsidRPr="00A756EB" w:rsidRDefault="00761663" w:rsidP="007616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663" w:rsidRPr="00A756EB" w:rsidRDefault="00761663" w:rsidP="0076166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EB">
        <w:rPr>
          <w:rFonts w:ascii="Times New Roman" w:hAnsi="Times New Roman" w:cs="Times New Roman"/>
          <w:b/>
          <w:sz w:val="28"/>
          <w:szCs w:val="28"/>
        </w:rPr>
        <w:t>3. Перечень подпрограмм, ведомственных целевых программ, основных мероприятий и мероприятий муниципальной программы.</w:t>
      </w:r>
    </w:p>
    <w:p w:rsidR="00761663" w:rsidRPr="00A756EB" w:rsidRDefault="00761663" w:rsidP="007616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56EB">
        <w:rPr>
          <w:rFonts w:ascii="Times New Roman" w:hAnsi="Times New Roman"/>
          <w:sz w:val="28"/>
          <w:szCs w:val="28"/>
        </w:rPr>
        <w:lastRenderedPageBreak/>
        <w:t>Перечень основных мероприятий Программы приводится в приложении №2 к настоящей Программе.</w:t>
      </w:r>
    </w:p>
    <w:p w:rsidR="00761663" w:rsidRPr="00A756EB" w:rsidRDefault="00761663" w:rsidP="007616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61663" w:rsidRPr="00A756EB" w:rsidRDefault="00761663" w:rsidP="007616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756EB">
        <w:rPr>
          <w:rFonts w:ascii="Times New Roman" w:hAnsi="Times New Roman"/>
          <w:b/>
          <w:sz w:val="28"/>
          <w:szCs w:val="28"/>
        </w:rPr>
        <w:t>4. Ресурсное обеспечение реализации муниципальной программы.</w:t>
      </w:r>
    </w:p>
    <w:p w:rsidR="00761663" w:rsidRPr="00A756EB" w:rsidRDefault="00761663" w:rsidP="00761663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61663" w:rsidRPr="00A756EB" w:rsidRDefault="00761663" w:rsidP="00761663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756EB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средств бюджета поссовета, а также межбюджетных трансфертов, передаваемых из федерального, областного и районного бюджетов. Общий объем финансирования Программы за весь период реализации прогнозно составит </w:t>
      </w:r>
      <w:r w:rsidR="00102292">
        <w:rPr>
          <w:rFonts w:ascii="Times New Roman" w:hAnsi="Times New Roman"/>
          <w:bCs/>
          <w:sz w:val="28"/>
          <w:szCs w:val="28"/>
        </w:rPr>
        <w:t>139 414,739</w:t>
      </w:r>
      <w:r w:rsidRPr="00A756EB">
        <w:rPr>
          <w:rFonts w:ascii="Times New Roman" w:hAnsi="Times New Roman"/>
          <w:bCs/>
          <w:sz w:val="28"/>
          <w:szCs w:val="28"/>
        </w:rPr>
        <w:t xml:space="preserve"> тыс. руб., в том числе по годам:</w:t>
      </w:r>
    </w:p>
    <w:p w:rsidR="00761663" w:rsidRPr="00A756EB" w:rsidRDefault="00761663" w:rsidP="00761663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A756EB">
        <w:rPr>
          <w:rFonts w:ascii="Times New Roman" w:hAnsi="Times New Roman"/>
          <w:bCs/>
          <w:sz w:val="28"/>
          <w:szCs w:val="28"/>
        </w:rPr>
        <w:t>202</w:t>
      </w:r>
      <w:r w:rsidR="00467470">
        <w:rPr>
          <w:rFonts w:ascii="Times New Roman" w:hAnsi="Times New Roman"/>
          <w:bCs/>
          <w:sz w:val="28"/>
          <w:szCs w:val="28"/>
        </w:rPr>
        <w:t>3</w:t>
      </w:r>
      <w:r w:rsidRPr="00A756EB">
        <w:rPr>
          <w:rFonts w:ascii="Times New Roman" w:hAnsi="Times New Roman"/>
          <w:bCs/>
          <w:sz w:val="28"/>
          <w:szCs w:val="28"/>
        </w:rPr>
        <w:t xml:space="preserve"> год – </w:t>
      </w:r>
      <w:r w:rsidR="000E54B0">
        <w:rPr>
          <w:rFonts w:ascii="Times New Roman" w:hAnsi="Times New Roman"/>
          <w:bCs/>
          <w:sz w:val="28"/>
          <w:szCs w:val="28"/>
        </w:rPr>
        <w:t>30 891,7</w:t>
      </w:r>
      <w:r w:rsidRPr="00A756EB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761663" w:rsidRPr="00A756EB" w:rsidRDefault="00467470" w:rsidP="00761663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2024</w:t>
      </w:r>
      <w:r w:rsidR="00761663" w:rsidRPr="00A756EB">
        <w:rPr>
          <w:rFonts w:ascii="Times New Roman" w:hAnsi="Times New Roman"/>
          <w:bCs/>
          <w:sz w:val="28"/>
          <w:szCs w:val="28"/>
        </w:rPr>
        <w:t xml:space="preserve"> год  - </w:t>
      </w:r>
      <w:r w:rsidR="00994E2F">
        <w:rPr>
          <w:rFonts w:ascii="Times New Roman" w:hAnsi="Times New Roman"/>
          <w:bCs/>
          <w:sz w:val="28"/>
          <w:szCs w:val="28"/>
        </w:rPr>
        <w:t>31 959,04</w:t>
      </w:r>
      <w:r w:rsidR="00761663" w:rsidRPr="00A756EB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761663" w:rsidRPr="00A756EB" w:rsidRDefault="00467470" w:rsidP="00761663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</w:t>
      </w:r>
      <w:r w:rsidR="00761663" w:rsidRPr="00A756EB">
        <w:rPr>
          <w:rFonts w:ascii="Times New Roman" w:hAnsi="Times New Roman"/>
          <w:bCs/>
          <w:sz w:val="28"/>
          <w:szCs w:val="28"/>
        </w:rPr>
        <w:t xml:space="preserve"> год – </w:t>
      </w:r>
      <w:r w:rsidR="00102292">
        <w:rPr>
          <w:rFonts w:ascii="Times New Roman" w:hAnsi="Times New Roman"/>
          <w:bCs/>
          <w:sz w:val="28"/>
          <w:szCs w:val="28"/>
        </w:rPr>
        <w:t>76 563,999</w:t>
      </w:r>
      <w:r w:rsidR="00761663" w:rsidRPr="00A756EB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761663" w:rsidRPr="00A756EB" w:rsidRDefault="00467470" w:rsidP="00761663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2026</w:t>
      </w:r>
      <w:r w:rsidR="00761663" w:rsidRPr="00A756EB">
        <w:rPr>
          <w:rFonts w:ascii="Times New Roman" w:hAnsi="Times New Roman"/>
          <w:bCs/>
          <w:sz w:val="28"/>
          <w:szCs w:val="28"/>
        </w:rPr>
        <w:t xml:space="preserve"> год - 0 тыс. руб.</w:t>
      </w:r>
    </w:p>
    <w:p w:rsidR="00761663" w:rsidRPr="00A756EB" w:rsidRDefault="00761663" w:rsidP="00761663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756EB">
        <w:rPr>
          <w:rFonts w:ascii="Times New Roman" w:hAnsi="Times New Roman"/>
          <w:bCs/>
          <w:sz w:val="28"/>
          <w:szCs w:val="28"/>
        </w:rPr>
        <w:t>Информация о ресурсном обеспечении муниципальной программы в разрезе по годам реализации и источникам финансирования представлена в приложении №3 к настоящей Программе.</w:t>
      </w:r>
    </w:p>
    <w:p w:rsidR="00761663" w:rsidRPr="00A756EB" w:rsidRDefault="00761663" w:rsidP="0076166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1663" w:rsidRPr="00A756EB" w:rsidRDefault="00761663" w:rsidP="0076166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1663" w:rsidRPr="00A756EB" w:rsidRDefault="00761663" w:rsidP="0076166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1663" w:rsidRPr="00A756EB" w:rsidRDefault="00761663" w:rsidP="0076166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1663" w:rsidRPr="00A756EB" w:rsidRDefault="00761663" w:rsidP="007616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1663" w:rsidRPr="00A756EB" w:rsidRDefault="00761663" w:rsidP="0076166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61663" w:rsidRPr="00A756EB" w:rsidRDefault="00761663" w:rsidP="0076166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61663" w:rsidRPr="00A756EB" w:rsidRDefault="00761663" w:rsidP="0076166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761663" w:rsidRPr="00A756EB" w:rsidSect="0027261D">
          <w:footerReference w:type="even" r:id="rId7"/>
          <w:footerReference w:type="default" r:id="rId8"/>
          <w:pgSz w:w="11906" w:h="16838" w:code="9"/>
          <w:pgMar w:top="1134" w:right="850" w:bottom="1134" w:left="1701" w:header="284" w:footer="284" w:gutter="0"/>
          <w:cols w:space="708"/>
          <w:titlePg/>
          <w:docGrid w:linePitch="381"/>
        </w:sectPr>
      </w:pPr>
    </w:p>
    <w:p w:rsidR="00761663" w:rsidRPr="00A756EB" w:rsidRDefault="00761663" w:rsidP="00761663">
      <w:pPr>
        <w:pStyle w:val="a3"/>
        <w:ind w:left="8222"/>
        <w:rPr>
          <w:rFonts w:ascii="Times New Roman" w:hAnsi="Times New Roman"/>
          <w:sz w:val="28"/>
          <w:szCs w:val="28"/>
        </w:rPr>
      </w:pPr>
      <w:r w:rsidRPr="00A756EB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761663" w:rsidRPr="00A756EB" w:rsidRDefault="00761663" w:rsidP="00761663">
      <w:pPr>
        <w:pStyle w:val="a3"/>
        <w:ind w:left="8222"/>
        <w:rPr>
          <w:rFonts w:ascii="Times New Roman" w:hAnsi="Times New Roman"/>
          <w:sz w:val="28"/>
          <w:szCs w:val="28"/>
        </w:rPr>
      </w:pPr>
      <w:r w:rsidRPr="00A756EB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61663" w:rsidRPr="00A756EB" w:rsidRDefault="00761663" w:rsidP="00761663">
      <w:pPr>
        <w:ind w:left="8222"/>
        <w:contextualSpacing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bCs/>
          <w:sz w:val="28"/>
          <w:szCs w:val="28"/>
        </w:rPr>
        <w:t>«</w:t>
      </w:r>
      <w:r w:rsidRPr="00A756EB">
        <w:rPr>
          <w:rFonts w:ascii="Times New Roman" w:hAnsi="Times New Roman" w:cs="Times New Roman"/>
          <w:sz w:val="28"/>
          <w:szCs w:val="28"/>
        </w:rPr>
        <w:t>Комплексное развитие коммунальной инфраструктуры муниципального образования Саракташский поссовет Саракташского района</w:t>
      </w:r>
      <w:r w:rsidRPr="00A75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6EB">
        <w:rPr>
          <w:rFonts w:ascii="Times New Roman" w:hAnsi="Times New Roman" w:cs="Times New Roman"/>
          <w:sz w:val="28"/>
          <w:szCs w:val="28"/>
        </w:rPr>
        <w:t>Оренбургской области на 202</w:t>
      </w:r>
      <w:r w:rsidR="00467470">
        <w:rPr>
          <w:rFonts w:ascii="Times New Roman" w:hAnsi="Times New Roman" w:cs="Times New Roman"/>
          <w:sz w:val="28"/>
          <w:szCs w:val="28"/>
        </w:rPr>
        <w:t>3</w:t>
      </w:r>
      <w:r w:rsidRPr="00A756EB">
        <w:rPr>
          <w:rFonts w:ascii="Times New Roman" w:hAnsi="Times New Roman" w:cs="Times New Roman"/>
          <w:sz w:val="28"/>
          <w:szCs w:val="28"/>
        </w:rPr>
        <w:t>-202</w:t>
      </w:r>
      <w:r w:rsidR="00467470">
        <w:rPr>
          <w:rFonts w:ascii="Times New Roman" w:hAnsi="Times New Roman" w:cs="Times New Roman"/>
          <w:sz w:val="28"/>
          <w:szCs w:val="28"/>
        </w:rPr>
        <w:t>6</w:t>
      </w:r>
      <w:r w:rsidRPr="00A756E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61663" w:rsidRPr="00A756EB" w:rsidRDefault="00761663" w:rsidP="00761663">
      <w:pPr>
        <w:pStyle w:val="a3"/>
        <w:rPr>
          <w:rFonts w:ascii="Times New Roman" w:hAnsi="Times New Roman"/>
          <w:sz w:val="28"/>
          <w:szCs w:val="28"/>
        </w:rPr>
      </w:pPr>
    </w:p>
    <w:p w:rsidR="00761663" w:rsidRPr="00A756EB" w:rsidRDefault="00761663" w:rsidP="007616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Сведения</w:t>
      </w:r>
    </w:p>
    <w:p w:rsidR="00761663" w:rsidRPr="00A756EB" w:rsidRDefault="00761663" w:rsidP="007616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о показателях (индикаторах) муниципальной программы, подпрограмм муниципальной программы и их значениях</w:t>
      </w:r>
    </w:p>
    <w:p w:rsidR="00761663" w:rsidRPr="00A756EB" w:rsidRDefault="00761663" w:rsidP="0076166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20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623"/>
        <w:gridCol w:w="1417"/>
        <w:gridCol w:w="1134"/>
        <w:gridCol w:w="1418"/>
        <w:gridCol w:w="1417"/>
      </w:tblGrid>
      <w:tr w:rsidR="00761663" w:rsidRPr="00A756EB" w:rsidTr="0027261D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Значения целевых показателей</w:t>
            </w:r>
          </w:p>
        </w:tc>
      </w:tr>
      <w:tr w:rsidR="00761663" w:rsidRPr="00A756EB" w:rsidTr="0027261D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46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74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46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74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663" w:rsidRPr="00A756EB" w:rsidRDefault="00467470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467470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761663" w:rsidRPr="00A756EB" w:rsidTr="0027261D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1663" w:rsidRPr="00A756EB" w:rsidTr="0027261D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Уменьшение износа сетей и сооружений коммунальной инфраструктуры: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63" w:rsidRPr="00A756EB" w:rsidTr="0027261D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467470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85,17</w:t>
            </w:r>
          </w:p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994E2F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663" w:rsidRPr="00A756EB" w:rsidRDefault="000E54B0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27261D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Котельные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0E54B0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99,73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0E54B0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27261D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Очистные сооружения канализации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0E54B0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663" w:rsidRPr="00A756EB" w:rsidRDefault="000E54B0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663" w:rsidRPr="00A756EB" w:rsidRDefault="00467470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61663" w:rsidRPr="00A756EB" w:rsidRDefault="00761663" w:rsidP="007616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663" w:rsidRPr="00A756EB" w:rsidRDefault="00761663" w:rsidP="00761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663" w:rsidRPr="00A756EB" w:rsidRDefault="00761663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761663" w:rsidRPr="00A756EB" w:rsidRDefault="00761663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761663" w:rsidRPr="00A756EB" w:rsidRDefault="00761663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761663" w:rsidRPr="00A756EB" w:rsidRDefault="00761663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761663" w:rsidRPr="00A756EB" w:rsidRDefault="00761663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414FED" w:rsidRDefault="00414FED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</w:p>
    <w:p w:rsidR="00761663" w:rsidRPr="00A756EB" w:rsidRDefault="00761663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  <w:r w:rsidRPr="00A756EB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61663" w:rsidRPr="00A756EB" w:rsidRDefault="00761663" w:rsidP="00761663">
      <w:pPr>
        <w:pStyle w:val="a3"/>
        <w:tabs>
          <w:tab w:val="left" w:pos="8364"/>
        </w:tabs>
        <w:ind w:left="8364"/>
        <w:rPr>
          <w:rFonts w:ascii="Times New Roman" w:hAnsi="Times New Roman"/>
          <w:sz w:val="28"/>
          <w:szCs w:val="28"/>
        </w:rPr>
      </w:pPr>
      <w:r w:rsidRPr="00A756EB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61663" w:rsidRPr="00A756EB" w:rsidRDefault="00761663" w:rsidP="00761663">
      <w:pPr>
        <w:tabs>
          <w:tab w:val="left" w:pos="8364"/>
        </w:tabs>
        <w:ind w:left="8364"/>
        <w:contextualSpacing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bCs/>
          <w:sz w:val="28"/>
          <w:szCs w:val="28"/>
        </w:rPr>
        <w:t>«</w:t>
      </w:r>
      <w:r w:rsidRPr="00A756EB">
        <w:rPr>
          <w:rFonts w:ascii="Times New Roman" w:hAnsi="Times New Roman" w:cs="Times New Roman"/>
          <w:sz w:val="28"/>
          <w:szCs w:val="28"/>
        </w:rPr>
        <w:t>Комплексное развитие коммунальной инфраструктуры муниципального образования Саракташский поссовет Саракташского района</w:t>
      </w:r>
      <w:r w:rsidRPr="00A75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6EB">
        <w:rPr>
          <w:rFonts w:ascii="Times New Roman" w:hAnsi="Times New Roman" w:cs="Times New Roman"/>
          <w:sz w:val="28"/>
          <w:szCs w:val="28"/>
        </w:rPr>
        <w:t>Оренбургской области на 202</w:t>
      </w:r>
      <w:r w:rsidR="00467470">
        <w:rPr>
          <w:rFonts w:ascii="Times New Roman" w:hAnsi="Times New Roman" w:cs="Times New Roman"/>
          <w:sz w:val="28"/>
          <w:szCs w:val="28"/>
        </w:rPr>
        <w:t>3</w:t>
      </w:r>
      <w:r w:rsidRPr="00A756EB">
        <w:rPr>
          <w:rFonts w:ascii="Times New Roman" w:hAnsi="Times New Roman" w:cs="Times New Roman"/>
          <w:sz w:val="28"/>
          <w:szCs w:val="28"/>
        </w:rPr>
        <w:t>-202</w:t>
      </w:r>
      <w:r w:rsidR="00467470">
        <w:rPr>
          <w:rFonts w:ascii="Times New Roman" w:hAnsi="Times New Roman" w:cs="Times New Roman"/>
          <w:sz w:val="28"/>
          <w:szCs w:val="28"/>
        </w:rPr>
        <w:t>6</w:t>
      </w:r>
      <w:r w:rsidRPr="00A756E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61663" w:rsidRPr="00A756EB" w:rsidRDefault="00761663" w:rsidP="007616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663" w:rsidRPr="00A756EB" w:rsidRDefault="00761663" w:rsidP="0076166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ПЕРЕЧЕНЬ</w:t>
      </w:r>
    </w:p>
    <w:p w:rsidR="00761663" w:rsidRPr="00A756EB" w:rsidRDefault="00761663" w:rsidP="0076166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Основных мероприятий и мероприятий муниципальной программы</w:t>
      </w:r>
    </w:p>
    <w:p w:rsidR="00761663" w:rsidRPr="00A756EB" w:rsidRDefault="00761663" w:rsidP="0076166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76"/>
        <w:gridCol w:w="2177"/>
        <w:gridCol w:w="1134"/>
        <w:gridCol w:w="1275"/>
        <w:gridCol w:w="3544"/>
        <w:gridCol w:w="2977"/>
        <w:gridCol w:w="1974"/>
      </w:tblGrid>
      <w:tr w:rsidR="00761663" w:rsidRPr="00A756EB" w:rsidTr="0027261D">
        <w:trPr>
          <w:trHeight w:val="300"/>
        </w:trPr>
        <w:tc>
          <w:tcPr>
            <w:tcW w:w="568" w:type="dxa"/>
            <w:vMerge w:val="restart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76" w:type="dxa"/>
            <w:vMerge w:val="restart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Номер и наименование подпрограммы, приоритетного проекта (программы), основного мероприятия, мероприятия</w:t>
            </w:r>
          </w:p>
        </w:tc>
        <w:tc>
          <w:tcPr>
            <w:tcW w:w="2177" w:type="dxa"/>
            <w:vMerge w:val="restart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09" w:type="dxa"/>
            <w:gridSpan w:val="2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544" w:type="dxa"/>
            <w:vMerge w:val="restart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Ожидаемый конечный результат (краткое описание)</w:t>
            </w:r>
          </w:p>
        </w:tc>
        <w:tc>
          <w:tcPr>
            <w:tcW w:w="2977" w:type="dxa"/>
            <w:vMerge w:val="restart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Последствия не реализации основного мероприятия</w:t>
            </w:r>
          </w:p>
        </w:tc>
        <w:tc>
          <w:tcPr>
            <w:tcW w:w="1974" w:type="dxa"/>
            <w:vMerge w:val="restart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 (индикаторами)муниципальной программы (подпрограммы)</w:t>
            </w:r>
          </w:p>
        </w:tc>
      </w:tr>
      <w:tr w:rsidR="00761663" w:rsidRPr="00A756EB" w:rsidTr="0027261D">
        <w:trPr>
          <w:trHeight w:val="240"/>
        </w:trPr>
        <w:tc>
          <w:tcPr>
            <w:tcW w:w="568" w:type="dxa"/>
            <w:vMerge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vMerge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начала реализации</w:t>
            </w:r>
          </w:p>
        </w:tc>
        <w:tc>
          <w:tcPr>
            <w:tcW w:w="1275" w:type="dxa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окончания реализации</w:t>
            </w:r>
          </w:p>
        </w:tc>
        <w:tc>
          <w:tcPr>
            <w:tcW w:w="3544" w:type="dxa"/>
            <w:vMerge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63" w:rsidRPr="00A756EB" w:rsidTr="0027261D">
        <w:tc>
          <w:tcPr>
            <w:tcW w:w="568" w:type="dxa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 Техническое перевооружение системы теплоснабжения с установкой 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блочно-модульной котельной ТКУ-4000 п.Саракташ </w:t>
            </w:r>
          </w:p>
        </w:tc>
        <w:tc>
          <w:tcPr>
            <w:tcW w:w="2177" w:type="dxa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Саракташского поссовета Саракташского района Оренбургской 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134" w:type="dxa"/>
          </w:tcPr>
          <w:p w:rsidR="00761663" w:rsidRPr="00A756EB" w:rsidRDefault="00467470" w:rsidP="00414F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275" w:type="dxa"/>
          </w:tcPr>
          <w:p w:rsidR="00761663" w:rsidRPr="00A756EB" w:rsidRDefault="00467470" w:rsidP="00414F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544" w:type="dxa"/>
          </w:tcPr>
          <w:p w:rsidR="00761663" w:rsidRPr="00A756EB" w:rsidRDefault="00761663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Установка блочно-модульной котельной ТКУ-4000 для жилых домов и объектов социальной сферы в п.Саракташ , ул.Трудовая, 16Б</w:t>
            </w:r>
          </w:p>
          <w:p w:rsidR="00761663" w:rsidRPr="00A756EB" w:rsidRDefault="00761663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2977" w:type="dxa"/>
          </w:tcPr>
          <w:p w:rsidR="00761663" w:rsidRPr="00A756EB" w:rsidRDefault="00761663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</w:tcPr>
          <w:p w:rsidR="00761663" w:rsidRPr="00A756EB" w:rsidRDefault="00761663" w:rsidP="006323B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уровня износа </w:t>
            </w:r>
          </w:p>
        </w:tc>
      </w:tr>
      <w:tr w:rsidR="00761663" w:rsidRPr="00A756EB" w:rsidTr="002726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Мероприятие 2 Техническое перевооружение системы теплоснабжения п.Саракташ Газопровод –ввод в котельную ТКУ-2,0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467470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467470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Техническое перевооружение системы теплоснабжения п.Саракташ ул. Уральская 38 Газопровод –ввод в котельную ТКУ-2,0 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6323B8" w:rsidP="0027261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Уменьшение уровня износа</w:t>
            </w:r>
          </w:p>
        </w:tc>
      </w:tr>
      <w:tr w:rsidR="00761663" w:rsidRPr="00A756EB" w:rsidTr="002726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137A1B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 Техническое перевооружение инженерных сетей п.Саракташ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3964F7" w:rsidP="004674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74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467470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перевооружение инженерных сетей п.Саракташ по ул.Уральская 38 Повышение надежности, качества предоставляемых услуг, снижение рисков возникновения аварийных 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761663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3" w:rsidRPr="00A756EB" w:rsidRDefault="006323B8" w:rsidP="0027261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Уменьшение уровня износа</w:t>
            </w:r>
          </w:p>
        </w:tc>
      </w:tr>
      <w:tr w:rsidR="00A756EB" w:rsidRPr="00A756EB" w:rsidTr="002726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137A1B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A756EB" w:rsidP="00A756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3B8">
              <w:rPr>
                <w:rFonts w:ascii="Times New Roman" w:hAnsi="Times New Roman" w:cs="Times New Roman"/>
                <w:sz w:val="28"/>
                <w:szCs w:val="28"/>
              </w:rPr>
              <w:t>Мероприятие 6 Строительство наружных сетей водоотведения в Западном микрорайоне п. Саракташ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A756EB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3B8">
              <w:rPr>
                <w:rFonts w:ascii="Times New Roman" w:hAnsi="Times New Roman" w:cs="Times New Roman"/>
                <w:sz w:val="28"/>
                <w:szCs w:val="28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A756EB" w:rsidP="006323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3B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23B8" w:rsidRPr="006323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6323B8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3B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A756EB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A756EB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B8">
              <w:rPr>
                <w:rFonts w:ascii="Times New Roman" w:hAnsi="Times New Roman" w:cs="Times New Roman"/>
                <w:sz w:val="28"/>
                <w:szCs w:val="28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6323B8" w:rsidP="0027261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Уменьшение уровня износа</w:t>
            </w:r>
          </w:p>
        </w:tc>
      </w:tr>
      <w:tr w:rsidR="00A756EB" w:rsidRPr="00A756EB" w:rsidTr="002726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Default="00137A1B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A756EB" w:rsidP="00A756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3B8">
              <w:rPr>
                <w:rFonts w:ascii="Times New Roman" w:hAnsi="Times New Roman" w:cs="Times New Roman"/>
                <w:sz w:val="28"/>
                <w:szCs w:val="28"/>
              </w:rPr>
              <w:t>Мероприятие 7 Сли</w:t>
            </w:r>
            <w:r w:rsidR="00C11137" w:rsidRPr="006323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323B8">
              <w:rPr>
                <w:rFonts w:ascii="Times New Roman" w:hAnsi="Times New Roman" w:cs="Times New Roman"/>
                <w:sz w:val="28"/>
                <w:szCs w:val="28"/>
              </w:rPr>
              <w:t xml:space="preserve">ная станция для приема хозяйственно-бытовых стоков п. Саракташ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A756EB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3B8">
              <w:rPr>
                <w:rFonts w:ascii="Times New Roman" w:hAnsi="Times New Roman" w:cs="Times New Roman"/>
                <w:sz w:val="28"/>
                <w:szCs w:val="28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A756EB" w:rsidP="006323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3B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23B8" w:rsidRPr="006323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6323B8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3B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A756EB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A756EB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B8">
              <w:rPr>
                <w:rFonts w:ascii="Times New Roman" w:hAnsi="Times New Roman" w:cs="Times New Roman"/>
                <w:sz w:val="28"/>
                <w:szCs w:val="28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6323B8" w:rsidRDefault="006323B8" w:rsidP="0027261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Уменьшение уровня износа</w:t>
            </w:r>
          </w:p>
        </w:tc>
      </w:tr>
      <w:tr w:rsidR="00A756EB" w:rsidRPr="00A756EB" w:rsidTr="002726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Default="00137A1B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Default="00A756EB" w:rsidP="00A756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8 Строительство наружных сетей водоснабжения в Западном микрорайоне п. Саракташ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A756EB" w:rsidRDefault="00A756EB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Default="00A756EB" w:rsidP="000E5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E54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Default="000E54B0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A756EB" w:rsidRDefault="00A756EB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A756EB" w:rsidRDefault="00A756EB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EB" w:rsidRPr="00A756EB" w:rsidRDefault="006323B8" w:rsidP="0027261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Уменьшение уровня износа</w:t>
            </w:r>
          </w:p>
        </w:tc>
      </w:tr>
      <w:tr w:rsidR="006323B8" w:rsidRPr="00A756EB" w:rsidTr="002726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B8" w:rsidRDefault="00137A1B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B8" w:rsidRDefault="006323B8" w:rsidP="00A756E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9 </w:t>
            </w:r>
          </w:p>
          <w:p w:rsidR="006323B8" w:rsidRDefault="006323B8" w:rsidP="00994E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аварийн</w:t>
            </w:r>
            <w:r w:rsidR="00994E2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994E2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 холодного водоснабжения на территории муниципального образования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B8" w:rsidRPr="00A756EB" w:rsidRDefault="006323B8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B8" w:rsidRDefault="006323B8" w:rsidP="00994E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94E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B8" w:rsidRDefault="00994E2F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B8" w:rsidRPr="00A756EB" w:rsidRDefault="006323B8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B8" w:rsidRPr="00A756EB" w:rsidRDefault="006323B8" w:rsidP="002726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B8" w:rsidRPr="00A756EB" w:rsidRDefault="006323B8" w:rsidP="0027261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Уменьшение уровня износа</w:t>
            </w:r>
          </w:p>
        </w:tc>
      </w:tr>
    </w:tbl>
    <w:p w:rsidR="00761663" w:rsidRPr="00A756EB" w:rsidRDefault="00761663" w:rsidP="00761663">
      <w:pPr>
        <w:tabs>
          <w:tab w:val="left" w:pos="8364"/>
        </w:tabs>
        <w:ind w:left="8222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br w:type="page"/>
      </w:r>
      <w:r w:rsidRPr="00A756EB">
        <w:rPr>
          <w:rFonts w:ascii="Times New Roman" w:hAnsi="Times New Roman" w:cs="Times New Roman"/>
          <w:sz w:val="28"/>
          <w:szCs w:val="28"/>
        </w:rPr>
        <w:lastRenderedPageBreak/>
        <w:t xml:space="preserve">    Приложение № 3</w:t>
      </w:r>
    </w:p>
    <w:p w:rsidR="00761663" w:rsidRPr="00A756EB" w:rsidRDefault="00761663" w:rsidP="00761663">
      <w:pPr>
        <w:pStyle w:val="a3"/>
        <w:ind w:left="8505"/>
        <w:rPr>
          <w:rFonts w:ascii="Times New Roman" w:hAnsi="Times New Roman"/>
          <w:sz w:val="28"/>
          <w:szCs w:val="28"/>
        </w:rPr>
      </w:pPr>
      <w:r w:rsidRPr="00A756EB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61663" w:rsidRPr="00A756EB" w:rsidRDefault="00761663" w:rsidP="00761663">
      <w:pPr>
        <w:ind w:left="8505"/>
        <w:contextualSpacing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bCs/>
          <w:sz w:val="28"/>
          <w:szCs w:val="28"/>
        </w:rPr>
        <w:t>«</w:t>
      </w:r>
      <w:r w:rsidRPr="00A756EB">
        <w:rPr>
          <w:rFonts w:ascii="Times New Roman" w:hAnsi="Times New Roman" w:cs="Times New Roman"/>
          <w:sz w:val="28"/>
          <w:szCs w:val="28"/>
        </w:rPr>
        <w:t>Комплексное развитие коммунальной инфраструктуры муниципального образования Саракташский поссовет Саракташского района</w:t>
      </w:r>
      <w:r w:rsidRPr="00A75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6EB">
        <w:rPr>
          <w:rFonts w:ascii="Times New Roman" w:hAnsi="Times New Roman" w:cs="Times New Roman"/>
          <w:sz w:val="28"/>
          <w:szCs w:val="28"/>
        </w:rPr>
        <w:t>Оренбургской области на 202</w:t>
      </w:r>
      <w:r w:rsidR="006323B8">
        <w:rPr>
          <w:rFonts w:ascii="Times New Roman" w:hAnsi="Times New Roman" w:cs="Times New Roman"/>
          <w:sz w:val="28"/>
          <w:szCs w:val="28"/>
        </w:rPr>
        <w:t>3</w:t>
      </w:r>
      <w:r w:rsidRPr="00A756EB">
        <w:rPr>
          <w:rFonts w:ascii="Times New Roman" w:hAnsi="Times New Roman" w:cs="Times New Roman"/>
          <w:sz w:val="28"/>
          <w:szCs w:val="28"/>
        </w:rPr>
        <w:t>-202</w:t>
      </w:r>
      <w:r w:rsidR="006323B8">
        <w:rPr>
          <w:rFonts w:ascii="Times New Roman" w:hAnsi="Times New Roman" w:cs="Times New Roman"/>
          <w:sz w:val="28"/>
          <w:szCs w:val="28"/>
        </w:rPr>
        <w:t>6</w:t>
      </w:r>
      <w:r w:rsidRPr="00A756E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61663" w:rsidRPr="00A756EB" w:rsidRDefault="00761663" w:rsidP="007616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663" w:rsidRPr="00A756EB" w:rsidRDefault="00761663" w:rsidP="0076166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1663" w:rsidRPr="00A756EB" w:rsidRDefault="00761663" w:rsidP="0076166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761663" w:rsidRPr="00A756EB" w:rsidRDefault="00761663" w:rsidP="0076166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761663" w:rsidRPr="00A756EB" w:rsidRDefault="00761663" w:rsidP="0076166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56EB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806"/>
        <w:gridCol w:w="2268"/>
        <w:gridCol w:w="851"/>
        <w:gridCol w:w="850"/>
        <w:gridCol w:w="1843"/>
        <w:gridCol w:w="992"/>
        <w:gridCol w:w="992"/>
        <w:gridCol w:w="992"/>
        <w:gridCol w:w="851"/>
      </w:tblGrid>
      <w:tr w:rsidR="00761663" w:rsidRPr="00A756EB" w:rsidTr="006323B8">
        <w:trPr>
          <w:trHeight w:val="435"/>
        </w:trPr>
        <w:tc>
          <w:tcPr>
            <w:tcW w:w="704" w:type="dxa"/>
            <w:vMerge w:val="restart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Оценка расходов</w:t>
            </w:r>
          </w:p>
        </w:tc>
      </w:tr>
      <w:tr w:rsidR="00761663" w:rsidRPr="00A756EB" w:rsidTr="006323B8">
        <w:trPr>
          <w:trHeight w:val="990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РзПр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6323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23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6323B8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6323B8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6323B8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63" w:rsidRPr="00A756EB" w:rsidTr="006323B8">
        <w:tc>
          <w:tcPr>
            <w:tcW w:w="704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6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D59" w:rsidRPr="00A756EB" w:rsidTr="006323B8">
        <w:trPr>
          <w:trHeight w:val="447"/>
        </w:trPr>
        <w:tc>
          <w:tcPr>
            <w:tcW w:w="704" w:type="dxa"/>
            <w:vMerge w:val="restart"/>
            <w:shd w:val="clear" w:color="auto" w:fill="auto"/>
          </w:tcPr>
          <w:p w:rsidR="002B5D59" w:rsidRPr="00A756EB" w:rsidRDefault="002B5D59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B5D59" w:rsidRPr="00A756EB" w:rsidRDefault="002B5D59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2B5D59" w:rsidRPr="00A756EB" w:rsidRDefault="002B5D59" w:rsidP="00632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развитие коммунальной инфраструктуры муниципального 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Саракташский поссовет Саракташского района</w:t>
            </w:r>
            <w:r w:rsidRPr="00A75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2268" w:type="dxa"/>
            <w:shd w:val="clear" w:color="auto" w:fill="auto"/>
          </w:tcPr>
          <w:p w:rsidR="002B5D59" w:rsidRPr="00A756EB" w:rsidRDefault="002B5D59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  <w:p w:rsidR="002B5D59" w:rsidRPr="00A756EB" w:rsidRDefault="002B5D59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B5D59" w:rsidRPr="00A756EB" w:rsidRDefault="002B5D59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2B5D59" w:rsidRPr="00A756EB" w:rsidRDefault="002B5D59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2B5D59" w:rsidRPr="00A756EB" w:rsidRDefault="002B5D59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2B5D59" w:rsidP="0082058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30891,7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994E2F" w:rsidP="0082058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31959,04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102292" w:rsidP="002726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76563,999</w:t>
            </w:r>
          </w:p>
        </w:tc>
        <w:tc>
          <w:tcPr>
            <w:tcW w:w="851" w:type="dxa"/>
            <w:shd w:val="clear" w:color="auto" w:fill="auto"/>
          </w:tcPr>
          <w:p w:rsidR="002B5D59" w:rsidRPr="00A756EB" w:rsidRDefault="002B5D59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D59" w:rsidRPr="00A756EB" w:rsidTr="006323B8">
        <w:trPr>
          <w:trHeight w:val="700"/>
        </w:trPr>
        <w:tc>
          <w:tcPr>
            <w:tcW w:w="704" w:type="dxa"/>
            <w:vMerge/>
            <w:shd w:val="clear" w:color="auto" w:fill="auto"/>
          </w:tcPr>
          <w:p w:rsidR="002B5D59" w:rsidRPr="00A756EB" w:rsidRDefault="002B5D59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5D59" w:rsidRPr="00A756EB" w:rsidRDefault="002B5D59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2B5D59" w:rsidRPr="00A756EB" w:rsidRDefault="002B5D59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B5D59" w:rsidRPr="00A756EB" w:rsidRDefault="002B5D59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2B5D59" w:rsidP="0082058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2B5D59" w:rsidP="00820587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2B5D59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B5D59" w:rsidRPr="00A756EB" w:rsidRDefault="002B5D59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D59" w:rsidRPr="00A756EB" w:rsidTr="006323B8">
        <w:trPr>
          <w:trHeight w:val="465"/>
        </w:trPr>
        <w:tc>
          <w:tcPr>
            <w:tcW w:w="704" w:type="dxa"/>
            <w:vMerge/>
            <w:shd w:val="clear" w:color="auto" w:fill="auto"/>
          </w:tcPr>
          <w:p w:rsidR="002B5D59" w:rsidRPr="00A756EB" w:rsidRDefault="002B5D59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5D59" w:rsidRPr="00A756EB" w:rsidRDefault="002B5D59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2B5D59" w:rsidRPr="00A756EB" w:rsidRDefault="002B5D59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B5D59" w:rsidRPr="00A756EB" w:rsidRDefault="002B5D59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2B5D59" w:rsidP="0082058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26966,7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994E2F" w:rsidP="00820587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30860,268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102292" w:rsidP="002726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72735,799</w:t>
            </w:r>
          </w:p>
        </w:tc>
        <w:tc>
          <w:tcPr>
            <w:tcW w:w="851" w:type="dxa"/>
            <w:shd w:val="clear" w:color="auto" w:fill="auto"/>
          </w:tcPr>
          <w:p w:rsidR="002B5D59" w:rsidRPr="00A756EB" w:rsidRDefault="002B5D59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D59" w:rsidRPr="00A756EB" w:rsidTr="006323B8">
        <w:trPr>
          <w:trHeight w:val="465"/>
        </w:trPr>
        <w:tc>
          <w:tcPr>
            <w:tcW w:w="704" w:type="dxa"/>
            <w:vMerge/>
            <w:shd w:val="clear" w:color="auto" w:fill="auto"/>
          </w:tcPr>
          <w:p w:rsidR="002B5D59" w:rsidRPr="00A756EB" w:rsidRDefault="002B5D59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5D59" w:rsidRPr="00A756EB" w:rsidRDefault="002B5D59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2B5D59" w:rsidRPr="00A756EB" w:rsidRDefault="002B5D59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B5D59" w:rsidRPr="00A756EB" w:rsidRDefault="002B5D59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2B5D59" w:rsidP="0082058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2B5D59" w:rsidP="00820587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2B5D59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B5D59" w:rsidRPr="00A756EB" w:rsidRDefault="002B5D59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D59" w:rsidRPr="00A756EB" w:rsidTr="006323B8">
        <w:trPr>
          <w:trHeight w:val="783"/>
        </w:trPr>
        <w:tc>
          <w:tcPr>
            <w:tcW w:w="704" w:type="dxa"/>
            <w:vMerge/>
            <w:shd w:val="clear" w:color="auto" w:fill="auto"/>
          </w:tcPr>
          <w:p w:rsidR="002B5D59" w:rsidRPr="00A756EB" w:rsidRDefault="002B5D59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5D59" w:rsidRPr="00A756EB" w:rsidRDefault="002B5D59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2B5D59" w:rsidRPr="00A756EB" w:rsidRDefault="002B5D59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B5D59" w:rsidRPr="00A756EB" w:rsidRDefault="002B5D59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2B5D59" w:rsidRPr="00A756EB" w:rsidRDefault="002B5D59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2B5D59" w:rsidP="0082058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3925,0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994E2F" w:rsidP="00820587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1098,772</w:t>
            </w:r>
          </w:p>
        </w:tc>
        <w:tc>
          <w:tcPr>
            <w:tcW w:w="992" w:type="dxa"/>
            <w:shd w:val="clear" w:color="auto" w:fill="auto"/>
          </w:tcPr>
          <w:p w:rsidR="002B5D59" w:rsidRPr="00A756EB" w:rsidRDefault="00102292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3827,201</w:t>
            </w:r>
          </w:p>
        </w:tc>
        <w:tc>
          <w:tcPr>
            <w:tcW w:w="851" w:type="dxa"/>
            <w:shd w:val="clear" w:color="auto" w:fill="auto"/>
          </w:tcPr>
          <w:p w:rsidR="002B5D59" w:rsidRPr="00A756EB" w:rsidRDefault="002B5D59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63" w:rsidRPr="00A756EB" w:rsidTr="006323B8">
        <w:trPr>
          <w:trHeight w:val="384"/>
        </w:trPr>
        <w:tc>
          <w:tcPr>
            <w:tcW w:w="704" w:type="dxa"/>
            <w:vMerge w:val="restart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61663" w:rsidRPr="002B5D59" w:rsidRDefault="00761663" w:rsidP="002726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D5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1</w:t>
            </w:r>
          </w:p>
          <w:p w:rsidR="00761663" w:rsidRPr="002B5D59" w:rsidRDefault="00761663" w:rsidP="002726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761663" w:rsidRPr="00A756EB" w:rsidRDefault="00761663" w:rsidP="0027261D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Техническое перевооружение системы теплоснабжения с установкой блочно-модульной котельной ТКУ-4000 п.Саракташ</w:t>
            </w: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6323B8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6323B8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24959,04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6323B8">
        <w:trPr>
          <w:trHeight w:val="360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6323B8">
        <w:trPr>
          <w:trHeight w:val="414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6323B8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6323B8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24210,268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6323B8">
        <w:trPr>
          <w:trHeight w:val="562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6323B8">
        <w:trPr>
          <w:trHeight w:val="300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6323B8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6323B8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748,772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6323B8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6323B8">
        <w:trPr>
          <w:trHeight w:val="384"/>
        </w:trPr>
        <w:tc>
          <w:tcPr>
            <w:tcW w:w="704" w:type="dxa"/>
            <w:vMerge w:val="restart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61663" w:rsidRPr="002B5D59" w:rsidRDefault="00761663" w:rsidP="002726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D5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2</w:t>
            </w:r>
          </w:p>
          <w:p w:rsidR="00761663" w:rsidRPr="002B5D59" w:rsidRDefault="00761663" w:rsidP="002726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761663" w:rsidRPr="00A756EB" w:rsidRDefault="00761663" w:rsidP="0027261D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перевооружение системы теплоснабжения 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п.Саракташ Газопровод –ввод в котельную ТКУ-2,0</w:t>
            </w: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6323B8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FA04D7" w:rsidP="002726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10746,1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6323B8">
        <w:trPr>
          <w:trHeight w:val="360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6323B8">
        <w:trPr>
          <w:trHeight w:val="414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6323B8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FA04D7" w:rsidP="002726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10208,795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6323B8">
        <w:trPr>
          <w:trHeight w:val="562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6323B8">
        <w:trPr>
          <w:trHeight w:val="300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6323B8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FA04D7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537,305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663" w:rsidRPr="00A756EB" w:rsidRDefault="00761663" w:rsidP="00761663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806"/>
        <w:gridCol w:w="2268"/>
        <w:gridCol w:w="851"/>
        <w:gridCol w:w="850"/>
        <w:gridCol w:w="1843"/>
        <w:gridCol w:w="1275"/>
        <w:gridCol w:w="1134"/>
        <w:gridCol w:w="992"/>
        <w:gridCol w:w="851"/>
      </w:tblGrid>
      <w:tr w:rsidR="00761663" w:rsidRPr="00A756EB" w:rsidTr="0027261D">
        <w:trPr>
          <w:trHeight w:val="384"/>
        </w:trPr>
        <w:tc>
          <w:tcPr>
            <w:tcW w:w="704" w:type="dxa"/>
            <w:vMerge w:val="restart"/>
            <w:shd w:val="clear" w:color="auto" w:fill="auto"/>
          </w:tcPr>
          <w:p w:rsidR="00761663" w:rsidRPr="00A756EB" w:rsidRDefault="00FA04D7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61663" w:rsidRPr="002B5D59" w:rsidRDefault="00FA04D7" w:rsidP="002726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D5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3</w:t>
            </w:r>
          </w:p>
          <w:p w:rsidR="00761663" w:rsidRPr="002B5D59" w:rsidRDefault="00761663" w:rsidP="002726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761663" w:rsidRPr="00A756EB" w:rsidRDefault="00761663" w:rsidP="0027261D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Техническое перевооружение инженерных сетей п.Саракташ</w:t>
            </w: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FA04D7" w:rsidP="002726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5048,43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27261D">
        <w:trPr>
          <w:trHeight w:val="360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27261D">
        <w:trPr>
          <w:trHeight w:val="414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FA04D7" w:rsidP="002726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4796,009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27261D">
        <w:trPr>
          <w:trHeight w:val="562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663" w:rsidRPr="00A756EB" w:rsidTr="0027261D">
        <w:trPr>
          <w:trHeight w:val="300"/>
        </w:trPr>
        <w:tc>
          <w:tcPr>
            <w:tcW w:w="704" w:type="dxa"/>
            <w:vMerge/>
            <w:shd w:val="clear" w:color="auto" w:fill="auto"/>
          </w:tcPr>
          <w:p w:rsidR="00761663" w:rsidRPr="00A756EB" w:rsidRDefault="00761663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61663" w:rsidRPr="00A756EB" w:rsidRDefault="00761663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61663" w:rsidRPr="00A756EB" w:rsidRDefault="00761663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1663" w:rsidRPr="00A756EB" w:rsidRDefault="00761663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761663" w:rsidRPr="00A756EB" w:rsidRDefault="00761663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761663" w:rsidRPr="00A756EB" w:rsidRDefault="00761663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61663" w:rsidRPr="00A756EB" w:rsidRDefault="00FA04D7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252,422</w:t>
            </w:r>
          </w:p>
        </w:tc>
        <w:tc>
          <w:tcPr>
            <w:tcW w:w="851" w:type="dxa"/>
            <w:shd w:val="clear" w:color="auto" w:fill="auto"/>
          </w:tcPr>
          <w:p w:rsidR="00761663" w:rsidRPr="00A756EB" w:rsidRDefault="00761663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Pr="00A756EB" w:rsidRDefault="00414FED" w:rsidP="00FA04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A04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414FED" w:rsidRPr="002B5D59" w:rsidRDefault="00414FED" w:rsidP="002726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  <w:r w:rsidR="00FA04D7" w:rsidRPr="002B5D5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414FED" w:rsidRPr="002B5D59" w:rsidRDefault="00414FED" w:rsidP="002726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27261D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Строительство наружных сетей водоотведения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Западном микрорайоне п. Саракташ</w:t>
            </w: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  <w:p w:rsidR="00414FED" w:rsidRPr="00A756EB" w:rsidRDefault="00414FED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30791,636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2726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414FED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414FED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29252,054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414FED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272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27261D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2726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27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27261D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414FED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1539,582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27261D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FA04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A04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414FED" w:rsidRPr="002B5D59" w:rsidRDefault="00414FED" w:rsidP="003964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  <w:r w:rsidR="00FA04D7" w:rsidRPr="002B5D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14FED" w:rsidRPr="002B5D59" w:rsidRDefault="00414FED" w:rsidP="003964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3964F7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Сливная станция для приема хозяйственно-бытовых стоков п. Саракташ</w:t>
            </w: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3964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3964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102292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29977,833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414FED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102292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28478,941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414FED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102292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1498,892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FA04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A04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414FED" w:rsidRPr="002B5D59" w:rsidRDefault="00414FED" w:rsidP="003964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  <w:r w:rsidR="00FA04D7" w:rsidRPr="002B5D5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414FED" w:rsidRPr="002B5D59" w:rsidRDefault="00414FED" w:rsidP="003964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3964F7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наружных сетей водоснабжения в Западном микрорайоне п. Саракташ</w:t>
            </w: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3964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3964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FA04D7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30891,7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FA04D7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414FED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FA04D7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26966,7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FA04D7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414FED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414FED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4FED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414FED" w:rsidRDefault="00414FED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14FED" w:rsidRPr="00A756EB" w:rsidRDefault="00414FED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414FED" w:rsidRPr="00A756EB" w:rsidRDefault="00414FED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14FED" w:rsidRPr="00A756EB" w:rsidRDefault="00414FED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414FED" w:rsidRPr="00A756EB" w:rsidRDefault="00414FED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414FED" w:rsidRPr="00A756EB" w:rsidRDefault="00FA04D7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3925,0</w:t>
            </w:r>
          </w:p>
        </w:tc>
        <w:tc>
          <w:tcPr>
            <w:tcW w:w="1134" w:type="dxa"/>
            <w:shd w:val="clear" w:color="auto" w:fill="auto"/>
          </w:tcPr>
          <w:p w:rsidR="00414FED" w:rsidRPr="00A756EB" w:rsidRDefault="00414FED" w:rsidP="00467470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4FED" w:rsidRPr="00A756EB" w:rsidRDefault="00FA04D7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14FED" w:rsidRPr="00A756EB" w:rsidRDefault="00414FED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E2F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994E2F" w:rsidRDefault="00994E2F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5" w:type="dxa"/>
            <w:shd w:val="clear" w:color="auto" w:fill="auto"/>
          </w:tcPr>
          <w:p w:rsidR="00994E2F" w:rsidRPr="002B5D59" w:rsidRDefault="00994E2F" w:rsidP="003964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D5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7</w:t>
            </w:r>
          </w:p>
        </w:tc>
        <w:tc>
          <w:tcPr>
            <w:tcW w:w="2806" w:type="dxa"/>
            <w:shd w:val="clear" w:color="auto" w:fill="auto"/>
          </w:tcPr>
          <w:p w:rsidR="00994E2F" w:rsidRPr="00A756EB" w:rsidRDefault="00994E2F" w:rsidP="00634E44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аварийн</w:t>
            </w:r>
            <w:r w:rsidR="00634E4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634E4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 холодного водоснабжения на территории п.Саракташ</w:t>
            </w:r>
          </w:p>
        </w:tc>
        <w:tc>
          <w:tcPr>
            <w:tcW w:w="2268" w:type="dxa"/>
            <w:shd w:val="clear" w:color="auto" w:fill="auto"/>
          </w:tcPr>
          <w:p w:rsidR="00994E2F" w:rsidRPr="00A756EB" w:rsidRDefault="00994E2F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а том числе:</w:t>
            </w:r>
          </w:p>
        </w:tc>
        <w:tc>
          <w:tcPr>
            <w:tcW w:w="851" w:type="dxa"/>
            <w:shd w:val="clear" w:color="auto" w:fill="auto"/>
          </w:tcPr>
          <w:p w:rsidR="00994E2F" w:rsidRPr="00A756EB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94E2F" w:rsidRPr="00A756EB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994E2F" w:rsidRPr="00A756EB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000000000</w:t>
            </w:r>
          </w:p>
        </w:tc>
        <w:tc>
          <w:tcPr>
            <w:tcW w:w="1275" w:type="dxa"/>
            <w:shd w:val="clear" w:color="auto" w:fill="auto"/>
          </w:tcPr>
          <w:p w:rsidR="00994E2F" w:rsidRDefault="00994E2F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94E2F" w:rsidRDefault="00994E2F" w:rsidP="00770987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7000,0</w:t>
            </w:r>
          </w:p>
        </w:tc>
        <w:tc>
          <w:tcPr>
            <w:tcW w:w="992" w:type="dxa"/>
            <w:shd w:val="clear" w:color="auto" w:fill="auto"/>
          </w:tcPr>
          <w:p w:rsidR="00994E2F" w:rsidRDefault="00994E2F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94E2F" w:rsidRPr="00A756EB" w:rsidRDefault="00994E2F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4E2F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994E2F" w:rsidRDefault="00994E2F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94E2F" w:rsidRDefault="00994E2F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994E2F" w:rsidRDefault="00994E2F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94E2F" w:rsidRDefault="00994E2F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94E2F" w:rsidRDefault="00994E2F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94E2F" w:rsidRDefault="00994E2F" w:rsidP="00770987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94E2F" w:rsidRDefault="00994E2F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94E2F" w:rsidRDefault="00994E2F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4E2F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994E2F" w:rsidRDefault="00994E2F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94E2F" w:rsidRDefault="00994E2F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994E2F" w:rsidRDefault="00994E2F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94E2F" w:rsidRDefault="00994E2F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994E2F" w:rsidRDefault="00994E2F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94E2F" w:rsidRDefault="00994E2F" w:rsidP="00770987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6650,0</w:t>
            </w:r>
          </w:p>
        </w:tc>
        <w:tc>
          <w:tcPr>
            <w:tcW w:w="992" w:type="dxa"/>
            <w:shd w:val="clear" w:color="auto" w:fill="auto"/>
          </w:tcPr>
          <w:p w:rsidR="00994E2F" w:rsidRDefault="00994E2F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94E2F" w:rsidRDefault="00994E2F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4E2F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994E2F" w:rsidRDefault="00994E2F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94E2F" w:rsidRDefault="00994E2F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994E2F" w:rsidRDefault="00994E2F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94E2F" w:rsidRDefault="00994E2F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000000000</w:t>
            </w:r>
          </w:p>
        </w:tc>
        <w:tc>
          <w:tcPr>
            <w:tcW w:w="1275" w:type="dxa"/>
            <w:shd w:val="clear" w:color="auto" w:fill="auto"/>
          </w:tcPr>
          <w:p w:rsidR="00994E2F" w:rsidRDefault="00994E2F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94E2F" w:rsidRDefault="00994E2F" w:rsidP="00770987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94E2F" w:rsidRDefault="00994E2F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94E2F" w:rsidRDefault="00994E2F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4E2F" w:rsidRPr="00A756EB" w:rsidTr="0027261D">
        <w:trPr>
          <w:trHeight w:val="300"/>
        </w:trPr>
        <w:tc>
          <w:tcPr>
            <w:tcW w:w="704" w:type="dxa"/>
            <w:shd w:val="clear" w:color="auto" w:fill="auto"/>
          </w:tcPr>
          <w:p w:rsidR="00994E2F" w:rsidRDefault="00994E2F" w:rsidP="002726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94E2F" w:rsidRDefault="00994E2F" w:rsidP="003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994E2F" w:rsidRDefault="00994E2F" w:rsidP="003964F7">
            <w:pPr>
              <w:ind w:right="-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94E2F" w:rsidRDefault="00994E2F" w:rsidP="003964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994E2F" w:rsidRDefault="00994E2F" w:rsidP="00396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000000000</w:t>
            </w:r>
          </w:p>
        </w:tc>
        <w:tc>
          <w:tcPr>
            <w:tcW w:w="1275" w:type="dxa"/>
            <w:shd w:val="clear" w:color="auto" w:fill="auto"/>
          </w:tcPr>
          <w:p w:rsidR="00994E2F" w:rsidRDefault="00994E2F" w:rsidP="003964F7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94E2F" w:rsidRDefault="00994E2F" w:rsidP="00770987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994E2F" w:rsidRDefault="00994E2F" w:rsidP="00467470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94E2F" w:rsidRDefault="00994E2F" w:rsidP="003964F7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61663" w:rsidRPr="00A756EB" w:rsidRDefault="00761663" w:rsidP="00761663">
      <w:pPr>
        <w:pStyle w:val="a3"/>
        <w:ind w:left="8222"/>
        <w:rPr>
          <w:rFonts w:ascii="Times New Roman" w:hAnsi="Times New Roman"/>
          <w:sz w:val="28"/>
          <w:szCs w:val="28"/>
        </w:rPr>
      </w:pPr>
    </w:p>
    <w:p w:rsidR="00BA7A2F" w:rsidRPr="00A756EB" w:rsidRDefault="00BA7A2F">
      <w:pPr>
        <w:rPr>
          <w:rFonts w:ascii="Times New Roman" w:hAnsi="Times New Roman" w:cs="Times New Roman"/>
          <w:sz w:val="28"/>
          <w:szCs w:val="28"/>
        </w:rPr>
      </w:pPr>
    </w:p>
    <w:sectPr w:rsidR="00BA7A2F" w:rsidRPr="00A756EB" w:rsidSect="0027261D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E89" w:rsidRDefault="001B6E89" w:rsidP="001E4A8F">
      <w:pPr>
        <w:spacing w:after="0" w:line="240" w:lineRule="auto"/>
      </w:pPr>
      <w:r>
        <w:separator/>
      </w:r>
    </w:p>
  </w:endnote>
  <w:endnote w:type="continuationSeparator" w:id="0">
    <w:p w:rsidR="001B6E89" w:rsidRDefault="001B6E89" w:rsidP="001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470" w:rsidRDefault="00DE73C2" w:rsidP="0027261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674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7470" w:rsidRDefault="00467470" w:rsidP="002726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470" w:rsidRDefault="00DE73C2" w:rsidP="0027261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674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4E00">
      <w:rPr>
        <w:rStyle w:val="a6"/>
        <w:noProof/>
      </w:rPr>
      <w:t>17</w:t>
    </w:r>
    <w:r>
      <w:rPr>
        <w:rStyle w:val="a6"/>
      </w:rPr>
      <w:fldChar w:fldCharType="end"/>
    </w:r>
  </w:p>
  <w:p w:rsidR="00467470" w:rsidRDefault="00467470" w:rsidP="0027261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E89" w:rsidRDefault="001B6E89" w:rsidP="001E4A8F">
      <w:pPr>
        <w:spacing w:after="0" w:line="240" w:lineRule="auto"/>
      </w:pPr>
      <w:r>
        <w:separator/>
      </w:r>
    </w:p>
  </w:footnote>
  <w:footnote w:type="continuationSeparator" w:id="0">
    <w:p w:rsidR="001B6E89" w:rsidRDefault="001B6E89" w:rsidP="001E4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63"/>
    <w:rsid w:val="000E54B0"/>
    <w:rsid w:val="00102292"/>
    <w:rsid w:val="00137A1B"/>
    <w:rsid w:val="001B6E89"/>
    <w:rsid w:val="001E4A8F"/>
    <w:rsid w:val="002222FE"/>
    <w:rsid w:val="0026767E"/>
    <w:rsid w:val="0027261D"/>
    <w:rsid w:val="002B5D59"/>
    <w:rsid w:val="002F66DB"/>
    <w:rsid w:val="003964F7"/>
    <w:rsid w:val="00414FED"/>
    <w:rsid w:val="00467470"/>
    <w:rsid w:val="00573007"/>
    <w:rsid w:val="00595282"/>
    <w:rsid w:val="006323B8"/>
    <w:rsid w:val="00634E44"/>
    <w:rsid w:val="00730D67"/>
    <w:rsid w:val="00761663"/>
    <w:rsid w:val="007F7585"/>
    <w:rsid w:val="00872CE4"/>
    <w:rsid w:val="00923C0D"/>
    <w:rsid w:val="00994E2F"/>
    <w:rsid w:val="00997BB7"/>
    <w:rsid w:val="00A276F9"/>
    <w:rsid w:val="00A756EB"/>
    <w:rsid w:val="00AD6CCA"/>
    <w:rsid w:val="00BA7A2F"/>
    <w:rsid w:val="00BB41D9"/>
    <w:rsid w:val="00BE4BD0"/>
    <w:rsid w:val="00C11137"/>
    <w:rsid w:val="00CD1087"/>
    <w:rsid w:val="00CF101C"/>
    <w:rsid w:val="00D54E00"/>
    <w:rsid w:val="00DE73C2"/>
    <w:rsid w:val="00E155D6"/>
    <w:rsid w:val="00FA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EC9AF-6776-4BB7-A7B5-A67BDF25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8F"/>
  </w:style>
  <w:style w:type="paragraph" w:styleId="1">
    <w:name w:val="heading 1"/>
    <w:basedOn w:val="a"/>
    <w:next w:val="a"/>
    <w:link w:val="10"/>
    <w:qFormat/>
    <w:rsid w:val="0076166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66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76166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rsid w:val="00761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76166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61663"/>
  </w:style>
  <w:style w:type="paragraph" w:customStyle="1" w:styleId="a7">
    <w:name w:val="Прижатый влево"/>
    <w:basedOn w:val="a"/>
    <w:next w:val="a"/>
    <w:rsid w:val="00761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7983A-4082-4B70-817B-5F048EB0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2023-10-11T07:58:00Z</cp:lastPrinted>
  <dcterms:created xsi:type="dcterms:W3CDTF">2023-10-12T04:58:00Z</dcterms:created>
  <dcterms:modified xsi:type="dcterms:W3CDTF">2023-10-12T04:58:00Z</dcterms:modified>
</cp:coreProperties>
</file>