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302DB3" w:rsidRPr="00302D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4B4069" w:rsidRDefault="00F9722C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1</w:t>
      </w:r>
      <w:r w:rsidR="00E67575">
        <w:rPr>
          <w:sz w:val="40"/>
          <w:szCs w:val="40"/>
        </w:rPr>
        <w:t>9</w:t>
      </w:r>
      <w:r w:rsidR="00B34AEE">
        <w:rPr>
          <w:sz w:val="40"/>
          <w:szCs w:val="40"/>
        </w:rPr>
        <w:t xml:space="preserve"> </w:t>
      </w:r>
      <w:r w:rsidR="00E67575">
        <w:rPr>
          <w:sz w:val="40"/>
          <w:szCs w:val="40"/>
        </w:rPr>
        <w:t>апреля</w:t>
      </w:r>
      <w:r w:rsidR="004B4069" w:rsidRPr="004B4069">
        <w:rPr>
          <w:sz w:val="40"/>
          <w:szCs w:val="40"/>
        </w:rPr>
        <w:t xml:space="preserve"> 202</w:t>
      </w:r>
      <w:r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E67575">
        <w:rPr>
          <w:sz w:val="40"/>
          <w:szCs w:val="40"/>
        </w:rPr>
        <w:t>3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Докучаев Александр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0E555D" w:rsidRDefault="000E555D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891A6E" w:rsidRDefault="00891A6E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D490F" w:rsidRDefault="00E67575" w:rsidP="00EF4305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№218</w:t>
      </w:r>
      <w:r w:rsidR="00EB5899">
        <w:rPr>
          <w:rFonts w:ascii="Times New Roman" w:hAnsi="Times New Roman"/>
          <w:bCs/>
          <w:sz w:val="28"/>
          <w:szCs w:val="28"/>
        </w:rPr>
        <w:t>-п</w:t>
      </w:r>
      <w:r>
        <w:rPr>
          <w:rFonts w:ascii="Times New Roman" w:hAnsi="Times New Roman"/>
          <w:bCs/>
          <w:sz w:val="28"/>
          <w:szCs w:val="28"/>
        </w:rPr>
        <w:t xml:space="preserve"> от 09.04.2024 « Об организации </w:t>
      </w:r>
      <w:r w:rsidR="00EB5899">
        <w:rPr>
          <w:rFonts w:ascii="Times New Roman" w:hAnsi="Times New Roman"/>
          <w:bCs/>
          <w:sz w:val="28"/>
          <w:szCs w:val="28"/>
        </w:rPr>
        <w:t>и проведении месячника по благоустройству, озеленению и улучшения внешнего облика поселка Саракташ»;</w:t>
      </w:r>
    </w:p>
    <w:p w:rsidR="00ED490F" w:rsidRDefault="00EB5899" w:rsidP="00EF4305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Саракташского поссовета №219-п от 09.04.2024 « Об </w:t>
      </w:r>
      <w:r w:rsidR="00982E4C">
        <w:rPr>
          <w:rFonts w:ascii="Times New Roman" w:hAnsi="Times New Roman"/>
          <w:sz w:val="28"/>
          <w:szCs w:val="28"/>
        </w:rPr>
        <w:t>утверждении отчета об исполнении бюджета МО Саракташский поссовет за 1 квартал 2024 года»;</w:t>
      </w:r>
    </w:p>
    <w:p w:rsidR="008B5C41" w:rsidRDefault="0029347F" w:rsidP="00916BDC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Саракташского поссовета №224/1-п от 12.04.2024 «Об окончании ото</w:t>
      </w:r>
      <w:r w:rsidR="00916BDC">
        <w:rPr>
          <w:rFonts w:ascii="Times New Roman" w:hAnsi="Times New Roman"/>
          <w:sz w:val="28"/>
          <w:szCs w:val="28"/>
        </w:rPr>
        <w:t>пительного сезона 2023-2024 годов</w:t>
      </w:r>
      <w:r>
        <w:rPr>
          <w:rFonts w:ascii="Times New Roman" w:hAnsi="Times New Roman"/>
          <w:sz w:val="28"/>
          <w:szCs w:val="28"/>
        </w:rPr>
        <w:t>»</w:t>
      </w:r>
      <w:r w:rsidR="00916BDC">
        <w:rPr>
          <w:rFonts w:ascii="Times New Roman" w:hAnsi="Times New Roman"/>
          <w:sz w:val="28"/>
          <w:szCs w:val="28"/>
        </w:rPr>
        <w:t xml:space="preserve">.   </w:t>
      </w: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Pr="00562344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96EE0" w:rsidRPr="00830AC8" w:rsidRDefault="00196EE0" w:rsidP="00196EE0">
      <w:pPr>
        <w:pStyle w:val="ae"/>
        <w:ind w:left="644"/>
        <w:jc w:val="both"/>
        <w:rPr>
          <w:rFonts w:ascii="Times New Roman" w:hAnsi="Times New Roman"/>
          <w:sz w:val="28"/>
          <w:szCs w:val="28"/>
        </w:rPr>
      </w:pPr>
    </w:p>
    <w:p w:rsidR="00196EE0" w:rsidRDefault="00196EE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</w:t>
      </w:r>
    </w:p>
    <w:p w:rsidR="006A0049" w:rsidRDefault="006A0049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   </w:t>
      </w: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</w:t>
      </w:r>
    </w:p>
    <w:p w:rsidR="00916BDC" w:rsidRPr="00302DB3" w:rsidRDefault="006A0049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3025">
        <w:rPr>
          <w:sz w:val="28"/>
          <w:szCs w:val="28"/>
        </w:rPr>
        <w:lastRenderedPageBreak/>
        <w:t xml:space="preserve">   </w:t>
      </w:r>
      <w:r w:rsidR="00916BDC" w:rsidRPr="00916BDC">
        <w:rPr>
          <w:noProof/>
          <w:sz w:val="16"/>
          <w:szCs w:val="16"/>
          <w:lang w:eastAsia="ru-RU"/>
        </w:rPr>
        <w:drawing>
          <wp:inline distT="0" distB="0" distL="0" distR="0">
            <wp:extent cx="409575" cy="666750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BDC" w:rsidRPr="00302DB3" w:rsidRDefault="00916BDC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DB3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16BDC" w:rsidRPr="00302DB3" w:rsidRDefault="00916BDC" w:rsidP="00916BDC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DB3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16BDC" w:rsidRPr="00916BDC" w:rsidTr="00916BDC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16BDC" w:rsidRPr="00302DB3" w:rsidRDefault="00916BDC" w:rsidP="00916BDC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16BDC" w:rsidRPr="00916BDC" w:rsidRDefault="00916BDC" w:rsidP="00916BDC">
      <w:pPr>
        <w:widowControl w:val="0"/>
        <w:suppressAutoHyphens/>
        <w:spacing w:after="0" w:line="100" w:lineRule="atLeast"/>
        <w:ind w:left="357"/>
        <w:jc w:val="center"/>
        <w:rPr>
          <w:rFonts w:ascii="Times New Roman" w:eastAsia="Lucida Sans Unicode" w:hAnsi="Times New Roman" w:cs="Tahoma"/>
          <w:sz w:val="16"/>
          <w:szCs w:val="16"/>
        </w:rPr>
      </w:pPr>
    </w:p>
    <w:p w:rsidR="00916BDC" w:rsidRPr="00916BDC" w:rsidRDefault="00916BDC" w:rsidP="00916BDC">
      <w:pPr>
        <w:widowControl w:val="0"/>
        <w:tabs>
          <w:tab w:val="left" w:pos="708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16"/>
          <w:szCs w:val="16"/>
          <w:u w:val="single"/>
        </w:rPr>
      </w:pPr>
      <w:r w:rsidRPr="00916BDC">
        <w:rPr>
          <w:rFonts w:ascii="Times New Roman" w:eastAsia="Lucida Sans Unicode" w:hAnsi="Times New Roman" w:cs="Tahoma"/>
          <w:sz w:val="16"/>
          <w:szCs w:val="16"/>
          <w:u w:val="single"/>
        </w:rPr>
        <w:t>09.04.2024 г.</w:t>
      </w:r>
      <w:r w:rsidRPr="00916BDC">
        <w:rPr>
          <w:rFonts w:ascii="Times New Roman" w:eastAsia="Lucida Sans Unicode" w:hAnsi="Times New Roman" w:cs="Tahoma"/>
          <w:sz w:val="16"/>
          <w:szCs w:val="16"/>
        </w:rPr>
        <w:tab/>
      </w:r>
      <w:r w:rsidRPr="00916BDC">
        <w:rPr>
          <w:rFonts w:ascii="Times New Roman" w:eastAsia="Lucida Sans Unicode" w:hAnsi="Times New Roman" w:cs="Tahoma"/>
          <w:sz w:val="16"/>
          <w:szCs w:val="16"/>
          <w:u w:val="single"/>
        </w:rPr>
        <w:t>№ 218-П</w:t>
      </w:r>
    </w:p>
    <w:p w:rsidR="00916BDC" w:rsidRPr="00916BDC" w:rsidRDefault="00916BDC" w:rsidP="00916BDC">
      <w:pPr>
        <w:widowControl w:val="0"/>
        <w:tabs>
          <w:tab w:val="left" w:pos="4960"/>
        </w:tabs>
        <w:suppressAutoHyphens/>
        <w:spacing w:after="0" w:line="240" w:lineRule="auto"/>
        <w:rPr>
          <w:rFonts w:ascii="Times New Roman" w:eastAsia="Lucida Sans Unicode" w:hAnsi="Times New Roman" w:cs="Tahoma"/>
          <w:sz w:val="16"/>
          <w:szCs w:val="16"/>
        </w:rPr>
      </w:pPr>
    </w:p>
    <w:p w:rsidR="00916BDC" w:rsidRPr="00916BDC" w:rsidRDefault="00916BDC" w:rsidP="00916B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916BDC">
        <w:rPr>
          <w:rFonts w:ascii="Times New Roman" w:hAnsi="Times New Roman"/>
          <w:color w:val="000000"/>
          <w:sz w:val="16"/>
          <w:szCs w:val="16"/>
        </w:rPr>
        <w:t>Об организации и проведении месячника по  благоустройству, озеленению и улучшению внешнего облика поселка Саракташ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color w:val="000000"/>
          <w:sz w:val="16"/>
          <w:szCs w:val="16"/>
        </w:rPr>
        <w:t>      В связи с окончанием зимнего сезона, в целях повышения уровня благоустройства и санитарного состояния п. Саракташ,  в соответствии с Федеральным законом от 06.10.2003 №131-ФЗ «Об общих принципах организации местного самоуправления в Российской Федерации», Уставом администрации муниципального образования Саракташский поссовет</w:t>
      </w:r>
      <w:r w:rsidRPr="00916BDC">
        <w:rPr>
          <w:rFonts w:ascii="Times New Roman" w:hAnsi="Times New Roman"/>
          <w:sz w:val="16"/>
          <w:szCs w:val="16"/>
        </w:rPr>
        <w:t>: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16BDC">
        <w:rPr>
          <w:rFonts w:ascii="Times New Roman" w:hAnsi="Times New Roman"/>
          <w:color w:val="000000"/>
          <w:sz w:val="16"/>
          <w:szCs w:val="16"/>
        </w:rPr>
        <w:t xml:space="preserve">    1.Объявить с 20 апреля по 20 мая 2024 года месячник по благоустройству, озеленению и улучшению внешнего облика поселка Саракташ;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16BDC">
        <w:rPr>
          <w:rFonts w:ascii="Times New Roman" w:hAnsi="Times New Roman"/>
          <w:color w:val="000000"/>
          <w:sz w:val="16"/>
          <w:szCs w:val="16"/>
        </w:rPr>
        <w:t xml:space="preserve">       1.1.</w:t>
      </w:r>
      <w:r w:rsidRPr="00916BDC">
        <w:rPr>
          <w:rFonts w:ascii="Times New Roman" w:hAnsi="Times New Roman"/>
          <w:sz w:val="16"/>
          <w:szCs w:val="16"/>
        </w:rPr>
        <w:t xml:space="preserve">Рекомендовать предприятиям, организациям, субъектам предпринимательства в период проведения месячника по благоустройству, озеленению и улучшению внешнего облика поселка Саракташ содержать прилегающие участки в надлежащем порядке, регулярно проводить уборку сорной растительности и бытового мусора;  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      1.2. Жителям поселка Саракташ необходимо произвести благоустройство и санитарную очистку прилегающих к домовладениям территорий;</w:t>
      </w:r>
    </w:p>
    <w:p w:rsidR="00916BDC" w:rsidRPr="00916BDC" w:rsidRDefault="00916BDC" w:rsidP="00916BD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>1.3. 26 апреля объявить общепоселковым субботником по наведению санитарного порядка на территории поселка Саракташ;</w:t>
      </w:r>
    </w:p>
    <w:p w:rsidR="00916BDC" w:rsidRPr="00916BDC" w:rsidRDefault="00916BDC" w:rsidP="00916BD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916BDC">
        <w:rPr>
          <w:rFonts w:ascii="Times New Roman" w:hAnsi="Times New Roman"/>
          <w:sz w:val="16"/>
          <w:szCs w:val="16"/>
        </w:rPr>
        <w:t>1.4. 3 мая объявить с</w:t>
      </w:r>
      <w:r w:rsidRPr="00916BDC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>убботник по наведению порядка на территориях православного и мусульманского </w:t>
      </w:r>
      <w:r w:rsidRPr="00916BDC">
        <w:rPr>
          <w:rFonts w:ascii="Times New Roman" w:hAnsi="Times New Roman"/>
          <w:sz w:val="16"/>
          <w:szCs w:val="16"/>
          <w:shd w:val="clear" w:color="auto" w:fill="FFFFFF"/>
        </w:rPr>
        <w:t>кладбищ;</w:t>
      </w:r>
    </w:p>
    <w:p w:rsidR="00916BDC" w:rsidRPr="00916BDC" w:rsidRDefault="00916BDC" w:rsidP="00916BD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  <w:shd w:val="clear" w:color="auto" w:fill="FFFFFF"/>
        </w:rPr>
        <w:t>1.5. Рекомендовать ИП Сироткину А.С., МУП ЖКХ «Стимул», ООО «Теплосеть» создать механизированные звенья по оказанию услуг по сбору и вывозу твердых бытовых отходов;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color w:val="000000"/>
          <w:sz w:val="16"/>
          <w:szCs w:val="16"/>
        </w:rPr>
        <w:t xml:space="preserve">      1.6.</w:t>
      </w:r>
      <w:r w:rsidRPr="00916BDC">
        <w:rPr>
          <w:rFonts w:ascii="Times New Roman" w:hAnsi="Times New Roman"/>
          <w:sz w:val="16"/>
          <w:szCs w:val="16"/>
        </w:rPr>
        <w:t xml:space="preserve"> Запретить свалку мусора в местах, не отведенных для этих целей.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    2. Контроль за исполнением данного постановления возложить на заместителя главы администрации МО Саракташский поссовет Н.Н.Слепушкина;</w:t>
      </w:r>
    </w:p>
    <w:p w:rsidR="00916BDC" w:rsidRPr="00916BDC" w:rsidRDefault="00916BDC" w:rsidP="00916B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    3.Постановление вступает в силу после его подписания и подлежит официальному опубликованию путем размещения на официальном сайте администрации МО Саракташский поссовет (http://sarpossovet.ru/)</w:t>
      </w:r>
    </w:p>
    <w:p w:rsidR="00916BDC" w:rsidRPr="00916BDC" w:rsidRDefault="00916BDC" w:rsidP="00916BD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       </w:t>
      </w:r>
    </w:p>
    <w:p w:rsidR="00916BDC" w:rsidRPr="00916BDC" w:rsidRDefault="00916BDC" w:rsidP="00916BD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Глава МО  </w:t>
      </w:r>
    </w:p>
    <w:p w:rsidR="00916BDC" w:rsidRDefault="00916BDC" w:rsidP="00916BD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Саракташский поссовет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916BDC">
        <w:rPr>
          <w:rFonts w:ascii="Times New Roman" w:hAnsi="Times New Roman"/>
          <w:sz w:val="16"/>
          <w:szCs w:val="16"/>
        </w:rPr>
        <w:t xml:space="preserve"> А.Н.Докучаев</w:t>
      </w:r>
    </w:p>
    <w:p w:rsidR="00916BDC" w:rsidRDefault="00916BDC" w:rsidP="00916B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6BDC" w:rsidRDefault="00916BDC" w:rsidP="00916B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6BDC" w:rsidRDefault="00916BDC" w:rsidP="00916B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6BDC" w:rsidRPr="00302DB3" w:rsidRDefault="00916BDC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3025">
        <w:rPr>
          <w:sz w:val="28"/>
          <w:szCs w:val="28"/>
        </w:rPr>
        <w:t xml:space="preserve">   </w:t>
      </w:r>
      <w:r w:rsidRPr="00916BDC">
        <w:rPr>
          <w:noProof/>
          <w:sz w:val="16"/>
          <w:szCs w:val="16"/>
          <w:lang w:eastAsia="ru-RU"/>
        </w:rPr>
        <w:drawing>
          <wp:inline distT="0" distB="0" distL="0" distR="0">
            <wp:extent cx="409575" cy="666750"/>
            <wp:effectExtent l="19050" t="0" r="9525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BDC" w:rsidRPr="00302DB3" w:rsidRDefault="00916BDC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DB3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16BDC" w:rsidRPr="00302DB3" w:rsidRDefault="00916BDC" w:rsidP="00916BDC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DB3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16BDC" w:rsidRPr="00916BDC" w:rsidTr="00916BDC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16BDC" w:rsidRPr="00302DB3" w:rsidRDefault="00916BDC" w:rsidP="00916BDC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16BDC" w:rsidRDefault="00916BDC" w:rsidP="00916B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6BDC" w:rsidRPr="00916BDC" w:rsidRDefault="00916BDC" w:rsidP="00916BDC">
      <w:pPr>
        <w:rPr>
          <w:rFonts w:ascii="Times New Roman" w:hAnsi="Times New Roman"/>
          <w:sz w:val="16"/>
          <w:szCs w:val="16"/>
          <w:u w:val="single"/>
        </w:rPr>
      </w:pPr>
    </w:p>
    <w:p w:rsidR="00916BDC" w:rsidRPr="00916BDC" w:rsidRDefault="00916BDC" w:rsidP="00916BDC">
      <w:pPr>
        <w:rPr>
          <w:rFonts w:ascii="Times New Roman" w:hAnsi="Times New Roman"/>
          <w:color w:val="000000" w:themeColor="text1"/>
          <w:sz w:val="16"/>
          <w:szCs w:val="16"/>
        </w:rPr>
      </w:pPr>
      <w:r w:rsidRPr="00916BDC">
        <w:rPr>
          <w:rFonts w:ascii="Times New Roman" w:hAnsi="Times New Roman"/>
          <w:color w:val="000000" w:themeColor="text1"/>
          <w:sz w:val="16"/>
          <w:szCs w:val="16"/>
        </w:rPr>
        <w:t xml:space="preserve">09.04.2024  </w:t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ab/>
        <w:t xml:space="preserve">              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</w:t>
      </w:r>
      <w:r w:rsidRPr="00916BDC">
        <w:rPr>
          <w:rFonts w:ascii="Times New Roman" w:hAnsi="Times New Roman"/>
          <w:color w:val="000000" w:themeColor="text1"/>
          <w:sz w:val="16"/>
          <w:szCs w:val="16"/>
        </w:rPr>
        <w:t xml:space="preserve">    №     219 -п</w:t>
      </w:r>
    </w:p>
    <w:p w:rsidR="00916BDC" w:rsidRPr="00916BDC" w:rsidRDefault="00916BDC" w:rsidP="00916BDC">
      <w:pPr>
        <w:ind w:left="-40"/>
        <w:jc w:val="center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>Об утверждении отчета об исполнении бюджета муниципального образования Саракташский поссовет за 1 квартал 2024 года</w:t>
      </w:r>
    </w:p>
    <w:p w:rsidR="00916BDC" w:rsidRPr="00916BDC" w:rsidRDefault="00916BDC" w:rsidP="00916BDC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>В соответствии со статьей 36, пункта 5 статьи 264.2 Бюджетного кодекса Российской Федерации, пункта 4 статьи 48 решения Совета депутатов муниципального образования  Саракташский поссовет «О</w:t>
      </w:r>
      <w:r w:rsidRPr="00916BDC">
        <w:rPr>
          <w:rStyle w:val="af4"/>
          <w:rFonts w:ascii="Times New Roman" w:hAnsi="Times New Roman"/>
          <w:sz w:val="16"/>
          <w:szCs w:val="16"/>
        </w:rPr>
        <w:t xml:space="preserve"> </w:t>
      </w:r>
      <w:r w:rsidRPr="00916BDC">
        <w:rPr>
          <w:rStyle w:val="af4"/>
          <w:rFonts w:ascii="Times New Roman" w:hAnsi="Times New Roman"/>
          <w:b w:val="0"/>
          <w:sz w:val="16"/>
          <w:szCs w:val="16"/>
        </w:rPr>
        <w:t>бюджетном процессе в муниципальном образовании Саракташский поссовет Саракташского района Оренбургской области</w:t>
      </w:r>
      <w:r w:rsidRPr="00916BDC">
        <w:rPr>
          <w:rFonts w:ascii="Times New Roman" w:hAnsi="Times New Roman"/>
          <w:b/>
          <w:sz w:val="16"/>
          <w:szCs w:val="16"/>
        </w:rPr>
        <w:t xml:space="preserve">» </w:t>
      </w:r>
      <w:r w:rsidRPr="00916BDC">
        <w:rPr>
          <w:rFonts w:ascii="Times New Roman" w:hAnsi="Times New Roman"/>
          <w:sz w:val="16"/>
          <w:szCs w:val="16"/>
        </w:rPr>
        <w:t>28.11.2016г. № 95 (с учетом изменений от 01.04.2019г. № 246</w:t>
      </w:r>
      <w:r w:rsidRPr="00916BDC">
        <w:rPr>
          <w:rFonts w:ascii="Times New Roman" w:hAnsi="Times New Roman"/>
          <w:bCs/>
          <w:sz w:val="16"/>
          <w:szCs w:val="16"/>
        </w:rPr>
        <w:t>).</w:t>
      </w:r>
    </w:p>
    <w:p w:rsidR="00916BDC" w:rsidRPr="00916BDC" w:rsidRDefault="00916BDC" w:rsidP="00916BDC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>Утвердить отчет об исполнении бюджета муниципального образования Саракташский поссовет за 1 квартал 2024 года согласно приложению к настоящему постановлению.</w:t>
      </w:r>
    </w:p>
    <w:p w:rsidR="00916BDC" w:rsidRPr="00916BDC" w:rsidRDefault="00916BDC" w:rsidP="00916BDC">
      <w:pPr>
        <w:pStyle w:val="af5"/>
        <w:numPr>
          <w:ilvl w:val="0"/>
          <w:numId w:val="9"/>
        </w:numPr>
        <w:rPr>
          <w:sz w:val="16"/>
          <w:szCs w:val="16"/>
        </w:rPr>
      </w:pPr>
      <w:r w:rsidRPr="00916BDC">
        <w:rPr>
          <w:sz w:val="16"/>
          <w:szCs w:val="16"/>
        </w:rPr>
        <w:t xml:space="preserve">Направить отчет председателю Совета депутатов Кучерову А.В. и председателю контрольно-счетного органа «Счетная палата» муниципального образования Саракташский поссовет. </w:t>
      </w:r>
    </w:p>
    <w:p w:rsidR="00916BDC" w:rsidRPr="00916BDC" w:rsidRDefault="00916BDC" w:rsidP="00916BDC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Постановление вступает в силу со дня его подписания и подлежит размещению на официальном сайте. </w:t>
      </w:r>
    </w:p>
    <w:p w:rsidR="00916BDC" w:rsidRPr="00916BDC" w:rsidRDefault="00916BDC" w:rsidP="00916BDC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>Контроль исполнения настоящего постановления оставляю за собой.</w:t>
      </w:r>
    </w:p>
    <w:p w:rsidR="00916BDC" w:rsidRDefault="00916BDC" w:rsidP="00916BDC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</w:p>
    <w:p w:rsidR="00916BDC" w:rsidRPr="00916BDC" w:rsidRDefault="00916BDC" w:rsidP="00916BDC">
      <w:pPr>
        <w:jc w:val="both"/>
        <w:rPr>
          <w:rFonts w:ascii="Times New Roman" w:hAnsi="Times New Roman"/>
          <w:sz w:val="16"/>
          <w:szCs w:val="16"/>
        </w:rPr>
      </w:pPr>
      <w:r w:rsidRPr="00916BDC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Pr="00916BDC">
        <w:rPr>
          <w:rFonts w:ascii="Times New Roman" w:hAnsi="Times New Roman"/>
          <w:sz w:val="16"/>
          <w:szCs w:val="16"/>
        </w:rPr>
        <w:t xml:space="preserve">    А.Н. Докучаев</w:t>
      </w:r>
    </w:p>
    <w:p w:rsidR="00916BDC" w:rsidRPr="00207703" w:rsidRDefault="00916BDC" w:rsidP="00916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375"/>
        <w:gridCol w:w="4113"/>
        <w:gridCol w:w="1235"/>
        <w:gridCol w:w="1417"/>
      </w:tblGrid>
      <w:tr w:rsidR="00916BDC" w:rsidRPr="00916BDC" w:rsidTr="00916BDC">
        <w:trPr>
          <w:trHeight w:val="25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 1</w:t>
            </w:r>
          </w:p>
        </w:tc>
      </w:tr>
      <w:tr w:rsidR="00916BDC" w:rsidRPr="00916BDC" w:rsidTr="00916BDC">
        <w:trPr>
          <w:trHeight w:val="25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постановлению</w:t>
            </w:r>
          </w:p>
        </w:tc>
      </w:tr>
      <w:tr w:rsidR="00916BDC" w:rsidRPr="00916BDC" w:rsidTr="00916BDC">
        <w:trPr>
          <w:trHeight w:val="22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 Саракташский поссовет</w:t>
            </w:r>
          </w:p>
        </w:tc>
      </w:tr>
      <w:tr w:rsidR="00916BDC" w:rsidRPr="00916BDC" w:rsidTr="00916BDC">
        <w:trPr>
          <w:trHeight w:val="240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  09.04.2024г. № 219-п</w:t>
            </w:r>
          </w:p>
        </w:tc>
      </w:tr>
      <w:tr w:rsidR="00916BDC" w:rsidRPr="00916BDC" w:rsidTr="00916BDC">
        <w:trPr>
          <w:trHeight w:val="240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16BDC" w:rsidRDefault="00916BDC" w:rsidP="00916B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16BDC" w:rsidRDefault="00916BDC" w:rsidP="00916B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Default="00916BDC" w:rsidP="00916BDC">
      <w:pPr>
        <w:tabs>
          <w:tab w:val="left" w:pos="3180"/>
        </w:tabs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6BDC" w:rsidRPr="00916BDC" w:rsidRDefault="00916BDC" w:rsidP="00916BDC">
      <w:pPr>
        <w:rPr>
          <w:rFonts w:ascii="Times New Roman" w:eastAsia="Times New Roman" w:hAnsi="Times New Roman"/>
          <w:sz w:val="16"/>
          <w:szCs w:val="16"/>
          <w:lang w:eastAsia="ru-RU"/>
        </w:rPr>
        <w:sectPr w:rsidR="00916BDC" w:rsidRPr="00916BDC" w:rsidSect="006A004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4298" w:type="dxa"/>
        <w:tblInd w:w="675" w:type="dxa"/>
        <w:tblLook w:val="04A0" w:firstRow="1" w:lastRow="0" w:firstColumn="1" w:lastColumn="0" w:noHBand="0" w:noVBand="1"/>
      </w:tblPr>
      <w:tblGrid>
        <w:gridCol w:w="6071"/>
        <w:gridCol w:w="876"/>
        <w:gridCol w:w="2368"/>
        <w:gridCol w:w="1702"/>
        <w:gridCol w:w="1459"/>
        <w:gridCol w:w="1822"/>
      </w:tblGrid>
      <w:tr w:rsidR="00916BDC" w:rsidRPr="00916BDC" w:rsidTr="00EF29EF">
        <w:trPr>
          <w:trHeight w:val="308"/>
        </w:trPr>
        <w:tc>
          <w:tcPr>
            <w:tcW w:w="14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082" w:type="dxa"/>
              <w:tblLook w:val="04A0" w:firstRow="1" w:lastRow="0" w:firstColumn="1" w:lastColumn="0" w:noHBand="0" w:noVBand="1"/>
            </w:tblPr>
            <w:tblGrid>
              <w:gridCol w:w="14082"/>
            </w:tblGrid>
            <w:tr w:rsidR="00916BDC" w:rsidRPr="00916BDC" w:rsidTr="00916BDC">
              <w:trPr>
                <w:trHeight w:val="255"/>
              </w:trPr>
              <w:tc>
                <w:tcPr>
                  <w:tcW w:w="14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6BDC" w:rsidRPr="00916BDC" w:rsidRDefault="00916BDC" w:rsidP="00916B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16BD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Приложение № 1</w:t>
                  </w:r>
                </w:p>
              </w:tc>
            </w:tr>
            <w:tr w:rsidR="00916BDC" w:rsidRPr="00916BDC" w:rsidTr="00916BDC">
              <w:trPr>
                <w:trHeight w:val="255"/>
              </w:trPr>
              <w:tc>
                <w:tcPr>
                  <w:tcW w:w="14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6BDC" w:rsidRPr="00916BDC" w:rsidRDefault="00916BDC" w:rsidP="00916B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16BD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 постановлению</w:t>
                  </w:r>
                </w:p>
              </w:tc>
            </w:tr>
            <w:tr w:rsidR="00916BDC" w:rsidRPr="00916BDC" w:rsidTr="00916BDC">
              <w:trPr>
                <w:trHeight w:val="225"/>
              </w:trPr>
              <w:tc>
                <w:tcPr>
                  <w:tcW w:w="14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6BDC" w:rsidRPr="00916BDC" w:rsidRDefault="00916BDC" w:rsidP="00916B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16BD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МО Саракташский поссовет</w:t>
                  </w:r>
                </w:p>
              </w:tc>
            </w:tr>
            <w:tr w:rsidR="00916BDC" w:rsidRPr="00916BDC" w:rsidTr="00916BDC">
              <w:trPr>
                <w:trHeight w:val="240"/>
              </w:trPr>
              <w:tc>
                <w:tcPr>
                  <w:tcW w:w="14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6BDC" w:rsidRPr="00916BDC" w:rsidRDefault="00916BDC" w:rsidP="00916B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16BD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от  09.04.2024г. № 219-п</w:t>
                  </w:r>
                </w:p>
              </w:tc>
            </w:tr>
          </w:tbl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  Доходы бюджета за 1 квартал 2024 год по кодам классификации доходов бюджета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792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147 658 295,00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32 735 759,95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22,17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52 436 000,00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12 243 834,95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23,35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26 891 000,00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4 235 620,26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15,75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26 891 000,00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4 235 620,26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15,75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25 661 000,00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4 207 630,59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16,40</w:t>
            </w:r>
          </w:p>
        </w:tc>
      </w:tr>
      <w:tr w:rsidR="00916BDC" w:rsidRPr="00916BDC" w:rsidTr="00EF29EF">
        <w:trPr>
          <w:trHeight w:val="15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25 661 000,00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4 207 392,57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16,40</w:t>
            </w:r>
          </w:p>
        </w:tc>
      </w:tr>
      <w:tr w:rsidR="00916BDC" w:rsidRPr="00916BDC" w:rsidTr="00EF29EF">
        <w:trPr>
          <w:trHeight w:val="15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182 10102010013000110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238,02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000 10102020010000110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16BDC" w:rsidRPr="00916BDC" w:rsidTr="00EF29EF">
        <w:trPr>
          <w:trHeight w:val="13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182 10102020011000110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51 959,35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6,94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50 432,79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6,73</w:t>
            </w:r>
          </w:p>
        </w:tc>
      </w:tr>
      <w:tr w:rsidR="00916BDC" w:rsidRPr="00916BDC" w:rsidTr="00EF29EF">
        <w:trPr>
          <w:trHeight w:val="13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182 10102030013000110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1 526,56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15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000 10102080010000110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-1 316,68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-1,24</w:t>
            </w:r>
          </w:p>
        </w:tc>
      </w:tr>
      <w:tr w:rsidR="00916BDC" w:rsidRPr="00916BDC" w:rsidTr="00EF29EF">
        <w:trPr>
          <w:trHeight w:val="18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-1 316,68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-1,24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000 10102130010000110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-22 974,75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-17,41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182 10102130011000110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-22 974,75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-17,41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11 975 000,00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3 045 201,64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25,43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11 975 000,00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3 045 201,64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25,43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1 493 016,42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23,91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1 493 016,42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23,91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7 855,10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26,18</w:t>
            </w:r>
          </w:p>
        </w:tc>
      </w:tr>
      <w:tr w:rsidR="00916BDC" w:rsidRPr="00916BDC" w:rsidTr="00EF29EF">
        <w:trPr>
          <w:trHeight w:val="13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7 855,10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26,18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6 476 000,00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1 702 842,35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26,29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6 476 000,00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1 702 842,35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26,29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-776 000,00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-158 512,23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20,43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182 10302261010000110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-776 000,00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-158 512,23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20,43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4 103 000,00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978 523,05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23,85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000 10501000000000110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3 160 000,00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569 285,73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18,02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000 10501010010000110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194 286,41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16,31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000 10501011010000110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194 286,41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16,31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182 10501011011000110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194 121,21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16,30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182 10501011013000110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165,20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000 10501020010000110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1 969 000,00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374 999,32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19,05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000 10501021010000110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1 969 000,00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374 999,32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19,05</w:t>
            </w:r>
          </w:p>
        </w:tc>
      </w:tr>
      <w:tr w:rsidR="00916BDC" w:rsidRPr="00916BDC" w:rsidTr="00EF29EF">
        <w:trPr>
          <w:trHeight w:val="112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182 10501021011000110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1 969 000,00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374 999,32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19,05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000 10503000010000110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409 237,32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000 10503010010000110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409 237,32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408 987,32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43,37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182 10503010013000110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9 424 000,00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1 931 653,13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20,50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244 597,38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11,73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244 597,38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11,73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244 597,38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11,73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7 339 000,00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1 687 055,75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22,99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3 367 000,00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1 403 016,00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41,67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3 367 000,00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1 403 016,00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41,67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182 10606033101000110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3 367 000,00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1 403 016,00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41,67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3 972 000,00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284 039,75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7,15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3 972 000,00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284 039,75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7,15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182 10606043101000110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3 972 000,00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284 039,75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7,15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000 10807000010000110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000 10807170010000110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000 10807175010000110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134 10807175011000110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53 627,87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134,07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000 11109000000000120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53 627,87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134,07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000 11109040000000120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53 627,87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134,07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134 11109045100000120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53 627,87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134,07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1 999 209,00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000 11406000000000430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1 999 209,00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000 11406020000000430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1 999 209,00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67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134 11406025100000430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1 999 209,00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95 222 295,00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20 491 925,00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21,52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93 803 300,00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20 226 925,00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21,56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10 145 300,00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000 20215001000000150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10 145 300,00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23,00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134 20215001100000150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10 145 300,00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23,00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43 766 800,00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19,65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000 20220077000000150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24 210 300,00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134 20220077100000150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24 210 300,00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000 20220216000000150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916BDC" w:rsidRPr="00916BDC" w:rsidTr="00EF29EF">
        <w:trPr>
          <w:trHeight w:val="90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134 20220216100000150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000 20225372000000150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10 956 500,00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134 20225372100000150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10 956 500,00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5 926 500,00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1 481 625,00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5 926 500,00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1 481 625,00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134 20249999100000150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5 926 500,00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1 481 625,00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000 20400000000000000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20,38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000 20405000100000150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20,38</w:t>
            </w:r>
          </w:p>
        </w:tc>
      </w:tr>
      <w:tr w:rsidR="00916BDC" w:rsidRPr="00916BDC" w:rsidTr="00EF29EF">
        <w:trPr>
          <w:trHeight w:val="450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134 20405099100000150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20,38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000 20700000000000000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118 995,00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000 20705000100000150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118 995,00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6BDC" w:rsidRPr="00916BDC" w:rsidTr="00EF29EF">
        <w:trPr>
          <w:trHeight w:val="255"/>
        </w:trPr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6BDC" w:rsidRPr="00916BDC" w:rsidRDefault="00916BDC" w:rsidP="00916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134 20705030100000150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118 995,00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6BDC" w:rsidRPr="00916BDC" w:rsidRDefault="00916BDC" w:rsidP="00916B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6B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EF29EF" w:rsidRDefault="00EF29EF" w:rsidP="006A0049">
      <w:pPr>
        <w:jc w:val="center"/>
        <w:rPr>
          <w:sz w:val="28"/>
          <w:szCs w:val="28"/>
        </w:rPr>
      </w:pPr>
    </w:p>
    <w:p w:rsidR="00EF29EF" w:rsidRDefault="00EF29EF" w:rsidP="00EF29EF">
      <w:pPr>
        <w:tabs>
          <w:tab w:val="left" w:pos="11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500"/>
        <w:gridCol w:w="707"/>
        <w:gridCol w:w="2420"/>
        <w:gridCol w:w="1420"/>
        <w:gridCol w:w="1420"/>
        <w:gridCol w:w="1420"/>
      </w:tblGrid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29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29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постановлению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29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 Саракташский поссовет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29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09.04.2024г. № 219-п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F29EF" w:rsidRPr="00EF29EF" w:rsidTr="00EF29EF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29E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бюджетаза 1 квартал 2024 год по кодам классификации доходов бюджета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F29EF" w:rsidRPr="00EF29EF" w:rsidTr="00EF29EF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36 281 147,40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24,57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14 533 200,00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3 513 571,40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24,18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268 125,63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134 0102 6440710010 121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221 508,43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22,15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134 0102 6440710010 129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46 617,20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15,54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000 0103 7710010030 000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000 0103 7710010030 200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000 0103 7710010030 240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134 0103 7710010030 244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10 272,36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10,27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3 029 461,83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24,87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3 029 461,83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24,87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3 029 461,83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24,87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3 029 461,83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24,87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12 084 000,00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3 029 461,83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25,07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1 995 009,20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1 995 009,20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1 608 451,20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23,65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336 558,00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3 191 600,00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1 026 052,02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32,15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3 191 600,00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1 026 052,02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32,15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2 791 600,00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896 781,34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32,12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129 270,68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32,32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8 400,61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19,81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8 400,61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19,81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EF29EF" w:rsidRPr="00EF29EF" w:rsidTr="00EF29EF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64407Т0030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64407Т0030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64407Т0030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131 519,58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131 519,58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16,86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131 519,58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000 0106 7710010080 000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131 519,58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16,86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000 0106 7710010080 100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131 519,58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000 0106 7710010080 120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131 519,58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134 0106 7710010080 121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111 074,95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18,51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134 0106 7710010080 129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20 444,63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11,36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000 0111 7710000040 000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000 0111 7710000040 800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134 0111 7710000040 870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000 0113 6440795100 000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000 0113 6440795100 800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000 0113 6440795100 850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134 0113 6440795100 853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2 472 500,00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27,41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677 598,42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134 0310 6440195020 244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659 976,00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28,69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134 0310 6440195020 247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17 622,42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11,75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000 0314 6440120040 000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000 0314 6440120040 200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000 0314 6440120040 240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134 0314 6440120040 244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44 059 351,00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23 572 629,97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53,50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43 459 351,00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23 572 629,97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54,24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43 459 351,00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23 572 629,97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43 459 351,00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23 572 629,97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43 459 351,00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23 572 629,97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54,24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21 879 011,00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14 706 649,97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67,22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21 479 011,00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14 706 649,97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68,47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21 479 011,00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14 706 649,97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68,47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134 0409 6440295280 244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16 979 011,00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13 931 930,36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82,05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134 0409 6440295280 247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774 719,61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17,22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134 0409 6440295280 853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64402L3720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64402L3720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64402L3720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64402L3720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64402S0410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64402S0410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64402S0410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64402S0410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000 0412 6440390010 000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000 0412 6440390010 200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000 0412 6440390010 240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134 0412 6440390010 244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47 326 644,00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4 519 013,21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9,55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83 442,44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14,10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83 442,44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14,10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83 442,44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14,10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83 442,44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14,10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22 981,89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27,04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84 924,16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22 906,05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26,97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84 924,16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22 906,05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26,97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84 924,16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22 906,05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26,97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134 0501 6440890140 853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134 0501 6440890150 244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60 460,55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29,21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60 460,55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29,21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60 460,55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29,21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134 0501 6440890160 247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60 460,55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30,23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30 137 000,00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691 733,20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2,30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30 137 000,00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691 733,20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2,30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30 137 000,00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691 733,20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2,30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29 639 371,20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0,68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000 0502 6440490120 000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000 0502 6440490120 200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000 0502 6440490120 240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134 0502 6440490120 244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2 371,20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000 0502 6440495580 000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4 277 900,00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000 0502 6440495580 200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4 277 900,00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000 0502 6440495580 240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4 277 900,00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134 0502 6440495580 244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4 277 900,00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64404S0010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64404S0010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64404S0010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64404S0010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64404Т0010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99,00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64404Т0020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«Комплексное освоение и развитие территории»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497 628,80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000 0502 6440540010 000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497 628,80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000 0502 6440540010 400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497 628,80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000 0502 6440540010 410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497 628,80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134 0502 6440540010 414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497 628,80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98,74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134 0503 6440395310 244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16 597 644,00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3 743 837,57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22,56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38 766 600,00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3 810 000,90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38 766 600,00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3 810 000,90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9,83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38 766 600,00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3 810 000,90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38 766 600,00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3 810 000,90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9,83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38 766 600,00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3 810 000,90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9,83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328 375,90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46,91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328 375,90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46,91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328 375,90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46,91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328 375,90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46,91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64406Т0080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32 140 100,00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6,22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64406Т0080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32 140 100,00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6,22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64406Т0080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32 140 100,00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6,22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64406Т0090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5 926 500,00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1 481 625,00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64406Т0090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5 926 500,00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1 481 625,00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64406Т0090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5 926 500,00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1 481 625,00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37,67</w:t>
            </w:r>
          </w:p>
        </w:tc>
      </w:tr>
      <w:tr w:rsidR="00EF29EF" w:rsidRPr="00EF29EF" w:rsidTr="00EF29E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188 333,50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33,97</w:t>
            </w:r>
          </w:p>
        </w:tc>
      </w:tr>
      <w:tr w:rsidR="00EF29EF" w:rsidRPr="00EF29EF" w:rsidTr="00EF29E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33,97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134 1101 6440695240 244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160 333,50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33,97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134 1101 6440695240 350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F29EF" w:rsidRPr="00EF29EF" w:rsidTr="00EF29E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9EF" w:rsidRPr="00EF29EF" w:rsidRDefault="00EF29EF" w:rsidP="00EF2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-3 545 387,45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29EF" w:rsidRPr="00EF29EF" w:rsidRDefault="00EF29EF" w:rsidP="00EF29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29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EF29EF" w:rsidRDefault="00EF29EF" w:rsidP="00EF29EF">
      <w:pPr>
        <w:tabs>
          <w:tab w:val="left" w:pos="11760"/>
        </w:tabs>
        <w:rPr>
          <w:sz w:val="28"/>
          <w:szCs w:val="28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38"/>
        <w:gridCol w:w="707"/>
        <w:gridCol w:w="2116"/>
        <w:gridCol w:w="1419"/>
        <w:gridCol w:w="1420"/>
        <w:gridCol w:w="1420"/>
      </w:tblGrid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 3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постановлению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 Саракташский поссовет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 09.04.2024г. № 219-п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5F94" w:rsidRPr="00DA5F94" w:rsidTr="00DA5F94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3. Источники финансирования дефицита бюджета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A5F94" w:rsidRPr="00DA5F94" w:rsidTr="00DA5F94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3 545 387,45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3 545 387,45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3 545 387,45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-34 659 264,41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-34 659 264,41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-34 659 264,41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-34 659 264,41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38 204 651,86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38 204 651,86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38 204 651,86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A5F94" w:rsidRPr="00DA5F94" w:rsidTr="00DA5F9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F94" w:rsidRPr="00DA5F94" w:rsidRDefault="00DA5F94" w:rsidP="00DA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147 658 295,00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38 204 651,86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5F94" w:rsidRPr="00DA5F94" w:rsidRDefault="00DA5F94" w:rsidP="00DA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A5F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DA5F94" w:rsidRPr="00DA5F94" w:rsidRDefault="00DA5F94" w:rsidP="00EF29EF">
      <w:pPr>
        <w:tabs>
          <w:tab w:val="left" w:pos="11760"/>
        </w:tabs>
        <w:rPr>
          <w:sz w:val="16"/>
          <w:szCs w:val="16"/>
        </w:rPr>
      </w:pPr>
    </w:p>
    <w:p w:rsidR="00DA5F94" w:rsidRDefault="00DA5F94" w:rsidP="00EF29EF">
      <w:pPr>
        <w:tabs>
          <w:tab w:val="left" w:pos="11760"/>
        </w:tabs>
        <w:rPr>
          <w:sz w:val="28"/>
          <w:szCs w:val="28"/>
        </w:rPr>
      </w:pPr>
    </w:p>
    <w:p w:rsidR="00EF29EF" w:rsidRDefault="00EF29EF" w:rsidP="00EF29EF">
      <w:pPr>
        <w:rPr>
          <w:sz w:val="28"/>
          <w:szCs w:val="28"/>
        </w:rPr>
      </w:pPr>
    </w:p>
    <w:p w:rsidR="00916BDC" w:rsidRPr="00EF29EF" w:rsidRDefault="00916BDC" w:rsidP="00EF29EF">
      <w:pPr>
        <w:rPr>
          <w:sz w:val="28"/>
          <w:szCs w:val="28"/>
        </w:rPr>
        <w:sectPr w:rsidR="00916BDC" w:rsidRPr="00EF29EF" w:rsidSect="00916BDC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842B13" w:rsidRDefault="006A0049" w:rsidP="00842B13">
      <w:pPr>
        <w:jc w:val="center"/>
      </w:pPr>
      <w:r w:rsidRPr="00DA5F94">
        <w:rPr>
          <w:rFonts w:ascii="Times New Roman" w:hAnsi="Times New Roman"/>
          <w:sz w:val="16"/>
          <w:szCs w:val="16"/>
        </w:rPr>
        <w:lastRenderedPageBreak/>
        <w:t xml:space="preserve">      </w:t>
      </w:r>
      <w:r w:rsidR="00842B13">
        <w:t>Список</w:t>
      </w:r>
    </w:p>
    <w:p w:rsidR="00842B13" w:rsidRDefault="00842B13" w:rsidP="00842B13">
      <w:r>
        <w:t xml:space="preserve">                     муниципальных служащих МО Саракташский поссовет </w:t>
      </w:r>
    </w:p>
    <w:tbl>
      <w:tblPr>
        <w:tblpPr w:leftFromText="180" w:rightFromText="180" w:vertAnchor="text" w:tblpX="-1511" w:tblpY="1261"/>
        <w:tblW w:w="1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3144"/>
        <w:gridCol w:w="2971"/>
        <w:gridCol w:w="3547"/>
        <w:gridCol w:w="1662"/>
      </w:tblGrid>
      <w:tr w:rsidR="00842B13" w:rsidTr="00EC4030">
        <w:trPr>
          <w:trHeight w:val="675"/>
        </w:trPr>
        <w:tc>
          <w:tcPr>
            <w:tcW w:w="511" w:type="dxa"/>
          </w:tcPr>
          <w:p w:rsidR="00842B13" w:rsidRDefault="00842B13" w:rsidP="00EC4030">
            <w:r>
              <w:t>№</w:t>
            </w:r>
          </w:p>
        </w:tc>
        <w:tc>
          <w:tcPr>
            <w:tcW w:w="3144" w:type="dxa"/>
          </w:tcPr>
          <w:p w:rsidR="00842B13" w:rsidRDefault="00842B13" w:rsidP="00EC4030">
            <w:r>
              <w:t>Категория работников</w:t>
            </w:r>
          </w:p>
          <w:p w:rsidR="00842B13" w:rsidRDefault="00842B13" w:rsidP="00EC4030">
            <w:r>
              <w:t xml:space="preserve">       </w:t>
            </w:r>
          </w:p>
        </w:tc>
        <w:tc>
          <w:tcPr>
            <w:tcW w:w="2971" w:type="dxa"/>
          </w:tcPr>
          <w:p w:rsidR="00842B13" w:rsidRDefault="00842B13" w:rsidP="00EC4030">
            <w:r>
              <w:t>Среднесписочная</w:t>
            </w:r>
          </w:p>
          <w:p w:rsidR="00842B13" w:rsidRDefault="00842B13" w:rsidP="00EC4030">
            <w:r>
              <w:t>Численность работников за отчетный период, чел.</w:t>
            </w:r>
          </w:p>
        </w:tc>
        <w:tc>
          <w:tcPr>
            <w:tcW w:w="3547" w:type="dxa"/>
          </w:tcPr>
          <w:p w:rsidR="00842B13" w:rsidRDefault="00842B13" w:rsidP="00EC4030">
            <w:r>
              <w:t>Фактически начисленная заработная плата работников за отчетный период</w:t>
            </w:r>
          </w:p>
        </w:tc>
        <w:tc>
          <w:tcPr>
            <w:tcW w:w="1662" w:type="dxa"/>
          </w:tcPr>
          <w:p w:rsidR="00842B13" w:rsidRDefault="00842B13" w:rsidP="00EC4030">
            <w:r>
              <w:t xml:space="preserve">           Примечание            </w:t>
            </w:r>
          </w:p>
        </w:tc>
      </w:tr>
      <w:tr w:rsidR="00842B13" w:rsidTr="00EC4030">
        <w:trPr>
          <w:trHeight w:val="675"/>
        </w:trPr>
        <w:tc>
          <w:tcPr>
            <w:tcW w:w="511" w:type="dxa"/>
          </w:tcPr>
          <w:p w:rsidR="00842B13" w:rsidRDefault="00842B13" w:rsidP="00EC4030"/>
        </w:tc>
        <w:tc>
          <w:tcPr>
            <w:tcW w:w="3144" w:type="dxa"/>
          </w:tcPr>
          <w:p w:rsidR="00842B13" w:rsidRPr="00206AF2" w:rsidRDefault="00842B13" w:rsidP="00EC4030">
            <w:pPr>
              <w:rPr>
                <w:b/>
              </w:rPr>
            </w:pPr>
            <w:r w:rsidRPr="00206AF2">
              <w:rPr>
                <w:b/>
              </w:rPr>
              <w:t>Муниципальные служащие органов местного самоуправления  МО Саракташский поссовет</w:t>
            </w:r>
          </w:p>
        </w:tc>
        <w:tc>
          <w:tcPr>
            <w:tcW w:w="2971" w:type="dxa"/>
          </w:tcPr>
          <w:p w:rsidR="00842B13" w:rsidRPr="00A60345" w:rsidRDefault="00842B13" w:rsidP="00EC4030">
            <w:pPr>
              <w:rPr>
                <w:b/>
              </w:rPr>
            </w:pPr>
            <w:r w:rsidRPr="00A60345">
              <w:rPr>
                <w:b/>
              </w:rPr>
              <w:t>11</w:t>
            </w:r>
          </w:p>
        </w:tc>
        <w:tc>
          <w:tcPr>
            <w:tcW w:w="3547" w:type="dxa"/>
          </w:tcPr>
          <w:p w:rsidR="00842B13" w:rsidRPr="00A60345" w:rsidRDefault="00842B13" w:rsidP="00EC4030">
            <w:pPr>
              <w:rPr>
                <w:b/>
              </w:rPr>
            </w:pPr>
            <w:r>
              <w:rPr>
                <w:b/>
              </w:rPr>
              <w:t>1 073 261,38</w:t>
            </w:r>
          </w:p>
        </w:tc>
        <w:tc>
          <w:tcPr>
            <w:tcW w:w="1662" w:type="dxa"/>
          </w:tcPr>
          <w:p w:rsidR="00842B13" w:rsidRDefault="00842B13" w:rsidP="00EC4030"/>
        </w:tc>
      </w:tr>
      <w:tr w:rsidR="00842B13" w:rsidTr="00EC4030">
        <w:trPr>
          <w:trHeight w:val="374"/>
        </w:trPr>
        <w:tc>
          <w:tcPr>
            <w:tcW w:w="511" w:type="dxa"/>
          </w:tcPr>
          <w:p w:rsidR="00842B13" w:rsidRDefault="00842B13" w:rsidP="00EC4030">
            <w:r>
              <w:t>1</w:t>
            </w:r>
          </w:p>
        </w:tc>
        <w:tc>
          <w:tcPr>
            <w:tcW w:w="3144" w:type="dxa"/>
          </w:tcPr>
          <w:p w:rsidR="00842B13" w:rsidRDefault="00842B13" w:rsidP="00EC4030">
            <w:r>
              <w:t>Зам.главы администрации</w:t>
            </w:r>
          </w:p>
        </w:tc>
        <w:tc>
          <w:tcPr>
            <w:tcW w:w="2971" w:type="dxa"/>
          </w:tcPr>
          <w:p w:rsidR="00842B13" w:rsidRDefault="00842B13" w:rsidP="00EC4030">
            <w:r>
              <w:t>1</w:t>
            </w:r>
          </w:p>
        </w:tc>
        <w:tc>
          <w:tcPr>
            <w:tcW w:w="3547" w:type="dxa"/>
          </w:tcPr>
          <w:p w:rsidR="00842B13" w:rsidRDefault="00842B13" w:rsidP="00EC4030">
            <w:r>
              <w:t>147 168,39</w:t>
            </w:r>
          </w:p>
        </w:tc>
        <w:tc>
          <w:tcPr>
            <w:tcW w:w="1662" w:type="dxa"/>
          </w:tcPr>
          <w:p w:rsidR="00842B13" w:rsidRDefault="00842B13" w:rsidP="00EC4030"/>
        </w:tc>
      </w:tr>
      <w:tr w:rsidR="00842B13" w:rsidTr="00EC4030">
        <w:trPr>
          <w:trHeight w:val="370"/>
        </w:trPr>
        <w:tc>
          <w:tcPr>
            <w:tcW w:w="511" w:type="dxa"/>
          </w:tcPr>
          <w:p w:rsidR="00842B13" w:rsidRDefault="00842B13" w:rsidP="00EC4030">
            <w:r>
              <w:t>2</w:t>
            </w:r>
          </w:p>
        </w:tc>
        <w:tc>
          <w:tcPr>
            <w:tcW w:w="3144" w:type="dxa"/>
          </w:tcPr>
          <w:p w:rsidR="00842B13" w:rsidRDefault="00842B13" w:rsidP="00EC4030">
            <w:r>
              <w:t>Ведущий специалист</w:t>
            </w:r>
          </w:p>
        </w:tc>
        <w:tc>
          <w:tcPr>
            <w:tcW w:w="2971" w:type="dxa"/>
          </w:tcPr>
          <w:p w:rsidR="00842B13" w:rsidRDefault="00842B13" w:rsidP="00EC4030">
            <w:r>
              <w:t>6</w:t>
            </w:r>
          </w:p>
        </w:tc>
        <w:tc>
          <w:tcPr>
            <w:tcW w:w="3547" w:type="dxa"/>
          </w:tcPr>
          <w:p w:rsidR="00842B13" w:rsidRDefault="00842B13" w:rsidP="00EC4030">
            <w:r>
              <w:t>561 205,68</w:t>
            </w:r>
          </w:p>
        </w:tc>
        <w:tc>
          <w:tcPr>
            <w:tcW w:w="1662" w:type="dxa"/>
          </w:tcPr>
          <w:p w:rsidR="00842B13" w:rsidRDefault="00842B13" w:rsidP="00EC4030"/>
        </w:tc>
      </w:tr>
      <w:tr w:rsidR="00842B13" w:rsidTr="00EC4030">
        <w:trPr>
          <w:trHeight w:val="352"/>
        </w:trPr>
        <w:tc>
          <w:tcPr>
            <w:tcW w:w="511" w:type="dxa"/>
          </w:tcPr>
          <w:p w:rsidR="00842B13" w:rsidRDefault="00842B13" w:rsidP="00EC4030">
            <w:r>
              <w:t>3</w:t>
            </w:r>
          </w:p>
        </w:tc>
        <w:tc>
          <w:tcPr>
            <w:tcW w:w="3144" w:type="dxa"/>
          </w:tcPr>
          <w:p w:rsidR="00842B13" w:rsidRDefault="00842B13" w:rsidP="00EC4030">
            <w:r>
              <w:t>Специалист 1 категории</w:t>
            </w:r>
          </w:p>
        </w:tc>
        <w:tc>
          <w:tcPr>
            <w:tcW w:w="2971" w:type="dxa"/>
          </w:tcPr>
          <w:p w:rsidR="00842B13" w:rsidRDefault="00842B13" w:rsidP="00EC4030">
            <w:r>
              <w:t>2</w:t>
            </w:r>
          </w:p>
        </w:tc>
        <w:tc>
          <w:tcPr>
            <w:tcW w:w="3547" w:type="dxa"/>
          </w:tcPr>
          <w:p w:rsidR="00842B13" w:rsidRDefault="00842B13" w:rsidP="00EC4030">
            <w:r>
              <w:t>210 227,66</w:t>
            </w:r>
          </w:p>
        </w:tc>
        <w:tc>
          <w:tcPr>
            <w:tcW w:w="1662" w:type="dxa"/>
          </w:tcPr>
          <w:p w:rsidR="00842B13" w:rsidRDefault="00842B13" w:rsidP="00EC4030"/>
        </w:tc>
      </w:tr>
      <w:tr w:rsidR="00842B13" w:rsidTr="00EC4030">
        <w:trPr>
          <w:trHeight w:val="334"/>
        </w:trPr>
        <w:tc>
          <w:tcPr>
            <w:tcW w:w="511" w:type="dxa"/>
          </w:tcPr>
          <w:p w:rsidR="00842B13" w:rsidRDefault="00842B13" w:rsidP="00EC4030">
            <w:r>
              <w:t>4</w:t>
            </w:r>
          </w:p>
        </w:tc>
        <w:tc>
          <w:tcPr>
            <w:tcW w:w="3144" w:type="dxa"/>
          </w:tcPr>
          <w:p w:rsidR="00842B13" w:rsidRDefault="00842B13" w:rsidP="00EC4030">
            <w:r>
              <w:t>Специалист 2 категории</w:t>
            </w:r>
          </w:p>
        </w:tc>
        <w:tc>
          <w:tcPr>
            <w:tcW w:w="2971" w:type="dxa"/>
          </w:tcPr>
          <w:p w:rsidR="00842B13" w:rsidRDefault="00842B13" w:rsidP="00EC4030">
            <w:r>
              <w:t>2</w:t>
            </w:r>
          </w:p>
        </w:tc>
        <w:tc>
          <w:tcPr>
            <w:tcW w:w="3547" w:type="dxa"/>
          </w:tcPr>
          <w:p w:rsidR="00842B13" w:rsidRDefault="00842B13" w:rsidP="00EC4030">
            <w:r>
              <w:t>154 659,65</w:t>
            </w:r>
          </w:p>
        </w:tc>
        <w:tc>
          <w:tcPr>
            <w:tcW w:w="1662" w:type="dxa"/>
          </w:tcPr>
          <w:p w:rsidR="00842B13" w:rsidRDefault="00842B13" w:rsidP="00EC4030"/>
        </w:tc>
      </w:tr>
      <w:tr w:rsidR="00842B13" w:rsidTr="00EC4030">
        <w:trPr>
          <w:trHeight w:val="705"/>
        </w:trPr>
        <w:tc>
          <w:tcPr>
            <w:tcW w:w="511" w:type="dxa"/>
          </w:tcPr>
          <w:p w:rsidR="00842B13" w:rsidRDefault="00842B13" w:rsidP="00EC4030"/>
        </w:tc>
        <w:tc>
          <w:tcPr>
            <w:tcW w:w="3144" w:type="dxa"/>
          </w:tcPr>
          <w:p w:rsidR="00842B13" w:rsidRPr="00206AF2" w:rsidRDefault="00842B13" w:rsidP="00EC4030">
            <w:pPr>
              <w:rPr>
                <w:b/>
              </w:rPr>
            </w:pPr>
            <w:r>
              <w:t xml:space="preserve"> </w:t>
            </w:r>
            <w:r w:rsidRPr="00206AF2">
              <w:rPr>
                <w:b/>
              </w:rPr>
              <w:t xml:space="preserve">Работники муниципальных учреждений                     </w:t>
            </w:r>
          </w:p>
        </w:tc>
        <w:tc>
          <w:tcPr>
            <w:tcW w:w="2971" w:type="dxa"/>
          </w:tcPr>
          <w:p w:rsidR="00842B13" w:rsidRPr="00A60345" w:rsidRDefault="00842B13" w:rsidP="00EC4030">
            <w:pPr>
              <w:rPr>
                <w:b/>
              </w:rPr>
            </w:pPr>
            <w:r w:rsidRPr="00A60345">
              <w:rPr>
                <w:b/>
              </w:rPr>
              <w:t>8</w:t>
            </w:r>
          </w:p>
        </w:tc>
        <w:tc>
          <w:tcPr>
            <w:tcW w:w="3547" w:type="dxa"/>
          </w:tcPr>
          <w:p w:rsidR="00842B13" w:rsidRPr="00A60345" w:rsidRDefault="00842B13" w:rsidP="00EC4030">
            <w:pPr>
              <w:rPr>
                <w:b/>
              </w:rPr>
            </w:pPr>
            <w:r>
              <w:rPr>
                <w:b/>
              </w:rPr>
              <w:t>557 577,45</w:t>
            </w:r>
          </w:p>
        </w:tc>
        <w:tc>
          <w:tcPr>
            <w:tcW w:w="1662" w:type="dxa"/>
          </w:tcPr>
          <w:p w:rsidR="00842B13" w:rsidRDefault="00842B13" w:rsidP="00EC4030"/>
        </w:tc>
      </w:tr>
      <w:tr w:rsidR="00842B13" w:rsidTr="00EC4030">
        <w:trPr>
          <w:trHeight w:val="343"/>
        </w:trPr>
        <w:tc>
          <w:tcPr>
            <w:tcW w:w="511" w:type="dxa"/>
          </w:tcPr>
          <w:p w:rsidR="00842B13" w:rsidRDefault="00842B13" w:rsidP="00EC4030">
            <w:r>
              <w:t>1</w:t>
            </w:r>
          </w:p>
        </w:tc>
        <w:tc>
          <w:tcPr>
            <w:tcW w:w="3144" w:type="dxa"/>
          </w:tcPr>
          <w:p w:rsidR="00842B13" w:rsidRDefault="00842B13" w:rsidP="00EC4030">
            <w:r>
              <w:t>Делопроизводители</w:t>
            </w:r>
          </w:p>
        </w:tc>
        <w:tc>
          <w:tcPr>
            <w:tcW w:w="2971" w:type="dxa"/>
          </w:tcPr>
          <w:p w:rsidR="00842B13" w:rsidRDefault="00842B13" w:rsidP="00EC4030">
            <w:r>
              <w:t>3</w:t>
            </w:r>
          </w:p>
        </w:tc>
        <w:tc>
          <w:tcPr>
            <w:tcW w:w="3547" w:type="dxa"/>
          </w:tcPr>
          <w:p w:rsidR="00842B13" w:rsidRDefault="00842B13" w:rsidP="00EC4030">
            <w:r>
              <w:t>181 319,76</w:t>
            </w:r>
          </w:p>
        </w:tc>
        <w:tc>
          <w:tcPr>
            <w:tcW w:w="1662" w:type="dxa"/>
          </w:tcPr>
          <w:p w:rsidR="00842B13" w:rsidRPr="0033524D" w:rsidRDefault="00842B13" w:rsidP="00EC4030"/>
        </w:tc>
      </w:tr>
      <w:tr w:rsidR="00842B13" w:rsidTr="00EC4030">
        <w:trPr>
          <w:trHeight w:val="343"/>
        </w:trPr>
        <w:tc>
          <w:tcPr>
            <w:tcW w:w="511" w:type="dxa"/>
          </w:tcPr>
          <w:p w:rsidR="00842B13" w:rsidRDefault="00842B13" w:rsidP="00EC4030">
            <w:r>
              <w:t>2</w:t>
            </w:r>
          </w:p>
        </w:tc>
        <w:tc>
          <w:tcPr>
            <w:tcW w:w="3144" w:type="dxa"/>
          </w:tcPr>
          <w:p w:rsidR="00842B13" w:rsidRDefault="00842B13" w:rsidP="00EC4030">
            <w:r>
              <w:t>Водитель</w:t>
            </w:r>
          </w:p>
        </w:tc>
        <w:tc>
          <w:tcPr>
            <w:tcW w:w="2971" w:type="dxa"/>
          </w:tcPr>
          <w:p w:rsidR="00842B13" w:rsidRDefault="00842B13" w:rsidP="00EC4030">
            <w:r>
              <w:t>1</w:t>
            </w:r>
          </w:p>
        </w:tc>
        <w:tc>
          <w:tcPr>
            <w:tcW w:w="3547" w:type="dxa"/>
          </w:tcPr>
          <w:p w:rsidR="00842B13" w:rsidRDefault="00842B13" w:rsidP="00EC4030">
            <w:r>
              <w:t>74 759,94</w:t>
            </w:r>
          </w:p>
        </w:tc>
        <w:tc>
          <w:tcPr>
            <w:tcW w:w="1662" w:type="dxa"/>
            <w:vMerge w:val="restart"/>
          </w:tcPr>
          <w:p w:rsidR="00842B13" w:rsidRDefault="00842B13" w:rsidP="00EC4030"/>
        </w:tc>
      </w:tr>
      <w:tr w:rsidR="00842B13" w:rsidTr="00EC4030">
        <w:trPr>
          <w:trHeight w:val="343"/>
        </w:trPr>
        <w:tc>
          <w:tcPr>
            <w:tcW w:w="511" w:type="dxa"/>
          </w:tcPr>
          <w:p w:rsidR="00842B13" w:rsidRDefault="00842B13" w:rsidP="00EC4030">
            <w:r>
              <w:t>4</w:t>
            </w:r>
          </w:p>
        </w:tc>
        <w:tc>
          <w:tcPr>
            <w:tcW w:w="3144" w:type="dxa"/>
          </w:tcPr>
          <w:p w:rsidR="00842B13" w:rsidRDefault="00842B13" w:rsidP="00EC4030">
            <w:r>
              <w:t>Техничка</w:t>
            </w:r>
          </w:p>
        </w:tc>
        <w:tc>
          <w:tcPr>
            <w:tcW w:w="2971" w:type="dxa"/>
          </w:tcPr>
          <w:p w:rsidR="00842B13" w:rsidRDefault="00842B13" w:rsidP="00EC4030">
            <w:r>
              <w:t>1</w:t>
            </w:r>
          </w:p>
        </w:tc>
        <w:tc>
          <w:tcPr>
            <w:tcW w:w="3547" w:type="dxa"/>
          </w:tcPr>
          <w:p w:rsidR="00842B13" w:rsidRDefault="00842B13" w:rsidP="00EC4030">
            <w:r>
              <w:t>94 186,35</w:t>
            </w:r>
          </w:p>
        </w:tc>
        <w:tc>
          <w:tcPr>
            <w:tcW w:w="1662" w:type="dxa"/>
            <w:vMerge/>
          </w:tcPr>
          <w:p w:rsidR="00842B13" w:rsidRDefault="00842B13" w:rsidP="00EC4030"/>
        </w:tc>
      </w:tr>
      <w:tr w:rsidR="00842B13" w:rsidTr="00EC4030">
        <w:trPr>
          <w:trHeight w:val="343"/>
        </w:trPr>
        <w:tc>
          <w:tcPr>
            <w:tcW w:w="511" w:type="dxa"/>
          </w:tcPr>
          <w:p w:rsidR="00842B13" w:rsidRDefault="00842B13" w:rsidP="00EC4030">
            <w:r>
              <w:t>5</w:t>
            </w:r>
          </w:p>
        </w:tc>
        <w:tc>
          <w:tcPr>
            <w:tcW w:w="3144" w:type="dxa"/>
          </w:tcPr>
          <w:p w:rsidR="00842B13" w:rsidRDefault="00842B13" w:rsidP="00EC4030">
            <w:r>
              <w:t>Сторож</w:t>
            </w:r>
          </w:p>
        </w:tc>
        <w:tc>
          <w:tcPr>
            <w:tcW w:w="2971" w:type="dxa"/>
          </w:tcPr>
          <w:p w:rsidR="00842B13" w:rsidRDefault="00842B13" w:rsidP="00EC4030">
            <w:r>
              <w:t>3</w:t>
            </w:r>
          </w:p>
        </w:tc>
        <w:tc>
          <w:tcPr>
            <w:tcW w:w="3547" w:type="dxa"/>
          </w:tcPr>
          <w:p w:rsidR="00842B13" w:rsidRDefault="00842B13" w:rsidP="00EC4030">
            <w:r>
              <w:t>207 311,40</w:t>
            </w:r>
          </w:p>
        </w:tc>
        <w:tc>
          <w:tcPr>
            <w:tcW w:w="1662" w:type="dxa"/>
            <w:vMerge/>
          </w:tcPr>
          <w:p w:rsidR="00842B13" w:rsidRDefault="00842B13" w:rsidP="00EC4030"/>
        </w:tc>
      </w:tr>
    </w:tbl>
    <w:p w:rsidR="00842B13" w:rsidRDefault="00842B13" w:rsidP="00842B13">
      <w:r>
        <w:t xml:space="preserve"> Саракташского района   Оренбургской области и их денежное содержание </w:t>
      </w:r>
    </w:p>
    <w:p w:rsidR="00842B13" w:rsidRDefault="00842B13" w:rsidP="00842B13">
      <w:pPr>
        <w:jc w:val="center"/>
      </w:pPr>
      <w:r>
        <w:t>за 1 квартал 2024г.</w:t>
      </w:r>
    </w:p>
    <w:p w:rsidR="00842B13" w:rsidRDefault="00842B13" w:rsidP="00842B13"/>
    <w:p w:rsidR="00842B13" w:rsidRDefault="00842B13" w:rsidP="00842B13">
      <w:r>
        <w:t xml:space="preserve"> </w:t>
      </w:r>
    </w:p>
    <w:tbl>
      <w:tblPr>
        <w:tblpPr w:leftFromText="180" w:rightFromText="180" w:vertAnchor="text" w:tblpX="-1511" w:tblpY="1261"/>
        <w:tblW w:w="1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3144"/>
        <w:gridCol w:w="2971"/>
        <w:gridCol w:w="3547"/>
        <w:gridCol w:w="1662"/>
      </w:tblGrid>
      <w:tr w:rsidR="00842B13" w:rsidTr="00EC4030">
        <w:trPr>
          <w:trHeight w:val="675"/>
        </w:trPr>
        <w:tc>
          <w:tcPr>
            <w:tcW w:w="511" w:type="dxa"/>
          </w:tcPr>
          <w:p w:rsidR="00842B13" w:rsidRDefault="00842B13" w:rsidP="00EC4030">
            <w:r>
              <w:t>№</w:t>
            </w:r>
          </w:p>
        </w:tc>
        <w:tc>
          <w:tcPr>
            <w:tcW w:w="3144" w:type="dxa"/>
          </w:tcPr>
          <w:p w:rsidR="00842B13" w:rsidRDefault="00842B13" w:rsidP="00EC4030">
            <w:r>
              <w:t>Категория работников</w:t>
            </w:r>
          </w:p>
          <w:p w:rsidR="00842B13" w:rsidRDefault="00842B13" w:rsidP="00EC4030">
            <w:r>
              <w:t xml:space="preserve">       </w:t>
            </w:r>
          </w:p>
        </w:tc>
        <w:tc>
          <w:tcPr>
            <w:tcW w:w="2971" w:type="dxa"/>
          </w:tcPr>
          <w:p w:rsidR="00842B13" w:rsidRDefault="00842B13" w:rsidP="00EC4030">
            <w:r>
              <w:t>Среднесписочная</w:t>
            </w:r>
          </w:p>
          <w:p w:rsidR="00842B13" w:rsidRDefault="00842B13" w:rsidP="00EC4030">
            <w:r>
              <w:t>Численность работников за отчетный период, чел.</w:t>
            </w:r>
          </w:p>
        </w:tc>
        <w:tc>
          <w:tcPr>
            <w:tcW w:w="3547" w:type="dxa"/>
          </w:tcPr>
          <w:p w:rsidR="00842B13" w:rsidRDefault="00842B13" w:rsidP="00EC4030">
            <w:r>
              <w:t>Фактически начисленная заработная плата работников за отчетный период</w:t>
            </w:r>
          </w:p>
        </w:tc>
        <w:tc>
          <w:tcPr>
            <w:tcW w:w="1662" w:type="dxa"/>
          </w:tcPr>
          <w:p w:rsidR="00842B13" w:rsidRDefault="00842B13" w:rsidP="00EC4030">
            <w:r>
              <w:t xml:space="preserve">           Примечание            </w:t>
            </w:r>
          </w:p>
        </w:tc>
      </w:tr>
      <w:tr w:rsidR="00842B13" w:rsidTr="00EC4030">
        <w:trPr>
          <w:trHeight w:val="675"/>
        </w:trPr>
        <w:tc>
          <w:tcPr>
            <w:tcW w:w="511" w:type="dxa"/>
          </w:tcPr>
          <w:p w:rsidR="00842B13" w:rsidRDefault="00842B13" w:rsidP="00EC4030">
            <w:r>
              <w:t>1</w:t>
            </w:r>
          </w:p>
        </w:tc>
        <w:tc>
          <w:tcPr>
            <w:tcW w:w="3144" w:type="dxa"/>
          </w:tcPr>
          <w:p w:rsidR="00842B13" w:rsidRPr="00206AF2" w:rsidRDefault="00842B13" w:rsidP="00EC4030">
            <w:pPr>
              <w:rPr>
                <w:b/>
              </w:rPr>
            </w:pPr>
            <w:r w:rsidRPr="00206AF2">
              <w:rPr>
                <w:b/>
              </w:rPr>
              <w:t>Глава администрации</w:t>
            </w:r>
          </w:p>
        </w:tc>
        <w:tc>
          <w:tcPr>
            <w:tcW w:w="2971" w:type="dxa"/>
          </w:tcPr>
          <w:p w:rsidR="00842B13" w:rsidRPr="00A60345" w:rsidRDefault="00842B13" w:rsidP="00EC4030">
            <w:pPr>
              <w:rPr>
                <w:b/>
              </w:rPr>
            </w:pPr>
            <w:r w:rsidRPr="00A60345">
              <w:rPr>
                <w:b/>
              </w:rPr>
              <w:t>1</w:t>
            </w:r>
          </w:p>
        </w:tc>
        <w:tc>
          <w:tcPr>
            <w:tcW w:w="3547" w:type="dxa"/>
          </w:tcPr>
          <w:p w:rsidR="00842B13" w:rsidRPr="00A60345" w:rsidRDefault="00842B13" w:rsidP="00EC4030">
            <w:pPr>
              <w:rPr>
                <w:b/>
              </w:rPr>
            </w:pPr>
            <w:r>
              <w:rPr>
                <w:b/>
              </w:rPr>
              <w:t>231 542,43</w:t>
            </w:r>
          </w:p>
        </w:tc>
        <w:tc>
          <w:tcPr>
            <w:tcW w:w="1662" w:type="dxa"/>
          </w:tcPr>
          <w:p w:rsidR="00842B13" w:rsidRDefault="00842B13" w:rsidP="00EC4030"/>
        </w:tc>
      </w:tr>
    </w:tbl>
    <w:p w:rsidR="00842B13" w:rsidRPr="00CA54B2" w:rsidRDefault="00842B13" w:rsidP="00842B13"/>
    <w:p w:rsidR="00842B13" w:rsidRPr="00CA54B2" w:rsidRDefault="00842B13" w:rsidP="00842B13"/>
    <w:p w:rsidR="00842B13" w:rsidRDefault="00842B13" w:rsidP="00842B13"/>
    <w:tbl>
      <w:tblPr>
        <w:tblpPr w:leftFromText="180" w:rightFromText="180" w:vertAnchor="text" w:tblpX="-1511" w:tblpY="1261"/>
        <w:tblW w:w="1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3144"/>
        <w:gridCol w:w="2971"/>
        <w:gridCol w:w="3547"/>
        <w:gridCol w:w="1662"/>
      </w:tblGrid>
      <w:tr w:rsidR="00842B13" w:rsidTr="00EC4030">
        <w:trPr>
          <w:trHeight w:val="675"/>
        </w:trPr>
        <w:tc>
          <w:tcPr>
            <w:tcW w:w="511" w:type="dxa"/>
          </w:tcPr>
          <w:p w:rsidR="00842B13" w:rsidRDefault="00842B13" w:rsidP="00EC4030">
            <w:r>
              <w:lastRenderedPageBreak/>
              <w:t>№</w:t>
            </w:r>
          </w:p>
        </w:tc>
        <w:tc>
          <w:tcPr>
            <w:tcW w:w="3144" w:type="dxa"/>
          </w:tcPr>
          <w:p w:rsidR="00842B13" w:rsidRDefault="00842B13" w:rsidP="00EC4030">
            <w:r>
              <w:t>Категория работников</w:t>
            </w:r>
          </w:p>
          <w:p w:rsidR="00842B13" w:rsidRDefault="00842B13" w:rsidP="00EC4030">
            <w:r>
              <w:t xml:space="preserve">       </w:t>
            </w:r>
          </w:p>
        </w:tc>
        <w:tc>
          <w:tcPr>
            <w:tcW w:w="2971" w:type="dxa"/>
          </w:tcPr>
          <w:p w:rsidR="00842B13" w:rsidRDefault="00842B13" w:rsidP="00EC4030">
            <w:r>
              <w:t>Среднесписочная</w:t>
            </w:r>
          </w:p>
          <w:p w:rsidR="00842B13" w:rsidRDefault="00842B13" w:rsidP="00EC4030">
            <w:r>
              <w:t>Численность работников за отчетный период, чел.</w:t>
            </w:r>
          </w:p>
        </w:tc>
        <w:tc>
          <w:tcPr>
            <w:tcW w:w="3547" w:type="dxa"/>
          </w:tcPr>
          <w:p w:rsidR="00842B13" w:rsidRDefault="00842B13" w:rsidP="00EC4030">
            <w:r>
              <w:t>Фактически начисленная заработная плата работников за отчетный период</w:t>
            </w:r>
          </w:p>
        </w:tc>
        <w:tc>
          <w:tcPr>
            <w:tcW w:w="1662" w:type="dxa"/>
          </w:tcPr>
          <w:p w:rsidR="00842B13" w:rsidRDefault="00842B13" w:rsidP="00EC4030">
            <w:r>
              <w:t xml:space="preserve">           Примечание            </w:t>
            </w:r>
          </w:p>
        </w:tc>
      </w:tr>
      <w:tr w:rsidR="00842B13" w:rsidTr="00EC4030">
        <w:trPr>
          <w:trHeight w:val="675"/>
        </w:trPr>
        <w:tc>
          <w:tcPr>
            <w:tcW w:w="511" w:type="dxa"/>
          </w:tcPr>
          <w:p w:rsidR="00842B13" w:rsidRDefault="00842B13" w:rsidP="00EC4030">
            <w:r>
              <w:t>1</w:t>
            </w:r>
          </w:p>
        </w:tc>
        <w:tc>
          <w:tcPr>
            <w:tcW w:w="3144" w:type="dxa"/>
          </w:tcPr>
          <w:p w:rsidR="00842B13" w:rsidRPr="00206AF2" w:rsidRDefault="00842B13" w:rsidP="00EC4030">
            <w:pPr>
              <w:rPr>
                <w:b/>
              </w:rPr>
            </w:pPr>
            <w:r w:rsidRPr="00206AF2">
              <w:rPr>
                <w:b/>
              </w:rPr>
              <w:t>Председатель контрольно-счетного органа «Счетная палата»</w:t>
            </w:r>
          </w:p>
        </w:tc>
        <w:tc>
          <w:tcPr>
            <w:tcW w:w="2971" w:type="dxa"/>
          </w:tcPr>
          <w:p w:rsidR="00842B13" w:rsidRPr="00A60345" w:rsidRDefault="00842B13" w:rsidP="00EC4030">
            <w:pPr>
              <w:rPr>
                <w:b/>
              </w:rPr>
            </w:pPr>
            <w:r w:rsidRPr="00A60345">
              <w:rPr>
                <w:b/>
              </w:rPr>
              <w:t>1</w:t>
            </w:r>
          </w:p>
        </w:tc>
        <w:tc>
          <w:tcPr>
            <w:tcW w:w="3547" w:type="dxa"/>
          </w:tcPr>
          <w:p w:rsidR="00842B13" w:rsidRDefault="00842B13" w:rsidP="00EC4030">
            <w:r>
              <w:rPr>
                <w:b/>
              </w:rPr>
              <w:t>116 941,95</w:t>
            </w:r>
          </w:p>
        </w:tc>
        <w:tc>
          <w:tcPr>
            <w:tcW w:w="1662" w:type="dxa"/>
          </w:tcPr>
          <w:p w:rsidR="00842B13" w:rsidRDefault="00842B13" w:rsidP="00EC4030"/>
        </w:tc>
      </w:tr>
    </w:tbl>
    <w:p w:rsidR="00842B13" w:rsidRDefault="00842B13" w:rsidP="006A0049">
      <w:pPr>
        <w:jc w:val="center"/>
        <w:rPr>
          <w:rFonts w:ascii="Times New Roman" w:hAnsi="Times New Roman"/>
          <w:sz w:val="16"/>
          <w:szCs w:val="16"/>
        </w:rPr>
      </w:pPr>
    </w:p>
    <w:p w:rsidR="00842B13" w:rsidRDefault="00842B13" w:rsidP="006A0049">
      <w:pPr>
        <w:jc w:val="center"/>
        <w:rPr>
          <w:rFonts w:ascii="Times New Roman" w:hAnsi="Times New Roman"/>
          <w:sz w:val="16"/>
          <w:szCs w:val="16"/>
        </w:rPr>
      </w:pPr>
    </w:p>
    <w:p w:rsidR="00842B13" w:rsidRDefault="00842B13" w:rsidP="006A0049">
      <w:pPr>
        <w:jc w:val="center"/>
        <w:rPr>
          <w:rFonts w:ascii="Times New Roman" w:hAnsi="Times New Roman"/>
          <w:sz w:val="16"/>
          <w:szCs w:val="16"/>
        </w:rPr>
      </w:pPr>
    </w:p>
    <w:p w:rsidR="00842B13" w:rsidRDefault="00842B13" w:rsidP="006A0049">
      <w:pPr>
        <w:jc w:val="center"/>
        <w:rPr>
          <w:rFonts w:ascii="Times New Roman" w:hAnsi="Times New Roman"/>
          <w:sz w:val="16"/>
          <w:szCs w:val="16"/>
        </w:rPr>
      </w:pPr>
    </w:p>
    <w:p w:rsidR="006A0049" w:rsidRPr="00DA5F94" w:rsidRDefault="006A0049" w:rsidP="006A0049">
      <w:pPr>
        <w:jc w:val="center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6A0049" w:rsidRPr="00DA5F94" w:rsidRDefault="006A0049" w:rsidP="006A0049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DA5F94">
        <w:rPr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3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049" w:rsidRPr="00DA5F94" w:rsidRDefault="006A0049" w:rsidP="006A0049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6A0049" w:rsidRPr="00DA5F94" w:rsidRDefault="006A0049" w:rsidP="006A0049">
      <w:pPr>
        <w:pStyle w:val="Web"/>
        <w:shd w:val="clear" w:color="auto" w:fill="FFFFFF"/>
        <w:tabs>
          <w:tab w:val="center" w:pos="2060"/>
        </w:tabs>
        <w:spacing w:before="0" w:after="0"/>
        <w:jc w:val="right"/>
        <w:rPr>
          <w:b/>
          <w:color w:val="000000"/>
          <w:sz w:val="16"/>
          <w:szCs w:val="16"/>
        </w:rPr>
      </w:pPr>
      <w:r w:rsidRPr="00DA5F94">
        <w:rPr>
          <w:color w:val="000000"/>
          <w:sz w:val="16"/>
          <w:szCs w:val="16"/>
        </w:rPr>
        <w:tab/>
      </w:r>
    </w:p>
    <w:p w:rsidR="006A0049" w:rsidRPr="00DA5F94" w:rsidRDefault="006A0049" w:rsidP="006A0049">
      <w:pPr>
        <w:pStyle w:val="Web"/>
        <w:shd w:val="clear" w:color="auto" w:fill="FFFFFF"/>
        <w:tabs>
          <w:tab w:val="center" w:pos="2060"/>
        </w:tabs>
        <w:spacing w:before="0" w:after="0"/>
        <w:jc w:val="right"/>
        <w:rPr>
          <w:b/>
          <w:color w:val="000000"/>
          <w:sz w:val="16"/>
          <w:szCs w:val="16"/>
        </w:rPr>
      </w:pPr>
      <w:r w:rsidRPr="00DA5F94">
        <w:rPr>
          <w:b/>
          <w:color w:val="000000"/>
          <w:sz w:val="16"/>
          <w:szCs w:val="16"/>
        </w:rPr>
        <w:br w:type="textWrapping" w:clear="all"/>
      </w:r>
    </w:p>
    <w:p w:rsidR="006A0049" w:rsidRPr="00DA5F94" w:rsidRDefault="006A0049" w:rsidP="006A004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DA5F9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DA5F94" w:rsidRPr="00302DB3" w:rsidRDefault="00DA5F94" w:rsidP="00DA5F9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DB3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A5F94" w:rsidRPr="00302DB3" w:rsidRDefault="00DA5F94" w:rsidP="00DA5F94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DB3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A5F94" w:rsidRPr="00DA5F94" w:rsidTr="00EC4030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A5F94" w:rsidRPr="00302DB3" w:rsidRDefault="00DA5F94" w:rsidP="00EC4030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A5F94" w:rsidRPr="00302DB3" w:rsidRDefault="00DA5F94" w:rsidP="00DA5F94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5F94" w:rsidRPr="00DA5F94" w:rsidRDefault="00DA5F94" w:rsidP="00DA5F94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b/>
          <w:bCs/>
          <w:sz w:val="16"/>
          <w:szCs w:val="16"/>
          <w:u w:val="single"/>
        </w:rPr>
        <w:t xml:space="preserve">_12.04.2023 </w:t>
      </w:r>
      <w:r w:rsidRPr="00DA5F94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</w:t>
      </w:r>
      <w:r w:rsidRPr="00DA5F94">
        <w:rPr>
          <w:rFonts w:ascii="Times New Roman" w:hAnsi="Times New Roman"/>
          <w:b/>
          <w:sz w:val="16"/>
          <w:szCs w:val="16"/>
          <w:u w:val="single"/>
        </w:rPr>
        <w:t>№  224/1-п</w:t>
      </w:r>
      <w:r w:rsidRPr="00DA5F94"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DA5F94">
        <w:rPr>
          <w:rFonts w:ascii="Times New Roman" w:hAnsi="Times New Roman"/>
          <w:sz w:val="16"/>
          <w:szCs w:val="16"/>
        </w:rPr>
        <w:t xml:space="preserve"> </w:t>
      </w:r>
    </w:p>
    <w:p w:rsidR="00DA5F94" w:rsidRPr="00DA5F94" w:rsidRDefault="00DA5F94" w:rsidP="00DA5F94">
      <w:pPr>
        <w:jc w:val="center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Об окончании отопительного сезона 2023 - 2024 годов</w:t>
      </w: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 xml:space="preserve">            В соответствии с Постановлением Правительства Российской Федерации № 354 от 06.05.2011 г. "О  предоставлении коммунальных услуг собственникам и пользователям помещений в многоквартирных домах и жилых домов (вмести с «Правилами предоставления коммунальных услуг собственникам и пользователям помещений  в многоквартирных домах и жилых домов»)», в связи с установлением среднесуточной температуры воздуха выше +8 градусов Цельсия в течение 5 суток подряд, администрация муниципального образования Саракташский поссовет Саракташского района Оренбургской области ПОСТАНОВЛЯЕТ:   </w:t>
      </w: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1. Отопительный сезон 2023 - 2024 годов на территории Саракташского поссовета считать закрытым с 18 апреля 2024 года.</w:t>
      </w: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2. Рекомендовать руководителям организаций всех форм собственности, имеющим на балансе источники тепла, завершить отпуск теплоносителя.</w:t>
      </w: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3. Настоящее постановление</w:t>
      </w:r>
      <w:r w:rsidRPr="00DA5F94">
        <w:rPr>
          <w:rFonts w:ascii="Times New Roman" w:hAnsi="Times New Roman"/>
          <w:color w:val="000000"/>
          <w:sz w:val="16"/>
          <w:szCs w:val="16"/>
        </w:rPr>
        <w:t xml:space="preserve"> вступает в силу после его обнародования и подлежит размещению на официальном сайте администрации муниципального образования Саракташский поссовет </w:t>
      </w:r>
      <w:r>
        <w:rPr>
          <w:rFonts w:ascii="Times New Roman" w:hAnsi="Times New Roman"/>
          <w:color w:val="000000"/>
          <w:sz w:val="16"/>
          <w:szCs w:val="16"/>
        </w:rPr>
        <w:t>в сети интернет</w:t>
      </w:r>
      <w:r w:rsidRPr="00DA5F9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16BDC">
        <w:rPr>
          <w:rFonts w:ascii="Times New Roman" w:hAnsi="Times New Roman"/>
          <w:sz w:val="16"/>
          <w:szCs w:val="16"/>
        </w:rPr>
        <w:t>(http://sarpossovet.ru/)</w:t>
      </w:r>
      <w:r>
        <w:rPr>
          <w:rFonts w:ascii="Times New Roman" w:hAnsi="Times New Roman"/>
          <w:sz w:val="16"/>
          <w:szCs w:val="16"/>
        </w:rPr>
        <w:t>.</w:t>
      </w: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4.Контроль за исполнением настоящего постановления возложить на заместителя главы администрации поссовета Н.Н. Слепушкина</w:t>
      </w:r>
      <w:r>
        <w:rPr>
          <w:rFonts w:ascii="Times New Roman" w:hAnsi="Times New Roman"/>
          <w:sz w:val="16"/>
          <w:szCs w:val="16"/>
        </w:rPr>
        <w:t>.</w:t>
      </w:r>
    </w:p>
    <w:p w:rsid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Глава МО</w:t>
      </w: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  <w:r w:rsidRPr="00DA5F94">
        <w:rPr>
          <w:rFonts w:ascii="Times New Roman" w:hAnsi="Times New Roman"/>
          <w:sz w:val="16"/>
          <w:szCs w:val="16"/>
        </w:rPr>
        <w:t>Саракташский поссовет</w:t>
      </w:r>
      <w:r w:rsidRPr="00DA5F94">
        <w:rPr>
          <w:rFonts w:ascii="Times New Roman" w:hAnsi="Times New Roman"/>
          <w:sz w:val="16"/>
          <w:szCs w:val="16"/>
        </w:rPr>
        <w:tab/>
      </w:r>
      <w:r w:rsidRPr="00DA5F94">
        <w:rPr>
          <w:rFonts w:ascii="Times New Roman" w:hAnsi="Times New Roman"/>
          <w:sz w:val="16"/>
          <w:szCs w:val="16"/>
        </w:rPr>
        <w:tab/>
        <w:t xml:space="preserve">                   </w:t>
      </w:r>
      <w:r w:rsidRPr="00DA5F94">
        <w:rPr>
          <w:rFonts w:ascii="Times New Roman" w:hAnsi="Times New Roman"/>
          <w:sz w:val="16"/>
          <w:szCs w:val="16"/>
        </w:rPr>
        <w:tab/>
      </w:r>
      <w:r w:rsidRPr="00DA5F94">
        <w:rPr>
          <w:rFonts w:ascii="Times New Roman" w:hAnsi="Times New Roman"/>
          <w:sz w:val="16"/>
          <w:szCs w:val="16"/>
        </w:rPr>
        <w:tab/>
        <w:t xml:space="preserve">       А.Н. Докучаев</w:t>
      </w:r>
    </w:p>
    <w:sectPr w:rsidR="00DA5F94" w:rsidRPr="00DA5F94" w:rsidSect="00DA5F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A4" w:rsidRDefault="00F511A4">
      <w:r>
        <w:separator/>
      </w:r>
    </w:p>
  </w:endnote>
  <w:endnote w:type="continuationSeparator" w:id="0">
    <w:p w:rsidR="00F511A4" w:rsidRDefault="00F5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A4" w:rsidRDefault="00F511A4">
      <w:r>
        <w:separator/>
      </w:r>
    </w:p>
  </w:footnote>
  <w:footnote w:type="continuationSeparator" w:id="0">
    <w:p w:rsidR="00F511A4" w:rsidRDefault="00F5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610BE1"/>
    <w:multiLevelType w:val="hybridMultilevel"/>
    <w:tmpl w:val="A85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01784"/>
    <w:multiLevelType w:val="hybridMultilevel"/>
    <w:tmpl w:val="9C08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40D57"/>
    <w:rsid w:val="0005232C"/>
    <w:rsid w:val="0005268F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96EE0"/>
    <w:rsid w:val="001A749B"/>
    <w:rsid w:val="001B3D8B"/>
    <w:rsid w:val="001C167A"/>
    <w:rsid w:val="001C1787"/>
    <w:rsid w:val="001D1439"/>
    <w:rsid w:val="001D7CD5"/>
    <w:rsid w:val="001E36E0"/>
    <w:rsid w:val="001F0251"/>
    <w:rsid w:val="00210EF5"/>
    <w:rsid w:val="0021406F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347F"/>
    <w:rsid w:val="00294EB9"/>
    <w:rsid w:val="002A38F8"/>
    <w:rsid w:val="002B3F3E"/>
    <w:rsid w:val="002C1C50"/>
    <w:rsid w:val="002C694F"/>
    <w:rsid w:val="002D5976"/>
    <w:rsid w:val="002E2D4B"/>
    <w:rsid w:val="002F03A0"/>
    <w:rsid w:val="002F0A2A"/>
    <w:rsid w:val="002F1E05"/>
    <w:rsid w:val="00302DB3"/>
    <w:rsid w:val="003353DD"/>
    <w:rsid w:val="00337019"/>
    <w:rsid w:val="00342CBA"/>
    <w:rsid w:val="00370871"/>
    <w:rsid w:val="00370FE7"/>
    <w:rsid w:val="003A33AD"/>
    <w:rsid w:val="003A7430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3F7555"/>
    <w:rsid w:val="00404E25"/>
    <w:rsid w:val="00414F5D"/>
    <w:rsid w:val="0042313E"/>
    <w:rsid w:val="00423252"/>
    <w:rsid w:val="0043422A"/>
    <w:rsid w:val="00434A46"/>
    <w:rsid w:val="00445933"/>
    <w:rsid w:val="004544AB"/>
    <w:rsid w:val="00457487"/>
    <w:rsid w:val="00461271"/>
    <w:rsid w:val="004679CC"/>
    <w:rsid w:val="00470C28"/>
    <w:rsid w:val="00476882"/>
    <w:rsid w:val="004930F1"/>
    <w:rsid w:val="004A09BA"/>
    <w:rsid w:val="004A48A0"/>
    <w:rsid w:val="004A65FE"/>
    <w:rsid w:val="004B0719"/>
    <w:rsid w:val="004B4069"/>
    <w:rsid w:val="004B5114"/>
    <w:rsid w:val="004D1DF7"/>
    <w:rsid w:val="004E4F88"/>
    <w:rsid w:val="004E5CC5"/>
    <w:rsid w:val="004F0470"/>
    <w:rsid w:val="004F13AA"/>
    <w:rsid w:val="004F1BAB"/>
    <w:rsid w:val="00500B2D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7024A"/>
    <w:rsid w:val="00575C3B"/>
    <w:rsid w:val="00582BE0"/>
    <w:rsid w:val="00585AB7"/>
    <w:rsid w:val="005902E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3370"/>
    <w:rsid w:val="00684C10"/>
    <w:rsid w:val="006940BB"/>
    <w:rsid w:val="006A0049"/>
    <w:rsid w:val="006A4D50"/>
    <w:rsid w:val="006A59C9"/>
    <w:rsid w:val="006A7E16"/>
    <w:rsid w:val="006B19E8"/>
    <w:rsid w:val="006B3D5B"/>
    <w:rsid w:val="006C39AA"/>
    <w:rsid w:val="006C5F47"/>
    <w:rsid w:val="006D156A"/>
    <w:rsid w:val="006E34F8"/>
    <w:rsid w:val="006E7C40"/>
    <w:rsid w:val="006F2DD6"/>
    <w:rsid w:val="00701323"/>
    <w:rsid w:val="00707021"/>
    <w:rsid w:val="007103C9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75DA8"/>
    <w:rsid w:val="00885673"/>
    <w:rsid w:val="00890158"/>
    <w:rsid w:val="00891A6E"/>
    <w:rsid w:val="008924C2"/>
    <w:rsid w:val="008A0325"/>
    <w:rsid w:val="008A0BE6"/>
    <w:rsid w:val="008A0C67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115A9"/>
    <w:rsid w:val="00916BDC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12F3C"/>
    <w:rsid w:val="00B34AEE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A09AB"/>
    <w:rsid w:val="00BB5951"/>
    <w:rsid w:val="00BB6C54"/>
    <w:rsid w:val="00BD131D"/>
    <w:rsid w:val="00BD3DE0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04C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13FB2"/>
    <w:rsid w:val="00D3457A"/>
    <w:rsid w:val="00D36B74"/>
    <w:rsid w:val="00D37051"/>
    <w:rsid w:val="00D40205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E3128"/>
    <w:rsid w:val="00E07220"/>
    <w:rsid w:val="00E074B5"/>
    <w:rsid w:val="00E12EA3"/>
    <w:rsid w:val="00E13EE2"/>
    <w:rsid w:val="00E204E7"/>
    <w:rsid w:val="00E369EB"/>
    <w:rsid w:val="00E4306D"/>
    <w:rsid w:val="00E449B0"/>
    <w:rsid w:val="00E44DDC"/>
    <w:rsid w:val="00E4688C"/>
    <w:rsid w:val="00E47E2E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A68EE"/>
    <w:rsid w:val="00EB5899"/>
    <w:rsid w:val="00EB612B"/>
    <w:rsid w:val="00EB7445"/>
    <w:rsid w:val="00EC4AA7"/>
    <w:rsid w:val="00EC59BD"/>
    <w:rsid w:val="00EC6FA5"/>
    <w:rsid w:val="00ED1132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15115"/>
    <w:rsid w:val="00F16576"/>
    <w:rsid w:val="00F16A84"/>
    <w:rsid w:val="00F22CD1"/>
    <w:rsid w:val="00F23F05"/>
    <w:rsid w:val="00F3041B"/>
    <w:rsid w:val="00F30982"/>
    <w:rsid w:val="00F37516"/>
    <w:rsid w:val="00F45ED6"/>
    <w:rsid w:val="00F511A4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90CB3-DBEC-4039-A8A9-5674164D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3F7555"/>
    <w:rPr>
      <w:b/>
      <w:color w:val="000000"/>
    </w:rPr>
  </w:style>
  <w:style w:type="character" w:styleId="af1">
    <w:name w:val="footnote reference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2">
    <w:name w:val="List Paragraph"/>
    <w:basedOn w:val="a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3F55"/>
    <w:rPr>
      <w:rFonts w:ascii="Courier New" w:hAnsi="Courier New" w:cs="Courier New"/>
    </w:rPr>
  </w:style>
  <w:style w:type="character" w:styleId="af4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5">
    <w:name w:val="Normal (Web)"/>
    <w:basedOn w:val="a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9">
    <w:name w:val="Название Знак"/>
    <w:basedOn w:val="a0"/>
    <w:link w:val="af8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3">
    <w:name w:val="Основной текст (2)_"/>
    <w:basedOn w:val="a0"/>
    <w:link w:val="24"/>
    <w:rsid w:val="007D6EB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3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a">
    <w:name w:val="Текст примечания Знак"/>
    <w:link w:val="afb"/>
    <w:locked/>
    <w:rsid w:val="00C504CB"/>
  </w:style>
  <w:style w:type="paragraph" w:styleId="afb">
    <w:name w:val="annotation text"/>
    <w:basedOn w:val="a"/>
    <w:link w:val="afa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c">
    <w:name w:val="Схема документа Знак"/>
    <w:link w:val="afd"/>
    <w:locked/>
    <w:rsid w:val="00C504CB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e">
    <w:name w:val="Тема примечания Знак"/>
    <w:link w:val="aff"/>
    <w:locked/>
    <w:rsid w:val="00C504CB"/>
    <w:rPr>
      <w:b/>
      <w:bCs/>
    </w:rPr>
  </w:style>
  <w:style w:type="paragraph" w:styleId="aff">
    <w:name w:val="annotation subject"/>
    <w:basedOn w:val="afb"/>
    <w:next w:val="afb"/>
    <w:link w:val="afe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0">
    <w:name w:val="line number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1">
    <w:name w:val="endnote text"/>
    <w:basedOn w:val="a"/>
    <w:link w:val="aff2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rsid w:val="00C504CB"/>
  </w:style>
  <w:style w:type="character" w:styleId="aff3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4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8086</Words>
  <Characters>46095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54073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3</cp:revision>
  <cp:lastPrinted>2023-09-12T07:36:00Z</cp:lastPrinted>
  <dcterms:created xsi:type="dcterms:W3CDTF">2024-06-10T10:29:00Z</dcterms:created>
  <dcterms:modified xsi:type="dcterms:W3CDTF">2024-06-10T10:29:00Z</dcterms:modified>
</cp:coreProperties>
</file>