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FF3" w:rsidRP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E1C4C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E1C4C" w:rsidRP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1C4C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E1C4C" w:rsidRP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1C4C">
        <w:rPr>
          <w:rFonts w:ascii="Times New Roman" w:hAnsi="Times New Roman" w:cs="Times New Roman"/>
          <w:sz w:val="24"/>
          <w:szCs w:val="24"/>
        </w:rPr>
        <w:t>МО Саракташский поссовет</w:t>
      </w:r>
    </w:p>
    <w:p w:rsid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4E1C4C">
        <w:rPr>
          <w:rFonts w:ascii="Times New Roman" w:hAnsi="Times New Roman" w:cs="Times New Roman"/>
          <w:sz w:val="24"/>
          <w:szCs w:val="24"/>
        </w:rPr>
        <w:t>№ _____ от  __________</w:t>
      </w:r>
    </w:p>
    <w:p w:rsid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89"/>
        <w:gridCol w:w="2740"/>
        <w:gridCol w:w="1607"/>
        <w:gridCol w:w="1568"/>
        <w:gridCol w:w="1467"/>
      </w:tblGrid>
      <w:tr w:rsidR="00F65007" w:rsidTr="00F65007">
        <w:trPr>
          <w:trHeight w:val="940"/>
        </w:trPr>
        <w:tc>
          <w:tcPr>
            <w:tcW w:w="2189" w:type="dxa"/>
            <w:vAlign w:val="center"/>
          </w:tcPr>
          <w:p w:rsidR="004E1C4C" w:rsidRDefault="00F65007" w:rsidP="00F6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необходимых инвестиций в строительство, реконструкцию и техническое перевооружение объектов теплоснабжения по годам:</w:t>
            </w:r>
          </w:p>
        </w:tc>
        <w:tc>
          <w:tcPr>
            <w:tcW w:w="2740" w:type="dxa"/>
            <w:vAlign w:val="center"/>
          </w:tcPr>
          <w:p w:rsidR="004E1C4C" w:rsidRDefault="00F65007" w:rsidP="00F6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7" w:type="dxa"/>
            <w:vAlign w:val="center"/>
          </w:tcPr>
          <w:p w:rsidR="004E1C4C" w:rsidRDefault="00F65007" w:rsidP="00F6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Затраты всего, тыс.руб.</w:t>
            </w:r>
          </w:p>
        </w:tc>
        <w:tc>
          <w:tcPr>
            <w:tcW w:w="1568" w:type="dxa"/>
            <w:vAlign w:val="center"/>
          </w:tcPr>
          <w:p w:rsidR="004E1C4C" w:rsidRDefault="00F65007" w:rsidP="00F6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 ч. областной бюджет, тыс.руб.</w:t>
            </w:r>
          </w:p>
        </w:tc>
        <w:tc>
          <w:tcPr>
            <w:tcW w:w="1467" w:type="dxa"/>
            <w:vAlign w:val="center"/>
          </w:tcPr>
          <w:p w:rsidR="004E1C4C" w:rsidRDefault="00F65007" w:rsidP="00F6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местный бюджет, тыс.руб. </w:t>
            </w:r>
          </w:p>
        </w:tc>
      </w:tr>
      <w:tr w:rsidR="00F65007" w:rsidTr="00F65007">
        <w:trPr>
          <w:trHeight w:val="940"/>
        </w:trPr>
        <w:tc>
          <w:tcPr>
            <w:tcW w:w="2189" w:type="dxa"/>
            <w:vAlign w:val="center"/>
          </w:tcPr>
          <w:p w:rsidR="004E1C4C" w:rsidRDefault="00F65007" w:rsidP="00F6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740" w:type="dxa"/>
            <w:vAlign w:val="center"/>
          </w:tcPr>
          <w:p w:rsidR="004E1C4C" w:rsidRDefault="00F65007" w:rsidP="00F6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котельной НГЧ по ул. Вокзальная, 30г, п. Саракташ</w:t>
            </w:r>
          </w:p>
        </w:tc>
        <w:tc>
          <w:tcPr>
            <w:tcW w:w="1607" w:type="dxa"/>
            <w:vAlign w:val="center"/>
          </w:tcPr>
          <w:p w:rsidR="004E1C4C" w:rsidRDefault="00F65007" w:rsidP="00F6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1568" w:type="dxa"/>
            <w:vAlign w:val="center"/>
          </w:tcPr>
          <w:p w:rsidR="004E1C4C" w:rsidRDefault="00F65007" w:rsidP="00F6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29100,0</w:t>
            </w:r>
          </w:p>
        </w:tc>
        <w:tc>
          <w:tcPr>
            <w:tcW w:w="1467" w:type="dxa"/>
            <w:vAlign w:val="center"/>
          </w:tcPr>
          <w:p w:rsidR="004E1C4C" w:rsidRDefault="00F65007" w:rsidP="00F6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AF6D0A" w:rsidTr="00F65007">
        <w:trPr>
          <w:trHeight w:val="891"/>
        </w:trPr>
        <w:tc>
          <w:tcPr>
            <w:tcW w:w="2189" w:type="dxa"/>
            <w:vAlign w:val="center"/>
          </w:tcPr>
          <w:p w:rsidR="00AF6D0A" w:rsidRDefault="00AF6D0A" w:rsidP="00F650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2740" w:type="dxa"/>
            <w:vAlign w:val="center"/>
          </w:tcPr>
          <w:p w:rsidR="00AF6D0A" w:rsidRDefault="00AF6D0A" w:rsidP="00A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системы теплоснабжения п. Саракташ. Газопровод – ввод в котельную ТКУ-2.0 РТП по ул. Уральской, 38.</w:t>
            </w:r>
          </w:p>
        </w:tc>
        <w:tc>
          <w:tcPr>
            <w:tcW w:w="1607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30000,0</w:t>
            </w:r>
          </w:p>
        </w:tc>
        <w:tc>
          <w:tcPr>
            <w:tcW w:w="1568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29100,0</w:t>
            </w:r>
          </w:p>
        </w:tc>
        <w:tc>
          <w:tcPr>
            <w:tcW w:w="1467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900,0</w:t>
            </w:r>
          </w:p>
        </w:tc>
      </w:tr>
      <w:tr w:rsidR="00AF6D0A" w:rsidTr="00F65007">
        <w:trPr>
          <w:trHeight w:val="987"/>
        </w:trPr>
        <w:tc>
          <w:tcPr>
            <w:tcW w:w="2189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740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перевооружение инженерных сетей котельной РТП по ул. Уральская, 38, п. Саракташ. (2 очередь)</w:t>
            </w:r>
          </w:p>
        </w:tc>
        <w:tc>
          <w:tcPr>
            <w:tcW w:w="1607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7800,0</w:t>
            </w:r>
          </w:p>
        </w:tc>
        <w:tc>
          <w:tcPr>
            <w:tcW w:w="1568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7566,0</w:t>
            </w:r>
          </w:p>
        </w:tc>
        <w:tc>
          <w:tcPr>
            <w:tcW w:w="1467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234,0</w:t>
            </w:r>
          </w:p>
        </w:tc>
      </w:tr>
      <w:tr w:rsidR="00AF6D0A" w:rsidTr="00F65007">
        <w:trPr>
          <w:trHeight w:val="987"/>
        </w:trPr>
        <w:tc>
          <w:tcPr>
            <w:tcW w:w="2189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2740" w:type="dxa"/>
            <w:vAlign w:val="center"/>
          </w:tcPr>
          <w:p w:rsidR="00AF6D0A" w:rsidRDefault="00AF6D0A" w:rsidP="00AF6D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теплотрассы к СОШ №1 (до надземной части теплотрассы)</w:t>
            </w:r>
          </w:p>
        </w:tc>
        <w:tc>
          <w:tcPr>
            <w:tcW w:w="1607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26666,67</w:t>
            </w:r>
          </w:p>
        </w:tc>
        <w:tc>
          <w:tcPr>
            <w:tcW w:w="1568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25866,67</w:t>
            </w:r>
          </w:p>
        </w:tc>
        <w:tc>
          <w:tcPr>
            <w:tcW w:w="1467" w:type="dxa"/>
            <w:vAlign w:val="center"/>
          </w:tcPr>
          <w:p w:rsidR="00AF6D0A" w:rsidRDefault="00AF6D0A" w:rsidP="005E1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800,0</w:t>
            </w:r>
          </w:p>
        </w:tc>
      </w:tr>
    </w:tbl>
    <w:p w:rsidR="004E1C4C" w:rsidRPr="004E1C4C" w:rsidRDefault="004E1C4C" w:rsidP="004E1C4C">
      <w:pPr>
        <w:spacing w:after="0" w:line="240" w:lineRule="auto"/>
        <w:ind w:left="4956" w:firstLine="708"/>
        <w:rPr>
          <w:rFonts w:ascii="Times New Roman" w:hAnsi="Times New Roman" w:cs="Times New Roman"/>
          <w:sz w:val="28"/>
          <w:szCs w:val="28"/>
        </w:rPr>
      </w:pPr>
    </w:p>
    <w:p w:rsidR="004E1C4C" w:rsidRPr="004E1C4C" w:rsidRDefault="004E1C4C" w:rsidP="004E1C4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E1C4C" w:rsidRPr="004E1C4C" w:rsidSect="00502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4C"/>
    <w:rsid w:val="00466B2A"/>
    <w:rsid w:val="004E1C4C"/>
    <w:rsid w:val="00502FF3"/>
    <w:rsid w:val="00AF6D0A"/>
    <w:rsid w:val="00F65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5A9F4C-5F6C-4F07-8FEB-3F2975FF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C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2024-09-09T07:26:00Z</cp:lastPrinted>
  <dcterms:created xsi:type="dcterms:W3CDTF">2024-09-10T09:59:00Z</dcterms:created>
  <dcterms:modified xsi:type="dcterms:W3CDTF">2024-09-10T09:59:00Z</dcterms:modified>
</cp:coreProperties>
</file>