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5680"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D43E2A" w:rsidRDefault="00853895" w:rsidP="00B34AEE">
      <w:pPr>
        <w:suppressAutoHyphens/>
        <w:spacing w:after="0" w:line="240" w:lineRule="auto"/>
        <w:ind w:left="-567" w:right="282"/>
        <w:jc w:val="right"/>
        <w:rPr>
          <w:sz w:val="40"/>
          <w:szCs w:val="40"/>
        </w:rPr>
      </w:pPr>
      <w:r>
        <w:rPr>
          <w:sz w:val="40"/>
          <w:szCs w:val="40"/>
        </w:rPr>
        <w:t>25</w:t>
      </w:r>
      <w:r w:rsidR="00B34AEE">
        <w:rPr>
          <w:sz w:val="40"/>
          <w:szCs w:val="40"/>
        </w:rPr>
        <w:t xml:space="preserve"> </w:t>
      </w:r>
      <w:r>
        <w:rPr>
          <w:sz w:val="40"/>
          <w:szCs w:val="40"/>
        </w:rPr>
        <w:t>сентября</w:t>
      </w:r>
      <w:r w:rsidR="004B4069" w:rsidRPr="004B4069">
        <w:rPr>
          <w:sz w:val="40"/>
          <w:szCs w:val="40"/>
        </w:rPr>
        <w:t xml:space="preserve"> 202</w:t>
      </w:r>
      <w:r w:rsidR="00F9722C">
        <w:rPr>
          <w:sz w:val="40"/>
          <w:szCs w:val="40"/>
        </w:rPr>
        <w:t>4</w:t>
      </w:r>
      <w:r w:rsidR="004B4069" w:rsidRPr="004B4069">
        <w:rPr>
          <w:sz w:val="40"/>
          <w:szCs w:val="40"/>
        </w:rPr>
        <w:t xml:space="preserve"> года №</w:t>
      </w:r>
      <w:r>
        <w:rPr>
          <w:sz w:val="40"/>
          <w:szCs w:val="40"/>
        </w:rPr>
        <w:t>9</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8A0764" w:rsidRPr="00B93A9B" w:rsidRDefault="00853895" w:rsidP="00FF5C2E">
      <w:pPr>
        <w:pStyle w:val="af2"/>
        <w:numPr>
          <w:ilvl w:val="0"/>
          <w:numId w:val="10"/>
        </w:numPr>
        <w:jc w:val="both"/>
        <w:rPr>
          <w:rFonts w:ascii="Times New Roman" w:hAnsi="Times New Roman"/>
          <w:bCs/>
          <w:sz w:val="28"/>
          <w:szCs w:val="28"/>
        </w:rPr>
      </w:pPr>
      <w:r>
        <w:rPr>
          <w:rFonts w:ascii="Times New Roman" w:hAnsi="Times New Roman"/>
          <w:bCs/>
          <w:sz w:val="28"/>
          <w:szCs w:val="28"/>
        </w:rPr>
        <w:t xml:space="preserve">Решение Совета депутатов Саракташского поссовета от 20.09.2024 №213 «Об утверждении проекта решения Совета депутатов поссовета «О внесении изменений в Устав </w:t>
      </w:r>
      <w:r w:rsidR="001B1C1E">
        <w:rPr>
          <w:rFonts w:ascii="Times New Roman" w:hAnsi="Times New Roman"/>
          <w:bCs/>
          <w:sz w:val="28"/>
          <w:szCs w:val="28"/>
        </w:rPr>
        <w:t>муниципального образования Саракташский поссовет</w:t>
      </w:r>
      <w:r w:rsidR="00444648">
        <w:rPr>
          <w:rFonts w:ascii="Times New Roman" w:hAnsi="Times New Roman"/>
          <w:bCs/>
          <w:sz w:val="28"/>
          <w:szCs w:val="28"/>
        </w:rPr>
        <w:t xml:space="preserve"> Саракташского района Оренбургской области»; </w:t>
      </w:r>
    </w:p>
    <w:p w:rsidR="008A0764" w:rsidRDefault="00B93A9B" w:rsidP="00FF5C2E">
      <w:pPr>
        <w:pStyle w:val="af2"/>
        <w:numPr>
          <w:ilvl w:val="0"/>
          <w:numId w:val="10"/>
        </w:numPr>
        <w:jc w:val="both"/>
        <w:rPr>
          <w:rFonts w:ascii="Times New Roman" w:hAnsi="Times New Roman"/>
          <w:sz w:val="28"/>
          <w:szCs w:val="28"/>
        </w:rPr>
      </w:pPr>
      <w:r>
        <w:rPr>
          <w:rFonts w:ascii="Times New Roman" w:hAnsi="Times New Roman"/>
          <w:color w:val="000000"/>
          <w:sz w:val="28"/>
          <w:szCs w:val="28"/>
        </w:rPr>
        <w:t xml:space="preserve">Решение Совета депутатов Саракташского поссовета от </w:t>
      </w:r>
      <w:r w:rsidR="00444648">
        <w:rPr>
          <w:rFonts w:ascii="Times New Roman" w:hAnsi="Times New Roman"/>
          <w:color w:val="000000"/>
          <w:sz w:val="28"/>
          <w:szCs w:val="28"/>
        </w:rPr>
        <w:t>20</w:t>
      </w:r>
      <w:r>
        <w:rPr>
          <w:rFonts w:ascii="Times New Roman" w:hAnsi="Times New Roman"/>
          <w:color w:val="000000"/>
          <w:sz w:val="28"/>
          <w:szCs w:val="28"/>
        </w:rPr>
        <w:t>.0</w:t>
      </w:r>
      <w:r w:rsidR="00444648">
        <w:rPr>
          <w:rFonts w:ascii="Times New Roman" w:hAnsi="Times New Roman"/>
          <w:color w:val="000000"/>
          <w:sz w:val="28"/>
          <w:szCs w:val="28"/>
        </w:rPr>
        <w:t>9</w:t>
      </w:r>
      <w:r w:rsidR="0044351D">
        <w:rPr>
          <w:rFonts w:ascii="Times New Roman" w:hAnsi="Times New Roman"/>
          <w:color w:val="000000"/>
          <w:sz w:val="28"/>
          <w:szCs w:val="28"/>
        </w:rPr>
        <w:t>.2024</w:t>
      </w:r>
      <w:r w:rsidR="00225579">
        <w:rPr>
          <w:rFonts w:ascii="Times New Roman" w:hAnsi="Times New Roman"/>
          <w:color w:val="000000"/>
          <w:sz w:val="28"/>
          <w:szCs w:val="28"/>
        </w:rPr>
        <w:t xml:space="preserve"> №209 «</w:t>
      </w:r>
      <w:r w:rsidR="000874E6" w:rsidRPr="000874E6">
        <w:rPr>
          <w:rFonts w:ascii="Times New Roman" w:hAnsi="Times New Roman"/>
          <w:sz w:val="28"/>
          <w:szCs w:val="28"/>
        </w:rPr>
        <w:t>О внесении изменений в решение Совета депутатов муниципального образования Саракташский поссовет от 15 декабря 2023 года  №  179  «О бюджете муниципального образования Саракташский поссовет на 2024 год и на  плановый период 2025 и 2026 годов»</w:t>
      </w:r>
      <w:r w:rsidR="000874E6">
        <w:rPr>
          <w:rFonts w:ascii="Times New Roman" w:hAnsi="Times New Roman"/>
          <w:sz w:val="28"/>
          <w:szCs w:val="28"/>
        </w:rPr>
        <w:t>;</w:t>
      </w:r>
    </w:p>
    <w:p w:rsidR="00444648" w:rsidRDefault="000874E6" w:rsidP="00FF5C2E">
      <w:pPr>
        <w:pStyle w:val="af2"/>
        <w:numPr>
          <w:ilvl w:val="0"/>
          <w:numId w:val="10"/>
        </w:numPr>
        <w:jc w:val="both"/>
        <w:rPr>
          <w:rFonts w:ascii="Times New Roman" w:hAnsi="Times New Roman"/>
          <w:sz w:val="28"/>
          <w:szCs w:val="28"/>
        </w:rPr>
      </w:pPr>
      <w:r w:rsidRPr="00444648">
        <w:rPr>
          <w:rFonts w:ascii="Times New Roman" w:hAnsi="Times New Roman"/>
          <w:color w:val="000000"/>
          <w:sz w:val="28"/>
          <w:szCs w:val="28"/>
        </w:rPr>
        <w:t xml:space="preserve">Решение Совета депутатов Саракташского поссовета от </w:t>
      </w:r>
      <w:r w:rsidR="00444648" w:rsidRPr="00444648">
        <w:rPr>
          <w:rFonts w:ascii="Times New Roman" w:hAnsi="Times New Roman"/>
          <w:color w:val="000000"/>
          <w:sz w:val="28"/>
          <w:szCs w:val="28"/>
        </w:rPr>
        <w:t>20</w:t>
      </w:r>
      <w:r w:rsidRPr="00444648">
        <w:rPr>
          <w:rFonts w:ascii="Times New Roman" w:hAnsi="Times New Roman"/>
          <w:color w:val="000000"/>
          <w:sz w:val="28"/>
          <w:szCs w:val="28"/>
        </w:rPr>
        <w:t>.0</w:t>
      </w:r>
      <w:r w:rsidR="00444648" w:rsidRPr="00444648">
        <w:rPr>
          <w:rFonts w:ascii="Times New Roman" w:hAnsi="Times New Roman"/>
          <w:color w:val="000000"/>
          <w:sz w:val="28"/>
          <w:szCs w:val="28"/>
        </w:rPr>
        <w:t>9</w:t>
      </w:r>
      <w:r w:rsidRPr="00444648">
        <w:rPr>
          <w:rFonts w:ascii="Times New Roman" w:hAnsi="Times New Roman"/>
          <w:color w:val="000000"/>
          <w:sz w:val="28"/>
          <w:szCs w:val="28"/>
        </w:rPr>
        <w:t>.2024 №21</w:t>
      </w:r>
      <w:r w:rsidR="00444648" w:rsidRPr="00444648">
        <w:rPr>
          <w:rFonts w:ascii="Times New Roman" w:hAnsi="Times New Roman"/>
          <w:color w:val="000000"/>
          <w:sz w:val="28"/>
          <w:szCs w:val="28"/>
        </w:rPr>
        <w:t>5</w:t>
      </w:r>
      <w:r w:rsidRPr="00444648">
        <w:rPr>
          <w:rFonts w:ascii="Times New Roman" w:hAnsi="Times New Roman"/>
          <w:color w:val="000000"/>
          <w:sz w:val="28"/>
          <w:szCs w:val="28"/>
        </w:rPr>
        <w:t xml:space="preserve"> «</w:t>
      </w:r>
      <w:r w:rsidRPr="00444648">
        <w:rPr>
          <w:rFonts w:ascii="Times New Roman" w:hAnsi="Times New Roman"/>
          <w:sz w:val="28"/>
          <w:szCs w:val="28"/>
        </w:rPr>
        <w:t>О</w:t>
      </w:r>
      <w:r w:rsidR="00444648" w:rsidRPr="00444648">
        <w:rPr>
          <w:rFonts w:ascii="Times New Roman" w:hAnsi="Times New Roman"/>
          <w:sz w:val="28"/>
          <w:szCs w:val="28"/>
        </w:rPr>
        <w:t>б утверждении порядка принятия, учета и оформления выморочного имущества в собственность муниципального образования Саракташский поссовет Саракташского района Оренбургской области»;</w:t>
      </w:r>
      <w:r w:rsidRPr="00444648">
        <w:rPr>
          <w:rFonts w:ascii="Times New Roman" w:hAnsi="Times New Roman"/>
          <w:sz w:val="28"/>
          <w:szCs w:val="28"/>
        </w:rPr>
        <w:t xml:space="preserve"> </w:t>
      </w:r>
    </w:p>
    <w:p w:rsidR="00444648" w:rsidRDefault="00444648" w:rsidP="00444648">
      <w:pPr>
        <w:pStyle w:val="af2"/>
        <w:numPr>
          <w:ilvl w:val="0"/>
          <w:numId w:val="10"/>
        </w:numPr>
        <w:jc w:val="both"/>
        <w:rPr>
          <w:rFonts w:ascii="Times New Roman" w:hAnsi="Times New Roman"/>
          <w:sz w:val="28"/>
          <w:szCs w:val="28"/>
        </w:rPr>
      </w:pPr>
      <w:r>
        <w:rPr>
          <w:rFonts w:ascii="Times New Roman" w:hAnsi="Times New Roman"/>
          <w:sz w:val="28"/>
          <w:szCs w:val="28"/>
        </w:rPr>
        <w:t xml:space="preserve">Постановление администрации Сараташского поссовета № 557-п от 23.09.2024 </w:t>
      </w:r>
      <w:r>
        <w:rPr>
          <w:rFonts w:ascii="Times New Roman" w:hAnsi="Times New Roman"/>
          <w:bCs/>
          <w:sz w:val="28"/>
          <w:szCs w:val="28"/>
        </w:rPr>
        <w:t xml:space="preserve"> « О внесении изменений в постановление от 07.11.2022г. №411-п (с изменениями от 14.06.2023г. №186-п; от 15.08.2023г. №279-п; от 24.10.2023г. №394/1-п; от 10.01.2024г. №6-п)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r>
        <w:rPr>
          <w:rFonts w:ascii="Times New Roman" w:hAnsi="Times New Roman"/>
          <w:sz w:val="28"/>
          <w:szCs w:val="28"/>
        </w:rPr>
        <w:t>;</w:t>
      </w:r>
    </w:p>
    <w:p w:rsidR="00444648" w:rsidRPr="008A0764" w:rsidRDefault="00444648" w:rsidP="00444648">
      <w:pPr>
        <w:pStyle w:val="af2"/>
        <w:numPr>
          <w:ilvl w:val="0"/>
          <w:numId w:val="10"/>
        </w:numPr>
        <w:jc w:val="both"/>
        <w:rPr>
          <w:rFonts w:ascii="Times New Roman" w:hAnsi="Times New Roman"/>
          <w:sz w:val="28"/>
          <w:szCs w:val="28"/>
        </w:rPr>
      </w:pPr>
      <w:r>
        <w:rPr>
          <w:rFonts w:ascii="Times New Roman" w:hAnsi="Times New Roman"/>
          <w:sz w:val="28"/>
          <w:szCs w:val="28"/>
        </w:rPr>
        <w:t>Объявление о проведении публичных слушаний.</w:t>
      </w:r>
    </w:p>
    <w:p w:rsidR="008B5C41" w:rsidRDefault="008B5C41" w:rsidP="008A0764">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Pr="00562344" w:rsidRDefault="008B5C41" w:rsidP="008B5C41">
      <w:pPr>
        <w:pStyle w:val="ae"/>
        <w:jc w:val="both"/>
        <w:rPr>
          <w:rFonts w:ascii="Times New Roman" w:hAnsi="Times New Roman"/>
          <w:sz w:val="28"/>
          <w:szCs w:val="28"/>
        </w:rPr>
      </w:pPr>
    </w:p>
    <w:p w:rsidR="00196EE0" w:rsidRPr="00830AC8" w:rsidRDefault="00196EE0" w:rsidP="00196EE0">
      <w:pPr>
        <w:pStyle w:val="ae"/>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FF5C2E" w:rsidRDefault="00FF5C2E" w:rsidP="000874E6">
      <w:pPr>
        <w:rPr>
          <w:sz w:val="28"/>
          <w:szCs w:val="28"/>
        </w:rPr>
      </w:pPr>
    </w:p>
    <w:p w:rsidR="000874E6" w:rsidRDefault="000874E6" w:rsidP="000874E6">
      <w:pPr>
        <w:rPr>
          <w:sz w:val="28"/>
          <w:szCs w:val="28"/>
        </w:rPr>
      </w:pPr>
    </w:p>
    <w:p w:rsidR="000874E6" w:rsidRDefault="000874E6" w:rsidP="000874E6">
      <w:pPr>
        <w:rPr>
          <w:sz w:val="28"/>
          <w:szCs w:val="28"/>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48672B" w:rsidRPr="0048672B" w:rsidRDefault="0048672B" w:rsidP="0048672B">
      <w:pPr>
        <w:pStyle w:val="Web"/>
        <w:shd w:val="clear" w:color="auto" w:fill="FFFFFF"/>
        <w:spacing w:before="0" w:after="0"/>
        <w:jc w:val="center"/>
        <w:rPr>
          <w:b/>
          <w:color w:val="000000"/>
          <w:sz w:val="16"/>
          <w:szCs w:val="16"/>
        </w:rPr>
      </w:pPr>
      <w:r w:rsidRPr="0048672B">
        <w:rPr>
          <w:b/>
          <w:noProof/>
          <w:sz w:val="16"/>
          <w:szCs w:val="16"/>
        </w:rPr>
        <w:lastRenderedPageBreak/>
        <w:drawing>
          <wp:inline distT="0" distB="0" distL="0" distR="0">
            <wp:extent cx="461010" cy="8153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1010" cy="815340"/>
                    </a:xfrm>
                    <a:prstGeom prst="rect">
                      <a:avLst/>
                    </a:prstGeom>
                    <a:noFill/>
                    <a:ln w="9525">
                      <a:noFill/>
                      <a:miter lim="800000"/>
                      <a:headEnd/>
                      <a:tailEnd/>
                    </a:ln>
                  </pic:spPr>
                </pic:pic>
              </a:graphicData>
            </a:graphic>
          </wp:inline>
        </w:drawing>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СОВЕТ ДЕПУТАТОВ</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МУНИЦИПАЛЬНОГО ОБРАЗОВАНИЯ</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САРАКТАШСКИЙ ПОССОВЕТСАРАКТАШСКОГО РАЙОНА</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ОРЕНБУРГСКОЙ ОБЛАСТИ</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ЧЕТВЕРТЫЙ СОЗЫВ</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РЕШЕНИЕ</w:t>
      </w:r>
    </w:p>
    <w:p w:rsidR="0048672B" w:rsidRPr="0048672B" w:rsidRDefault="0048672B" w:rsidP="0048672B">
      <w:pPr>
        <w:pStyle w:val="Web"/>
        <w:shd w:val="clear" w:color="auto" w:fill="FFFFFF"/>
        <w:spacing w:before="0" w:after="0"/>
        <w:jc w:val="center"/>
        <w:rPr>
          <w:color w:val="000000"/>
          <w:sz w:val="16"/>
          <w:szCs w:val="16"/>
        </w:rPr>
      </w:pPr>
      <w:r w:rsidRPr="0048672B">
        <w:rPr>
          <w:sz w:val="16"/>
          <w:szCs w:val="16"/>
        </w:rPr>
        <w:t xml:space="preserve">Очередного сорок третьего </w:t>
      </w:r>
      <w:r w:rsidRPr="0048672B">
        <w:rPr>
          <w:color w:val="000000"/>
          <w:sz w:val="16"/>
          <w:szCs w:val="16"/>
        </w:rPr>
        <w:t>заседания Совета депутатов</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муниципального образования Саракташский поссовет</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четвертого созыва</w:t>
      </w:r>
    </w:p>
    <w:p w:rsidR="0048672B" w:rsidRPr="0048672B" w:rsidRDefault="0048672B" w:rsidP="0048672B">
      <w:pPr>
        <w:pStyle w:val="Web"/>
        <w:shd w:val="clear" w:color="auto" w:fill="FFFFFF"/>
        <w:spacing w:before="0" w:after="0"/>
        <w:rPr>
          <w:color w:val="000000"/>
          <w:sz w:val="16"/>
          <w:szCs w:val="16"/>
        </w:rPr>
      </w:pPr>
    </w:p>
    <w:p w:rsidR="0048672B" w:rsidRPr="0048672B" w:rsidRDefault="0048672B" w:rsidP="0048672B">
      <w:pPr>
        <w:pStyle w:val="Web"/>
        <w:shd w:val="clear" w:color="auto" w:fill="FFFFFF"/>
        <w:tabs>
          <w:tab w:val="left" w:pos="7860"/>
        </w:tabs>
        <w:spacing w:before="0" w:after="0"/>
        <w:jc w:val="both"/>
        <w:rPr>
          <w:color w:val="000000"/>
          <w:sz w:val="16"/>
          <w:szCs w:val="16"/>
        </w:rPr>
      </w:pPr>
      <w:r w:rsidRPr="0048672B">
        <w:rPr>
          <w:color w:val="000000"/>
          <w:sz w:val="16"/>
          <w:szCs w:val="16"/>
        </w:rPr>
        <w:t xml:space="preserve"> от 20 сентября 2024 года           п. Саракташ              </w:t>
      </w:r>
      <w:r w:rsidRPr="0048672B">
        <w:rPr>
          <w:color w:val="000000"/>
          <w:sz w:val="16"/>
          <w:szCs w:val="16"/>
        </w:rPr>
        <w:tab/>
        <w:t>№ 213</w:t>
      </w:r>
    </w:p>
    <w:p w:rsidR="0048672B" w:rsidRPr="0048672B" w:rsidRDefault="0048672B" w:rsidP="0048672B">
      <w:pPr>
        <w:pStyle w:val="Web"/>
        <w:shd w:val="clear" w:color="auto" w:fill="FFFFFF"/>
        <w:spacing w:before="0" w:after="0"/>
        <w:rPr>
          <w:sz w:val="16"/>
          <w:szCs w:val="16"/>
        </w:rPr>
      </w:pPr>
    </w:p>
    <w:p w:rsidR="0048672B" w:rsidRPr="0048672B" w:rsidRDefault="0048672B" w:rsidP="0048672B">
      <w:pPr>
        <w:spacing w:after="0" w:line="240" w:lineRule="auto"/>
        <w:jc w:val="center"/>
        <w:rPr>
          <w:rFonts w:ascii="Times New Roman" w:hAnsi="Times New Roman"/>
          <w:sz w:val="16"/>
          <w:szCs w:val="16"/>
        </w:rPr>
      </w:pPr>
    </w:p>
    <w:p w:rsidR="0048672B" w:rsidRPr="0048672B" w:rsidRDefault="0048672B" w:rsidP="0048672B">
      <w:pPr>
        <w:spacing w:after="0" w:line="240" w:lineRule="auto"/>
        <w:jc w:val="center"/>
        <w:rPr>
          <w:rFonts w:ascii="Times New Roman" w:hAnsi="Times New Roman"/>
          <w:sz w:val="16"/>
          <w:szCs w:val="16"/>
        </w:rPr>
      </w:pPr>
      <w:r w:rsidRPr="0048672B">
        <w:rPr>
          <w:rFonts w:ascii="Times New Roman" w:hAnsi="Times New Roman"/>
          <w:sz w:val="16"/>
          <w:szCs w:val="16"/>
        </w:rPr>
        <w:t>Об утверждении проекта решения Совета депутатов Саракташского поссовета «О внесении изменений в Устав муниципального образования Саракташский поссоветСаракташского района Оренбургской области»</w:t>
      </w:r>
    </w:p>
    <w:p w:rsidR="0048672B" w:rsidRPr="0048672B" w:rsidRDefault="0048672B" w:rsidP="0048672B">
      <w:pPr>
        <w:spacing w:after="0" w:line="240" w:lineRule="auto"/>
        <w:ind w:left="-540"/>
        <w:jc w:val="center"/>
        <w:rPr>
          <w:rFonts w:ascii="Times New Roman" w:hAnsi="Times New Roman"/>
          <w:sz w:val="16"/>
          <w:szCs w:val="16"/>
        </w:rPr>
      </w:pPr>
    </w:p>
    <w:p w:rsidR="0048672B" w:rsidRPr="0048672B" w:rsidRDefault="0048672B" w:rsidP="0048672B">
      <w:pPr>
        <w:ind w:firstLine="720"/>
        <w:jc w:val="both"/>
        <w:rPr>
          <w:rFonts w:ascii="Times New Roman" w:hAnsi="Times New Roman"/>
          <w:sz w:val="16"/>
          <w:szCs w:val="16"/>
        </w:rPr>
      </w:pPr>
      <w:r w:rsidRPr="0048672B">
        <w:rPr>
          <w:rFonts w:ascii="Times New Roman" w:hAnsi="Times New Roman"/>
          <w:sz w:val="16"/>
          <w:szCs w:val="16"/>
        </w:rPr>
        <w:t>В соответствии с Федеральным законом от 06.10.2003 № 131-ФЗ «Об общих принципах организации местного самоуправления в Российской Федерации»,Федеральным законом от 25.12.2008 № 273-ФЗ «О противодействии коррупции», Федеральным законом от 02.03.2007 № 25-ФЗ «О муниципальной службе в Российской Федерации», статьями 24 и 64 Устава муниципального образования Саракташскийпоссовет Саракташского района Оренбургской области,</w:t>
      </w:r>
    </w:p>
    <w:p w:rsidR="0048672B" w:rsidRPr="0048672B" w:rsidRDefault="0048672B" w:rsidP="0048672B">
      <w:pPr>
        <w:ind w:firstLine="720"/>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Совет депутатов муниципального образования Саракташский поссовет    </w:t>
      </w:r>
    </w:p>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Р Е Ш И Л:</w:t>
      </w:r>
    </w:p>
    <w:p w:rsidR="0048672B" w:rsidRPr="0048672B" w:rsidRDefault="0048672B" w:rsidP="0048672B">
      <w:pPr>
        <w:ind w:firstLine="709"/>
        <w:jc w:val="both"/>
        <w:rPr>
          <w:rFonts w:ascii="Times New Roman" w:hAnsi="Times New Roman"/>
          <w:sz w:val="16"/>
          <w:szCs w:val="16"/>
        </w:rPr>
      </w:pPr>
      <w:r w:rsidRPr="0048672B">
        <w:rPr>
          <w:rFonts w:ascii="Times New Roman" w:hAnsi="Times New Roman"/>
          <w:sz w:val="16"/>
          <w:szCs w:val="16"/>
        </w:rPr>
        <w:t>1. Утвердить проект решения Совета депутатов поссовета «О внесении изменений в Устав муниципального образования Саракташский поссовет Саракташского района Оренбургской области» согласно приложению №1.</w:t>
      </w:r>
    </w:p>
    <w:p w:rsidR="0048672B" w:rsidRPr="0048672B" w:rsidRDefault="0048672B" w:rsidP="0048672B">
      <w:pPr>
        <w:ind w:firstLine="709"/>
        <w:jc w:val="both"/>
        <w:rPr>
          <w:rFonts w:ascii="Times New Roman" w:hAnsi="Times New Roman"/>
          <w:color w:val="000000"/>
          <w:sz w:val="16"/>
          <w:szCs w:val="16"/>
        </w:rPr>
      </w:pPr>
      <w:r w:rsidRPr="0048672B">
        <w:rPr>
          <w:rFonts w:ascii="Times New Roman" w:hAnsi="Times New Roman"/>
          <w:sz w:val="16"/>
          <w:szCs w:val="16"/>
        </w:rPr>
        <w:t xml:space="preserve">2. </w:t>
      </w:r>
      <w:r w:rsidRPr="0048672B">
        <w:rPr>
          <w:rFonts w:ascii="Times New Roman" w:hAnsi="Times New Roman"/>
          <w:color w:val="000000"/>
          <w:sz w:val="16"/>
          <w:szCs w:val="16"/>
        </w:rPr>
        <w:t xml:space="preserve">Провести публичное слушание по проекту </w:t>
      </w:r>
      <w:r w:rsidRPr="0048672B">
        <w:rPr>
          <w:rFonts w:ascii="Times New Roman" w:hAnsi="Times New Roman"/>
          <w:sz w:val="16"/>
          <w:szCs w:val="16"/>
        </w:rPr>
        <w:t xml:space="preserve">решения Совета депутатов Саракташскогопоссовета «О внесении изменений в Устав муниципального образования Саракташский поссовет Саракташского района Оренбургской области» 4 октября </w:t>
      </w:r>
      <w:r w:rsidRPr="0048672B">
        <w:rPr>
          <w:rFonts w:ascii="Times New Roman" w:hAnsi="Times New Roman"/>
          <w:color w:val="000000"/>
          <w:sz w:val="16"/>
          <w:szCs w:val="16"/>
        </w:rPr>
        <w:t>2024 года в 18.00 часов в актовом зале администрации Саракташскогопоссовета по адресу: Оренбургская область, Саракташский район, пос. Саракташ, ул. Свердлова,5.</w:t>
      </w:r>
    </w:p>
    <w:p w:rsidR="0048672B" w:rsidRPr="0048672B" w:rsidRDefault="0048672B" w:rsidP="0048672B">
      <w:pPr>
        <w:ind w:firstLine="708"/>
        <w:jc w:val="both"/>
        <w:rPr>
          <w:rFonts w:ascii="Times New Roman" w:hAnsi="Times New Roman"/>
          <w:sz w:val="16"/>
          <w:szCs w:val="16"/>
        </w:rPr>
      </w:pPr>
      <w:r w:rsidRPr="0048672B">
        <w:rPr>
          <w:rFonts w:ascii="Times New Roman" w:hAnsi="Times New Roman"/>
          <w:sz w:val="16"/>
          <w:szCs w:val="16"/>
        </w:rPr>
        <w:t xml:space="preserve">3. Определить местом сбора предложений и замечаний всех заинтересованных лиц по проекту в здании администрации Саракташскогопоссовета по адресу: </w:t>
      </w:r>
      <w:r w:rsidRPr="0048672B">
        <w:rPr>
          <w:rFonts w:ascii="Times New Roman" w:hAnsi="Times New Roman"/>
          <w:color w:val="000000"/>
          <w:sz w:val="16"/>
          <w:szCs w:val="16"/>
        </w:rPr>
        <w:t xml:space="preserve">Оренбургская область, Саракташский район, пос. Саракташ, ул. Свердлова,5, </w:t>
      </w:r>
      <w:r w:rsidRPr="0048672B">
        <w:rPr>
          <w:rFonts w:ascii="Times New Roman" w:hAnsi="Times New Roman"/>
          <w:sz w:val="16"/>
          <w:szCs w:val="16"/>
        </w:rPr>
        <w:t xml:space="preserve">кабинет 8 и установить срок подачи замечаний и предложений  по 3 октября 2024 года. </w:t>
      </w:r>
    </w:p>
    <w:p w:rsidR="0048672B" w:rsidRPr="0048672B" w:rsidRDefault="0048672B" w:rsidP="0048672B">
      <w:pPr>
        <w:tabs>
          <w:tab w:val="left" w:pos="567"/>
        </w:tabs>
        <w:ind w:firstLine="709"/>
        <w:jc w:val="both"/>
        <w:rPr>
          <w:rFonts w:ascii="Times New Roman" w:hAnsi="Times New Roman"/>
          <w:sz w:val="16"/>
          <w:szCs w:val="16"/>
        </w:rPr>
      </w:pPr>
      <w:r w:rsidRPr="0048672B">
        <w:rPr>
          <w:rFonts w:ascii="Times New Roman" w:eastAsia="Times New Roman" w:hAnsi="Times New Roman"/>
          <w:sz w:val="16"/>
          <w:szCs w:val="16"/>
        </w:rPr>
        <w:t xml:space="preserve">4. </w:t>
      </w:r>
      <w:r w:rsidRPr="0048672B">
        <w:rPr>
          <w:rFonts w:ascii="Times New Roman" w:hAnsi="Times New Roman"/>
          <w:sz w:val="16"/>
          <w:szCs w:val="16"/>
        </w:rPr>
        <w:t>Настоящее решение вступает в силу после официального опубликования и подлежит размещению на официальном сайте администрации Саракташского поссовета в сети Интернет (сарпоссовет.ру).</w:t>
      </w:r>
    </w:p>
    <w:p w:rsidR="0048672B" w:rsidRPr="0048672B" w:rsidRDefault="0048672B" w:rsidP="0048672B">
      <w:pPr>
        <w:spacing w:line="240" w:lineRule="auto"/>
        <w:ind w:firstLine="567"/>
        <w:jc w:val="both"/>
        <w:rPr>
          <w:rFonts w:ascii="Times New Roman" w:hAnsi="Times New Roman"/>
          <w:sz w:val="16"/>
          <w:szCs w:val="16"/>
        </w:rPr>
      </w:pPr>
      <w:r w:rsidRPr="0048672B">
        <w:rPr>
          <w:rFonts w:ascii="Times New Roman" w:hAnsi="Times New Roman"/>
          <w:sz w:val="16"/>
          <w:szCs w:val="16"/>
        </w:rPr>
        <w:t xml:space="preserve">5. Контроль за исполнением данного решения возложить на             постоянную комиссию Совета депутатов муниципального образования     Саракташский поссовет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военнослужащих(председатель Гронский В.А.)     </w:t>
      </w:r>
    </w:p>
    <w:p w:rsidR="0048672B" w:rsidRPr="0048672B" w:rsidRDefault="0048672B" w:rsidP="0048672B">
      <w:pPr>
        <w:spacing w:line="240" w:lineRule="auto"/>
        <w:ind w:firstLine="567"/>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r w:rsidRPr="0048672B">
        <w:rPr>
          <w:rFonts w:ascii="Times New Roman" w:hAnsi="Times New Roman"/>
          <w:sz w:val="16"/>
          <w:szCs w:val="16"/>
        </w:rPr>
        <w:t>Председатель</w:t>
      </w:r>
    </w:p>
    <w:p w:rsidR="0048672B" w:rsidRPr="0048672B" w:rsidRDefault="0048672B" w:rsidP="0048672B">
      <w:pPr>
        <w:spacing w:after="0" w:line="240" w:lineRule="auto"/>
        <w:jc w:val="both"/>
        <w:rPr>
          <w:rFonts w:ascii="Times New Roman" w:hAnsi="Times New Roman"/>
          <w:sz w:val="16"/>
          <w:szCs w:val="16"/>
        </w:rPr>
      </w:pPr>
      <w:r w:rsidRPr="0048672B">
        <w:rPr>
          <w:rFonts w:ascii="Times New Roman" w:hAnsi="Times New Roman"/>
          <w:sz w:val="16"/>
          <w:szCs w:val="16"/>
        </w:rPr>
        <w:t>Совета депутатов поссовета                                                           А.В. Кучеров</w:t>
      </w:r>
    </w:p>
    <w:p w:rsidR="0048672B" w:rsidRPr="0048672B" w:rsidRDefault="0048672B" w:rsidP="0048672B">
      <w:pPr>
        <w:spacing w:after="0" w:line="240" w:lineRule="auto"/>
        <w:ind w:right="-5"/>
        <w:jc w:val="both"/>
        <w:rPr>
          <w:rFonts w:ascii="Times New Roman" w:hAnsi="Times New Roman"/>
          <w:sz w:val="16"/>
          <w:szCs w:val="16"/>
        </w:rPr>
      </w:pPr>
    </w:p>
    <w:p w:rsidR="0048672B" w:rsidRPr="0048672B" w:rsidRDefault="0048672B" w:rsidP="0048672B">
      <w:pPr>
        <w:spacing w:after="0" w:line="240" w:lineRule="auto"/>
        <w:ind w:right="-5"/>
        <w:jc w:val="both"/>
        <w:rPr>
          <w:rFonts w:ascii="Times New Roman" w:hAnsi="Times New Roman"/>
          <w:sz w:val="16"/>
          <w:szCs w:val="16"/>
        </w:rPr>
      </w:pPr>
      <w:r w:rsidRPr="0048672B">
        <w:rPr>
          <w:rFonts w:ascii="Times New Roman" w:hAnsi="Times New Roman"/>
          <w:sz w:val="16"/>
          <w:szCs w:val="16"/>
        </w:rPr>
        <w:t xml:space="preserve">Глава поссовета                                                                             А.Н. Докучаев </w:t>
      </w:r>
    </w:p>
    <w:p w:rsidR="0048672B" w:rsidRPr="0048672B" w:rsidRDefault="0048672B" w:rsidP="0048672B">
      <w:pPr>
        <w:spacing w:after="0" w:line="240" w:lineRule="auto"/>
        <w:ind w:right="-5"/>
        <w:jc w:val="both"/>
        <w:rPr>
          <w:rFonts w:ascii="Times New Roman" w:hAnsi="Times New Roman"/>
          <w:sz w:val="16"/>
          <w:szCs w:val="16"/>
        </w:rPr>
      </w:pPr>
    </w:p>
    <w:p w:rsidR="0048672B" w:rsidRPr="0048672B" w:rsidRDefault="0048672B" w:rsidP="0048672B">
      <w:pPr>
        <w:spacing w:after="0" w:line="240" w:lineRule="auto"/>
        <w:ind w:right="-5"/>
        <w:jc w:val="both"/>
        <w:rPr>
          <w:rFonts w:ascii="Times New Roman" w:hAnsi="Times New Roman"/>
          <w:sz w:val="16"/>
          <w:szCs w:val="16"/>
        </w:rPr>
      </w:pPr>
    </w:p>
    <w:p w:rsidR="0048672B" w:rsidRPr="0048672B" w:rsidRDefault="0048672B" w:rsidP="0048672B">
      <w:pPr>
        <w:spacing w:after="0" w:line="240" w:lineRule="auto"/>
        <w:ind w:right="-5"/>
        <w:jc w:val="both"/>
        <w:rPr>
          <w:rFonts w:ascii="Times New Roman" w:hAnsi="Times New Roman"/>
          <w:sz w:val="16"/>
          <w:szCs w:val="16"/>
        </w:rPr>
      </w:pPr>
    </w:p>
    <w:p w:rsidR="0048672B" w:rsidRPr="0048672B" w:rsidRDefault="0048672B" w:rsidP="0048672B">
      <w:pPr>
        <w:spacing w:after="0" w:line="240" w:lineRule="auto"/>
        <w:ind w:right="-5"/>
        <w:jc w:val="both"/>
        <w:rPr>
          <w:rFonts w:ascii="Times New Roman" w:hAnsi="Times New Roman"/>
          <w:color w:val="000000"/>
          <w:sz w:val="16"/>
          <w:szCs w:val="16"/>
        </w:rPr>
      </w:pPr>
      <w:r w:rsidRPr="0048672B">
        <w:rPr>
          <w:rFonts w:ascii="Times New Roman" w:hAnsi="Times New Roman"/>
          <w:sz w:val="16"/>
          <w:szCs w:val="16"/>
        </w:rPr>
        <w:t>Разослано: постоянной комиссии, официальный сайт администрации МО Саракташский поссовет, прокуратуре района</w:t>
      </w: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jc w:val="both"/>
        <w:rPr>
          <w:rFonts w:ascii="Times New Roman" w:hAnsi="Times New Roman"/>
          <w:sz w:val="16"/>
          <w:szCs w:val="16"/>
        </w:rPr>
      </w:pPr>
    </w:p>
    <w:p w:rsidR="0048672B" w:rsidRPr="0048672B" w:rsidRDefault="0048672B" w:rsidP="0048672B">
      <w:pPr>
        <w:spacing w:after="0" w:line="240" w:lineRule="auto"/>
        <w:rPr>
          <w:rFonts w:ascii="Times New Roman" w:hAnsi="Times New Roman"/>
          <w:color w:val="000000"/>
          <w:spacing w:val="-2"/>
          <w:sz w:val="16"/>
          <w:szCs w:val="16"/>
        </w:rPr>
      </w:pPr>
    </w:p>
    <w:p w:rsidR="0048672B" w:rsidRPr="0048672B" w:rsidRDefault="0048672B" w:rsidP="0048672B">
      <w:pPr>
        <w:spacing w:after="0" w:line="240" w:lineRule="auto"/>
        <w:jc w:val="right"/>
        <w:rPr>
          <w:rFonts w:ascii="Times New Roman" w:hAnsi="Times New Roman"/>
          <w:color w:val="000000"/>
          <w:spacing w:val="-2"/>
          <w:sz w:val="16"/>
          <w:szCs w:val="16"/>
        </w:rPr>
      </w:pPr>
      <w:r w:rsidRPr="0048672B">
        <w:rPr>
          <w:rFonts w:ascii="Times New Roman" w:hAnsi="Times New Roman"/>
          <w:color w:val="000000"/>
          <w:spacing w:val="-2"/>
          <w:sz w:val="16"/>
          <w:szCs w:val="16"/>
        </w:rPr>
        <w:t>Приложение</w:t>
      </w:r>
    </w:p>
    <w:p w:rsidR="0048672B" w:rsidRPr="0048672B" w:rsidRDefault="0048672B" w:rsidP="0048672B">
      <w:pPr>
        <w:spacing w:after="0" w:line="240" w:lineRule="auto"/>
        <w:jc w:val="right"/>
        <w:rPr>
          <w:rFonts w:ascii="Times New Roman" w:hAnsi="Times New Roman"/>
          <w:color w:val="000000"/>
          <w:spacing w:val="-2"/>
          <w:sz w:val="16"/>
          <w:szCs w:val="16"/>
        </w:rPr>
      </w:pPr>
      <w:r w:rsidRPr="0048672B">
        <w:rPr>
          <w:rFonts w:ascii="Times New Roman" w:hAnsi="Times New Roman"/>
          <w:color w:val="000000"/>
          <w:spacing w:val="-2"/>
          <w:sz w:val="16"/>
          <w:szCs w:val="16"/>
        </w:rPr>
        <w:t xml:space="preserve">к решению Совета депутатов </w:t>
      </w:r>
    </w:p>
    <w:p w:rsidR="0048672B" w:rsidRPr="0048672B" w:rsidRDefault="0048672B" w:rsidP="0048672B">
      <w:pPr>
        <w:spacing w:after="0" w:line="240" w:lineRule="auto"/>
        <w:jc w:val="right"/>
        <w:rPr>
          <w:rFonts w:ascii="Times New Roman" w:hAnsi="Times New Roman"/>
          <w:color w:val="000000"/>
          <w:spacing w:val="-2"/>
          <w:sz w:val="16"/>
          <w:szCs w:val="16"/>
        </w:rPr>
      </w:pPr>
      <w:r w:rsidRPr="0048672B">
        <w:rPr>
          <w:rFonts w:ascii="Times New Roman" w:hAnsi="Times New Roman"/>
          <w:color w:val="000000"/>
          <w:spacing w:val="-2"/>
          <w:sz w:val="16"/>
          <w:szCs w:val="16"/>
        </w:rPr>
        <w:t>Саракташского  поссовета</w:t>
      </w:r>
    </w:p>
    <w:p w:rsidR="0048672B" w:rsidRPr="0048672B" w:rsidRDefault="0048672B" w:rsidP="0048672B">
      <w:pPr>
        <w:spacing w:after="0" w:line="240" w:lineRule="auto"/>
        <w:jc w:val="right"/>
        <w:rPr>
          <w:rFonts w:ascii="Times New Roman" w:hAnsi="Times New Roman"/>
          <w:sz w:val="16"/>
          <w:szCs w:val="16"/>
        </w:rPr>
      </w:pPr>
      <w:r w:rsidRPr="0048672B">
        <w:rPr>
          <w:rFonts w:ascii="Times New Roman" w:hAnsi="Times New Roman"/>
          <w:color w:val="000000"/>
          <w:spacing w:val="-2"/>
          <w:sz w:val="16"/>
          <w:szCs w:val="16"/>
        </w:rPr>
        <w:t>от  20 сентября 2024   № 213</w:t>
      </w: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pacing w:after="0" w:line="240" w:lineRule="auto"/>
        <w:ind w:left="-540"/>
        <w:jc w:val="right"/>
        <w:rPr>
          <w:rFonts w:ascii="Times New Roman" w:hAnsi="Times New Roman"/>
          <w:sz w:val="16"/>
          <w:szCs w:val="16"/>
        </w:rPr>
      </w:pPr>
    </w:p>
    <w:p w:rsidR="0048672B" w:rsidRPr="0048672B" w:rsidRDefault="0048672B" w:rsidP="0048672B">
      <w:pPr>
        <w:shd w:val="clear" w:color="auto" w:fill="FFFFFF"/>
        <w:spacing w:after="0" w:line="274" w:lineRule="exact"/>
        <w:jc w:val="right"/>
        <w:rPr>
          <w:rFonts w:ascii="Times New Roman" w:eastAsia="Times New Roman" w:hAnsi="Times New Roman"/>
          <w:b/>
          <w:color w:val="000000"/>
          <w:spacing w:val="-2"/>
          <w:sz w:val="16"/>
          <w:szCs w:val="16"/>
          <w:u w:val="single"/>
        </w:rPr>
      </w:pPr>
    </w:p>
    <w:p w:rsidR="0048672B" w:rsidRPr="0048672B" w:rsidRDefault="0048672B" w:rsidP="0048672B">
      <w:pPr>
        <w:shd w:val="clear" w:color="auto" w:fill="FFFFFF"/>
        <w:spacing w:after="0" w:line="360" w:lineRule="auto"/>
        <w:jc w:val="center"/>
        <w:rPr>
          <w:rFonts w:ascii="Times New Roman" w:eastAsia="Times New Roman" w:hAnsi="Times New Roman"/>
          <w:color w:val="000000"/>
          <w:spacing w:val="-2"/>
          <w:sz w:val="16"/>
          <w:szCs w:val="16"/>
        </w:rPr>
      </w:pPr>
      <w:r w:rsidRPr="0048672B">
        <w:rPr>
          <w:rFonts w:ascii="Times New Roman" w:eastAsia="Times New Roman" w:hAnsi="Times New Roman"/>
          <w:color w:val="000000"/>
          <w:spacing w:val="-2"/>
          <w:sz w:val="16"/>
          <w:szCs w:val="16"/>
        </w:rPr>
        <w:t>Проект</w:t>
      </w:r>
    </w:p>
    <w:p w:rsidR="0048672B" w:rsidRPr="0048672B" w:rsidRDefault="0048672B" w:rsidP="0048672B">
      <w:pPr>
        <w:shd w:val="clear" w:color="auto" w:fill="FFFFFF"/>
        <w:spacing w:after="0" w:line="360" w:lineRule="auto"/>
        <w:jc w:val="center"/>
        <w:rPr>
          <w:rFonts w:ascii="Times New Roman" w:eastAsia="Times New Roman" w:hAnsi="Times New Roman"/>
          <w:color w:val="000000"/>
          <w:spacing w:val="-2"/>
          <w:sz w:val="16"/>
          <w:szCs w:val="16"/>
        </w:rPr>
      </w:pPr>
      <w:r w:rsidRPr="0048672B">
        <w:rPr>
          <w:rFonts w:ascii="Times New Roman" w:eastAsia="Times New Roman" w:hAnsi="Times New Roman"/>
          <w:color w:val="000000"/>
          <w:spacing w:val="-2"/>
          <w:sz w:val="16"/>
          <w:szCs w:val="16"/>
        </w:rPr>
        <w:t xml:space="preserve">решения Совета депутатов </w:t>
      </w:r>
      <w:r w:rsidRPr="0048672B">
        <w:rPr>
          <w:rFonts w:ascii="Times New Roman" w:hAnsi="Times New Roman"/>
          <w:color w:val="000000"/>
          <w:spacing w:val="-2"/>
          <w:sz w:val="16"/>
          <w:szCs w:val="16"/>
        </w:rPr>
        <w:t>Саракташского поссовета</w:t>
      </w:r>
    </w:p>
    <w:p w:rsidR="0048672B" w:rsidRPr="0048672B" w:rsidRDefault="0048672B" w:rsidP="0048672B">
      <w:pPr>
        <w:shd w:val="clear" w:color="auto" w:fill="FFFFFF"/>
        <w:spacing w:after="0" w:line="360" w:lineRule="auto"/>
        <w:jc w:val="center"/>
        <w:rPr>
          <w:rFonts w:ascii="Times New Roman" w:eastAsia="Times New Roman" w:hAnsi="Times New Roman"/>
          <w:color w:val="000000"/>
          <w:spacing w:val="-2"/>
          <w:sz w:val="16"/>
          <w:szCs w:val="16"/>
        </w:rPr>
      </w:pPr>
      <w:r w:rsidRPr="0048672B">
        <w:rPr>
          <w:rFonts w:ascii="Times New Roman" w:eastAsia="Times New Roman" w:hAnsi="Times New Roman"/>
          <w:color w:val="000000"/>
          <w:spacing w:val="-2"/>
          <w:sz w:val="16"/>
          <w:szCs w:val="16"/>
        </w:rPr>
        <w:t xml:space="preserve"> «О внесении изменений в Устав муниципального</w:t>
      </w:r>
    </w:p>
    <w:p w:rsidR="0048672B" w:rsidRPr="0048672B" w:rsidRDefault="0048672B" w:rsidP="0048672B">
      <w:pPr>
        <w:shd w:val="clear" w:color="auto" w:fill="FFFFFF"/>
        <w:spacing w:after="0" w:line="360" w:lineRule="auto"/>
        <w:jc w:val="center"/>
        <w:rPr>
          <w:rFonts w:ascii="Times New Roman" w:hAnsi="Times New Roman"/>
          <w:color w:val="000000"/>
          <w:spacing w:val="-2"/>
          <w:sz w:val="16"/>
          <w:szCs w:val="16"/>
        </w:rPr>
      </w:pPr>
      <w:r w:rsidRPr="0048672B">
        <w:rPr>
          <w:rFonts w:ascii="Times New Roman" w:eastAsia="Times New Roman" w:hAnsi="Times New Roman"/>
          <w:color w:val="000000"/>
          <w:spacing w:val="-2"/>
          <w:sz w:val="16"/>
          <w:szCs w:val="16"/>
        </w:rPr>
        <w:t xml:space="preserve"> образования Саракташский</w:t>
      </w:r>
      <w:r w:rsidRPr="0048672B">
        <w:rPr>
          <w:rFonts w:ascii="Times New Roman" w:hAnsi="Times New Roman"/>
          <w:color w:val="000000"/>
          <w:spacing w:val="-2"/>
          <w:sz w:val="16"/>
          <w:szCs w:val="16"/>
        </w:rPr>
        <w:t>поссовет Саракташского</w:t>
      </w:r>
      <w:r w:rsidRPr="0048672B">
        <w:rPr>
          <w:rFonts w:ascii="Times New Roman" w:eastAsia="Times New Roman" w:hAnsi="Times New Roman"/>
          <w:color w:val="000000"/>
          <w:spacing w:val="-2"/>
          <w:sz w:val="16"/>
          <w:szCs w:val="16"/>
        </w:rPr>
        <w:t>район</w:t>
      </w:r>
      <w:r w:rsidRPr="0048672B">
        <w:rPr>
          <w:rFonts w:ascii="Times New Roman" w:hAnsi="Times New Roman"/>
          <w:color w:val="000000"/>
          <w:spacing w:val="-2"/>
          <w:sz w:val="16"/>
          <w:szCs w:val="16"/>
        </w:rPr>
        <w:t>а</w:t>
      </w:r>
    </w:p>
    <w:p w:rsidR="0048672B" w:rsidRPr="0048672B" w:rsidRDefault="0048672B" w:rsidP="0048672B">
      <w:pPr>
        <w:shd w:val="clear" w:color="auto" w:fill="FFFFFF"/>
        <w:spacing w:after="0" w:line="360" w:lineRule="auto"/>
        <w:jc w:val="center"/>
        <w:rPr>
          <w:rFonts w:ascii="Times New Roman" w:eastAsia="Times New Roman" w:hAnsi="Times New Roman"/>
          <w:color w:val="000000"/>
          <w:spacing w:val="-2"/>
          <w:sz w:val="16"/>
          <w:szCs w:val="16"/>
        </w:rPr>
      </w:pPr>
      <w:r w:rsidRPr="0048672B">
        <w:rPr>
          <w:rFonts w:ascii="Times New Roman" w:eastAsia="Times New Roman" w:hAnsi="Times New Roman"/>
          <w:color w:val="000000"/>
          <w:spacing w:val="-2"/>
          <w:sz w:val="16"/>
          <w:szCs w:val="16"/>
        </w:rPr>
        <w:t xml:space="preserve"> Оренбургской области»</w:t>
      </w:r>
    </w:p>
    <w:p w:rsidR="0048672B" w:rsidRPr="0048672B" w:rsidRDefault="0048672B" w:rsidP="0048672B">
      <w:pPr>
        <w:pStyle w:val="Web"/>
        <w:shd w:val="clear" w:color="auto" w:fill="FFFFFF"/>
        <w:tabs>
          <w:tab w:val="left" w:pos="8295"/>
        </w:tabs>
        <w:spacing w:before="0" w:after="0"/>
        <w:rPr>
          <w:color w:val="000000"/>
          <w:sz w:val="16"/>
          <w:szCs w:val="16"/>
        </w:rPr>
      </w:pPr>
    </w:p>
    <w:p w:rsidR="0048672B" w:rsidRPr="0048672B" w:rsidRDefault="0048672B" w:rsidP="0048672B">
      <w:pPr>
        <w:pStyle w:val="Web"/>
        <w:shd w:val="clear" w:color="auto" w:fill="FFFFFF"/>
        <w:tabs>
          <w:tab w:val="left" w:pos="8295"/>
        </w:tabs>
        <w:spacing w:before="0" w:after="0"/>
        <w:rPr>
          <w:color w:val="000000"/>
          <w:sz w:val="16"/>
          <w:szCs w:val="16"/>
        </w:rPr>
      </w:pPr>
    </w:p>
    <w:p w:rsidR="0048672B" w:rsidRPr="0048672B" w:rsidRDefault="0048672B" w:rsidP="0048672B">
      <w:pPr>
        <w:pStyle w:val="Web"/>
        <w:shd w:val="clear" w:color="auto" w:fill="FFFFFF"/>
        <w:spacing w:before="0" w:after="0"/>
        <w:jc w:val="center"/>
        <w:rPr>
          <w:b/>
          <w:sz w:val="16"/>
          <w:szCs w:val="16"/>
        </w:rPr>
      </w:pPr>
    </w:p>
    <w:p w:rsidR="0048672B" w:rsidRPr="0048672B" w:rsidRDefault="0048672B" w:rsidP="0048672B">
      <w:pPr>
        <w:pStyle w:val="Web"/>
        <w:shd w:val="clear" w:color="auto" w:fill="FFFFFF"/>
        <w:spacing w:before="0" w:after="0"/>
        <w:jc w:val="center"/>
        <w:rPr>
          <w:color w:val="000000"/>
          <w:sz w:val="16"/>
          <w:szCs w:val="16"/>
        </w:rPr>
      </w:pPr>
      <w:r w:rsidRPr="0048672B">
        <w:rPr>
          <w:b/>
          <w:sz w:val="16"/>
          <w:szCs w:val="16"/>
        </w:rPr>
        <w:t xml:space="preserve">                                                    </w:t>
      </w:r>
      <w:r w:rsidRPr="0048672B">
        <w:rPr>
          <w:b/>
          <w:noProof/>
          <w:sz w:val="16"/>
          <w:szCs w:val="16"/>
        </w:rPr>
        <w:drawing>
          <wp:inline distT="0" distB="0" distL="0" distR="0">
            <wp:extent cx="464820" cy="76962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4820" cy="769620"/>
                    </a:xfrm>
                    <a:prstGeom prst="rect">
                      <a:avLst/>
                    </a:prstGeom>
                    <a:noFill/>
                    <a:ln w="9525">
                      <a:noFill/>
                      <a:miter lim="800000"/>
                      <a:headEnd/>
                      <a:tailEnd/>
                    </a:ln>
                  </pic:spPr>
                </pic:pic>
              </a:graphicData>
            </a:graphic>
          </wp:inline>
        </w:drawing>
      </w:r>
      <w:r w:rsidRPr="0048672B">
        <w:rPr>
          <w:b/>
          <w:sz w:val="16"/>
          <w:szCs w:val="16"/>
        </w:rPr>
        <w:t xml:space="preserve">                                     ПРОЕКТ</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СОВЕТ ДЕПУТАТОВ</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МУНИЦИПАЛЬНОГО ОБРАЗОВАНИЯ</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САРАКТАШСКИЙ ПОССОВЕТ</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 xml:space="preserve"> САРАКТАШСКОГО РАЙОНА</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ОРЕНБУРГСКОЙ ОБЛАСТИ</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ЧЕТВЕРТЫЙ СОЗЫВ</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РЕШЕНИЕ</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заседания Совета депутатов</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муниципального образования Саракташский поссовет</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четвертого созыва</w:t>
      </w:r>
    </w:p>
    <w:p w:rsidR="0048672B" w:rsidRPr="0048672B" w:rsidRDefault="0048672B" w:rsidP="0048672B">
      <w:pPr>
        <w:pStyle w:val="Web"/>
        <w:shd w:val="clear" w:color="auto" w:fill="FFFFFF"/>
        <w:spacing w:before="0" w:after="0"/>
        <w:rPr>
          <w:color w:val="000000"/>
          <w:sz w:val="16"/>
          <w:szCs w:val="16"/>
        </w:rPr>
      </w:pPr>
    </w:p>
    <w:p w:rsidR="0048672B" w:rsidRPr="0048672B" w:rsidRDefault="0048672B" w:rsidP="0048672B">
      <w:pPr>
        <w:pStyle w:val="Web"/>
        <w:shd w:val="clear" w:color="auto" w:fill="FFFFFF"/>
        <w:spacing w:before="0" w:after="0"/>
        <w:jc w:val="both"/>
        <w:rPr>
          <w:color w:val="000000"/>
          <w:sz w:val="16"/>
          <w:szCs w:val="16"/>
        </w:rPr>
      </w:pPr>
      <w:r w:rsidRPr="0048672B">
        <w:rPr>
          <w:color w:val="000000"/>
          <w:sz w:val="16"/>
          <w:szCs w:val="16"/>
        </w:rPr>
        <w:t xml:space="preserve">           №                                      п. Саракташ               от                              года</w:t>
      </w:r>
    </w:p>
    <w:p w:rsidR="0048672B" w:rsidRPr="0048672B" w:rsidRDefault="0048672B" w:rsidP="0048672B">
      <w:pPr>
        <w:pStyle w:val="Web"/>
        <w:shd w:val="clear" w:color="auto" w:fill="FFFFFF"/>
        <w:spacing w:before="0" w:after="0"/>
        <w:rPr>
          <w:sz w:val="16"/>
          <w:szCs w:val="16"/>
        </w:rPr>
      </w:pPr>
    </w:p>
    <w:p w:rsidR="0048672B" w:rsidRPr="0048672B" w:rsidRDefault="0048672B" w:rsidP="0048672B">
      <w:pPr>
        <w:spacing w:after="0" w:line="240" w:lineRule="auto"/>
        <w:jc w:val="center"/>
        <w:rPr>
          <w:rFonts w:ascii="Times New Roman" w:hAnsi="Times New Roman"/>
          <w:sz w:val="16"/>
          <w:szCs w:val="16"/>
        </w:rPr>
      </w:pPr>
      <w:r w:rsidRPr="0048672B">
        <w:rPr>
          <w:rFonts w:ascii="Times New Roman" w:hAnsi="Times New Roman"/>
          <w:sz w:val="16"/>
          <w:szCs w:val="16"/>
        </w:rPr>
        <w:t>О внесении изменений в Устав</w:t>
      </w:r>
    </w:p>
    <w:p w:rsidR="0048672B" w:rsidRPr="0048672B" w:rsidRDefault="0048672B" w:rsidP="0048672B">
      <w:pPr>
        <w:spacing w:after="0" w:line="240" w:lineRule="auto"/>
        <w:ind w:left="-540"/>
        <w:jc w:val="center"/>
        <w:rPr>
          <w:rFonts w:ascii="Times New Roman" w:hAnsi="Times New Roman"/>
          <w:sz w:val="16"/>
          <w:szCs w:val="16"/>
        </w:rPr>
      </w:pPr>
      <w:r w:rsidRPr="0048672B">
        <w:rPr>
          <w:rFonts w:ascii="Times New Roman" w:hAnsi="Times New Roman"/>
          <w:sz w:val="16"/>
          <w:szCs w:val="16"/>
        </w:rPr>
        <w:t>муниципального образования Саракташский поссовет</w:t>
      </w:r>
    </w:p>
    <w:p w:rsidR="0048672B" w:rsidRPr="0048672B" w:rsidRDefault="0048672B" w:rsidP="0048672B">
      <w:pPr>
        <w:spacing w:after="0" w:line="240" w:lineRule="auto"/>
        <w:ind w:left="-540"/>
        <w:jc w:val="center"/>
        <w:rPr>
          <w:rFonts w:ascii="Times New Roman" w:hAnsi="Times New Roman"/>
          <w:sz w:val="16"/>
          <w:szCs w:val="16"/>
        </w:rPr>
      </w:pPr>
      <w:r w:rsidRPr="0048672B">
        <w:rPr>
          <w:rFonts w:ascii="Times New Roman" w:hAnsi="Times New Roman"/>
          <w:sz w:val="16"/>
          <w:szCs w:val="16"/>
        </w:rPr>
        <w:t>Саракташского района Оренбургской области</w:t>
      </w:r>
    </w:p>
    <w:p w:rsidR="0048672B" w:rsidRPr="0048672B" w:rsidRDefault="0048672B" w:rsidP="0048672B">
      <w:pPr>
        <w:spacing w:after="0" w:line="240" w:lineRule="auto"/>
        <w:ind w:left="-540"/>
        <w:jc w:val="center"/>
        <w:rPr>
          <w:rFonts w:ascii="Times New Roman" w:hAnsi="Times New Roman"/>
          <w:sz w:val="16"/>
          <w:szCs w:val="16"/>
        </w:rPr>
      </w:pPr>
    </w:p>
    <w:p w:rsidR="0048672B" w:rsidRPr="0048672B" w:rsidRDefault="0048672B" w:rsidP="0048672B">
      <w:pPr>
        <w:ind w:firstLine="720"/>
        <w:jc w:val="both"/>
        <w:rPr>
          <w:rFonts w:ascii="Times New Roman" w:hAnsi="Times New Roman"/>
          <w:sz w:val="16"/>
          <w:szCs w:val="16"/>
        </w:rPr>
      </w:pPr>
      <w:r w:rsidRPr="0048672B">
        <w:rPr>
          <w:rFonts w:ascii="Times New Roman" w:hAnsi="Times New Roman"/>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Федерации»,Федеральным законом от 25.12.2008 № 273-ФЗ «О противодействии коррупции», Федеральным законом от 02.03.2007 № 25-ФЗ «О муниципальной службе в Российской Федерации», статьями 24 и 64 Устава муниципального образования Саракташский поссовет Саракташского района Оренбургской области,Совет депутатов муниципального образования Саракташский поссовет </w:t>
      </w:r>
    </w:p>
    <w:p w:rsidR="0048672B" w:rsidRPr="0048672B" w:rsidRDefault="0048672B" w:rsidP="0048672B">
      <w:pPr>
        <w:ind w:firstLine="720"/>
        <w:jc w:val="both"/>
        <w:rPr>
          <w:rFonts w:ascii="Times New Roman" w:hAnsi="Times New Roman"/>
          <w:sz w:val="16"/>
          <w:szCs w:val="16"/>
        </w:rPr>
      </w:pPr>
      <w:r w:rsidRPr="0048672B">
        <w:rPr>
          <w:rFonts w:ascii="Times New Roman" w:hAnsi="Times New Roman"/>
          <w:sz w:val="16"/>
          <w:szCs w:val="16"/>
        </w:rPr>
        <w:t>РЕШИЛ:</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1. Внести в Устав муниципального образования Саракташский поссовет Саракташского района Оренбургской области изменения согласно приложению.</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 xml:space="preserve">2. Главе муниципального образования Саракташский поссовет Саракташского района Оренбургской области Докучаеву Александру Николаевичу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w:t>
      </w:r>
      <w:hyperlink r:id="rId8" w:history="1">
        <w:r w:rsidRPr="0048672B">
          <w:rPr>
            <w:rStyle w:val="ab"/>
            <w:rFonts w:ascii="Times New Roman" w:hAnsi="Times New Roman"/>
            <w:sz w:val="16"/>
            <w:szCs w:val="16"/>
          </w:rPr>
          <w:t>http://право-минюст.рф</w:t>
        </w:r>
      </w:hyperlink>
      <w:r w:rsidRPr="0048672B">
        <w:rPr>
          <w:rFonts w:ascii="Times New Roman" w:hAnsi="Times New Roman"/>
          <w:sz w:val="16"/>
          <w:szCs w:val="16"/>
        </w:rPr>
        <w:t>).</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3. Глава муниципального образования Саракташский поссовет Саракташского района Оренбургской области Докучаев Александр Николаевичобязан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4. Настоящее решение подлежит официальному опубликованию после его государственной регистрации и вступает в силу после его официального опубликованияв информационном бюллетене «Муниципальный вестник Саракташского поссовета».</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5.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sz w:val="16"/>
          <w:szCs w:val="16"/>
        </w:rPr>
        <w:t xml:space="preserve">6. Контроль за исполнением данного решения возложить напостоянную комиссию Совета депутатов муниципального образования Саракташский поссовет по мандатным вопросам, вопросам местного самоуправления, законности, правопорядка, </w:t>
      </w:r>
      <w:r w:rsidRPr="0048672B">
        <w:rPr>
          <w:rFonts w:ascii="Times New Roman" w:hAnsi="Times New Roman"/>
          <w:sz w:val="16"/>
          <w:szCs w:val="16"/>
        </w:rPr>
        <w:lastRenderedPageBreak/>
        <w:t>казачества, работе с общественными и религиозными объединениями, национальным вопросам и делам военнослужащих(председатель Гронский В.А.).</w:t>
      </w:r>
    </w:p>
    <w:p w:rsidR="0048672B" w:rsidRPr="0048672B" w:rsidRDefault="0048672B" w:rsidP="0048672B">
      <w:pPr>
        <w:tabs>
          <w:tab w:val="left" w:pos="1185"/>
        </w:tabs>
        <w:spacing w:after="0" w:line="240" w:lineRule="auto"/>
        <w:ind w:right="-5"/>
        <w:jc w:val="both"/>
        <w:rPr>
          <w:rFonts w:ascii="Times New Roman" w:hAnsi="Times New Roman"/>
          <w:b/>
          <w:sz w:val="16"/>
          <w:szCs w:val="16"/>
        </w:rPr>
      </w:pPr>
    </w:p>
    <w:p w:rsidR="0048672B" w:rsidRPr="0048672B" w:rsidRDefault="0048672B" w:rsidP="0048672B">
      <w:pPr>
        <w:spacing w:after="0" w:line="240" w:lineRule="auto"/>
        <w:ind w:right="-6"/>
        <w:jc w:val="both"/>
        <w:rPr>
          <w:rFonts w:ascii="Times New Roman" w:hAnsi="Times New Roman"/>
          <w:sz w:val="16"/>
          <w:szCs w:val="16"/>
        </w:rPr>
      </w:pPr>
    </w:p>
    <w:p w:rsidR="0048672B" w:rsidRPr="0048672B" w:rsidRDefault="0048672B" w:rsidP="0048672B">
      <w:pPr>
        <w:spacing w:after="0" w:line="240" w:lineRule="auto"/>
        <w:ind w:right="-6"/>
        <w:jc w:val="both"/>
        <w:rPr>
          <w:rFonts w:ascii="Times New Roman" w:hAnsi="Times New Roman"/>
          <w:sz w:val="16"/>
          <w:szCs w:val="16"/>
        </w:rPr>
      </w:pPr>
      <w:r w:rsidRPr="0048672B">
        <w:rPr>
          <w:rFonts w:ascii="Times New Roman" w:hAnsi="Times New Roman"/>
          <w:sz w:val="16"/>
          <w:szCs w:val="16"/>
        </w:rPr>
        <w:t>Председатель Совета депутатов поссовета                                   А.В. Кучеров</w:t>
      </w:r>
    </w:p>
    <w:p w:rsidR="0048672B" w:rsidRPr="0048672B" w:rsidRDefault="0048672B" w:rsidP="0048672B">
      <w:pPr>
        <w:spacing w:after="0" w:line="240" w:lineRule="auto"/>
        <w:ind w:right="-6"/>
        <w:jc w:val="both"/>
        <w:rPr>
          <w:rFonts w:ascii="Times New Roman" w:hAnsi="Times New Roman"/>
          <w:sz w:val="16"/>
          <w:szCs w:val="16"/>
        </w:rPr>
      </w:pPr>
    </w:p>
    <w:p w:rsidR="0048672B" w:rsidRPr="0048672B" w:rsidRDefault="0048672B" w:rsidP="0048672B">
      <w:pPr>
        <w:spacing w:after="0" w:line="240" w:lineRule="auto"/>
        <w:ind w:right="-6"/>
        <w:jc w:val="both"/>
        <w:rPr>
          <w:rFonts w:ascii="Times New Roman" w:hAnsi="Times New Roman"/>
          <w:sz w:val="16"/>
          <w:szCs w:val="16"/>
        </w:rPr>
      </w:pPr>
      <w:r w:rsidRPr="0048672B">
        <w:rPr>
          <w:rFonts w:ascii="Times New Roman" w:hAnsi="Times New Roman"/>
          <w:sz w:val="16"/>
          <w:szCs w:val="16"/>
        </w:rPr>
        <w:t xml:space="preserve">Глава поссовета                                                                              А.Н. Докучаев  </w:t>
      </w:r>
    </w:p>
    <w:p w:rsidR="0048672B" w:rsidRPr="0048672B" w:rsidRDefault="0048672B" w:rsidP="0048672B">
      <w:pPr>
        <w:spacing w:after="0" w:line="240" w:lineRule="auto"/>
        <w:ind w:right="-6"/>
        <w:jc w:val="both"/>
        <w:rPr>
          <w:rFonts w:ascii="Times New Roman" w:hAnsi="Times New Roman"/>
          <w:sz w:val="16"/>
          <w:szCs w:val="16"/>
        </w:rPr>
      </w:pPr>
    </w:p>
    <w:p w:rsidR="0048672B" w:rsidRPr="0048672B" w:rsidRDefault="0048672B" w:rsidP="0048672B">
      <w:pPr>
        <w:spacing w:after="0" w:line="240" w:lineRule="auto"/>
        <w:ind w:right="-5"/>
        <w:jc w:val="both"/>
        <w:rPr>
          <w:rFonts w:ascii="Times New Roman" w:hAnsi="Times New Roman"/>
          <w:sz w:val="16"/>
          <w:szCs w:val="16"/>
        </w:rPr>
      </w:pPr>
      <w:r w:rsidRPr="0048672B">
        <w:rPr>
          <w:rFonts w:ascii="Times New Roman" w:hAnsi="Times New Roman"/>
          <w:sz w:val="16"/>
          <w:szCs w:val="16"/>
        </w:rPr>
        <w:t>Разослано: постоянной комиссии, Управлению Министерства юстиции по Оренбургской области, прокуратуре района, администрации поссовета, официальный сайт поссовета, в дело.</w:t>
      </w:r>
    </w:p>
    <w:p w:rsidR="0048672B" w:rsidRPr="0048672B" w:rsidRDefault="0048672B" w:rsidP="0048672B">
      <w:pPr>
        <w:spacing w:after="0" w:line="240" w:lineRule="auto"/>
        <w:ind w:right="-5"/>
        <w:jc w:val="both"/>
        <w:rPr>
          <w:rFonts w:ascii="Times New Roman" w:hAnsi="Times New Roman"/>
          <w:sz w:val="16"/>
          <w:szCs w:val="16"/>
        </w:rPr>
      </w:pPr>
    </w:p>
    <w:p w:rsidR="0048672B" w:rsidRPr="0048672B" w:rsidRDefault="0048672B" w:rsidP="0048672B">
      <w:pPr>
        <w:spacing w:before="120" w:after="120"/>
        <w:rPr>
          <w:rFonts w:ascii="Times New Roman" w:hAnsi="Times New Roman"/>
          <w:sz w:val="16"/>
          <w:szCs w:val="16"/>
        </w:rPr>
      </w:pPr>
    </w:p>
    <w:p w:rsidR="0048672B" w:rsidRPr="0048672B" w:rsidRDefault="0048672B" w:rsidP="0048672B">
      <w:pPr>
        <w:spacing w:before="120" w:after="120"/>
        <w:jc w:val="right"/>
        <w:rPr>
          <w:rFonts w:ascii="Times New Roman" w:hAnsi="Times New Roman"/>
          <w:sz w:val="16"/>
          <w:szCs w:val="16"/>
        </w:rPr>
      </w:pPr>
      <w:r w:rsidRPr="0048672B">
        <w:rPr>
          <w:rFonts w:ascii="Times New Roman" w:hAnsi="Times New Roman"/>
          <w:sz w:val="16"/>
          <w:szCs w:val="16"/>
        </w:rPr>
        <w:t xml:space="preserve">Приложение № 1 </w:t>
      </w:r>
    </w:p>
    <w:p w:rsidR="0048672B" w:rsidRPr="0048672B" w:rsidRDefault="0048672B" w:rsidP="0048672B">
      <w:pPr>
        <w:spacing w:before="120" w:after="120"/>
        <w:jc w:val="right"/>
        <w:rPr>
          <w:rFonts w:ascii="Times New Roman" w:hAnsi="Times New Roman"/>
          <w:sz w:val="16"/>
          <w:szCs w:val="16"/>
        </w:rPr>
      </w:pPr>
      <w:r w:rsidRPr="0048672B">
        <w:rPr>
          <w:rFonts w:ascii="Times New Roman" w:hAnsi="Times New Roman"/>
          <w:sz w:val="16"/>
          <w:szCs w:val="16"/>
        </w:rPr>
        <w:t xml:space="preserve"> к решению Совета депутатов </w:t>
      </w:r>
    </w:p>
    <w:p w:rsidR="0048672B" w:rsidRPr="0048672B" w:rsidRDefault="0048672B" w:rsidP="0048672B">
      <w:pPr>
        <w:spacing w:before="120" w:after="120"/>
        <w:jc w:val="right"/>
        <w:rPr>
          <w:rFonts w:ascii="Times New Roman" w:hAnsi="Times New Roman"/>
          <w:sz w:val="16"/>
          <w:szCs w:val="16"/>
        </w:rPr>
      </w:pPr>
      <w:r w:rsidRPr="0048672B">
        <w:rPr>
          <w:rFonts w:ascii="Times New Roman" w:hAnsi="Times New Roman"/>
          <w:sz w:val="16"/>
          <w:szCs w:val="16"/>
        </w:rPr>
        <w:t>Саракташского поссовета</w:t>
      </w:r>
    </w:p>
    <w:p w:rsidR="0048672B" w:rsidRPr="0048672B" w:rsidRDefault="0048672B" w:rsidP="0048672B">
      <w:pPr>
        <w:spacing w:before="120" w:after="120"/>
        <w:jc w:val="right"/>
        <w:rPr>
          <w:rFonts w:ascii="Times New Roman" w:hAnsi="Times New Roman"/>
          <w:sz w:val="16"/>
          <w:szCs w:val="16"/>
        </w:rPr>
      </w:pPr>
      <w:r w:rsidRPr="0048672B">
        <w:rPr>
          <w:rFonts w:ascii="Times New Roman" w:hAnsi="Times New Roman"/>
          <w:sz w:val="16"/>
          <w:szCs w:val="16"/>
        </w:rPr>
        <w:t>от______2024 г. № ___</w:t>
      </w:r>
    </w:p>
    <w:p w:rsidR="0048672B" w:rsidRPr="0048672B" w:rsidRDefault="0048672B" w:rsidP="0048672B">
      <w:pPr>
        <w:spacing w:before="120" w:after="120"/>
        <w:jc w:val="both"/>
        <w:rPr>
          <w:rFonts w:ascii="Times New Roman" w:hAnsi="Times New Roman"/>
          <w:sz w:val="16"/>
          <w:szCs w:val="16"/>
        </w:rPr>
      </w:pPr>
    </w:p>
    <w:p w:rsidR="0048672B" w:rsidRPr="0048672B" w:rsidRDefault="0048672B" w:rsidP="0048672B">
      <w:pPr>
        <w:spacing w:after="0" w:line="240" w:lineRule="auto"/>
        <w:jc w:val="center"/>
        <w:rPr>
          <w:rFonts w:ascii="Times New Roman" w:hAnsi="Times New Roman"/>
          <w:b/>
          <w:bCs/>
          <w:sz w:val="16"/>
          <w:szCs w:val="16"/>
        </w:rPr>
      </w:pPr>
      <w:r w:rsidRPr="0048672B">
        <w:rPr>
          <w:rFonts w:ascii="Times New Roman" w:hAnsi="Times New Roman"/>
          <w:b/>
          <w:bCs/>
          <w:sz w:val="16"/>
          <w:szCs w:val="16"/>
        </w:rPr>
        <w:t xml:space="preserve">Изменения в Устав </w:t>
      </w:r>
    </w:p>
    <w:p w:rsidR="0048672B" w:rsidRPr="0048672B" w:rsidRDefault="0048672B" w:rsidP="0048672B">
      <w:pPr>
        <w:spacing w:after="0" w:line="240" w:lineRule="auto"/>
        <w:jc w:val="center"/>
        <w:rPr>
          <w:rFonts w:ascii="Times New Roman" w:hAnsi="Times New Roman"/>
          <w:b/>
          <w:bCs/>
          <w:sz w:val="16"/>
          <w:szCs w:val="16"/>
        </w:rPr>
      </w:pPr>
      <w:r w:rsidRPr="0048672B">
        <w:rPr>
          <w:rFonts w:ascii="Times New Roman" w:hAnsi="Times New Roman"/>
          <w:b/>
          <w:bCs/>
          <w:sz w:val="16"/>
          <w:szCs w:val="16"/>
        </w:rPr>
        <w:t>муниципального образования Саракташский поссовет</w:t>
      </w:r>
    </w:p>
    <w:p w:rsidR="0048672B" w:rsidRPr="0048672B" w:rsidRDefault="0048672B" w:rsidP="0048672B">
      <w:pPr>
        <w:spacing w:after="0" w:line="240" w:lineRule="auto"/>
        <w:jc w:val="center"/>
        <w:rPr>
          <w:rFonts w:ascii="Times New Roman" w:hAnsi="Times New Roman"/>
          <w:b/>
          <w:bCs/>
          <w:sz w:val="16"/>
          <w:szCs w:val="16"/>
        </w:rPr>
      </w:pPr>
      <w:r w:rsidRPr="0048672B">
        <w:rPr>
          <w:rFonts w:ascii="Times New Roman" w:hAnsi="Times New Roman"/>
          <w:b/>
          <w:bCs/>
          <w:sz w:val="16"/>
          <w:szCs w:val="16"/>
        </w:rPr>
        <w:t>Саракташского района Оренбургской области</w:t>
      </w:r>
    </w:p>
    <w:p w:rsidR="0048672B" w:rsidRPr="0048672B" w:rsidRDefault="0048672B" w:rsidP="0048672B">
      <w:pPr>
        <w:spacing w:after="0" w:line="240" w:lineRule="auto"/>
        <w:ind w:firstLine="709"/>
        <w:jc w:val="both"/>
        <w:rPr>
          <w:rFonts w:ascii="Times New Roman" w:hAnsi="Times New Roman"/>
          <w:b/>
          <w:sz w:val="16"/>
          <w:szCs w:val="16"/>
        </w:rPr>
      </w:pPr>
    </w:p>
    <w:p w:rsidR="0048672B" w:rsidRPr="0048672B" w:rsidRDefault="0048672B" w:rsidP="0048672B">
      <w:pPr>
        <w:spacing w:after="0" w:line="240" w:lineRule="auto"/>
        <w:ind w:firstLine="709"/>
        <w:jc w:val="both"/>
        <w:rPr>
          <w:rFonts w:ascii="Times New Roman" w:hAnsi="Times New Roman"/>
          <w:b/>
          <w:bCs/>
          <w:sz w:val="16"/>
          <w:szCs w:val="16"/>
        </w:rPr>
      </w:pPr>
      <w:r w:rsidRPr="0048672B">
        <w:rPr>
          <w:rFonts w:ascii="Times New Roman" w:hAnsi="Times New Roman"/>
          <w:b/>
          <w:sz w:val="16"/>
          <w:szCs w:val="16"/>
        </w:rPr>
        <w:t xml:space="preserve">1. </w:t>
      </w:r>
      <w:r w:rsidRPr="0048672B">
        <w:rPr>
          <w:rFonts w:ascii="Times New Roman" w:hAnsi="Times New Roman"/>
          <w:b/>
          <w:bCs/>
          <w:sz w:val="16"/>
          <w:szCs w:val="16"/>
        </w:rPr>
        <w:t>В части 1 стати 5:</w:t>
      </w:r>
    </w:p>
    <w:p w:rsidR="0048672B" w:rsidRPr="0048672B" w:rsidRDefault="0048672B" w:rsidP="0048672B">
      <w:pPr>
        <w:spacing w:after="0" w:line="240" w:lineRule="auto"/>
        <w:ind w:firstLine="709"/>
        <w:jc w:val="both"/>
        <w:rPr>
          <w:rFonts w:ascii="Times New Roman" w:hAnsi="Times New Roman"/>
          <w:b/>
          <w:bCs/>
          <w:sz w:val="16"/>
          <w:szCs w:val="16"/>
        </w:rPr>
      </w:pPr>
      <w:r w:rsidRPr="0048672B">
        <w:rPr>
          <w:rFonts w:ascii="Times New Roman" w:hAnsi="Times New Roman"/>
          <w:b/>
          <w:bCs/>
          <w:sz w:val="16"/>
          <w:szCs w:val="16"/>
        </w:rPr>
        <w:t>а) пункт 27 изложить в новой редакции:</w:t>
      </w:r>
    </w:p>
    <w:p w:rsidR="0048672B" w:rsidRPr="0048672B" w:rsidRDefault="0048672B" w:rsidP="0048672B">
      <w:pPr>
        <w:spacing w:after="0" w:line="240" w:lineRule="auto"/>
        <w:ind w:firstLine="709"/>
        <w:jc w:val="both"/>
        <w:rPr>
          <w:rFonts w:ascii="Times New Roman" w:hAnsi="Times New Roman"/>
          <w:bCs/>
          <w:color w:val="00B0F0"/>
          <w:sz w:val="16"/>
          <w:szCs w:val="16"/>
        </w:rPr>
      </w:pPr>
      <w:r w:rsidRPr="0048672B">
        <w:rPr>
          <w:rFonts w:ascii="Times New Roman" w:hAnsi="Times New Roman"/>
          <w:bCs/>
          <w:sz w:val="16"/>
          <w:szCs w:val="16"/>
        </w:rPr>
        <w:t>«27) осуществление муниципального контроля в области охраны и использования особо охраняемых природных территорий местного значения»;</w:t>
      </w:r>
    </w:p>
    <w:p w:rsidR="0048672B" w:rsidRPr="0048672B" w:rsidRDefault="0048672B" w:rsidP="0048672B">
      <w:pPr>
        <w:spacing w:after="0" w:line="240" w:lineRule="auto"/>
        <w:ind w:firstLine="709"/>
        <w:jc w:val="both"/>
        <w:rPr>
          <w:rFonts w:ascii="Times New Roman" w:hAnsi="Times New Roman"/>
          <w:b/>
          <w:bCs/>
          <w:sz w:val="16"/>
          <w:szCs w:val="16"/>
        </w:rPr>
      </w:pPr>
      <w:r w:rsidRPr="0048672B">
        <w:rPr>
          <w:rFonts w:ascii="Times New Roman" w:hAnsi="Times New Roman"/>
          <w:b/>
          <w:bCs/>
          <w:sz w:val="16"/>
          <w:szCs w:val="16"/>
        </w:rPr>
        <w:t>б) пункт 29 изложить в новой редакции:</w:t>
      </w:r>
    </w:p>
    <w:p w:rsidR="0048672B" w:rsidRPr="0048672B" w:rsidRDefault="0048672B" w:rsidP="0048672B">
      <w:pPr>
        <w:spacing w:after="0" w:line="240" w:lineRule="auto"/>
        <w:ind w:firstLine="709"/>
        <w:jc w:val="both"/>
        <w:rPr>
          <w:rFonts w:ascii="Times New Roman" w:hAnsi="Times New Roman"/>
          <w:bCs/>
          <w:sz w:val="16"/>
          <w:szCs w:val="16"/>
        </w:rPr>
      </w:pPr>
      <w:r w:rsidRPr="0048672B">
        <w:rPr>
          <w:rFonts w:ascii="Times New Roman" w:hAnsi="Times New Roman"/>
          <w:bCs/>
          <w:sz w:val="16"/>
          <w:szCs w:val="16"/>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8672B" w:rsidRPr="0048672B" w:rsidRDefault="0048672B" w:rsidP="0048672B">
      <w:pPr>
        <w:spacing w:after="0" w:line="240" w:lineRule="auto"/>
        <w:ind w:firstLine="709"/>
        <w:jc w:val="both"/>
        <w:rPr>
          <w:rFonts w:ascii="Times New Roman" w:hAnsi="Times New Roman"/>
          <w:b/>
          <w:bCs/>
          <w:sz w:val="16"/>
          <w:szCs w:val="16"/>
        </w:rPr>
      </w:pPr>
      <w:r w:rsidRPr="0048672B">
        <w:rPr>
          <w:rFonts w:ascii="Times New Roman" w:hAnsi="Times New Roman"/>
          <w:b/>
          <w:bCs/>
          <w:sz w:val="16"/>
          <w:szCs w:val="16"/>
        </w:rPr>
        <w:t>в) дополнить пунктом 38 следующего содержания:</w:t>
      </w:r>
    </w:p>
    <w:p w:rsidR="0048672B" w:rsidRPr="0048672B" w:rsidRDefault="0048672B" w:rsidP="0048672B">
      <w:pPr>
        <w:spacing w:after="0" w:line="240" w:lineRule="auto"/>
        <w:ind w:firstLine="709"/>
        <w:jc w:val="both"/>
        <w:rPr>
          <w:rFonts w:ascii="Times New Roman" w:hAnsi="Times New Roman"/>
          <w:bCs/>
          <w:sz w:val="16"/>
          <w:szCs w:val="16"/>
        </w:rPr>
      </w:pPr>
      <w:r w:rsidRPr="0048672B">
        <w:rPr>
          <w:rFonts w:ascii="Times New Roman" w:hAnsi="Times New Roman"/>
          <w:bCs/>
          <w:sz w:val="16"/>
          <w:szCs w:val="16"/>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2. В части 1 статьи 6:</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а) пункт 7 – признать утратившим силу.;</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б) пункт 10 изложить в новой редакции:</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поссовета официальной информации;»;</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в) пункт 11 изложить в новой редакции:</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«11)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3. В части 6статьи 8дополнить абзацем 2 следующего содержания:</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48672B" w:rsidRPr="0048672B" w:rsidRDefault="0048672B" w:rsidP="0048672B">
      <w:pPr>
        <w:spacing w:after="0" w:line="240" w:lineRule="auto"/>
        <w:ind w:firstLine="708"/>
        <w:jc w:val="both"/>
        <w:rPr>
          <w:rFonts w:ascii="Times New Roman" w:hAnsi="Times New Roman"/>
          <w:b/>
          <w:sz w:val="16"/>
          <w:szCs w:val="16"/>
        </w:rPr>
      </w:pPr>
      <w:r w:rsidRPr="0048672B">
        <w:rPr>
          <w:rFonts w:ascii="Times New Roman" w:hAnsi="Times New Roman"/>
          <w:b/>
          <w:sz w:val="16"/>
          <w:szCs w:val="16"/>
        </w:rPr>
        <w:t>4. Часть 2 статьи 12 дополнить абзацем 2 следующего содержания:</w:t>
      </w:r>
    </w:p>
    <w:p w:rsidR="0048672B" w:rsidRPr="0048672B" w:rsidRDefault="0048672B" w:rsidP="0048672B">
      <w:pPr>
        <w:spacing w:after="0" w:line="240" w:lineRule="auto"/>
        <w:ind w:firstLine="708"/>
        <w:jc w:val="both"/>
        <w:rPr>
          <w:rFonts w:ascii="Times New Roman" w:hAnsi="Times New Roman"/>
          <w:sz w:val="16"/>
          <w:szCs w:val="16"/>
        </w:rPr>
      </w:pPr>
      <w:r w:rsidRPr="0048672B">
        <w:rPr>
          <w:rFonts w:ascii="Times New Roman" w:hAnsi="Times New Roman"/>
          <w:sz w:val="16"/>
          <w:szCs w:val="16"/>
        </w:rPr>
        <w:t>«При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48672B" w:rsidRPr="0048672B" w:rsidRDefault="0048672B" w:rsidP="0048672B">
      <w:pPr>
        <w:spacing w:after="0" w:line="240" w:lineRule="auto"/>
        <w:ind w:firstLine="708"/>
        <w:jc w:val="both"/>
        <w:rPr>
          <w:rFonts w:ascii="Times New Roman" w:hAnsi="Times New Roman"/>
          <w:b/>
          <w:sz w:val="16"/>
          <w:szCs w:val="16"/>
        </w:rPr>
      </w:pPr>
      <w:r w:rsidRPr="0048672B">
        <w:rPr>
          <w:rFonts w:ascii="Times New Roman" w:hAnsi="Times New Roman"/>
          <w:b/>
          <w:sz w:val="16"/>
          <w:szCs w:val="16"/>
        </w:rPr>
        <w:t>5. В части 4 статьи 16 изложить в новой редакции:</w:t>
      </w:r>
    </w:p>
    <w:p w:rsidR="0048672B" w:rsidRPr="0048672B" w:rsidRDefault="0048672B" w:rsidP="0048672B">
      <w:pPr>
        <w:spacing w:after="0" w:line="240" w:lineRule="auto"/>
        <w:ind w:firstLine="708"/>
        <w:jc w:val="both"/>
        <w:rPr>
          <w:rFonts w:ascii="Times New Roman" w:hAnsi="Times New Roman"/>
          <w:sz w:val="16"/>
          <w:szCs w:val="16"/>
        </w:rPr>
      </w:pPr>
      <w:r w:rsidRPr="0048672B">
        <w:rPr>
          <w:rFonts w:ascii="Times New Roman" w:hAnsi="Times New Roman"/>
          <w:sz w:val="16"/>
          <w:szCs w:val="16"/>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131-ФЗ«Об общих принципах организации местного самоуправления в Российской Федерации».»;</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6. В статье 26:</w:t>
      </w:r>
    </w:p>
    <w:p w:rsidR="0048672B" w:rsidRPr="0048672B" w:rsidRDefault="0048672B" w:rsidP="0048672B">
      <w:pPr>
        <w:spacing w:after="0" w:line="240" w:lineRule="auto"/>
        <w:ind w:firstLine="709"/>
        <w:jc w:val="both"/>
        <w:rPr>
          <w:rFonts w:ascii="Times New Roman" w:hAnsi="Times New Roman"/>
          <w:i/>
          <w:sz w:val="16"/>
          <w:szCs w:val="16"/>
        </w:rPr>
      </w:pPr>
      <w:r w:rsidRPr="0048672B">
        <w:rPr>
          <w:rFonts w:ascii="Times New Roman" w:hAnsi="Times New Roman"/>
          <w:b/>
          <w:sz w:val="16"/>
          <w:szCs w:val="16"/>
        </w:rPr>
        <w:t>а) часть 5 – исключить.;</w:t>
      </w:r>
    </w:p>
    <w:p w:rsidR="0048672B" w:rsidRPr="0048672B" w:rsidRDefault="0048672B" w:rsidP="0048672B">
      <w:pPr>
        <w:spacing w:after="0" w:line="240" w:lineRule="auto"/>
        <w:ind w:firstLine="709"/>
        <w:jc w:val="both"/>
        <w:rPr>
          <w:rFonts w:ascii="Times New Roman" w:hAnsi="Times New Roman"/>
          <w:i/>
          <w:sz w:val="16"/>
          <w:szCs w:val="16"/>
        </w:rPr>
      </w:pPr>
      <w:r w:rsidRPr="0048672B">
        <w:rPr>
          <w:rFonts w:ascii="Times New Roman" w:hAnsi="Times New Roman"/>
          <w:b/>
          <w:sz w:val="16"/>
          <w:szCs w:val="16"/>
        </w:rPr>
        <w:t>б) часть 6 – исключить.;</w:t>
      </w:r>
    </w:p>
    <w:p w:rsidR="0048672B" w:rsidRPr="0048672B" w:rsidRDefault="0048672B" w:rsidP="0048672B">
      <w:pPr>
        <w:spacing w:after="0" w:line="240" w:lineRule="auto"/>
        <w:ind w:firstLine="708"/>
        <w:jc w:val="both"/>
        <w:rPr>
          <w:rFonts w:ascii="Times New Roman" w:hAnsi="Times New Roman"/>
          <w:b/>
          <w:sz w:val="16"/>
          <w:szCs w:val="16"/>
        </w:rPr>
      </w:pPr>
      <w:r w:rsidRPr="0048672B">
        <w:rPr>
          <w:rFonts w:ascii="Times New Roman" w:hAnsi="Times New Roman"/>
          <w:b/>
          <w:sz w:val="16"/>
          <w:szCs w:val="16"/>
        </w:rPr>
        <w:t>в) дополнить частью 11.1</w:t>
      </w:r>
      <w:r w:rsidRPr="0048672B">
        <w:rPr>
          <w:rFonts w:ascii="Times New Roman" w:hAnsi="Times New Roman"/>
          <w:b/>
          <w:color w:val="00B0F0"/>
          <w:sz w:val="16"/>
          <w:szCs w:val="16"/>
        </w:rPr>
        <w:t>.</w:t>
      </w:r>
      <w:r w:rsidRPr="0048672B">
        <w:rPr>
          <w:rFonts w:ascii="Times New Roman" w:hAnsi="Times New Roman"/>
          <w:b/>
          <w:sz w:val="16"/>
          <w:szCs w:val="16"/>
        </w:rPr>
        <w:t>следующего содержания:</w:t>
      </w:r>
    </w:p>
    <w:p w:rsidR="0048672B" w:rsidRPr="0048672B" w:rsidRDefault="0048672B" w:rsidP="0048672B">
      <w:pPr>
        <w:spacing w:after="0" w:line="240" w:lineRule="auto"/>
        <w:ind w:firstLine="708"/>
        <w:jc w:val="both"/>
        <w:rPr>
          <w:rFonts w:ascii="Times New Roman" w:hAnsi="Times New Roman"/>
          <w:sz w:val="16"/>
          <w:szCs w:val="16"/>
        </w:rPr>
      </w:pPr>
      <w:r w:rsidRPr="0048672B">
        <w:rPr>
          <w:rFonts w:ascii="Times New Roman" w:hAnsi="Times New Roman"/>
          <w:sz w:val="16"/>
          <w:szCs w:val="16"/>
        </w:rPr>
        <w:t>« 11.1.Депутат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48672B" w:rsidRPr="0048672B" w:rsidRDefault="0048672B" w:rsidP="0048672B">
      <w:pPr>
        <w:tabs>
          <w:tab w:val="center" w:pos="5031"/>
        </w:tabs>
        <w:spacing w:after="0" w:line="240" w:lineRule="auto"/>
        <w:ind w:firstLine="709"/>
        <w:jc w:val="both"/>
        <w:rPr>
          <w:rFonts w:ascii="Times New Roman" w:hAnsi="Times New Roman"/>
          <w:b/>
          <w:sz w:val="16"/>
          <w:szCs w:val="16"/>
        </w:rPr>
      </w:pPr>
      <w:r w:rsidRPr="0048672B">
        <w:rPr>
          <w:rFonts w:ascii="Times New Roman" w:hAnsi="Times New Roman"/>
          <w:b/>
          <w:sz w:val="16"/>
          <w:szCs w:val="16"/>
        </w:rPr>
        <w:t>7. В статье 27:</w:t>
      </w:r>
    </w:p>
    <w:p w:rsidR="0048672B" w:rsidRPr="0048672B" w:rsidRDefault="0048672B" w:rsidP="0048672B">
      <w:pPr>
        <w:autoSpaceDE w:val="0"/>
        <w:autoSpaceDN w:val="0"/>
        <w:adjustRightInd w:val="0"/>
        <w:spacing w:after="0" w:line="240" w:lineRule="auto"/>
        <w:ind w:firstLine="708"/>
        <w:jc w:val="both"/>
        <w:rPr>
          <w:rFonts w:ascii="Times New Roman" w:hAnsi="Times New Roman"/>
          <w:b/>
          <w:sz w:val="16"/>
          <w:szCs w:val="16"/>
        </w:rPr>
      </w:pPr>
      <w:r w:rsidRPr="0048672B">
        <w:rPr>
          <w:rFonts w:ascii="Times New Roman" w:hAnsi="Times New Roman"/>
          <w:b/>
          <w:sz w:val="16"/>
          <w:szCs w:val="16"/>
        </w:rPr>
        <w:t>а) часть 1 дополнить пунктом 10.1. следующего содержания:</w:t>
      </w:r>
    </w:p>
    <w:p w:rsidR="0048672B" w:rsidRPr="0048672B" w:rsidRDefault="0048672B" w:rsidP="0048672B">
      <w:pPr>
        <w:autoSpaceDE w:val="0"/>
        <w:autoSpaceDN w:val="0"/>
        <w:adjustRightInd w:val="0"/>
        <w:spacing w:after="0" w:line="240" w:lineRule="auto"/>
        <w:ind w:firstLine="708"/>
        <w:jc w:val="both"/>
        <w:rPr>
          <w:rFonts w:ascii="Times New Roman" w:hAnsi="Times New Roman"/>
          <w:sz w:val="16"/>
          <w:szCs w:val="16"/>
        </w:rPr>
      </w:pPr>
      <w:r w:rsidRPr="0048672B">
        <w:rPr>
          <w:rFonts w:ascii="Times New Roman" w:hAnsi="Times New Roman"/>
          <w:sz w:val="16"/>
          <w:szCs w:val="16"/>
        </w:rPr>
        <w:t>«10.1) приобретения им статуса иностранного агента;»</w:t>
      </w:r>
    </w:p>
    <w:p w:rsidR="0048672B" w:rsidRPr="0048672B" w:rsidRDefault="0048672B" w:rsidP="0048672B">
      <w:pPr>
        <w:autoSpaceDE w:val="0"/>
        <w:autoSpaceDN w:val="0"/>
        <w:adjustRightInd w:val="0"/>
        <w:spacing w:after="0" w:line="240" w:lineRule="auto"/>
        <w:ind w:firstLine="708"/>
        <w:jc w:val="both"/>
        <w:rPr>
          <w:rFonts w:ascii="Times New Roman" w:hAnsi="Times New Roman"/>
          <w:b/>
          <w:sz w:val="16"/>
          <w:szCs w:val="16"/>
        </w:rPr>
      </w:pPr>
      <w:r w:rsidRPr="0048672B">
        <w:rPr>
          <w:rFonts w:ascii="Times New Roman" w:hAnsi="Times New Roman"/>
          <w:b/>
          <w:sz w:val="16"/>
          <w:szCs w:val="16"/>
        </w:rPr>
        <w:t>б) часть 2 изложить в следующей редакции:</w:t>
      </w:r>
    </w:p>
    <w:p w:rsidR="0048672B" w:rsidRPr="0048672B" w:rsidRDefault="0048672B" w:rsidP="0048672B">
      <w:pPr>
        <w:autoSpaceDE w:val="0"/>
        <w:autoSpaceDN w:val="0"/>
        <w:adjustRightInd w:val="0"/>
        <w:spacing w:after="0" w:line="240" w:lineRule="auto"/>
        <w:ind w:firstLine="708"/>
        <w:jc w:val="both"/>
        <w:rPr>
          <w:rFonts w:ascii="Times New Roman" w:hAnsi="Times New Roman"/>
          <w:sz w:val="16"/>
          <w:szCs w:val="16"/>
        </w:rPr>
      </w:pPr>
      <w:r w:rsidRPr="0048672B">
        <w:rPr>
          <w:rFonts w:ascii="Times New Roman" w:hAnsi="Times New Roman"/>
          <w:sz w:val="16"/>
          <w:szCs w:val="16"/>
        </w:rPr>
        <w:t>«2. Полномочия депутата прекращаются досрочно в случае несоблюдения ограничений, установленных Федеральным законом от 06.10.2003 № 131-ФЗ«Об общих принципах организации местного самоуправления в Российской Федерации»».;</w:t>
      </w:r>
    </w:p>
    <w:p w:rsidR="0048672B" w:rsidRPr="0048672B" w:rsidRDefault="0048672B" w:rsidP="0048672B">
      <w:pPr>
        <w:autoSpaceDE w:val="0"/>
        <w:autoSpaceDN w:val="0"/>
        <w:adjustRightInd w:val="0"/>
        <w:spacing w:after="0" w:line="240" w:lineRule="auto"/>
        <w:ind w:firstLine="708"/>
        <w:jc w:val="both"/>
        <w:rPr>
          <w:rFonts w:ascii="Times New Roman" w:hAnsi="Times New Roman"/>
          <w:b/>
          <w:sz w:val="16"/>
          <w:szCs w:val="16"/>
        </w:rPr>
      </w:pPr>
      <w:r w:rsidRPr="0048672B">
        <w:rPr>
          <w:rFonts w:ascii="Times New Roman" w:hAnsi="Times New Roman"/>
          <w:b/>
          <w:sz w:val="16"/>
          <w:szCs w:val="16"/>
        </w:rPr>
        <w:t>б) абзац 2 части 2.1 – исключить.</w:t>
      </w:r>
    </w:p>
    <w:p w:rsidR="0048672B" w:rsidRPr="0048672B" w:rsidRDefault="0048672B" w:rsidP="0048672B">
      <w:pPr>
        <w:tabs>
          <w:tab w:val="left" w:pos="1215"/>
        </w:tabs>
        <w:autoSpaceDE w:val="0"/>
        <w:autoSpaceDN w:val="0"/>
        <w:adjustRightInd w:val="0"/>
        <w:spacing w:after="0" w:line="240" w:lineRule="auto"/>
        <w:ind w:firstLine="708"/>
        <w:jc w:val="both"/>
        <w:rPr>
          <w:rFonts w:ascii="Times New Roman" w:hAnsi="Times New Roman"/>
          <w:b/>
          <w:sz w:val="16"/>
          <w:szCs w:val="16"/>
        </w:rPr>
      </w:pPr>
      <w:r w:rsidRPr="0048672B">
        <w:rPr>
          <w:rFonts w:ascii="Times New Roman" w:hAnsi="Times New Roman"/>
          <w:b/>
          <w:sz w:val="16"/>
          <w:szCs w:val="16"/>
        </w:rPr>
        <w:t>8. Статью 28  дополнить частью 9.1.следующего содержания:</w:t>
      </w:r>
    </w:p>
    <w:p w:rsidR="0048672B" w:rsidRPr="0048672B" w:rsidRDefault="0048672B" w:rsidP="0048672B">
      <w:pPr>
        <w:tabs>
          <w:tab w:val="left" w:pos="1215"/>
        </w:tabs>
        <w:autoSpaceDE w:val="0"/>
        <w:autoSpaceDN w:val="0"/>
        <w:adjustRightInd w:val="0"/>
        <w:spacing w:after="0" w:line="240" w:lineRule="auto"/>
        <w:ind w:firstLine="708"/>
        <w:jc w:val="both"/>
        <w:rPr>
          <w:rFonts w:ascii="Times New Roman" w:hAnsi="Times New Roman"/>
          <w:sz w:val="16"/>
          <w:szCs w:val="16"/>
        </w:rPr>
      </w:pPr>
      <w:r w:rsidRPr="0048672B">
        <w:rPr>
          <w:rFonts w:ascii="Times New Roman" w:hAnsi="Times New Roman"/>
          <w:sz w:val="16"/>
          <w:szCs w:val="16"/>
        </w:rPr>
        <w:lastRenderedPageBreak/>
        <w:t>«9.1.Глава поссовета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48672B" w:rsidRPr="0048672B" w:rsidRDefault="0048672B" w:rsidP="0048672B">
      <w:pPr>
        <w:tabs>
          <w:tab w:val="left" w:pos="1215"/>
        </w:tabs>
        <w:autoSpaceDE w:val="0"/>
        <w:autoSpaceDN w:val="0"/>
        <w:adjustRightInd w:val="0"/>
        <w:spacing w:after="0" w:line="240" w:lineRule="auto"/>
        <w:ind w:firstLine="708"/>
        <w:jc w:val="both"/>
        <w:rPr>
          <w:rFonts w:ascii="Times New Roman" w:hAnsi="Times New Roman"/>
          <w:b/>
          <w:sz w:val="16"/>
          <w:szCs w:val="16"/>
        </w:rPr>
      </w:pPr>
      <w:r w:rsidRPr="0048672B">
        <w:rPr>
          <w:rFonts w:ascii="Times New Roman" w:hAnsi="Times New Roman"/>
          <w:b/>
          <w:sz w:val="16"/>
          <w:szCs w:val="16"/>
        </w:rPr>
        <w:t>9. Часть 1 статьи 34 изложить в новой редакции:</w:t>
      </w:r>
    </w:p>
    <w:p w:rsidR="0048672B" w:rsidRPr="0048672B" w:rsidRDefault="0048672B" w:rsidP="0048672B">
      <w:pPr>
        <w:autoSpaceDE w:val="0"/>
        <w:autoSpaceDN w:val="0"/>
        <w:adjustRightInd w:val="0"/>
        <w:spacing w:after="0" w:line="240" w:lineRule="auto"/>
        <w:ind w:firstLine="709"/>
        <w:jc w:val="both"/>
        <w:outlineLvl w:val="1"/>
        <w:rPr>
          <w:rFonts w:ascii="Times New Roman" w:eastAsia="Times New Roman" w:hAnsi="Times New Roman"/>
          <w:sz w:val="16"/>
          <w:szCs w:val="16"/>
        </w:rPr>
      </w:pPr>
      <w:r w:rsidRPr="0048672B">
        <w:rPr>
          <w:rFonts w:ascii="Times New Roman" w:eastAsia="Times New Roman" w:hAnsi="Times New Roman"/>
          <w:sz w:val="16"/>
          <w:szCs w:val="16"/>
        </w:rPr>
        <w:t>«1. Порядок организации и деятельности контрольно-счетного органа поссовета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 6-ФЗ), Федеральным законом от 06.10.2003 №131-ФЗ</w:t>
      </w:r>
      <w:r w:rsidRPr="0048672B">
        <w:rPr>
          <w:rFonts w:ascii="Times New Roman" w:hAnsi="Times New Roman"/>
          <w:sz w:val="16"/>
          <w:szCs w:val="16"/>
        </w:rPr>
        <w:t>«Об общих принципах организации местного самоуправления в Российской Федерации»</w:t>
      </w:r>
      <w:r w:rsidRPr="0048672B">
        <w:rPr>
          <w:rFonts w:ascii="Times New Roman" w:eastAsia="Times New Roman" w:hAnsi="Times New Roman"/>
          <w:sz w:val="16"/>
          <w:szCs w:val="16"/>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поссовета осуществляется также законами Оренбургской области.».</w:t>
      </w:r>
    </w:p>
    <w:p w:rsidR="0048672B" w:rsidRPr="0048672B" w:rsidRDefault="0048672B" w:rsidP="0048672B">
      <w:pPr>
        <w:tabs>
          <w:tab w:val="left" w:pos="1215"/>
        </w:tabs>
        <w:autoSpaceDE w:val="0"/>
        <w:autoSpaceDN w:val="0"/>
        <w:adjustRightInd w:val="0"/>
        <w:spacing w:after="0" w:line="240" w:lineRule="auto"/>
        <w:ind w:firstLine="708"/>
        <w:jc w:val="both"/>
        <w:rPr>
          <w:rFonts w:ascii="Times New Roman" w:hAnsi="Times New Roman"/>
          <w:b/>
          <w:sz w:val="16"/>
          <w:szCs w:val="16"/>
        </w:rPr>
      </w:pPr>
      <w:r w:rsidRPr="0048672B">
        <w:rPr>
          <w:rFonts w:ascii="Times New Roman" w:hAnsi="Times New Roman"/>
          <w:b/>
          <w:sz w:val="16"/>
          <w:szCs w:val="16"/>
        </w:rPr>
        <w:t>10. Статью 37 изложить в новой редакции:</w:t>
      </w:r>
    </w:p>
    <w:p w:rsidR="0048672B" w:rsidRPr="0048672B" w:rsidRDefault="0048672B" w:rsidP="0048672B">
      <w:pPr>
        <w:tabs>
          <w:tab w:val="left" w:pos="5774"/>
          <w:tab w:val="left" w:pos="6684"/>
        </w:tabs>
        <w:autoSpaceDE w:val="0"/>
        <w:autoSpaceDN w:val="0"/>
        <w:adjustRightInd w:val="0"/>
        <w:spacing w:after="0" w:line="240" w:lineRule="auto"/>
        <w:ind w:firstLine="709"/>
        <w:jc w:val="both"/>
        <w:outlineLvl w:val="1"/>
        <w:rPr>
          <w:rFonts w:ascii="Times New Roman" w:eastAsia="Times New Roman" w:hAnsi="Times New Roman"/>
          <w:kern w:val="2"/>
          <w:sz w:val="16"/>
          <w:szCs w:val="16"/>
        </w:rPr>
      </w:pPr>
      <w:r w:rsidRPr="0048672B">
        <w:rPr>
          <w:rFonts w:ascii="Times New Roman" w:eastAsia="Times New Roman" w:hAnsi="Times New Roman"/>
          <w:kern w:val="2"/>
          <w:sz w:val="16"/>
          <w:szCs w:val="16"/>
        </w:rPr>
        <w:t>«Статья 37. Муниципальная служба</w:t>
      </w:r>
    </w:p>
    <w:p w:rsidR="0048672B" w:rsidRPr="0048672B" w:rsidRDefault="0048672B" w:rsidP="0048672B">
      <w:pPr>
        <w:tabs>
          <w:tab w:val="left" w:pos="993"/>
        </w:tabs>
        <w:adjustRightInd w:val="0"/>
        <w:spacing w:after="0" w:line="240" w:lineRule="auto"/>
        <w:ind w:firstLine="709"/>
        <w:jc w:val="both"/>
        <w:rPr>
          <w:rFonts w:ascii="Times New Roman" w:eastAsia="Times New Roman" w:hAnsi="Times New Roman"/>
          <w:sz w:val="16"/>
          <w:szCs w:val="16"/>
        </w:rPr>
      </w:pPr>
      <w:r w:rsidRPr="0048672B">
        <w:rPr>
          <w:rFonts w:ascii="Times New Roman" w:eastAsia="Times New Roman" w:hAnsi="Times New Roman"/>
          <w:sz w:val="16"/>
          <w:szCs w:val="1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8672B" w:rsidRPr="0048672B" w:rsidRDefault="0048672B" w:rsidP="0048672B">
      <w:pPr>
        <w:suppressAutoHyphens/>
        <w:spacing w:after="0" w:line="240" w:lineRule="auto"/>
        <w:ind w:firstLine="709"/>
        <w:jc w:val="both"/>
        <w:rPr>
          <w:rFonts w:ascii="Times New Roman" w:eastAsia="Times New Roman" w:hAnsi="Times New Roman"/>
          <w:bCs/>
          <w:sz w:val="16"/>
          <w:szCs w:val="16"/>
        </w:rPr>
      </w:pPr>
      <w:r w:rsidRPr="0048672B">
        <w:rPr>
          <w:rFonts w:ascii="Times New Roman" w:eastAsia="Times New Roman" w:hAnsi="Times New Roman"/>
          <w:sz w:val="16"/>
          <w:szCs w:val="16"/>
          <w:lang w:eastAsia="zh-CN"/>
        </w:rPr>
        <w:t xml:space="preserve">2. </w:t>
      </w:r>
      <w:r w:rsidRPr="0048672B">
        <w:rPr>
          <w:rFonts w:ascii="Times New Roman" w:eastAsia="Times New Roman" w:hAnsi="Times New Roman"/>
          <w:bCs/>
          <w:sz w:val="16"/>
          <w:szCs w:val="16"/>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48672B" w:rsidRPr="0048672B" w:rsidRDefault="0048672B" w:rsidP="0048672B">
      <w:pPr>
        <w:adjustRightInd w:val="0"/>
        <w:spacing w:after="0" w:line="240" w:lineRule="auto"/>
        <w:ind w:firstLine="709"/>
        <w:jc w:val="both"/>
        <w:rPr>
          <w:rFonts w:ascii="Times New Roman" w:eastAsia="Times New Roman" w:hAnsi="Times New Roman"/>
          <w:sz w:val="16"/>
          <w:szCs w:val="16"/>
        </w:rPr>
      </w:pPr>
      <w:r w:rsidRPr="0048672B">
        <w:rPr>
          <w:rFonts w:ascii="Times New Roman" w:eastAsia="Times New Roman" w:hAnsi="Times New Roman"/>
          <w:sz w:val="16"/>
          <w:szCs w:val="16"/>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поссовета.</w:t>
      </w:r>
    </w:p>
    <w:p w:rsidR="0048672B" w:rsidRPr="0048672B" w:rsidRDefault="0048672B" w:rsidP="0048672B">
      <w:pPr>
        <w:suppressAutoHyphens/>
        <w:spacing w:after="0" w:line="240" w:lineRule="auto"/>
        <w:ind w:firstLine="709"/>
        <w:jc w:val="both"/>
        <w:rPr>
          <w:rFonts w:ascii="Times New Roman" w:eastAsia="Times New Roman" w:hAnsi="Times New Roman"/>
          <w:sz w:val="16"/>
          <w:szCs w:val="16"/>
          <w:lang w:eastAsia="zh-CN"/>
        </w:rPr>
      </w:pPr>
      <w:r w:rsidRPr="0048672B">
        <w:rPr>
          <w:rFonts w:ascii="Times New Roman" w:eastAsia="Times New Roman" w:hAnsi="Times New Roman"/>
          <w:sz w:val="16"/>
          <w:szCs w:val="16"/>
          <w:lang w:eastAsia="zh-CN"/>
        </w:rPr>
        <w:t>4. Должности муниципальной службы поссовета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b/>
          <w:sz w:val="16"/>
          <w:szCs w:val="16"/>
        </w:rPr>
        <w:t>11. В пункте 5 части 1 статьи 38</w:t>
      </w:r>
      <w:r w:rsidRPr="0048672B">
        <w:rPr>
          <w:rFonts w:ascii="Times New Roman" w:hAnsi="Times New Roman"/>
          <w:sz w:val="16"/>
          <w:szCs w:val="16"/>
        </w:rPr>
        <w:t xml:space="preserve"> слова: «, избирательной комиссии поссовета» - исключить.</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12. В части 1 статьи 39:</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b/>
          <w:sz w:val="16"/>
          <w:szCs w:val="16"/>
        </w:rPr>
        <w:t xml:space="preserve">а) в пункте 4 </w:t>
      </w:r>
      <w:r w:rsidRPr="0048672B">
        <w:rPr>
          <w:rFonts w:ascii="Times New Roman" w:hAnsi="Times New Roman"/>
          <w:sz w:val="16"/>
          <w:szCs w:val="16"/>
        </w:rPr>
        <w:t>слова: «,аппарате избирательной комиссии поссовета» - исключить.;</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б) дополнить пунктом 12 следующего содержания:</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13. В части 1 статьи 40:</w:t>
      </w:r>
    </w:p>
    <w:p w:rsidR="0048672B" w:rsidRPr="0048672B" w:rsidRDefault="0048672B" w:rsidP="0048672B">
      <w:pPr>
        <w:spacing w:after="0" w:line="240" w:lineRule="auto"/>
        <w:ind w:firstLine="709"/>
        <w:jc w:val="both"/>
        <w:rPr>
          <w:rFonts w:ascii="Times New Roman" w:hAnsi="Times New Roman"/>
          <w:b/>
          <w:sz w:val="16"/>
          <w:szCs w:val="16"/>
        </w:rPr>
      </w:pPr>
      <w:r w:rsidRPr="0048672B">
        <w:rPr>
          <w:rFonts w:ascii="Times New Roman" w:hAnsi="Times New Roman"/>
          <w:b/>
          <w:sz w:val="16"/>
          <w:szCs w:val="16"/>
        </w:rPr>
        <w:t>а) пункт 8 изложить в новой редакции:</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48672B" w:rsidRPr="0048672B" w:rsidRDefault="0048672B" w:rsidP="0048672B">
      <w:pPr>
        <w:spacing w:after="0" w:line="240" w:lineRule="auto"/>
        <w:ind w:firstLine="709"/>
        <w:jc w:val="both"/>
        <w:rPr>
          <w:rFonts w:ascii="Times New Roman" w:hAnsi="Times New Roman"/>
          <w:b/>
          <w:sz w:val="16"/>
          <w:szCs w:val="16"/>
          <w:lang w:eastAsia="ar-SA"/>
        </w:rPr>
      </w:pPr>
      <w:r w:rsidRPr="0048672B">
        <w:rPr>
          <w:rFonts w:ascii="Times New Roman" w:hAnsi="Times New Roman"/>
          <w:b/>
          <w:sz w:val="16"/>
          <w:szCs w:val="16"/>
        </w:rPr>
        <w:t xml:space="preserve">14. </w:t>
      </w:r>
      <w:r w:rsidRPr="0048672B">
        <w:rPr>
          <w:rFonts w:ascii="Times New Roman" w:hAnsi="Times New Roman"/>
          <w:b/>
          <w:sz w:val="16"/>
          <w:szCs w:val="16"/>
          <w:lang w:eastAsia="ar-SA"/>
        </w:rPr>
        <w:t>В статье 41:</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b/>
          <w:sz w:val="16"/>
          <w:szCs w:val="16"/>
          <w:lang w:eastAsia="ar-SA"/>
        </w:rPr>
        <w:t xml:space="preserve">а) в подпункте «в» пункта 1 части 1 </w:t>
      </w:r>
      <w:r w:rsidRPr="0048672B">
        <w:rPr>
          <w:rFonts w:ascii="Times New Roman" w:hAnsi="Times New Roman"/>
          <w:sz w:val="16"/>
          <w:szCs w:val="16"/>
          <w:lang w:eastAsia="ar-SA"/>
        </w:rPr>
        <w:t>слова: «,аппарате избирательной комиссии поссовета» - исключить.;</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b/>
          <w:sz w:val="16"/>
          <w:szCs w:val="16"/>
          <w:lang w:eastAsia="ar-SA"/>
        </w:rPr>
        <w:t xml:space="preserve">б) в подпункте «а» пункта 2 части 1 </w:t>
      </w:r>
      <w:r w:rsidRPr="0048672B">
        <w:rPr>
          <w:rFonts w:ascii="Times New Roman" w:hAnsi="Times New Roman"/>
          <w:sz w:val="16"/>
          <w:szCs w:val="16"/>
          <w:lang w:eastAsia="ar-SA"/>
        </w:rPr>
        <w:t>слова: «, аппарате избирательной комиссии муниципального образования» - исключить.;</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b/>
          <w:sz w:val="16"/>
          <w:szCs w:val="16"/>
          <w:lang w:eastAsia="ar-SA"/>
        </w:rPr>
        <w:t>в) в подпункте «б» пункта 2 части 1</w:t>
      </w:r>
      <w:r w:rsidRPr="0048672B">
        <w:rPr>
          <w:rFonts w:ascii="Times New Roman" w:hAnsi="Times New Roman"/>
          <w:sz w:val="16"/>
          <w:szCs w:val="16"/>
          <w:lang w:eastAsia="ar-SA"/>
        </w:rPr>
        <w:t xml:space="preserve"> слова: «, аппарате избирательной комиссии муниципального образования» - исключить.;</w:t>
      </w:r>
    </w:p>
    <w:p w:rsidR="0048672B" w:rsidRPr="0048672B" w:rsidRDefault="0048672B" w:rsidP="0048672B">
      <w:pPr>
        <w:suppressAutoHyphens/>
        <w:spacing w:after="0" w:line="240" w:lineRule="auto"/>
        <w:ind w:firstLine="709"/>
        <w:jc w:val="both"/>
        <w:rPr>
          <w:rFonts w:ascii="Times New Roman" w:hAnsi="Times New Roman"/>
          <w:b/>
          <w:sz w:val="16"/>
          <w:szCs w:val="16"/>
          <w:lang w:eastAsia="ar-SA"/>
        </w:rPr>
      </w:pPr>
      <w:r w:rsidRPr="0048672B">
        <w:rPr>
          <w:rFonts w:ascii="Times New Roman" w:hAnsi="Times New Roman"/>
          <w:b/>
          <w:sz w:val="16"/>
          <w:szCs w:val="16"/>
          <w:lang w:eastAsia="ar-SA"/>
        </w:rPr>
        <w:t>г) пункт 3 части 1 изложить в новой редакции:</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sz w:val="16"/>
          <w:szCs w:val="16"/>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48672B" w:rsidRPr="0048672B" w:rsidRDefault="0048672B" w:rsidP="0048672B">
      <w:pPr>
        <w:suppressAutoHyphens/>
        <w:spacing w:after="0" w:line="240" w:lineRule="auto"/>
        <w:ind w:firstLine="709"/>
        <w:jc w:val="both"/>
        <w:rPr>
          <w:rFonts w:ascii="Times New Roman" w:hAnsi="Times New Roman"/>
          <w:b/>
          <w:sz w:val="16"/>
          <w:szCs w:val="16"/>
          <w:lang w:eastAsia="ar-SA"/>
        </w:rPr>
      </w:pPr>
      <w:r w:rsidRPr="0048672B">
        <w:rPr>
          <w:rFonts w:ascii="Times New Roman" w:hAnsi="Times New Roman"/>
          <w:b/>
          <w:sz w:val="16"/>
          <w:szCs w:val="16"/>
          <w:lang w:eastAsia="ar-SA"/>
        </w:rPr>
        <w:t>д) пункт 4 части 1 изложить в новой редакции:</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sz w:val="16"/>
          <w:szCs w:val="16"/>
          <w:lang w:eastAsia="ar-SA"/>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8672B" w:rsidRPr="0048672B" w:rsidRDefault="0048672B" w:rsidP="0048672B">
      <w:pPr>
        <w:suppressAutoHyphens/>
        <w:spacing w:after="0" w:line="240" w:lineRule="auto"/>
        <w:ind w:firstLine="709"/>
        <w:jc w:val="both"/>
        <w:rPr>
          <w:rFonts w:ascii="Times New Roman" w:hAnsi="Times New Roman"/>
          <w:b/>
          <w:sz w:val="16"/>
          <w:szCs w:val="16"/>
          <w:lang w:eastAsia="ar-SA"/>
        </w:rPr>
      </w:pPr>
      <w:r w:rsidRPr="0048672B">
        <w:rPr>
          <w:rFonts w:ascii="Times New Roman" w:hAnsi="Times New Roman"/>
          <w:b/>
          <w:sz w:val="16"/>
          <w:szCs w:val="16"/>
          <w:lang w:eastAsia="ar-SA"/>
        </w:rPr>
        <w:t>е) пункт 5 части 1 изложить в новой редакции:</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sz w:val="16"/>
          <w:szCs w:val="16"/>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8672B" w:rsidRPr="0048672B" w:rsidRDefault="0048672B" w:rsidP="0048672B">
      <w:pPr>
        <w:suppressAutoHyphens/>
        <w:spacing w:after="0" w:line="240" w:lineRule="auto"/>
        <w:ind w:firstLine="709"/>
        <w:jc w:val="both"/>
        <w:rPr>
          <w:rFonts w:ascii="Times New Roman" w:hAnsi="Times New Roman"/>
          <w:b/>
          <w:sz w:val="16"/>
          <w:szCs w:val="16"/>
          <w:lang w:eastAsia="ar-SA"/>
        </w:rPr>
      </w:pPr>
      <w:r w:rsidRPr="0048672B">
        <w:rPr>
          <w:rFonts w:ascii="Times New Roman" w:hAnsi="Times New Roman"/>
          <w:b/>
          <w:sz w:val="16"/>
          <w:szCs w:val="16"/>
          <w:lang w:eastAsia="ar-SA"/>
        </w:rPr>
        <w:t>ж) пункт 8 части 1 изложить в новой редакции:</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sz w:val="16"/>
          <w:szCs w:val="16"/>
          <w:lang w:eastAsia="ar-SA"/>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48672B" w:rsidRPr="0048672B" w:rsidRDefault="0048672B" w:rsidP="0048672B">
      <w:pPr>
        <w:suppressAutoHyphens/>
        <w:spacing w:after="0" w:line="240" w:lineRule="auto"/>
        <w:ind w:firstLine="709"/>
        <w:jc w:val="both"/>
        <w:rPr>
          <w:rFonts w:ascii="Times New Roman" w:hAnsi="Times New Roman"/>
          <w:sz w:val="16"/>
          <w:szCs w:val="16"/>
          <w:lang w:eastAsia="ar-SA"/>
        </w:rPr>
      </w:pPr>
      <w:r w:rsidRPr="0048672B">
        <w:rPr>
          <w:rFonts w:ascii="Times New Roman" w:hAnsi="Times New Roman"/>
          <w:b/>
          <w:sz w:val="16"/>
          <w:szCs w:val="16"/>
          <w:lang w:eastAsia="ar-SA"/>
        </w:rPr>
        <w:t xml:space="preserve">15. В части 9 статьи 42 слова: </w:t>
      </w:r>
      <w:r w:rsidRPr="0048672B">
        <w:rPr>
          <w:rFonts w:ascii="Times New Roman" w:hAnsi="Times New Roman"/>
          <w:sz w:val="16"/>
          <w:szCs w:val="16"/>
          <w:lang w:eastAsia="ar-SA"/>
        </w:rPr>
        <w:t>«, избирательной комиссии поссовета», «аппарата избирательной комиссии поссовета,» - исключить.</w:t>
      </w:r>
    </w:p>
    <w:p w:rsidR="0048672B" w:rsidRPr="0048672B" w:rsidRDefault="0048672B" w:rsidP="0048672B">
      <w:pPr>
        <w:spacing w:after="0" w:line="240" w:lineRule="auto"/>
        <w:ind w:firstLine="709"/>
        <w:jc w:val="both"/>
        <w:rPr>
          <w:rFonts w:ascii="Times New Roman" w:hAnsi="Times New Roman"/>
          <w:b/>
          <w:bCs/>
          <w:kern w:val="2"/>
          <w:sz w:val="16"/>
          <w:szCs w:val="16"/>
        </w:rPr>
      </w:pPr>
      <w:r w:rsidRPr="0048672B">
        <w:rPr>
          <w:rFonts w:ascii="Times New Roman" w:hAnsi="Times New Roman"/>
          <w:b/>
          <w:sz w:val="16"/>
          <w:szCs w:val="16"/>
        </w:rPr>
        <w:t xml:space="preserve">16. </w:t>
      </w:r>
      <w:r w:rsidRPr="0048672B">
        <w:rPr>
          <w:rFonts w:ascii="Times New Roman" w:hAnsi="Times New Roman"/>
          <w:b/>
          <w:bCs/>
          <w:kern w:val="2"/>
          <w:sz w:val="16"/>
          <w:szCs w:val="16"/>
        </w:rPr>
        <w:t>Статью 45 изложить в новойредакции:</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b/>
          <w:bCs/>
          <w:kern w:val="2"/>
          <w:sz w:val="16"/>
          <w:szCs w:val="16"/>
        </w:rPr>
        <w:t>«</w:t>
      </w:r>
      <w:r w:rsidRPr="0048672B">
        <w:rPr>
          <w:rFonts w:ascii="Times New Roman" w:hAnsi="Times New Roman"/>
          <w:bCs/>
          <w:kern w:val="2"/>
          <w:sz w:val="16"/>
          <w:szCs w:val="16"/>
        </w:rPr>
        <w:t>Статья 45. Порядок обнародования и вступления в силу муниципальных правовых актов поссовета</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bCs/>
          <w:kern w:val="2"/>
          <w:sz w:val="16"/>
          <w:szCs w:val="16"/>
        </w:rPr>
        <w:t>1. Муниципальные правовые акты органов местного самоуправления поссовета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bCs/>
          <w:kern w:val="2"/>
          <w:sz w:val="16"/>
          <w:szCs w:val="16"/>
        </w:rPr>
        <w:t>2. Решения Совета депутатов о налогах и сборах вступают в силу в соответствии с Налоговым кодексом Российской Федерации.</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bCs/>
          <w:kern w:val="2"/>
          <w:sz w:val="16"/>
          <w:szCs w:val="16"/>
        </w:rPr>
        <w:t xml:space="preserve">3. Муниципальные нормативные правовые акты поссовета,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w:t>
      </w:r>
      <w:r w:rsidRPr="0048672B">
        <w:rPr>
          <w:rFonts w:ascii="Times New Roman" w:hAnsi="Times New Roman"/>
          <w:bCs/>
          <w:kern w:val="2"/>
          <w:sz w:val="16"/>
          <w:szCs w:val="16"/>
        </w:rPr>
        <w:lastRenderedPageBreak/>
        <w:t>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официальное опубликование муниципального правового акта;</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размещение на официальном сайте поссовета в информационно-телекоммуникационной сети «Интернет» (http://sarpossovet.ru/);</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размещение в местах, доступных для неограниченного круга лиц, на информационных стендах вадминистрации поссовета, фойе здания МБУК «Централизованная клубная система Саракташского района», МБУК «Централизованная библиотечная система Саракташского района».</w:t>
      </w:r>
    </w:p>
    <w:p w:rsidR="0048672B" w:rsidRPr="0048672B" w:rsidRDefault="0048672B" w:rsidP="0048672B">
      <w:pPr>
        <w:spacing w:after="0" w:line="240" w:lineRule="auto"/>
        <w:ind w:firstLine="709"/>
        <w:jc w:val="both"/>
        <w:rPr>
          <w:rFonts w:ascii="Times New Roman" w:hAnsi="Times New Roman"/>
          <w:sz w:val="16"/>
          <w:szCs w:val="16"/>
        </w:rPr>
      </w:pPr>
      <w:r w:rsidRPr="0048672B">
        <w:rPr>
          <w:rFonts w:ascii="Times New Roman" w:hAnsi="Times New Roman"/>
          <w:sz w:val="16"/>
          <w:szCs w:val="16"/>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sz w:val="16"/>
          <w:szCs w:val="16"/>
        </w:rPr>
        <w:t>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48672B">
        <w:rPr>
          <w:rFonts w:ascii="Times New Roman" w:hAnsi="Times New Roman"/>
          <w:bCs/>
          <w:kern w:val="2"/>
          <w:sz w:val="16"/>
          <w:szCs w:val="16"/>
        </w:rPr>
        <w:t xml:space="preserve"> в периодическом печатном издании - </w:t>
      </w:r>
      <w:r w:rsidRPr="0048672B">
        <w:rPr>
          <w:rFonts w:ascii="Times New Roman" w:hAnsi="Times New Roman"/>
          <w:sz w:val="16"/>
          <w:szCs w:val="16"/>
        </w:rPr>
        <w:t>Информационном бюллетене «Муниципальный вестник Саракташского поссовета».</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bCs/>
          <w:kern w:val="2"/>
          <w:sz w:val="16"/>
          <w:szCs w:val="16"/>
        </w:rPr>
        <w:t>6. Муниципальные нормативные правовые акты поссовета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48672B" w:rsidRPr="0048672B" w:rsidRDefault="0048672B" w:rsidP="0048672B">
      <w:pPr>
        <w:spacing w:after="0" w:line="240" w:lineRule="auto"/>
        <w:ind w:firstLine="709"/>
        <w:jc w:val="both"/>
        <w:rPr>
          <w:rFonts w:ascii="Times New Roman" w:hAnsi="Times New Roman"/>
          <w:bCs/>
          <w:kern w:val="2"/>
          <w:sz w:val="16"/>
          <w:szCs w:val="16"/>
        </w:rPr>
      </w:pPr>
      <w:r w:rsidRPr="0048672B">
        <w:rPr>
          <w:rFonts w:ascii="Times New Roman" w:hAnsi="Times New Roman"/>
          <w:bCs/>
          <w:kern w:val="2"/>
          <w:sz w:val="16"/>
          <w:szCs w:val="16"/>
        </w:rPr>
        <w:t>7. Муниципальные правовые акты поссовета,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поссовета, самим муниципальным правовым актом.».</w:t>
      </w:r>
    </w:p>
    <w:p w:rsidR="0048672B" w:rsidRPr="0048672B" w:rsidRDefault="0048672B" w:rsidP="0048672B">
      <w:pPr>
        <w:ind w:firstLine="720"/>
        <w:jc w:val="both"/>
        <w:rPr>
          <w:rFonts w:ascii="Times New Roman" w:hAnsi="Times New Roman"/>
          <w:bCs/>
          <w:kern w:val="2"/>
          <w:sz w:val="16"/>
          <w:szCs w:val="16"/>
        </w:rPr>
      </w:pPr>
    </w:p>
    <w:p w:rsidR="0048672B" w:rsidRPr="0048672B" w:rsidRDefault="0048672B" w:rsidP="0048672B">
      <w:pPr>
        <w:pStyle w:val="Web"/>
        <w:shd w:val="clear" w:color="auto" w:fill="FFFFFF"/>
        <w:spacing w:before="0" w:after="0"/>
        <w:jc w:val="right"/>
        <w:rPr>
          <w:b/>
          <w:color w:val="000000"/>
          <w:sz w:val="16"/>
          <w:szCs w:val="16"/>
        </w:rPr>
      </w:pPr>
      <w:r w:rsidRPr="0048672B">
        <w:rPr>
          <w:noProof/>
          <w:sz w:val="16"/>
          <w:szCs w:val="16"/>
        </w:rPr>
        <w:drawing>
          <wp:anchor distT="0" distB="0" distL="114300" distR="114300" simplePos="0" relativeHeight="251660288"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9"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7"/>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48672B">
        <w:rPr>
          <w:color w:val="000000"/>
          <w:sz w:val="16"/>
          <w:szCs w:val="16"/>
        </w:rPr>
        <w:t xml:space="preserve">              </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p>
    <w:p w:rsidR="0048672B" w:rsidRDefault="0048672B" w:rsidP="0048672B">
      <w:pPr>
        <w:pStyle w:val="Web"/>
        <w:shd w:val="clear" w:color="auto" w:fill="FFFFFF"/>
        <w:spacing w:before="0" w:after="0"/>
        <w:jc w:val="center"/>
        <w:rPr>
          <w:b/>
          <w:color w:val="000000"/>
          <w:sz w:val="16"/>
          <w:szCs w:val="16"/>
        </w:rPr>
      </w:pPr>
    </w:p>
    <w:p w:rsid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СОВЕТ ДЕПУТАТОВ</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МУНИЦИПАЛЬНОГО ОБРАЗОВАНИЯ</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САРАКТАШСКИЙ ПОССОВЕТ САРАКТАШСКОГО РАЙОНА</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ОРЕНБУРГСКОЙ ОБЛАСТИ</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ЧЕТВЕРТЫЙ СОЗЫВ</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РЕШЕНИЕ</w:t>
      </w:r>
    </w:p>
    <w:p w:rsidR="0048672B" w:rsidRPr="0048672B" w:rsidRDefault="0048672B" w:rsidP="0048672B">
      <w:pPr>
        <w:pStyle w:val="Web"/>
        <w:shd w:val="clear" w:color="auto" w:fill="FFFFFF"/>
        <w:spacing w:before="0" w:after="0"/>
        <w:jc w:val="center"/>
        <w:rPr>
          <w:color w:val="000000"/>
          <w:sz w:val="16"/>
          <w:szCs w:val="16"/>
        </w:rPr>
      </w:pPr>
      <w:r w:rsidRPr="0048672B">
        <w:rPr>
          <w:sz w:val="16"/>
          <w:szCs w:val="16"/>
        </w:rPr>
        <w:t>очередного</w:t>
      </w:r>
      <w:r w:rsidRPr="0048672B">
        <w:rPr>
          <w:color w:val="000000"/>
          <w:sz w:val="16"/>
          <w:szCs w:val="16"/>
        </w:rPr>
        <w:t xml:space="preserve"> сорок третьего заседания Совета депутатов</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муниципального образования Саракташский поссовет</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четвертого созыва</w:t>
      </w:r>
    </w:p>
    <w:p w:rsidR="0048672B" w:rsidRPr="0048672B" w:rsidRDefault="0048672B" w:rsidP="0048672B">
      <w:pPr>
        <w:pStyle w:val="Web"/>
        <w:shd w:val="clear" w:color="auto" w:fill="FFFFFF"/>
        <w:spacing w:before="0" w:after="0"/>
        <w:rPr>
          <w:color w:val="000000"/>
          <w:sz w:val="16"/>
          <w:szCs w:val="16"/>
        </w:rPr>
      </w:pPr>
      <w:r>
        <w:rPr>
          <w:color w:val="000000"/>
          <w:sz w:val="16"/>
          <w:szCs w:val="16"/>
        </w:rPr>
        <w:t xml:space="preserve"> </w:t>
      </w:r>
    </w:p>
    <w:p w:rsidR="0048672B" w:rsidRPr="0048672B" w:rsidRDefault="0048672B" w:rsidP="0048672B">
      <w:pPr>
        <w:pStyle w:val="Web"/>
        <w:shd w:val="clear" w:color="auto" w:fill="FFFFFF"/>
        <w:spacing w:before="0" w:after="0"/>
        <w:jc w:val="both"/>
        <w:rPr>
          <w:color w:val="000000"/>
          <w:sz w:val="16"/>
          <w:szCs w:val="16"/>
        </w:rPr>
      </w:pPr>
      <w:r w:rsidRPr="0048672B">
        <w:rPr>
          <w:color w:val="000000"/>
          <w:sz w:val="16"/>
          <w:szCs w:val="16"/>
        </w:rPr>
        <w:t xml:space="preserve">от  20 сентября 2024 года              </w:t>
      </w:r>
      <w:r>
        <w:rPr>
          <w:color w:val="000000"/>
          <w:sz w:val="16"/>
          <w:szCs w:val="16"/>
        </w:rPr>
        <w:t xml:space="preserve">                                   </w:t>
      </w:r>
      <w:r w:rsidRPr="0048672B">
        <w:rPr>
          <w:color w:val="000000"/>
          <w:sz w:val="16"/>
          <w:szCs w:val="16"/>
        </w:rPr>
        <w:t xml:space="preserve">   п. Саракташ                       </w:t>
      </w:r>
      <w:r>
        <w:rPr>
          <w:color w:val="000000"/>
          <w:sz w:val="16"/>
          <w:szCs w:val="16"/>
        </w:rPr>
        <w:t xml:space="preserve">                                          </w:t>
      </w:r>
      <w:r w:rsidRPr="0048672B">
        <w:rPr>
          <w:color w:val="000000"/>
          <w:sz w:val="16"/>
          <w:szCs w:val="16"/>
        </w:rPr>
        <w:t xml:space="preserve">        № 214 </w:t>
      </w:r>
    </w:p>
    <w:p w:rsidR="0048672B" w:rsidRPr="0048672B" w:rsidRDefault="0048672B" w:rsidP="0048672B">
      <w:pPr>
        <w:rPr>
          <w:rFonts w:ascii="Times New Roman" w:hAnsi="Times New Roman"/>
          <w:sz w:val="16"/>
          <w:szCs w:val="16"/>
        </w:rPr>
      </w:pPr>
    </w:p>
    <w:p w:rsidR="0048672B" w:rsidRPr="0048672B" w:rsidRDefault="0048672B" w:rsidP="0048672B">
      <w:pPr>
        <w:rPr>
          <w:rFonts w:ascii="Times New Roman" w:hAnsi="Times New Roman"/>
          <w:sz w:val="16"/>
          <w:szCs w:val="16"/>
        </w:rPr>
      </w:pPr>
    </w:p>
    <w:p w:rsidR="0048672B" w:rsidRPr="0048672B" w:rsidRDefault="0048672B" w:rsidP="0048672B">
      <w:pPr>
        <w:jc w:val="center"/>
        <w:rPr>
          <w:rFonts w:ascii="Times New Roman" w:hAnsi="Times New Roman"/>
          <w:sz w:val="16"/>
          <w:szCs w:val="16"/>
        </w:rPr>
      </w:pPr>
      <w:r w:rsidRPr="0048672B">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15 декабря 2023 года  №  179  «О бюджете муниципального образования Саракташский поссовет на 2024 год и на  плановый период 2025 и 2026 годов» </w:t>
      </w:r>
    </w:p>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22 Устава муниципального образования Саракташский поссовет Саракташского района Оренбургской области</w:t>
      </w:r>
    </w:p>
    <w:p w:rsidR="0048672B" w:rsidRPr="0048672B" w:rsidRDefault="0048672B" w:rsidP="0048672B">
      <w:pPr>
        <w:rPr>
          <w:rFonts w:ascii="Times New Roman" w:hAnsi="Times New Roman"/>
          <w:sz w:val="16"/>
          <w:szCs w:val="16"/>
        </w:rPr>
      </w:pPr>
      <w:r w:rsidRPr="0048672B">
        <w:rPr>
          <w:rFonts w:ascii="Times New Roman" w:hAnsi="Times New Roman"/>
          <w:sz w:val="16"/>
          <w:szCs w:val="16"/>
        </w:rPr>
        <w:t>Совет депутатов муниципального образования Саракта</w:t>
      </w:r>
      <w:r>
        <w:rPr>
          <w:rFonts w:ascii="Times New Roman" w:hAnsi="Times New Roman"/>
          <w:sz w:val="16"/>
          <w:szCs w:val="16"/>
        </w:rPr>
        <w:t xml:space="preserve">шский поссовет </w:t>
      </w:r>
      <w:r w:rsidRPr="0048672B">
        <w:rPr>
          <w:rFonts w:ascii="Times New Roman" w:hAnsi="Times New Roman"/>
          <w:sz w:val="16"/>
          <w:szCs w:val="16"/>
        </w:rPr>
        <w:t xml:space="preserve"> </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РЕШИЛ:  </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 Внести следующие изменения в решение Совета депутатов МО Саракташский поссовет от 15 декабря 2023 года № 179  «О бюджете муниципального образования Саракташский поссовет на 2024 год и на плановый период 2025 и 2026 годов» (далее – Решение)</w:t>
      </w:r>
    </w:p>
    <w:p w:rsidR="0048672B" w:rsidRPr="0048672B" w:rsidRDefault="0048672B" w:rsidP="0048672B">
      <w:pPr>
        <w:rPr>
          <w:rFonts w:ascii="Times New Roman" w:hAnsi="Times New Roman"/>
          <w:color w:val="000000"/>
          <w:sz w:val="16"/>
          <w:szCs w:val="16"/>
        </w:rPr>
      </w:pPr>
      <w:r w:rsidRPr="0048672B">
        <w:rPr>
          <w:rFonts w:ascii="Times New Roman" w:hAnsi="Times New Roman"/>
          <w:sz w:val="16"/>
          <w:szCs w:val="16"/>
        </w:rPr>
        <w:t xml:space="preserve">   1.1. </w:t>
      </w:r>
      <w:r w:rsidRPr="0048672B">
        <w:rPr>
          <w:rFonts w:ascii="Times New Roman" w:hAnsi="Times New Roman"/>
          <w:color w:val="000000"/>
          <w:sz w:val="16"/>
          <w:szCs w:val="16"/>
        </w:rPr>
        <w:t>Пункт 1 изложить в следующей редакции:</w:t>
      </w:r>
    </w:p>
    <w:p w:rsidR="0048672B" w:rsidRPr="0048672B" w:rsidRDefault="0048672B" w:rsidP="0048672B">
      <w:pPr>
        <w:rPr>
          <w:rFonts w:ascii="Times New Roman" w:hAnsi="Times New Roman"/>
          <w:sz w:val="16"/>
          <w:szCs w:val="16"/>
        </w:rPr>
      </w:pPr>
      <w:r w:rsidRPr="0048672B">
        <w:rPr>
          <w:rFonts w:ascii="Times New Roman" w:hAnsi="Times New Roman"/>
          <w:sz w:val="16"/>
          <w:szCs w:val="16"/>
        </w:rPr>
        <w:t>1) общий объем доходов местного бюджета в сумме 154 211 378,00 рублей;</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2) общий объем расходов местного бюджета в сумме 158 999 329,52 рублей».</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3) дефицит местного бюджета в сумме 4 787 951,52 рублей.</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4) верхний предел муниципального долга Саракташского поссовета на 1 января 2025 года 0,00 руб., в том числе верхний предел долга по муниципальным гарантиям 0,00 руб.</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1.2. </w:t>
      </w:r>
      <w:r w:rsidRPr="0048672B">
        <w:rPr>
          <w:rFonts w:ascii="Times New Roman" w:hAnsi="Times New Roman"/>
          <w:color w:val="000000"/>
          <w:sz w:val="16"/>
          <w:szCs w:val="16"/>
        </w:rPr>
        <w:t>Пункт 2 изложить в следующей редакции:</w:t>
      </w:r>
      <w:r w:rsidRPr="0048672B">
        <w:rPr>
          <w:rFonts w:ascii="Times New Roman" w:hAnsi="Times New Roman"/>
          <w:sz w:val="16"/>
          <w:szCs w:val="16"/>
        </w:rPr>
        <w:t xml:space="preserve"> </w:t>
      </w:r>
    </w:p>
    <w:p w:rsidR="0048672B" w:rsidRPr="0048672B" w:rsidRDefault="0048672B" w:rsidP="0048672B">
      <w:pPr>
        <w:ind w:firstLine="540"/>
        <w:jc w:val="both"/>
        <w:rPr>
          <w:rFonts w:ascii="Times New Roman" w:hAnsi="Times New Roman"/>
          <w:sz w:val="16"/>
          <w:szCs w:val="16"/>
        </w:rPr>
      </w:pPr>
      <w:r w:rsidRPr="0048672B">
        <w:rPr>
          <w:rFonts w:ascii="Times New Roman" w:hAnsi="Times New Roman"/>
          <w:sz w:val="16"/>
          <w:szCs w:val="16"/>
        </w:rPr>
        <w:lastRenderedPageBreak/>
        <w:t>Утвердить основные характеристики бюджета на 2025 и на 2026 годы в размерах:</w:t>
      </w:r>
    </w:p>
    <w:p w:rsidR="0048672B" w:rsidRPr="0048672B" w:rsidRDefault="0048672B" w:rsidP="0048672B">
      <w:pPr>
        <w:ind w:firstLine="540"/>
        <w:jc w:val="both"/>
        <w:rPr>
          <w:rFonts w:ascii="Times New Roman" w:hAnsi="Times New Roman"/>
          <w:sz w:val="16"/>
          <w:szCs w:val="16"/>
        </w:rPr>
      </w:pPr>
      <w:r w:rsidRPr="0048672B">
        <w:rPr>
          <w:rFonts w:ascii="Times New Roman" w:hAnsi="Times New Roman"/>
          <w:sz w:val="16"/>
          <w:szCs w:val="16"/>
        </w:rPr>
        <w:t>1) прогнозируемый общий объем доходов на 2025 год  107 004 000,00  руб. и на 2026 год  109 310 000,00 руб.;</w:t>
      </w:r>
    </w:p>
    <w:p w:rsidR="0048672B" w:rsidRPr="0048672B" w:rsidRDefault="0048672B" w:rsidP="0048672B">
      <w:pPr>
        <w:ind w:firstLine="540"/>
        <w:jc w:val="both"/>
        <w:rPr>
          <w:rFonts w:ascii="Times New Roman" w:hAnsi="Times New Roman"/>
          <w:sz w:val="16"/>
          <w:szCs w:val="16"/>
        </w:rPr>
      </w:pPr>
      <w:r w:rsidRPr="0048672B">
        <w:rPr>
          <w:rFonts w:ascii="Times New Roman" w:hAnsi="Times New Roman"/>
          <w:sz w:val="16"/>
          <w:szCs w:val="16"/>
        </w:rPr>
        <w:t xml:space="preserve">2) общий объем расходов на 2025 год  107 004 000,0 руб., в том числе условно утвержденные расходы 2 763 125,00 руб. и на 2026 год 109 310 000,00 руб., в том числе условно утвержденные расходы 5 465 500 ,00 руб.,  </w:t>
      </w:r>
    </w:p>
    <w:p w:rsidR="0048672B" w:rsidRPr="0048672B" w:rsidRDefault="0048672B" w:rsidP="0048672B">
      <w:pPr>
        <w:ind w:firstLine="540"/>
        <w:jc w:val="both"/>
        <w:rPr>
          <w:rFonts w:ascii="Times New Roman" w:hAnsi="Times New Roman"/>
          <w:sz w:val="16"/>
          <w:szCs w:val="16"/>
        </w:rPr>
      </w:pPr>
      <w:r w:rsidRPr="0048672B">
        <w:rPr>
          <w:rFonts w:ascii="Times New Roman" w:hAnsi="Times New Roman"/>
          <w:sz w:val="16"/>
          <w:szCs w:val="16"/>
        </w:rPr>
        <w:t>3) прогнозируемый дефицит на 2025 год 0,00 руб., на 2026 год 0,00  руб.;</w:t>
      </w:r>
    </w:p>
    <w:p w:rsidR="0048672B" w:rsidRPr="0048672B" w:rsidRDefault="0048672B" w:rsidP="0048672B">
      <w:pPr>
        <w:ind w:firstLine="540"/>
        <w:jc w:val="both"/>
        <w:rPr>
          <w:rFonts w:ascii="Times New Roman" w:hAnsi="Times New Roman"/>
          <w:sz w:val="16"/>
          <w:szCs w:val="16"/>
        </w:rPr>
      </w:pPr>
      <w:r w:rsidRPr="0048672B">
        <w:rPr>
          <w:rFonts w:ascii="Times New Roman" w:hAnsi="Times New Roman"/>
          <w:sz w:val="16"/>
          <w:szCs w:val="16"/>
        </w:rPr>
        <w:t>4) верхний предел муниципального внутреннего долга   Саракташского поссовета на 1 января 2026 года  0,00 руб. и на 1 января 2027 года  0,00 руб., в том числе верхний предел долга по муниципальным гарантиям на 1 января 2026 года  0,00 руб. и на 1 января 2027 года  0,00 руб.;</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1.3. Приложение №1 «Источники внутреннего финансирования дефицита местного бюджета на 2024 год и  плановый период 2025 и 2026 годов» изложить в новой редакции согласно приложения № 1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1.4. Приложение № 2 «Поступление доходов в бюджет поселения по кодам видов доходов, подвидов доходов на 2024 год и на плановый период 2025, 2026 годов» изложить в новой редакции согласно приложения № 2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1.5. Приложение № 3 «Распределение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  изложить в новой редакции согласно приложения № 3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1.6. Приложение № 4 «Распределение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непрограмным направлениям деятельности), группам и подгруппам видов расходов классификации расходов на 2024 год и на плановый период 2025 и 2026 годов» изложить в новой редакции согласно приложения № 4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1.7. Приложение № 5</w:t>
      </w:r>
      <w:r w:rsidRPr="0048672B">
        <w:rPr>
          <w:rFonts w:ascii="Times New Roman" w:hAnsi="Times New Roman"/>
          <w:b/>
          <w:sz w:val="16"/>
          <w:szCs w:val="16"/>
        </w:rPr>
        <w:t xml:space="preserve"> «</w:t>
      </w:r>
      <w:r w:rsidRPr="0048672B">
        <w:rPr>
          <w:rFonts w:ascii="Times New Roman" w:hAnsi="Times New Roman"/>
          <w:sz w:val="16"/>
          <w:szCs w:val="16"/>
        </w:rPr>
        <w:t>Ведомственная структура расходов бюджета поселения на 2024 год и на плановый период 2025 и 2026 годов» изложить в новой редакции согласно приложения № 5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1.8. Приложение № 6 «Распределение бюджетных ассигнований бюджета поселения по целевым статьям (муниципальным программам Саракташского поссовета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 и 2026 годов» изложить в новой редакции согласно приложения № 6 к настоящему решению. </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1.9. Приложение № 7 «Распределение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 таблица № 4 «Распределение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 водоотведения населения на 2024 год и на плановый период 2025, 2026 годов» изложить в новой редакции согласно приложению № 7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1.10. Приложение № 7 «Распределение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 таблица № 5 «Распределение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2024 год и на плановый период 2025, 2026 годов» изложить в новой редакции согласно приложению № 7 к настоящему решению.</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3.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Председатель Совета </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депутатов поссовета                                                      </w:t>
      </w:r>
      <w:r>
        <w:rPr>
          <w:rFonts w:ascii="Times New Roman" w:hAnsi="Times New Roman"/>
          <w:sz w:val="16"/>
          <w:szCs w:val="16"/>
        </w:rPr>
        <w:t xml:space="preserve">                                                                          </w:t>
      </w:r>
      <w:r w:rsidRPr="0048672B">
        <w:rPr>
          <w:rFonts w:ascii="Times New Roman" w:hAnsi="Times New Roman"/>
          <w:sz w:val="16"/>
          <w:szCs w:val="16"/>
        </w:rPr>
        <w:t xml:space="preserve">                   А.В.Кучеров</w:t>
      </w:r>
    </w:p>
    <w:p w:rsidR="0048672B" w:rsidRPr="0048672B" w:rsidRDefault="0048672B" w:rsidP="0048672B">
      <w:pPr>
        <w:jc w:val="both"/>
        <w:rPr>
          <w:rFonts w:ascii="Times New Roman" w:hAnsi="Times New Roman"/>
          <w:sz w:val="16"/>
          <w:szCs w:val="16"/>
        </w:rPr>
      </w:pPr>
      <w:r w:rsidRPr="0048672B">
        <w:rPr>
          <w:rFonts w:ascii="Times New Roman" w:hAnsi="Times New Roman"/>
          <w:sz w:val="16"/>
          <w:szCs w:val="16"/>
        </w:rPr>
        <w:t xml:space="preserve">                                                         </w:t>
      </w:r>
    </w:p>
    <w:p w:rsidR="0048672B" w:rsidRDefault="0048672B" w:rsidP="0048672B">
      <w:pPr>
        <w:rPr>
          <w:rFonts w:ascii="Times New Roman" w:hAnsi="Times New Roman"/>
          <w:sz w:val="16"/>
          <w:szCs w:val="16"/>
        </w:rPr>
      </w:pPr>
      <w:r w:rsidRPr="0048672B">
        <w:rPr>
          <w:rFonts w:ascii="Times New Roman" w:hAnsi="Times New Roman"/>
          <w:sz w:val="16"/>
          <w:szCs w:val="16"/>
        </w:rPr>
        <w:t xml:space="preserve">Глава поссовета                                                                             </w:t>
      </w:r>
      <w:r>
        <w:rPr>
          <w:rFonts w:ascii="Times New Roman" w:hAnsi="Times New Roman"/>
          <w:sz w:val="16"/>
          <w:szCs w:val="16"/>
        </w:rPr>
        <w:t xml:space="preserve">                                                                                               </w:t>
      </w:r>
      <w:r w:rsidRPr="0048672B">
        <w:rPr>
          <w:rFonts w:ascii="Times New Roman" w:hAnsi="Times New Roman"/>
          <w:sz w:val="16"/>
          <w:szCs w:val="16"/>
        </w:rPr>
        <w:t xml:space="preserve">  А.Н. Докучаев</w:t>
      </w:r>
    </w:p>
    <w:p w:rsidR="0048672B" w:rsidRDefault="0048672B" w:rsidP="0048672B">
      <w:pPr>
        <w:rPr>
          <w:rFonts w:ascii="Times New Roman" w:hAnsi="Times New Roman"/>
          <w:sz w:val="16"/>
          <w:szCs w:val="16"/>
        </w:rPr>
      </w:pPr>
    </w:p>
    <w:p w:rsidR="0048672B" w:rsidRPr="0048672B" w:rsidRDefault="0048672B" w:rsidP="0048672B">
      <w:pPr>
        <w:rPr>
          <w:rFonts w:ascii="Times New Roman" w:hAnsi="Times New Roman"/>
          <w:sz w:val="16"/>
          <w:szCs w:val="16"/>
        </w:rPr>
      </w:pPr>
    </w:p>
    <w:p w:rsidR="0048672B" w:rsidRDefault="0048672B" w:rsidP="0048672B">
      <w:pPr>
        <w:rPr>
          <w:rFonts w:ascii="Times New Roman" w:eastAsia="Times New Roman" w:hAnsi="Times New Roman"/>
          <w:sz w:val="16"/>
          <w:szCs w:val="16"/>
        </w:rPr>
        <w:sectPr w:rsidR="0048672B" w:rsidSect="000874E6">
          <w:pgSz w:w="11906" w:h="16838"/>
          <w:pgMar w:top="851" w:right="851" w:bottom="851" w:left="1701" w:header="709" w:footer="709" w:gutter="0"/>
          <w:cols w:space="708"/>
          <w:docGrid w:linePitch="360"/>
        </w:sectPr>
      </w:pPr>
    </w:p>
    <w:tbl>
      <w:tblPr>
        <w:tblW w:w="14600" w:type="dxa"/>
        <w:tblInd w:w="93" w:type="dxa"/>
        <w:tblLook w:val="04A0" w:firstRow="1" w:lastRow="0" w:firstColumn="1" w:lastColumn="0" w:noHBand="0" w:noVBand="1"/>
      </w:tblPr>
      <w:tblGrid>
        <w:gridCol w:w="3700"/>
        <w:gridCol w:w="5500"/>
        <w:gridCol w:w="1960"/>
        <w:gridCol w:w="1780"/>
        <w:gridCol w:w="1660"/>
      </w:tblGrid>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Приложение 1</w:t>
            </w:r>
          </w:p>
        </w:tc>
        <w:tc>
          <w:tcPr>
            <w:tcW w:w="178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к решению Совета депутатов</w:t>
            </w: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МО Саракташский поссовет</w:t>
            </w: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от 20.09.2024  года  №214 </w:t>
            </w: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14600" w:type="dxa"/>
            <w:gridSpan w:val="5"/>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Источники  финансирования дефицита бюджета МО Саракташский поссовет</w:t>
            </w:r>
          </w:p>
        </w:tc>
      </w:tr>
      <w:tr w:rsidR="0048672B" w:rsidRPr="0048672B" w:rsidTr="0048672B">
        <w:trPr>
          <w:trHeight w:val="255"/>
        </w:trPr>
        <w:tc>
          <w:tcPr>
            <w:tcW w:w="14600" w:type="dxa"/>
            <w:gridSpan w:val="5"/>
            <w:tcBorders>
              <w:top w:val="nil"/>
              <w:left w:val="nil"/>
              <w:bottom w:val="nil"/>
              <w:right w:val="nil"/>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на 2024 год и на плановый период 2025 и 2026 годов</w:t>
            </w:r>
          </w:p>
        </w:tc>
      </w:tr>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jc w:val="cente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(руб.)</w:t>
            </w:r>
          </w:p>
        </w:tc>
      </w:tr>
      <w:tr w:rsidR="0048672B" w:rsidRPr="0048672B" w:rsidTr="0048672B">
        <w:trPr>
          <w:trHeight w:val="255"/>
        </w:trPr>
        <w:tc>
          <w:tcPr>
            <w:tcW w:w="3700" w:type="dxa"/>
            <w:tcBorders>
              <w:top w:val="nil"/>
              <w:left w:val="nil"/>
              <w:bottom w:val="nil"/>
              <w:right w:val="nil"/>
            </w:tcBorders>
            <w:shd w:val="clear" w:color="auto" w:fill="auto"/>
            <w:noWrap/>
            <w:vAlign w:val="bottom"/>
            <w:hideMark/>
          </w:tcPr>
          <w:p w:rsidR="0048672B" w:rsidRPr="0048672B" w:rsidRDefault="0048672B" w:rsidP="0048672B">
            <w:pPr>
              <w:jc w:val="cente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1275"/>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Код</w:t>
            </w:r>
          </w:p>
        </w:tc>
        <w:tc>
          <w:tcPr>
            <w:tcW w:w="550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96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2024 год</w:t>
            </w:r>
          </w:p>
        </w:tc>
        <w:tc>
          <w:tcPr>
            <w:tcW w:w="178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2025 год</w:t>
            </w:r>
          </w:p>
        </w:tc>
        <w:tc>
          <w:tcPr>
            <w:tcW w:w="166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2026 год</w:t>
            </w:r>
          </w:p>
        </w:tc>
      </w:tr>
      <w:tr w:rsidR="0048672B" w:rsidRPr="0048672B" w:rsidTr="0048672B">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000 01 00 00 00 00 0000 000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ИСТОЧНИКИ ВНУТРЕННЕГО ФИНАНСИРОВАНИЯ ДЕФИЦИТОВ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4 787 951,52</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000 01 05 00 00 00 0000 000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Изменение остатков средств на счетах по учету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4 787 951,52</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000 01 05 00 00 00 0000 500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Увеличение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000 01 05 02 00 00 0000 500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Увеличение прочих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000 01 05 02 01 00 0000 510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Увеличение прочих остатков денежных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000 01 05 02 01 10 0000 510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Увеличение прочих остатков денежных средств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000 01 05 00 00 00 0000 600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Уменьшение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000 01 05 02 00 00 0000 600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Уменьшение прочих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000 01 05 02 01 00 0000 610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Уменьшение прочих остатков денежных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285"/>
        </w:trPr>
        <w:tc>
          <w:tcPr>
            <w:tcW w:w="370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lastRenderedPageBreak/>
              <w:t>000 01 05 02 01 10 0000 610</w:t>
            </w:r>
          </w:p>
        </w:tc>
        <w:tc>
          <w:tcPr>
            <w:tcW w:w="5500"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Уменьшение прочих остатков денежных средств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w:t>
            </w:r>
          </w:p>
        </w:tc>
      </w:tr>
      <w:tr w:rsidR="0048672B" w:rsidRPr="0048672B" w:rsidTr="0048672B">
        <w:trPr>
          <w:trHeight w:val="375"/>
        </w:trPr>
        <w:tc>
          <w:tcPr>
            <w:tcW w:w="3700" w:type="dxa"/>
            <w:tcBorders>
              <w:top w:val="nil"/>
              <w:left w:val="single" w:sz="4" w:space="0" w:color="000000"/>
              <w:bottom w:val="single" w:sz="4" w:space="0" w:color="000000"/>
              <w:right w:val="single" w:sz="4" w:space="0" w:color="000000"/>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 </w:t>
            </w:r>
          </w:p>
        </w:tc>
        <w:tc>
          <w:tcPr>
            <w:tcW w:w="5500" w:type="dxa"/>
            <w:tcBorders>
              <w:top w:val="nil"/>
              <w:left w:val="nil"/>
              <w:bottom w:val="single" w:sz="4" w:space="0" w:color="000000"/>
              <w:right w:val="single" w:sz="4" w:space="0" w:color="000000"/>
            </w:tcBorders>
            <w:shd w:val="clear" w:color="auto" w:fill="auto"/>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Всего ИФДБ</w:t>
            </w:r>
          </w:p>
        </w:tc>
        <w:tc>
          <w:tcPr>
            <w:tcW w:w="19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4787951,52</w:t>
            </w:r>
          </w:p>
        </w:tc>
        <w:tc>
          <w:tcPr>
            <w:tcW w:w="178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r>
    </w:tbl>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tbl>
      <w:tblPr>
        <w:tblW w:w="14735" w:type="dxa"/>
        <w:tblInd w:w="93" w:type="dxa"/>
        <w:tblLook w:val="04A0" w:firstRow="1" w:lastRow="0" w:firstColumn="1" w:lastColumn="0" w:noHBand="0" w:noVBand="1"/>
      </w:tblPr>
      <w:tblGrid>
        <w:gridCol w:w="6160"/>
        <w:gridCol w:w="2640"/>
        <w:gridCol w:w="1660"/>
        <w:gridCol w:w="1500"/>
        <w:gridCol w:w="2775"/>
      </w:tblGrid>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Приложение №  2</w:t>
            </w:r>
          </w:p>
        </w:tc>
      </w:tr>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к решению Совета депутатов</w:t>
            </w:r>
          </w:p>
        </w:tc>
      </w:tr>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МО Саракташский поссовет</w:t>
            </w:r>
          </w:p>
        </w:tc>
      </w:tr>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от 20.09.2024 года  № 214</w:t>
            </w:r>
          </w:p>
        </w:tc>
      </w:tr>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540"/>
        </w:trPr>
        <w:tc>
          <w:tcPr>
            <w:tcW w:w="14735" w:type="dxa"/>
            <w:gridSpan w:val="5"/>
            <w:tcBorders>
              <w:top w:val="nil"/>
              <w:left w:val="nil"/>
              <w:bottom w:val="nil"/>
              <w:right w:val="nil"/>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Поступление доходов в бюджет поселения по кодам видов доходов, подвидов доходов на 2024 год и на плановый период 2025, 2026 годов</w:t>
            </w:r>
          </w:p>
        </w:tc>
      </w:tr>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61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(руб.)</w:t>
            </w:r>
          </w:p>
        </w:tc>
      </w:tr>
      <w:tr w:rsidR="0048672B" w:rsidRPr="0048672B" w:rsidTr="0048672B">
        <w:trPr>
          <w:trHeight w:val="765"/>
        </w:trPr>
        <w:tc>
          <w:tcPr>
            <w:tcW w:w="6160" w:type="dxa"/>
            <w:tcBorders>
              <w:top w:val="single" w:sz="8" w:space="0" w:color="auto"/>
              <w:left w:val="single" w:sz="8" w:space="0" w:color="auto"/>
              <w:bottom w:val="nil"/>
              <w:right w:val="single" w:sz="4" w:space="0" w:color="000000"/>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Наименование показателя</w:t>
            </w:r>
          </w:p>
        </w:tc>
        <w:tc>
          <w:tcPr>
            <w:tcW w:w="2640" w:type="dxa"/>
            <w:tcBorders>
              <w:top w:val="single" w:sz="8" w:space="0" w:color="auto"/>
              <w:left w:val="nil"/>
              <w:bottom w:val="nil"/>
              <w:right w:val="single" w:sz="4" w:space="0" w:color="000000"/>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Код дохода по бюджетной классификации</w:t>
            </w:r>
          </w:p>
        </w:tc>
        <w:tc>
          <w:tcPr>
            <w:tcW w:w="1660" w:type="dxa"/>
            <w:tcBorders>
              <w:top w:val="single" w:sz="8" w:space="0" w:color="auto"/>
              <w:left w:val="nil"/>
              <w:bottom w:val="nil"/>
              <w:right w:val="single" w:sz="4" w:space="0" w:color="000000"/>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2024</w:t>
            </w:r>
          </w:p>
        </w:tc>
        <w:tc>
          <w:tcPr>
            <w:tcW w:w="1500" w:type="dxa"/>
            <w:tcBorders>
              <w:top w:val="single" w:sz="8" w:space="0" w:color="auto"/>
              <w:left w:val="nil"/>
              <w:bottom w:val="nil"/>
              <w:right w:val="single" w:sz="4" w:space="0" w:color="000000"/>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2025</w:t>
            </w:r>
          </w:p>
        </w:tc>
        <w:tc>
          <w:tcPr>
            <w:tcW w:w="2775" w:type="dxa"/>
            <w:tcBorders>
              <w:top w:val="single" w:sz="8" w:space="0" w:color="auto"/>
              <w:left w:val="nil"/>
              <w:bottom w:val="nil"/>
              <w:right w:val="single" w:sz="8"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2026</w:t>
            </w:r>
          </w:p>
        </w:tc>
      </w:tr>
      <w:tr w:rsidR="0048672B" w:rsidRPr="0048672B" w:rsidTr="0048672B">
        <w:trPr>
          <w:trHeight w:val="255"/>
        </w:trPr>
        <w:tc>
          <w:tcPr>
            <w:tcW w:w="61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w:t>
            </w:r>
          </w:p>
        </w:tc>
        <w:tc>
          <w:tcPr>
            <w:tcW w:w="2775" w:type="dxa"/>
            <w:tcBorders>
              <w:top w:val="single" w:sz="4" w:space="0" w:color="auto"/>
              <w:left w:val="nil"/>
              <w:bottom w:val="single" w:sz="4" w:space="0" w:color="auto"/>
              <w:right w:val="single" w:sz="8" w:space="0" w:color="auto"/>
            </w:tcBorders>
            <w:shd w:val="clear" w:color="auto" w:fill="auto"/>
            <w:vAlign w:val="center"/>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w:t>
            </w:r>
          </w:p>
        </w:tc>
      </w:tr>
      <w:tr w:rsidR="0048672B" w:rsidRPr="0048672B" w:rsidTr="0048672B">
        <w:trPr>
          <w:trHeight w:val="54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Доходы бюджета - ВСЕГО: </w:t>
            </w:r>
            <w:r w:rsidRPr="0048672B">
              <w:rPr>
                <w:rFonts w:ascii="Times New Roman" w:eastAsia="Times New Roman" w:hAnsi="Times New Roman"/>
                <w:color w:val="000000"/>
                <w:sz w:val="16"/>
                <w:szCs w:val="16"/>
              </w:rPr>
              <w:br/>
              <w:t>В том числе:</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X</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154 211 378,00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107 004 000,00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109 310 000,00</w:t>
            </w:r>
          </w:p>
        </w:tc>
      </w:tr>
      <w:tr w:rsidR="0048672B" w:rsidRPr="0048672B" w:rsidTr="0048672B">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НАЛОГОВЫЕ И НЕНАЛОГОВЫЕ ДОХОДЫ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000 10000000000000000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57 459 583,00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56 771 000,00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59 033 000,00</w:t>
            </w:r>
          </w:p>
        </w:tc>
      </w:tr>
      <w:tr w:rsidR="0048672B" w:rsidRPr="0048672B" w:rsidTr="0048672B">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НАЛОГИ НА ПРИБЫЛЬ, ДОХОДЫ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000 10100000000000000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26 891 000,00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29 605 000,00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30 845 000,00</w:t>
            </w:r>
          </w:p>
        </w:tc>
      </w:tr>
      <w:tr w:rsidR="0048672B" w:rsidRPr="0048672B" w:rsidTr="0048672B">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000 10102000010000110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26 891 000,00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29 605 000,00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30 845 000,00</w:t>
            </w:r>
          </w:p>
        </w:tc>
      </w:tr>
      <w:tr w:rsidR="0048672B" w:rsidRPr="0048672B" w:rsidTr="0048672B">
        <w:trPr>
          <w:trHeight w:val="162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000 10102010010000110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25 661 000,00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28 325 000,00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29 521 000,00</w:t>
            </w:r>
          </w:p>
        </w:tc>
      </w:tr>
      <w:tr w:rsidR="0048672B" w:rsidRPr="0048672B" w:rsidTr="0048672B">
        <w:trPr>
          <w:trHeight w:val="178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10102010011000110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25 661 000,00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28 325 000,00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29 521 000,00</w:t>
            </w:r>
          </w:p>
        </w:tc>
      </w:tr>
      <w:tr w:rsidR="0048672B" w:rsidRPr="0048672B" w:rsidTr="0048672B">
        <w:trPr>
          <w:trHeight w:val="183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000 10102020010000110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253 000,00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263 000,00</w:t>
            </w:r>
          </w:p>
        </w:tc>
      </w:tr>
      <w:tr w:rsidR="0048672B" w:rsidRPr="0048672B" w:rsidTr="0048672B">
        <w:trPr>
          <w:trHeight w:val="240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10102020011000110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253 000,00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263 000,00</w:t>
            </w:r>
          </w:p>
        </w:tc>
      </w:tr>
      <w:tr w:rsidR="0048672B" w:rsidRPr="0048672B" w:rsidTr="0048672B">
        <w:trPr>
          <w:trHeight w:val="84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000 10102030010000110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749 000,00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779 000,00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810 000,00</w:t>
            </w:r>
          </w:p>
        </w:tc>
      </w:tr>
      <w:tr w:rsidR="0048672B" w:rsidRPr="0048672B" w:rsidTr="0048672B">
        <w:trPr>
          <w:trHeight w:val="144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10102030011000110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749 000,00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779 000,00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810 000,00</w:t>
            </w:r>
          </w:p>
        </w:tc>
      </w:tr>
      <w:tr w:rsidR="0048672B" w:rsidRPr="0048672B" w:rsidTr="0048672B">
        <w:trPr>
          <w:trHeight w:val="213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000 10102080010000110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106 000,00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110 000,00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105 000,00</w:t>
            </w:r>
          </w:p>
        </w:tc>
      </w:tr>
      <w:tr w:rsidR="0048672B" w:rsidRPr="0048672B" w:rsidTr="0048672B">
        <w:trPr>
          <w:trHeight w:val="210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10102080011000110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106 000,00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110 000,00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105 000,00</w:t>
            </w:r>
          </w:p>
        </w:tc>
      </w:tr>
      <w:tr w:rsidR="0048672B" w:rsidRPr="0048672B" w:rsidTr="0048672B">
        <w:trPr>
          <w:trHeight w:val="90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.0000 10102130010000110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132 000,00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138 000,00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146 000,00</w:t>
            </w:r>
          </w:p>
        </w:tc>
      </w:tr>
      <w:tr w:rsidR="0048672B" w:rsidRPr="0048672B" w:rsidTr="0048672B">
        <w:trPr>
          <w:trHeight w:val="90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доходы физических лиц в отношении доходов от долевого участия организации, полученных в виде дивидендов (в части суммы налога, не превышающей 650 000 рублей)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10102130011000110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132 000,00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138 000,00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146 000,00</w:t>
            </w:r>
          </w:p>
        </w:tc>
      </w:tr>
      <w:tr w:rsidR="0048672B" w:rsidRPr="0048672B" w:rsidTr="0048672B">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НАЛОГИ НА ТОВАРЫ (РАБОТЫ, УСЛУГИ), РЕАЛИЗУЕМЫЕ НА ТЕРРИТОРИИ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000 10300000000000000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11 975 000,00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12 230 000,00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12 695 000,00</w:t>
            </w:r>
          </w:p>
        </w:tc>
      </w:tr>
      <w:tr w:rsidR="0048672B" w:rsidRPr="0048672B" w:rsidTr="0048672B">
        <w:trPr>
          <w:trHeight w:val="60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Акцизы по подакцизным товарам (продукции), производимым на территории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000 10302000010000110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11 975 000,00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12 230 000,00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12 695 000,00</w:t>
            </w:r>
          </w:p>
        </w:tc>
      </w:tr>
      <w:tr w:rsidR="0048672B" w:rsidRPr="0048672B" w:rsidTr="0048672B">
        <w:trPr>
          <w:trHeight w:val="117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182 10302230010000110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6 245 000,00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6 363 000,00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6 613 000,00</w:t>
            </w:r>
          </w:p>
        </w:tc>
      </w:tr>
      <w:tr w:rsidR="0048672B" w:rsidRPr="0048672B" w:rsidTr="0048672B">
        <w:trPr>
          <w:trHeight w:val="187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182 10302231010000110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6 245 000,00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6 363 000,00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6 613 000,00</w:t>
            </w:r>
          </w:p>
        </w:tc>
      </w:tr>
      <w:tr w:rsidR="0048672B" w:rsidRPr="0048672B" w:rsidTr="0048672B">
        <w:trPr>
          <w:trHeight w:val="139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182 10302240010000110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35 000,00</w:t>
            </w:r>
          </w:p>
        </w:tc>
      </w:tr>
      <w:tr w:rsidR="0048672B" w:rsidRPr="0048672B" w:rsidTr="0048672B">
        <w:trPr>
          <w:trHeight w:val="184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182 10302241010000110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35 000,00</w:t>
            </w:r>
          </w:p>
        </w:tc>
      </w:tr>
      <w:tr w:rsidR="0048672B" w:rsidRPr="0048672B" w:rsidTr="0048672B">
        <w:trPr>
          <w:trHeight w:val="138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182 10302250010000110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6 476 000,00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6 625 000,00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6 887 000,00</w:t>
            </w:r>
          </w:p>
        </w:tc>
      </w:tr>
      <w:tr w:rsidR="0048672B" w:rsidRPr="0048672B" w:rsidTr="0048672B">
        <w:trPr>
          <w:trHeight w:val="178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182 10302251010000110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6 476 000,00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6 625 000,00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6 887 000,00</w:t>
            </w:r>
          </w:p>
        </w:tc>
      </w:tr>
      <w:tr w:rsidR="0048672B" w:rsidRPr="0048672B" w:rsidTr="0048672B">
        <w:trPr>
          <w:trHeight w:val="108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182 10302260010000110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-776 000,00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-791 000,00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-840 000,00</w:t>
            </w:r>
          </w:p>
        </w:tc>
      </w:tr>
      <w:tr w:rsidR="0048672B" w:rsidRPr="0048672B" w:rsidTr="0048672B">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182 10302261010000110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-776 000,00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-791 000,00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-840 000,00</w:t>
            </w:r>
          </w:p>
        </w:tc>
      </w:tr>
      <w:tr w:rsidR="0048672B" w:rsidRPr="0048672B" w:rsidTr="0048672B">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НАЛОГИ НА СОВОКУПНЫЙ ДОХОД</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000 10500000000000000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4 103 000,00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4 532 000,00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5 005 000,00</w:t>
            </w:r>
          </w:p>
        </w:tc>
      </w:tr>
      <w:tr w:rsidR="0048672B" w:rsidRPr="0048672B" w:rsidTr="0048672B">
        <w:trPr>
          <w:trHeight w:val="49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взимаемый в связи с применением упрощенной системы налогообложения</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000 10501000000000110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3 160 000,00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3 531 000,00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3 956 000,00</w:t>
            </w:r>
          </w:p>
        </w:tc>
      </w:tr>
      <w:tr w:rsidR="0048672B" w:rsidRPr="0048672B" w:rsidTr="0048672B">
        <w:trPr>
          <w:trHeight w:val="54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000 10501010010000110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1 191 000,00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1 297 000,00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1 414 000,00</w:t>
            </w:r>
          </w:p>
        </w:tc>
      </w:tr>
      <w:tr w:rsidR="0048672B" w:rsidRPr="0048672B" w:rsidTr="0048672B">
        <w:trPr>
          <w:trHeight w:val="61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000 10501011010000110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1 191 000,00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1 297 000,00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1 414 000,00</w:t>
            </w:r>
          </w:p>
        </w:tc>
      </w:tr>
      <w:tr w:rsidR="0048672B" w:rsidRPr="0048672B" w:rsidTr="0048672B">
        <w:trPr>
          <w:trHeight w:val="106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182 10501011011000110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1 191 000,00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1 297 000,00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1 414 000,00</w:t>
            </w:r>
          </w:p>
        </w:tc>
      </w:tr>
      <w:tr w:rsidR="0048672B" w:rsidRPr="0048672B" w:rsidTr="0048672B">
        <w:trPr>
          <w:trHeight w:val="79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000 10501020010000110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1 969 000,00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2 234 000,00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2 542 000,00</w:t>
            </w:r>
          </w:p>
        </w:tc>
      </w:tr>
      <w:tr w:rsidR="0048672B" w:rsidRPr="0048672B" w:rsidTr="0048672B">
        <w:trPr>
          <w:trHeight w:val="88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000 10501021010000110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1 969 000,00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2 234 000,00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2 542 000,00</w:t>
            </w:r>
          </w:p>
        </w:tc>
      </w:tr>
      <w:tr w:rsidR="0048672B" w:rsidRPr="0048672B" w:rsidTr="0048672B">
        <w:trPr>
          <w:trHeight w:val="163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182 10501021011000110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1 969 000,00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2 234 000,00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2 542 000,00</w:t>
            </w:r>
          </w:p>
        </w:tc>
      </w:tr>
      <w:tr w:rsidR="0048672B" w:rsidRPr="0048672B" w:rsidTr="0048672B">
        <w:trPr>
          <w:trHeight w:val="37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Единый сельскохозяйственный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000 10503000010000110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943 000,00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1 001 000,00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1 049 000,00</w:t>
            </w:r>
          </w:p>
        </w:tc>
      </w:tr>
      <w:tr w:rsidR="0048672B" w:rsidRPr="0048672B" w:rsidTr="0048672B">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Единый сельскохозяйственный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000 10503010010000110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943 000,00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1 001 000,00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1 049 000,00</w:t>
            </w:r>
          </w:p>
        </w:tc>
      </w:tr>
      <w:tr w:rsidR="0048672B" w:rsidRPr="0048672B" w:rsidTr="0048672B">
        <w:trPr>
          <w:trHeight w:val="85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182 10503010011000110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943 000,00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1 001 000,00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1 049 000,00</w:t>
            </w:r>
          </w:p>
        </w:tc>
      </w:tr>
      <w:tr w:rsidR="0048672B" w:rsidRPr="0048672B" w:rsidTr="0048672B">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НАЛОГИ НА ИМУЩЕСТВО</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000 10600000000000000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9 424 000,00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10 361 000,00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10 445 000,00</w:t>
            </w:r>
          </w:p>
        </w:tc>
      </w:tr>
      <w:tr w:rsidR="0048672B" w:rsidRPr="0048672B" w:rsidTr="0048672B">
        <w:trPr>
          <w:trHeight w:val="37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имущество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000 10601000000000110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r>
      <w:tr w:rsidR="0048672B" w:rsidRPr="0048672B" w:rsidTr="0048672B">
        <w:trPr>
          <w:trHeight w:val="76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000 10601030100000110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r>
      <w:tr w:rsidR="0048672B" w:rsidRPr="0048672B" w:rsidTr="0048672B">
        <w:trPr>
          <w:trHeight w:val="133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182 10601030101000110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2 085 000,00</w:t>
            </w:r>
          </w:p>
        </w:tc>
      </w:tr>
      <w:tr w:rsidR="0048672B" w:rsidRPr="0048672B" w:rsidTr="0048672B">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Земельный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000 10606000000000110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7 339 000,00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8 276 000,00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8 360 000,00</w:t>
            </w:r>
          </w:p>
        </w:tc>
      </w:tr>
      <w:tr w:rsidR="0048672B" w:rsidRPr="0048672B" w:rsidTr="0048672B">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Земельный налог с организаций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000 10606030000000110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3 367 000,00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4 225 000,00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4 309 000,00</w:t>
            </w:r>
          </w:p>
        </w:tc>
      </w:tr>
      <w:tr w:rsidR="0048672B" w:rsidRPr="0048672B" w:rsidTr="0048672B">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000 10606033100000110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3 367 000,00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4 225 000,00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4 309 000,00</w:t>
            </w:r>
          </w:p>
        </w:tc>
      </w:tr>
      <w:tr w:rsidR="0048672B" w:rsidRPr="0048672B" w:rsidTr="0048672B">
        <w:trPr>
          <w:trHeight w:val="112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182 10606033101000110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3 367 000,00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4 225 000,00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4 309 000,00</w:t>
            </w:r>
          </w:p>
        </w:tc>
      </w:tr>
      <w:tr w:rsidR="0048672B" w:rsidRPr="0048672B" w:rsidTr="0048672B">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Земельный налог с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000 10606040000000110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3 972 000,00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4 051 000,00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4 051 000,00</w:t>
            </w:r>
          </w:p>
        </w:tc>
      </w:tr>
      <w:tr w:rsidR="0048672B" w:rsidRPr="0048672B" w:rsidTr="0048672B">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Земельный налог с физических лиц, обладающих земельным участком,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000 10606043100000110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3 972 000,00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4 051 000,00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4 051 000,00</w:t>
            </w:r>
          </w:p>
        </w:tc>
      </w:tr>
      <w:tr w:rsidR="0048672B" w:rsidRPr="0048672B" w:rsidTr="0048672B">
        <w:trPr>
          <w:trHeight w:val="114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182 10606043101000110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3 972 000,00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4 051 000,00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4 051 000,00</w:t>
            </w:r>
          </w:p>
        </w:tc>
      </w:tr>
      <w:tr w:rsidR="0048672B" w:rsidRPr="0048672B" w:rsidTr="0048672B">
        <w:trPr>
          <w:trHeight w:val="345"/>
        </w:trPr>
        <w:tc>
          <w:tcPr>
            <w:tcW w:w="6160" w:type="dxa"/>
            <w:tcBorders>
              <w:top w:val="nil"/>
              <w:left w:val="single" w:sz="8" w:space="0" w:color="auto"/>
              <w:bottom w:val="single" w:sz="4" w:space="0" w:color="000000"/>
              <w:right w:val="single" w:sz="4" w:space="0" w:color="000000"/>
            </w:tcBorders>
            <w:shd w:val="clear" w:color="auto" w:fill="auto"/>
            <w:vAlign w:val="bottom"/>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ГОСУДАРСТВЕННАЯ ПОШЛИНА</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000 10800000000000000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3 000,00</w:t>
            </w:r>
          </w:p>
        </w:tc>
      </w:tr>
      <w:tr w:rsidR="0048672B" w:rsidRPr="0048672B" w:rsidTr="0048672B">
        <w:trPr>
          <w:trHeight w:val="55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Государственная пошлина за государственную регистрацию, а также за совершение прочих юридически значимых действий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000 10807000010000110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r>
      <w:tr w:rsidR="0048672B" w:rsidRPr="0048672B" w:rsidTr="0048672B">
        <w:trPr>
          <w:trHeight w:val="111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134 1080717001000110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r>
      <w:tr w:rsidR="0048672B" w:rsidRPr="0048672B" w:rsidTr="0048672B">
        <w:trPr>
          <w:trHeight w:val="135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134 1080717501000110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r>
      <w:tr w:rsidR="0048672B" w:rsidRPr="0048672B" w:rsidTr="0048672B">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крупногабаритного грузов, зачисляемая в бюджеты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134 10807175011000110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c>
          <w:tcPr>
            <w:tcW w:w="2775" w:type="dxa"/>
            <w:tcBorders>
              <w:top w:val="nil"/>
              <w:left w:val="nil"/>
              <w:bottom w:val="single" w:sz="4" w:space="0" w:color="000000"/>
              <w:right w:val="nil"/>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3 000,00</w:t>
            </w:r>
          </w:p>
        </w:tc>
      </w:tr>
      <w:tr w:rsidR="0048672B" w:rsidRPr="0048672B" w:rsidTr="0048672B">
        <w:trPr>
          <w:trHeight w:val="79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ДОХОДЫ ОТ ИСПОЛЬЗОВАНИЯ ИМУЩЕСТВА, НАХОДЯЩЕГОСЯ В ГОСУДАРСТВЕННОЙ И МУНИЦИПАЛЬНОЙ СОБСТВЕННОСТИ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000 11100000000000000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40 000,00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40 000,00</w:t>
            </w:r>
          </w:p>
        </w:tc>
      </w:tr>
      <w:tr w:rsidR="0048672B" w:rsidRPr="0048672B" w:rsidTr="0048672B">
        <w:trPr>
          <w:trHeight w:val="168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000 11105000000000120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150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000 11105020000000120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133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134 11105025100000120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000 11109000000000120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r>
      <w:tr w:rsidR="0048672B" w:rsidRPr="0048672B" w:rsidTr="0048672B">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000 11109045100000120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r>
      <w:tr w:rsidR="0048672B" w:rsidRPr="0048672B" w:rsidTr="0048672B">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134 11109045100000120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40 000,00</w:t>
            </w:r>
          </w:p>
        </w:tc>
      </w:tr>
      <w:tr w:rsidR="0048672B" w:rsidRPr="0048672B" w:rsidTr="0048672B">
        <w:trPr>
          <w:trHeight w:val="55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ДОХОДЫ ОТ ПРОДАЖИ МАТЕРИАЛЬНЫХ И НЕМАТЕРИАЛЬНЫХ АКТИВОВ</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000 11400000000000000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r>
      <w:tr w:rsidR="0048672B" w:rsidRPr="0048672B" w:rsidTr="0048672B">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продажи земельных участков, находящихся в государственной и муниципальной собственности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000 11406000000000430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78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Доходы от продажи земельных участков, государственная собственность на которые разграничена (за исключением земельных участков бюджетных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000 11406020000000430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81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 xml:space="preserve">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 </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134 11406025100000430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БЕЗВОЗМЕЗДНЫЕ ПОСТУПЛЕНИЯ</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000 20000000000000000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96 751 795,00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50 233 000,00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50 277 000,00</w:t>
            </w:r>
          </w:p>
        </w:tc>
      </w:tr>
      <w:tr w:rsidR="0048672B" w:rsidRPr="0048672B" w:rsidTr="0048672B">
        <w:trPr>
          <w:trHeight w:val="525"/>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БЕЗВОЗМЕЗДНЫЕ ПОСТУПЛЕНИЯ ОТ ДРУГИХ БЮДЖЕТОВ БЮДЖЕТНОЙ СИСТЕМЫ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000 20200000000000000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95 332 800,00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50 233 000,00</w:t>
            </w:r>
          </w:p>
        </w:tc>
        <w:tc>
          <w:tcPr>
            <w:tcW w:w="2775"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50 277 000,00</w:t>
            </w:r>
          </w:p>
        </w:tc>
      </w:tr>
      <w:tr w:rsidR="0048672B" w:rsidRPr="0048672B" w:rsidTr="0048672B">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Дотации бюджетам бюджетной системы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000 20210000000000150</w:t>
            </w:r>
          </w:p>
        </w:tc>
        <w:tc>
          <w:tcPr>
            <w:tcW w:w="166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44 217 000,00</w:t>
            </w:r>
          </w:p>
        </w:tc>
        <w:tc>
          <w:tcPr>
            <w:tcW w:w="150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44 233 000,00</w:t>
            </w:r>
          </w:p>
        </w:tc>
        <w:tc>
          <w:tcPr>
            <w:tcW w:w="2775" w:type="dxa"/>
            <w:tcBorders>
              <w:top w:val="nil"/>
              <w:left w:val="nil"/>
              <w:bottom w:val="single" w:sz="4" w:space="0" w:color="000000"/>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44 277 000,00</w:t>
            </w:r>
          </w:p>
        </w:tc>
      </w:tr>
      <w:tr w:rsidR="0048672B" w:rsidRPr="0048672B" w:rsidTr="0048672B">
        <w:trPr>
          <w:trHeight w:val="360"/>
        </w:trPr>
        <w:tc>
          <w:tcPr>
            <w:tcW w:w="6160" w:type="dxa"/>
            <w:tcBorders>
              <w:top w:val="nil"/>
              <w:left w:val="single" w:sz="8" w:space="0" w:color="auto"/>
              <w:bottom w:val="nil"/>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Дотации на выравнивание бюджетной обеспеченности</w:t>
            </w:r>
          </w:p>
        </w:tc>
        <w:tc>
          <w:tcPr>
            <w:tcW w:w="2640" w:type="dxa"/>
            <w:tcBorders>
              <w:top w:val="nil"/>
              <w:left w:val="nil"/>
              <w:bottom w:val="nil"/>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000 20215001000000150</w:t>
            </w:r>
          </w:p>
        </w:tc>
        <w:tc>
          <w:tcPr>
            <w:tcW w:w="1660" w:type="dxa"/>
            <w:tcBorders>
              <w:top w:val="nil"/>
              <w:left w:val="nil"/>
              <w:bottom w:val="nil"/>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44 110 000,00</w:t>
            </w:r>
          </w:p>
        </w:tc>
        <w:tc>
          <w:tcPr>
            <w:tcW w:w="1500" w:type="dxa"/>
            <w:tcBorders>
              <w:top w:val="nil"/>
              <w:left w:val="nil"/>
              <w:bottom w:val="nil"/>
              <w:right w:val="single" w:sz="4" w:space="0" w:color="000000"/>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44 233 000,00</w:t>
            </w:r>
          </w:p>
        </w:tc>
        <w:tc>
          <w:tcPr>
            <w:tcW w:w="2775" w:type="dxa"/>
            <w:tcBorders>
              <w:top w:val="nil"/>
              <w:left w:val="nil"/>
              <w:bottom w:val="nil"/>
              <w:right w:val="single" w:sz="8"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44 277 000,00</w:t>
            </w:r>
          </w:p>
        </w:tc>
      </w:tr>
      <w:tr w:rsidR="0048672B" w:rsidRPr="0048672B" w:rsidTr="0048672B">
        <w:trPr>
          <w:trHeight w:val="855"/>
        </w:trPr>
        <w:tc>
          <w:tcPr>
            <w:tcW w:w="6160" w:type="dxa"/>
            <w:tcBorders>
              <w:top w:val="single" w:sz="4" w:space="0" w:color="auto"/>
              <w:left w:val="single" w:sz="4" w:space="0" w:color="auto"/>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134 20215001100000150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44 110 000,00</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44 233 000,00</w:t>
            </w:r>
          </w:p>
        </w:tc>
        <w:tc>
          <w:tcPr>
            <w:tcW w:w="2775" w:type="dxa"/>
            <w:tcBorders>
              <w:top w:val="single" w:sz="4" w:space="0" w:color="auto"/>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44 277 000,00</w:t>
            </w:r>
          </w:p>
        </w:tc>
      </w:tr>
      <w:tr w:rsidR="0048672B" w:rsidRPr="0048672B" w:rsidTr="0048672B">
        <w:trPr>
          <w:trHeight w:val="285"/>
        </w:trPr>
        <w:tc>
          <w:tcPr>
            <w:tcW w:w="616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дотации</w:t>
            </w:r>
          </w:p>
        </w:tc>
        <w:tc>
          <w:tcPr>
            <w:tcW w:w="264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000 20219999000000150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107 000,00</w:t>
            </w:r>
          </w:p>
        </w:tc>
        <w:tc>
          <w:tcPr>
            <w:tcW w:w="150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300"/>
        </w:trPr>
        <w:tc>
          <w:tcPr>
            <w:tcW w:w="6160" w:type="dxa"/>
            <w:tcBorders>
              <w:top w:val="nil"/>
              <w:left w:val="single" w:sz="4" w:space="0" w:color="auto"/>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Прочие дотации бюджетам сельских поселений </w:t>
            </w:r>
          </w:p>
        </w:tc>
        <w:tc>
          <w:tcPr>
            <w:tcW w:w="264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 134 20219999100000150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107 000,00</w:t>
            </w:r>
          </w:p>
        </w:tc>
        <w:tc>
          <w:tcPr>
            <w:tcW w:w="150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бюджетной системы Российской Федерации (межбюджетные субсидии)</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000 20220000000000150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43 766 800,00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6 000 000,00</w:t>
            </w:r>
          </w:p>
        </w:tc>
      </w:tr>
      <w:tr w:rsidR="0048672B" w:rsidRPr="0048672B" w:rsidTr="0048672B">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Субсидии бюджетам на софинансирование капитальных вложений в объекты муниципальной собственности </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000 20220077000000150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24 210 300,00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сельских поселений на софинансирование капитальных вложений в объекты муниципальной собственности</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134 20220077100000150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24 210 300,00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23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000 20220216000000150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8 600 000,00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6 000 000,00</w:t>
            </w:r>
          </w:p>
        </w:tc>
      </w:tr>
      <w:tr w:rsidR="0048672B" w:rsidRPr="0048672B" w:rsidTr="0048672B">
        <w:trPr>
          <w:trHeight w:val="14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134 20220216100000150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8 600 000,00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6 000 000,00</w:t>
            </w:r>
          </w:p>
        </w:tc>
      </w:tr>
      <w:tr w:rsidR="0048672B" w:rsidRPr="0048672B" w:rsidTr="0048672B">
        <w:trPr>
          <w:trHeight w:val="196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lastRenderedPageBreak/>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000 20220299000000150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89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134 20220299100000150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65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000 20220302000000150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53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134 20220302100000150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на развитие транспортной инфраструктуры на сельских территориях</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000 20225372000000150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10 956 500,00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Субсидии бюджетам сельских поселений на развитие транспортной инфраструктуры на сельских территориях</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134 20225372100000150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10 956 500,00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825"/>
        </w:trPr>
        <w:tc>
          <w:tcPr>
            <w:tcW w:w="6160" w:type="dxa"/>
            <w:tcBorders>
              <w:top w:val="nil"/>
              <w:left w:val="single" w:sz="4" w:space="0" w:color="000000"/>
              <w:bottom w:val="single" w:sz="4" w:space="0" w:color="000000"/>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40" w:type="dxa"/>
            <w:tcBorders>
              <w:top w:val="nil"/>
              <w:left w:val="nil"/>
              <w:bottom w:val="single" w:sz="4" w:space="0" w:color="000000"/>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000 20227576000000150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020"/>
        </w:trPr>
        <w:tc>
          <w:tcPr>
            <w:tcW w:w="6160" w:type="dxa"/>
            <w:tcBorders>
              <w:top w:val="nil"/>
              <w:left w:val="single" w:sz="4" w:space="0" w:color="000000"/>
              <w:bottom w:val="nil"/>
              <w:right w:val="single" w:sz="4" w:space="0" w:color="000000"/>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40" w:type="dxa"/>
            <w:tcBorders>
              <w:top w:val="nil"/>
              <w:left w:val="nil"/>
              <w:bottom w:val="nil"/>
              <w:right w:val="single" w:sz="4" w:space="0" w:color="000000"/>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134 20227576100000150</w:t>
            </w:r>
          </w:p>
        </w:tc>
        <w:tc>
          <w:tcPr>
            <w:tcW w:w="1660" w:type="dxa"/>
            <w:tcBorders>
              <w:top w:val="nil"/>
              <w:left w:val="nil"/>
              <w:bottom w:val="nil"/>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500" w:type="dxa"/>
            <w:tcBorders>
              <w:top w:val="nil"/>
              <w:left w:val="nil"/>
              <w:bottom w:val="nil"/>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nil"/>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55"/>
        </w:trPr>
        <w:tc>
          <w:tcPr>
            <w:tcW w:w="6160" w:type="dxa"/>
            <w:tcBorders>
              <w:top w:val="single" w:sz="4" w:space="0" w:color="auto"/>
              <w:left w:val="single" w:sz="8" w:space="0" w:color="auto"/>
              <w:bottom w:val="single" w:sz="4" w:space="0" w:color="auto"/>
              <w:right w:val="single" w:sz="4" w:space="0" w:color="auto"/>
            </w:tcBorders>
            <w:shd w:val="clear" w:color="000000" w:fill="FFFFFF"/>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2640" w:type="dxa"/>
            <w:tcBorders>
              <w:top w:val="single" w:sz="4" w:space="0" w:color="auto"/>
              <w:left w:val="nil"/>
              <w:bottom w:val="single" w:sz="4" w:space="0" w:color="auto"/>
              <w:right w:val="single" w:sz="4" w:space="0" w:color="auto"/>
            </w:tcBorders>
            <w:shd w:val="clear" w:color="000000" w:fill="FFFFFF"/>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000 20240000000000150</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single" w:sz="4" w:space="0" w:color="auto"/>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6160" w:type="dxa"/>
            <w:tcBorders>
              <w:top w:val="nil"/>
              <w:left w:val="single" w:sz="8" w:space="0" w:color="auto"/>
              <w:bottom w:val="single" w:sz="4" w:space="0" w:color="auto"/>
              <w:right w:val="single" w:sz="4" w:space="0" w:color="auto"/>
            </w:tcBorders>
            <w:shd w:val="clear" w:color="000000" w:fill="FFFFFF"/>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межбюджетные трансферты, передаваемые бюджетам</w:t>
            </w:r>
          </w:p>
        </w:tc>
        <w:tc>
          <w:tcPr>
            <w:tcW w:w="2640"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000 20249999000000150</w:t>
            </w:r>
          </w:p>
        </w:tc>
        <w:tc>
          <w:tcPr>
            <w:tcW w:w="1660"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500"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6160" w:type="dxa"/>
            <w:tcBorders>
              <w:top w:val="nil"/>
              <w:left w:val="single" w:sz="8" w:space="0" w:color="auto"/>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межбюджетные трансферты, передаваемые бюджетам сельских поселений</w:t>
            </w:r>
          </w:p>
        </w:tc>
        <w:tc>
          <w:tcPr>
            <w:tcW w:w="264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134 20249999100000150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50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БЕЗВОЗМЕЗДНЫЕ ПОСТУПЛЕНИЯ ОТ НЕГОСУДАРСТВЕННЫХ ОРГАНИЗАЦИЙ</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000 20400000000000150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Безвозмездные поступления от негосударственных организаций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000 20405000100000150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4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Прочие безвозмездные поступления от негосударственных организаций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134 20405099100000150</w:t>
            </w:r>
          </w:p>
        </w:tc>
        <w:tc>
          <w:tcPr>
            <w:tcW w:w="1660"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ПРОЧИЕ БЕЗВОЗМЕЗДНЫЕ ПОСТУПЛЕНИЯ  </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000 20700000000000150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118 995,00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Прочие безвозмездные поступления в бюджеты</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000 20705000100000150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118 995,00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Прочие безвозмездные поступления в бюджеты</w:t>
            </w:r>
          </w:p>
        </w:tc>
        <w:tc>
          <w:tcPr>
            <w:tcW w:w="264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,134 20705030100000150</w:t>
            </w:r>
          </w:p>
        </w:tc>
        <w:tc>
          <w:tcPr>
            <w:tcW w:w="16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118 995,00</w:t>
            </w:r>
          </w:p>
        </w:tc>
        <w:tc>
          <w:tcPr>
            <w:tcW w:w="15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bl>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tbl>
      <w:tblPr>
        <w:tblW w:w="14903" w:type="dxa"/>
        <w:tblInd w:w="93" w:type="dxa"/>
        <w:tblLook w:val="04A0" w:firstRow="1" w:lastRow="0" w:firstColumn="1" w:lastColumn="0" w:noHBand="0" w:noVBand="1"/>
      </w:tblPr>
      <w:tblGrid>
        <w:gridCol w:w="1040"/>
        <w:gridCol w:w="9323"/>
        <w:gridCol w:w="1600"/>
        <w:gridCol w:w="1520"/>
        <w:gridCol w:w="1420"/>
      </w:tblGrid>
      <w:tr w:rsidR="0048672B" w:rsidRPr="0048672B" w:rsidTr="0048672B">
        <w:trPr>
          <w:trHeight w:val="255"/>
        </w:trPr>
        <w:tc>
          <w:tcPr>
            <w:tcW w:w="10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w:t>
            </w:r>
          </w:p>
        </w:tc>
        <w:tc>
          <w:tcPr>
            <w:tcW w:w="16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Приложение 3</w:t>
            </w:r>
          </w:p>
        </w:tc>
        <w:tc>
          <w:tcPr>
            <w:tcW w:w="15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4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10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к решению Совета депутатов</w:t>
            </w:r>
          </w:p>
        </w:tc>
        <w:tc>
          <w:tcPr>
            <w:tcW w:w="14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10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МО Саракташский поссовет</w:t>
            </w:r>
          </w:p>
        </w:tc>
        <w:tc>
          <w:tcPr>
            <w:tcW w:w="14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1040"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от 20.09.2024  года  № 214</w:t>
            </w:r>
          </w:p>
        </w:tc>
        <w:tc>
          <w:tcPr>
            <w:tcW w:w="14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10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r>
      <w:tr w:rsidR="0048672B" w:rsidRPr="0048672B" w:rsidTr="0048672B">
        <w:trPr>
          <w:trHeight w:val="255"/>
        </w:trPr>
        <w:tc>
          <w:tcPr>
            <w:tcW w:w="104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5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42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255"/>
        </w:trPr>
        <w:tc>
          <w:tcPr>
            <w:tcW w:w="14903" w:type="dxa"/>
            <w:gridSpan w:val="5"/>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Распределение бюджетных ассигнований бюджета поселения</w:t>
            </w:r>
          </w:p>
        </w:tc>
      </w:tr>
      <w:tr w:rsidR="0048672B" w:rsidRPr="0048672B" w:rsidTr="0048672B">
        <w:trPr>
          <w:trHeight w:val="495"/>
        </w:trPr>
        <w:tc>
          <w:tcPr>
            <w:tcW w:w="14903" w:type="dxa"/>
            <w:gridSpan w:val="5"/>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lastRenderedPageBreak/>
              <w:t xml:space="preserve"> по разделам и подразделам классификации расходов бюджета на 2024 год и на плановый период 2025 и 2026 годов</w:t>
            </w:r>
          </w:p>
        </w:tc>
      </w:tr>
      <w:tr w:rsidR="0048672B" w:rsidRPr="0048672B" w:rsidTr="0048672B">
        <w:trPr>
          <w:trHeight w:val="255"/>
        </w:trPr>
        <w:tc>
          <w:tcPr>
            <w:tcW w:w="104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9323"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(руб.)</w:t>
            </w:r>
          </w:p>
        </w:tc>
      </w:tr>
      <w:tr w:rsidR="0048672B" w:rsidRPr="0048672B" w:rsidTr="0048672B">
        <w:trPr>
          <w:trHeight w:val="255"/>
        </w:trPr>
        <w:tc>
          <w:tcPr>
            <w:tcW w:w="104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9323"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48672B" w:rsidRPr="0048672B" w:rsidRDefault="0048672B" w:rsidP="0048672B">
            <w:pPr>
              <w:jc w:val="center"/>
              <w:rPr>
                <w:rFonts w:ascii="Times New Roman" w:eastAsia="Times New Roman" w:hAnsi="Times New Roman"/>
                <w:sz w:val="16"/>
                <w:szCs w:val="16"/>
              </w:rPr>
            </w:pPr>
          </w:p>
        </w:tc>
      </w:tr>
      <w:tr w:rsidR="0048672B" w:rsidRPr="0048672B" w:rsidTr="0048672B">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РЗПР</w:t>
            </w:r>
          </w:p>
        </w:tc>
        <w:tc>
          <w:tcPr>
            <w:tcW w:w="9323" w:type="dxa"/>
            <w:tcBorders>
              <w:top w:val="single" w:sz="4" w:space="0" w:color="auto"/>
              <w:left w:val="nil"/>
              <w:bottom w:val="nil"/>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Наименование </w:t>
            </w:r>
          </w:p>
        </w:tc>
        <w:tc>
          <w:tcPr>
            <w:tcW w:w="160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2024</w:t>
            </w:r>
          </w:p>
        </w:tc>
        <w:tc>
          <w:tcPr>
            <w:tcW w:w="152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2025</w:t>
            </w:r>
          </w:p>
        </w:tc>
        <w:tc>
          <w:tcPr>
            <w:tcW w:w="1420"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2026</w:t>
            </w:r>
          </w:p>
        </w:tc>
      </w:tr>
      <w:tr w:rsidR="0048672B" w:rsidRPr="0048672B" w:rsidTr="0048672B">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w:t>
            </w:r>
          </w:p>
        </w:tc>
        <w:tc>
          <w:tcPr>
            <w:tcW w:w="9323" w:type="dxa"/>
            <w:tcBorders>
              <w:top w:val="single" w:sz="4" w:space="0" w:color="auto"/>
              <w:left w:val="nil"/>
              <w:bottom w:val="nil"/>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Условно утвержденные расходы</w:t>
            </w:r>
          </w:p>
        </w:tc>
        <w:tc>
          <w:tcPr>
            <w:tcW w:w="1600" w:type="dxa"/>
            <w:tcBorders>
              <w:top w:val="nil"/>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w:t>
            </w:r>
          </w:p>
        </w:tc>
        <w:tc>
          <w:tcPr>
            <w:tcW w:w="1520" w:type="dxa"/>
            <w:tcBorders>
              <w:top w:val="nil"/>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2763125</w:t>
            </w:r>
          </w:p>
        </w:tc>
        <w:tc>
          <w:tcPr>
            <w:tcW w:w="1420" w:type="dxa"/>
            <w:tcBorders>
              <w:top w:val="nil"/>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5465500</w:t>
            </w:r>
          </w:p>
        </w:tc>
      </w:tr>
      <w:tr w:rsidR="0048672B" w:rsidRPr="0048672B" w:rsidTr="0048672B">
        <w:trPr>
          <w:trHeight w:val="25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0100</w:t>
            </w:r>
          </w:p>
        </w:tc>
        <w:tc>
          <w:tcPr>
            <w:tcW w:w="9323" w:type="dxa"/>
            <w:tcBorders>
              <w:top w:val="single" w:sz="4" w:space="0" w:color="auto"/>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15202721</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14 529 000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14 529 000</w:t>
            </w:r>
          </w:p>
        </w:tc>
      </w:tr>
      <w:tr w:rsidR="0048672B" w:rsidRPr="0048672B" w:rsidTr="0048672B">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0102</w:t>
            </w:r>
          </w:p>
        </w:tc>
        <w:tc>
          <w:tcPr>
            <w:tcW w:w="932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w:t>
            </w:r>
          </w:p>
        </w:tc>
      </w:tr>
      <w:tr w:rsidR="0048672B" w:rsidRPr="0048672B" w:rsidTr="0048672B">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0103</w:t>
            </w:r>
          </w:p>
        </w:tc>
        <w:tc>
          <w:tcPr>
            <w:tcW w:w="932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w:t>
            </w:r>
          </w:p>
        </w:tc>
      </w:tr>
      <w:tr w:rsidR="0048672B" w:rsidRPr="0048672B" w:rsidTr="0048672B">
        <w:trPr>
          <w:trHeight w:val="7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0104</w:t>
            </w:r>
          </w:p>
        </w:tc>
        <w:tc>
          <w:tcPr>
            <w:tcW w:w="932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12663529</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w:t>
            </w:r>
          </w:p>
        </w:tc>
      </w:tr>
      <w:tr w:rsidR="0048672B" w:rsidRPr="0048672B" w:rsidTr="0048672B">
        <w:trPr>
          <w:trHeight w:val="5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0106</w:t>
            </w:r>
          </w:p>
        </w:tc>
        <w:tc>
          <w:tcPr>
            <w:tcW w:w="932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w:t>
            </w:r>
          </w:p>
        </w:tc>
      </w:tr>
      <w:tr w:rsidR="0048672B" w:rsidRPr="0048672B" w:rsidTr="0048672B">
        <w:trPr>
          <w:trHeight w:val="37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0111</w:t>
            </w:r>
          </w:p>
        </w:tc>
        <w:tc>
          <w:tcPr>
            <w:tcW w:w="9323"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i/>
                <w:iCs/>
                <w:sz w:val="16"/>
                <w:szCs w:val="16"/>
              </w:rPr>
            </w:pPr>
            <w:r w:rsidRPr="0048672B">
              <w:rPr>
                <w:rFonts w:ascii="Times New Roman" w:eastAsia="Times New Roman" w:hAnsi="Times New Roman"/>
                <w:i/>
                <w:iCs/>
                <w:sz w:val="16"/>
                <w:szCs w:val="16"/>
              </w:rPr>
              <w:t>Резервные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w:t>
            </w:r>
          </w:p>
        </w:tc>
      </w:tr>
      <w:tr w:rsidR="0048672B" w:rsidRPr="0048672B" w:rsidTr="0048672B">
        <w:trPr>
          <w:trHeight w:val="36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0113</w:t>
            </w:r>
          </w:p>
        </w:tc>
        <w:tc>
          <w:tcPr>
            <w:tcW w:w="932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i/>
                <w:iCs/>
                <w:sz w:val="16"/>
                <w:szCs w:val="16"/>
              </w:rPr>
            </w:pPr>
            <w:r w:rsidRPr="0048672B">
              <w:rPr>
                <w:rFonts w:ascii="Times New Roman" w:eastAsia="Times New Roman" w:hAnsi="Times New Roman"/>
                <w:i/>
                <w:iCs/>
                <w:sz w:val="16"/>
                <w:szCs w:val="16"/>
              </w:rPr>
              <w:t>Другие общегосударственные вопросы</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0300</w:t>
            </w:r>
          </w:p>
        </w:tc>
        <w:tc>
          <w:tcPr>
            <w:tcW w:w="9323"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2 422 500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2 472 500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2 872 500</w:t>
            </w:r>
          </w:p>
        </w:tc>
      </w:tr>
      <w:tr w:rsidR="0048672B" w:rsidRPr="0048672B" w:rsidTr="0048672B">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0310</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w:t>
            </w:r>
          </w:p>
        </w:tc>
      </w:tr>
      <w:tr w:rsidR="0048672B" w:rsidRPr="0048672B" w:rsidTr="0048672B">
        <w:trPr>
          <w:trHeight w:val="49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0314</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Другие вопросы в области национальной безопасности и правоохранительной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0400</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Национальная экономика</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52 619 351,00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33 000 000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35 000 000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0409</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Дорожное хозяйство (дорожные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52 459 351,00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32 400 000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34 400 000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0412</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Другие вопросы в области национальной экономики</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0500</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Жилищно-коммунальное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46 859 563,64</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14 972 775</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12 176 400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lastRenderedPageBreak/>
              <w:t>0501</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Жилищное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237000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0502</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30 914 061,92</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0503</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Благоустройство</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15 708 501,72</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0800</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Культура, кинематография </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40 189 100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38 766 600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38 766 600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0801</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40 189 100</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1100</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Физическая культура и спорт</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1 706 094</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500 000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1101</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i/>
                <w:iCs/>
                <w:sz w:val="16"/>
                <w:szCs w:val="16"/>
              </w:rPr>
            </w:pPr>
            <w:r w:rsidRPr="0048672B">
              <w:rPr>
                <w:rFonts w:ascii="Times New Roman" w:eastAsia="Times New Roman" w:hAnsi="Times New Roman"/>
                <w:i/>
                <w:iCs/>
                <w:sz w:val="16"/>
                <w:szCs w:val="16"/>
              </w:rPr>
              <w:t xml:space="preserve">Физическая культура </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1 706 094</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w:t>
            </w:r>
          </w:p>
        </w:tc>
      </w:tr>
      <w:tr w:rsidR="0048672B" w:rsidRPr="0048672B" w:rsidTr="0048672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9323" w:type="dxa"/>
            <w:tcBorders>
              <w:top w:val="nil"/>
              <w:left w:val="nil"/>
              <w:bottom w:val="single" w:sz="4" w:space="0" w:color="auto"/>
              <w:right w:val="single" w:sz="4" w:space="0" w:color="auto"/>
            </w:tcBorders>
            <w:shd w:val="clear" w:color="auto" w:fill="auto"/>
            <w:noWrap/>
            <w:vAlign w:val="center"/>
            <w:hideMark/>
          </w:tcPr>
          <w:p w:rsidR="0048672B" w:rsidRPr="0048672B" w:rsidRDefault="0048672B"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Итого расходов</w:t>
            </w:r>
          </w:p>
        </w:tc>
        <w:tc>
          <w:tcPr>
            <w:tcW w:w="16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158 999 329,52</w:t>
            </w:r>
          </w:p>
        </w:tc>
        <w:tc>
          <w:tcPr>
            <w:tcW w:w="1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107 004 000,0</w:t>
            </w:r>
          </w:p>
        </w:tc>
        <w:tc>
          <w:tcPr>
            <w:tcW w:w="14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109 310 000</w:t>
            </w:r>
          </w:p>
        </w:tc>
      </w:tr>
    </w:tbl>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tbl>
      <w:tblPr>
        <w:tblW w:w="15202" w:type="dxa"/>
        <w:tblInd w:w="93" w:type="dxa"/>
        <w:tblLook w:val="04A0" w:firstRow="1" w:lastRow="0" w:firstColumn="1" w:lastColumn="0" w:noHBand="0" w:noVBand="1"/>
      </w:tblPr>
      <w:tblGrid>
        <w:gridCol w:w="5685"/>
        <w:gridCol w:w="926"/>
        <w:gridCol w:w="1307"/>
        <w:gridCol w:w="677"/>
        <w:gridCol w:w="1004"/>
        <w:gridCol w:w="759"/>
        <w:gridCol w:w="437"/>
        <w:gridCol w:w="1080"/>
        <w:gridCol w:w="629"/>
        <w:gridCol w:w="1054"/>
        <w:gridCol w:w="1644"/>
      </w:tblGrid>
      <w:tr w:rsidR="0048672B" w:rsidRPr="0048672B" w:rsidTr="0048672B">
        <w:trPr>
          <w:trHeight w:val="255"/>
        </w:trPr>
        <w:tc>
          <w:tcPr>
            <w:tcW w:w="5685"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5603" w:type="dxa"/>
            <w:gridSpan w:val="6"/>
            <w:tcBorders>
              <w:top w:val="nil"/>
              <w:left w:val="nil"/>
              <w:bottom w:val="nil"/>
              <w:right w:val="nil"/>
            </w:tcBorders>
            <w:shd w:val="clear" w:color="auto" w:fill="auto"/>
            <w:vAlign w:val="center"/>
            <w:hideMark/>
          </w:tcPr>
          <w:p w:rsidR="0048672B" w:rsidRPr="0048672B" w:rsidRDefault="0048672B" w:rsidP="00BA61C0">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Приложение 4</w:t>
            </w:r>
          </w:p>
        </w:tc>
      </w:tr>
      <w:tr w:rsidR="0048672B" w:rsidRPr="0048672B" w:rsidTr="0048672B">
        <w:trPr>
          <w:trHeight w:val="285"/>
        </w:trPr>
        <w:tc>
          <w:tcPr>
            <w:tcW w:w="5685"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5603" w:type="dxa"/>
            <w:gridSpan w:val="6"/>
            <w:tcBorders>
              <w:top w:val="nil"/>
              <w:left w:val="nil"/>
              <w:bottom w:val="nil"/>
              <w:right w:val="nil"/>
            </w:tcBorders>
            <w:shd w:val="clear" w:color="auto" w:fill="auto"/>
            <w:vAlign w:val="center"/>
            <w:hideMark/>
          </w:tcPr>
          <w:p w:rsidR="0048672B" w:rsidRPr="0048672B" w:rsidRDefault="0048672B" w:rsidP="00BA61C0">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 решению Совета депутатов</w:t>
            </w:r>
          </w:p>
        </w:tc>
      </w:tr>
      <w:tr w:rsidR="0048672B" w:rsidRPr="0048672B" w:rsidTr="0048672B">
        <w:trPr>
          <w:trHeight w:val="240"/>
        </w:trPr>
        <w:tc>
          <w:tcPr>
            <w:tcW w:w="5685"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5603" w:type="dxa"/>
            <w:gridSpan w:val="6"/>
            <w:tcBorders>
              <w:top w:val="nil"/>
              <w:left w:val="nil"/>
              <w:bottom w:val="nil"/>
              <w:right w:val="nil"/>
            </w:tcBorders>
            <w:shd w:val="clear" w:color="auto" w:fill="auto"/>
            <w:vAlign w:val="center"/>
            <w:hideMark/>
          </w:tcPr>
          <w:p w:rsidR="0048672B" w:rsidRPr="0048672B" w:rsidRDefault="0048672B" w:rsidP="00BA61C0">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МО Саракташский поссовет</w:t>
            </w:r>
          </w:p>
        </w:tc>
      </w:tr>
      <w:tr w:rsidR="0048672B" w:rsidRPr="0048672B" w:rsidTr="0048672B">
        <w:trPr>
          <w:trHeight w:val="270"/>
        </w:trPr>
        <w:tc>
          <w:tcPr>
            <w:tcW w:w="5685"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5603" w:type="dxa"/>
            <w:gridSpan w:val="6"/>
            <w:tcBorders>
              <w:top w:val="nil"/>
              <w:left w:val="nil"/>
              <w:bottom w:val="nil"/>
              <w:right w:val="nil"/>
            </w:tcBorders>
            <w:shd w:val="clear" w:color="auto" w:fill="auto"/>
            <w:vAlign w:val="center"/>
            <w:hideMark/>
          </w:tcPr>
          <w:p w:rsidR="0048672B" w:rsidRPr="0048672B" w:rsidRDefault="0048672B" w:rsidP="00BA61C0">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От 20.09.2024 года  № 214</w:t>
            </w:r>
          </w:p>
        </w:tc>
      </w:tr>
      <w:tr w:rsidR="0048672B" w:rsidRPr="0048672B" w:rsidTr="0048672B">
        <w:trPr>
          <w:trHeight w:val="270"/>
        </w:trPr>
        <w:tc>
          <w:tcPr>
            <w:tcW w:w="5685"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196" w:type="dxa"/>
            <w:gridSpan w:val="2"/>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709" w:type="dxa"/>
            <w:gridSpan w:val="2"/>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2698" w:type="dxa"/>
            <w:gridSpan w:val="2"/>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r>
      <w:tr w:rsidR="0048672B" w:rsidRPr="0048672B" w:rsidTr="0048672B">
        <w:trPr>
          <w:trHeight w:val="255"/>
        </w:trPr>
        <w:tc>
          <w:tcPr>
            <w:tcW w:w="15202" w:type="dxa"/>
            <w:gridSpan w:val="11"/>
            <w:tcBorders>
              <w:top w:val="nil"/>
              <w:left w:val="nil"/>
              <w:bottom w:val="nil"/>
              <w:right w:val="nil"/>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непрограммным направлениям</w:t>
            </w:r>
          </w:p>
        </w:tc>
      </w:tr>
      <w:tr w:rsidR="0048672B" w:rsidRPr="0048672B" w:rsidTr="0048672B">
        <w:trPr>
          <w:trHeight w:val="330"/>
        </w:trPr>
        <w:tc>
          <w:tcPr>
            <w:tcW w:w="15202" w:type="dxa"/>
            <w:gridSpan w:val="11"/>
            <w:tcBorders>
              <w:top w:val="nil"/>
              <w:left w:val="nil"/>
              <w:bottom w:val="nil"/>
              <w:right w:val="nil"/>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деятельности), группам и подгруппам видов расходов</w:t>
            </w:r>
          </w:p>
        </w:tc>
      </w:tr>
      <w:tr w:rsidR="0048672B" w:rsidRPr="0048672B" w:rsidTr="0048672B">
        <w:trPr>
          <w:trHeight w:val="255"/>
        </w:trPr>
        <w:tc>
          <w:tcPr>
            <w:tcW w:w="15202" w:type="dxa"/>
            <w:gridSpan w:val="11"/>
            <w:tcBorders>
              <w:top w:val="nil"/>
              <w:left w:val="nil"/>
              <w:bottom w:val="nil"/>
              <w:right w:val="nil"/>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классификации расходов бюджета на 2024 год и на плановый период 2025 и 2026 годов</w:t>
            </w:r>
          </w:p>
        </w:tc>
      </w:tr>
      <w:tr w:rsidR="0048672B" w:rsidRPr="0048672B" w:rsidTr="0048672B">
        <w:trPr>
          <w:trHeight w:val="285"/>
        </w:trPr>
        <w:tc>
          <w:tcPr>
            <w:tcW w:w="9599" w:type="dxa"/>
            <w:gridSpan w:val="5"/>
            <w:tcBorders>
              <w:top w:val="nil"/>
              <w:left w:val="nil"/>
              <w:bottom w:val="nil"/>
              <w:right w:val="nil"/>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p>
        </w:tc>
        <w:tc>
          <w:tcPr>
            <w:tcW w:w="759"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p>
        </w:tc>
        <w:tc>
          <w:tcPr>
            <w:tcW w:w="1517" w:type="dxa"/>
            <w:gridSpan w:val="2"/>
            <w:tcBorders>
              <w:top w:val="nil"/>
              <w:left w:val="nil"/>
              <w:bottom w:val="nil"/>
              <w:right w:val="nil"/>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p>
        </w:tc>
        <w:tc>
          <w:tcPr>
            <w:tcW w:w="1683" w:type="dxa"/>
            <w:gridSpan w:val="2"/>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p>
        </w:tc>
        <w:tc>
          <w:tcPr>
            <w:tcW w:w="1644"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(руб.)</w:t>
            </w:r>
          </w:p>
        </w:tc>
      </w:tr>
      <w:tr w:rsidR="0048672B" w:rsidRPr="0048672B" w:rsidTr="0048672B">
        <w:trPr>
          <w:trHeight w:val="765"/>
        </w:trPr>
        <w:tc>
          <w:tcPr>
            <w:tcW w:w="5685"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Наименование</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Раздел</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Подраздел</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КЦСР</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КВР</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2024</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2025</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cente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2026</w:t>
            </w:r>
          </w:p>
        </w:tc>
      </w:tr>
      <w:tr w:rsidR="0048672B" w:rsidRPr="0048672B" w:rsidTr="0048672B">
        <w:trPr>
          <w:trHeight w:val="2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 xml:space="preserve">Расходы бюджета - ВСЕГО                                                                    </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158 999 329,52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107 004 000,00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109 310 000,00</w:t>
            </w:r>
          </w:p>
        </w:tc>
      </w:tr>
      <w:tr w:rsidR="0048672B" w:rsidRPr="0048672B" w:rsidTr="0048672B">
        <w:trPr>
          <w:trHeight w:val="2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lastRenderedPageBreak/>
              <w:t>Условно утвержденные расходы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2 763 125,00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5 465 500,00</w:t>
            </w:r>
          </w:p>
        </w:tc>
      </w:tr>
      <w:tr w:rsidR="0048672B" w:rsidRPr="0048672B" w:rsidTr="0048672B">
        <w:trPr>
          <w:trHeight w:val="39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ОБЩЕГОСУДАРСТВЕННЫЕ ВОПРОСЫ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15 202 721,00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14 529 000,00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14 529 000,00</w:t>
            </w:r>
          </w:p>
        </w:tc>
      </w:tr>
      <w:tr w:rsidR="0048672B" w:rsidRPr="0048672B" w:rsidTr="0048672B">
        <w:trPr>
          <w:trHeight w:val="52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1 420 000,00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1 300 000,00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1 300 000,00</w:t>
            </w:r>
          </w:p>
        </w:tc>
      </w:tr>
      <w:tr w:rsidR="0048672B" w:rsidRPr="0048672B" w:rsidTr="0048672B">
        <w:trPr>
          <w:trHeight w:val="88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1 420 000,00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r>
      <w:tr w:rsidR="0048672B" w:rsidRPr="0048672B" w:rsidTr="0048672B">
        <w:trPr>
          <w:trHeight w:val="39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1 420 000,00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r>
      <w:tr w:rsidR="0048672B" w:rsidRPr="0048672B" w:rsidTr="0048672B">
        <w:trPr>
          <w:trHeight w:val="5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1 420 000,00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r>
      <w:tr w:rsidR="0048672B" w:rsidRPr="0048672B" w:rsidTr="0048672B">
        <w:trPr>
          <w:trHeight w:val="36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Глава муниципального образования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6440710010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1 420 000,00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r>
      <w:tr w:rsidR="0048672B" w:rsidRPr="0048672B" w:rsidTr="0048672B">
        <w:trPr>
          <w:trHeight w:val="5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6440710010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1 420 000,00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1 300 000,00</w:t>
            </w:r>
          </w:p>
        </w:tc>
      </w:tr>
      <w:tr w:rsidR="0048672B" w:rsidRPr="0048672B" w:rsidTr="0048672B">
        <w:trPr>
          <w:trHeight w:val="8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100 000,00</w:t>
            </w:r>
          </w:p>
        </w:tc>
      </w:tr>
      <w:tr w:rsidR="0048672B" w:rsidRPr="0048672B" w:rsidTr="0048672B">
        <w:trPr>
          <w:trHeight w:val="36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49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5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7710010030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61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7710010030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88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12 663 529,00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12 179 000,00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12 179 000,00</w:t>
            </w:r>
          </w:p>
        </w:tc>
      </w:tr>
      <w:tr w:rsidR="0048672B" w:rsidRPr="0048672B" w:rsidTr="0048672B">
        <w:trPr>
          <w:trHeight w:val="8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12 663 529,00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12 179 000,00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12 179 000,00</w:t>
            </w:r>
          </w:p>
        </w:tc>
      </w:tr>
      <w:tr w:rsidR="0048672B" w:rsidRPr="0048672B" w:rsidTr="0048672B">
        <w:trPr>
          <w:trHeight w:val="31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12 663 529,00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12 179 000,00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12 179 000,00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12 663 529,00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12 179 000,00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12 179 000,00</w:t>
            </w:r>
          </w:p>
        </w:tc>
      </w:tr>
      <w:tr w:rsidR="0048672B" w:rsidRPr="0048672B" w:rsidTr="0048672B">
        <w:trPr>
          <w:trHeight w:val="37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Центральный аппарат</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6440710020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12 568 529,00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12 084 000,00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12 084 000,00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6440710020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10 053 829,00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8 800 000,00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8 800 000,00</w:t>
            </w:r>
          </w:p>
        </w:tc>
      </w:tr>
      <w:tr w:rsidR="0048672B" w:rsidRPr="0048672B" w:rsidTr="0048672B">
        <w:trPr>
          <w:trHeight w:val="63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6440710020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2 472 300,00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3 250 000,00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3 250 000,00</w:t>
            </w:r>
          </w:p>
        </w:tc>
      </w:tr>
      <w:tr w:rsidR="0048672B" w:rsidRPr="0048672B" w:rsidTr="0048672B">
        <w:trPr>
          <w:trHeight w:val="46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6440710020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850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42 400,00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34 000,00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34 000,00</w:t>
            </w:r>
          </w:p>
        </w:tc>
      </w:tr>
      <w:tr w:rsidR="0048672B" w:rsidRPr="0048672B" w:rsidTr="0048672B">
        <w:trPr>
          <w:trHeight w:val="103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64407Т0030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95 000,00</w:t>
            </w:r>
          </w:p>
        </w:tc>
      </w:tr>
      <w:tr w:rsidR="0048672B" w:rsidRPr="0048672B" w:rsidTr="0048672B">
        <w:trPr>
          <w:trHeight w:val="30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64407Т0030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95 000,00</w:t>
            </w:r>
          </w:p>
        </w:tc>
      </w:tr>
      <w:tr w:rsidR="0048672B" w:rsidRPr="0048672B" w:rsidTr="0048672B">
        <w:trPr>
          <w:trHeight w:val="79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845 000,00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780 000,00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780 000,00</w:t>
            </w:r>
          </w:p>
        </w:tc>
      </w:tr>
      <w:tr w:rsidR="0048672B" w:rsidRPr="0048672B" w:rsidTr="0048672B">
        <w:trPr>
          <w:trHeight w:val="43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845 000,00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r>
      <w:tr w:rsidR="0048672B" w:rsidRPr="0048672B" w:rsidTr="0048672B">
        <w:trPr>
          <w:trHeight w:val="5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845 000,00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r>
      <w:tr w:rsidR="0048672B" w:rsidRPr="0048672B" w:rsidTr="0048672B">
        <w:trPr>
          <w:trHeight w:val="34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Аппарат контрольно-счетного органа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7710010080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845 000,00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r>
      <w:tr w:rsidR="0048672B" w:rsidRPr="0048672B" w:rsidTr="0048672B">
        <w:trPr>
          <w:trHeight w:val="31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7710010080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845 000,00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780 000,00</w:t>
            </w:r>
          </w:p>
        </w:tc>
      </w:tr>
      <w:tr w:rsidR="0048672B" w:rsidRPr="0048672B" w:rsidTr="0048672B">
        <w:trPr>
          <w:trHeight w:val="464"/>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Резервные фонды</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11</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100 000,00</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100 000,00</w:t>
            </w:r>
          </w:p>
        </w:tc>
        <w:tc>
          <w:tcPr>
            <w:tcW w:w="1644"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100 000,00</w:t>
            </w:r>
          </w:p>
        </w:tc>
      </w:tr>
      <w:tr w:rsidR="0048672B" w:rsidRPr="0048672B" w:rsidTr="0048672B">
        <w:trPr>
          <w:trHeight w:val="464"/>
        </w:trPr>
        <w:tc>
          <w:tcPr>
            <w:tcW w:w="5685"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926"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1307"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759"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1517"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c>
          <w:tcPr>
            <w:tcW w:w="1644"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b/>
                <w:bCs/>
                <w:i/>
                <w:iCs/>
                <w:color w:val="000000"/>
                <w:sz w:val="16"/>
                <w:szCs w:val="16"/>
              </w:rPr>
            </w:pPr>
          </w:p>
        </w:tc>
      </w:tr>
      <w:tr w:rsidR="0048672B" w:rsidRPr="0048672B" w:rsidTr="0048672B">
        <w:trPr>
          <w:trHeight w:val="28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48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464"/>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Создание и использование средств резервного фонда администрации  поселений Саракташского района</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7710000040</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r>
      <w:tr w:rsidR="0048672B" w:rsidRPr="0048672B" w:rsidTr="0048672B">
        <w:trPr>
          <w:trHeight w:val="464"/>
        </w:trPr>
        <w:tc>
          <w:tcPr>
            <w:tcW w:w="5685"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926"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307"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759"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517"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644"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r>
      <w:tr w:rsidR="0048672B" w:rsidRPr="0048672B" w:rsidTr="0048672B">
        <w:trPr>
          <w:trHeight w:val="39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Резервные средства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7710000040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870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r>
      <w:tr w:rsidR="0048672B" w:rsidRPr="0048672B" w:rsidTr="0048672B">
        <w:trPr>
          <w:trHeight w:val="37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Другие общегосударственные вопросы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74 192,00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70 000,00</w:t>
            </w:r>
          </w:p>
        </w:tc>
      </w:tr>
      <w:tr w:rsidR="0048672B" w:rsidRPr="0048672B" w:rsidTr="0048672B">
        <w:trPr>
          <w:trHeight w:val="93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74 192,00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70 000,00</w:t>
            </w:r>
          </w:p>
        </w:tc>
      </w:tr>
      <w:tr w:rsidR="0048672B" w:rsidRPr="0048672B" w:rsidTr="0048672B">
        <w:trPr>
          <w:trHeight w:val="33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74 192,00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r>
      <w:tr w:rsidR="0048672B" w:rsidRPr="0048672B" w:rsidTr="0048672B">
        <w:trPr>
          <w:trHeight w:val="5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74 192,00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r>
      <w:tr w:rsidR="0048672B" w:rsidRPr="0048672B" w:rsidTr="0048672B">
        <w:trPr>
          <w:trHeight w:val="33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Членские взносы в Совет (ассоциацию) муниципальных образований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6440795100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74 192,00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r>
      <w:tr w:rsidR="0048672B" w:rsidRPr="0048672B" w:rsidTr="0048672B">
        <w:trPr>
          <w:trHeight w:val="270"/>
        </w:trPr>
        <w:tc>
          <w:tcPr>
            <w:tcW w:w="568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6440795100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850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74 192,00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70 000,00</w:t>
            </w:r>
          </w:p>
        </w:tc>
      </w:tr>
      <w:tr w:rsidR="0048672B" w:rsidRPr="0048672B" w:rsidTr="0048672B">
        <w:trPr>
          <w:trHeight w:val="61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НАЦИОНАЛЬНАЯ БЕЗОПАСНОСТЬ И ПРАВООХРАНИТЕЛЬНАЯ ДЕЯТЕЛЬНОСТЬ</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2 422 500,00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2 472 500,00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2 872 500,00</w:t>
            </w:r>
          </w:p>
        </w:tc>
      </w:tr>
      <w:tr w:rsidR="0048672B" w:rsidRPr="0048672B" w:rsidTr="0048672B">
        <w:trPr>
          <w:trHeight w:val="5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2 400 000,00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2 450 000,00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2 850 000,00</w:t>
            </w:r>
          </w:p>
        </w:tc>
      </w:tr>
      <w:tr w:rsidR="0048672B" w:rsidRPr="0048672B" w:rsidTr="0048672B">
        <w:trPr>
          <w:trHeight w:val="90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2 850 000,00</w:t>
            </w:r>
          </w:p>
        </w:tc>
      </w:tr>
      <w:tr w:rsidR="0048672B" w:rsidRPr="0048672B" w:rsidTr="0048672B">
        <w:trPr>
          <w:trHeight w:val="42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2 850 000,00</w:t>
            </w:r>
          </w:p>
        </w:tc>
      </w:tr>
      <w:tr w:rsidR="0048672B" w:rsidRPr="0048672B" w:rsidTr="0048672B">
        <w:trPr>
          <w:trHeight w:val="60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"Безопасность"</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6440100000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2 850 000,00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6440195020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2 850 000,00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both"/>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6440195020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2 450 000,00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2 850 000,00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lastRenderedPageBreak/>
              <w:t>Другие вопросы в области национальной безопасности и правоохранительной деятельности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22 500,00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22 500,00</w:t>
            </w:r>
          </w:p>
        </w:tc>
      </w:tr>
      <w:tr w:rsidR="0048672B" w:rsidRPr="0048672B" w:rsidTr="0048672B">
        <w:trPr>
          <w:trHeight w:val="81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r>
      <w:tr w:rsidR="0048672B" w:rsidRPr="0048672B" w:rsidTr="0048672B">
        <w:trPr>
          <w:trHeight w:val="36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"Безопасность"</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6440100000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Меры поддержки добровольных народных дружин</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6440120040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r>
      <w:tr w:rsidR="0048672B" w:rsidRPr="0048672B" w:rsidTr="0048672B">
        <w:trPr>
          <w:trHeight w:val="58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6440120040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22 500,00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НАЦИОНАЛЬНАЯ ЭКОНОМИКА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52 619 351,00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33 000 000,00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35 000 000,00</w:t>
            </w:r>
          </w:p>
        </w:tc>
      </w:tr>
      <w:tr w:rsidR="0048672B" w:rsidRPr="0048672B" w:rsidTr="0048672B">
        <w:trPr>
          <w:trHeight w:val="2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Дорожное хозяйство (дорожные фонды)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52 459 351,00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32 400 000,00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34 400 000,00</w:t>
            </w:r>
          </w:p>
        </w:tc>
      </w:tr>
      <w:tr w:rsidR="0048672B" w:rsidRPr="0048672B" w:rsidTr="0048672B">
        <w:trPr>
          <w:trHeight w:val="90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52 459 351,00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32 400 000,00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34 400 000,00</w:t>
            </w:r>
          </w:p>
        </w:tc>
      </w:tr>
      <w:tr w:rsidR="0048672B" w:rsidRPr="0048672B" w:rsidTr="0048672B">
        <w:trPr>
          <w:trHeight w:val="42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52 459 351,00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32 400 000,00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34 400 000,00</w:t>
            </w:r>
          </w:p>
        </w:tc>
      </w:tr>
      <w:tr w:rsidR="0048672B" w:rsidRPr="0048672B" w:rsidTr="0048672B">
        <w:trPr>
          <w:trHeight w:val="464"/>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"Развитие дорожного хозяйства"</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6440200000</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52 459 351,00</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32 400 000,00</w:t>
            </w:r>
          </w:p>
        </w:tc>
        <w:tc>
          <w:tcPr>
            <w:tcW w:w="1644" w:type="dxa"/>
            <w:vMerge w:val="restart"/>
            <w:tcBorders>
              <w:top w:val="nil"/>
              <w:left w:val="single" w:sz="4" w:space="0" w:color="auto"/>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34 400 000,00</w:t>
            </w:r>
          </w:p>
        </w:tc>
      </w:tr>
      <w:tr w:rsidR="0048672B" w:rsidRPr="0048672B" w:rsidTr="0048672B">
        <w:trPr>
          <w:trHeight w:val="464"/>
        </w:trPr>
        <w:tc>
          <w:tcPr>
            <w:tcW w:w="5685"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926"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307"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759"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517"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c>
          <w:tcPr>
            <w:tcW w:w="1644" w:type="dxa"/>
            <w:vMerge/>
            <w:tcBorders>
              <w:top w:val="nil"/>
              <w:left w:val="single" w:sz="4" w:space="0" w:color="auto"/>
              <w:bottom w:val="single" w:sz="4" w:space="0" w:color="auto"/>
              <w:right w:val="single" w:sz="4" w:space="0" w:color="auto"/>
            </w:tcBorders>
            <w:vAlign w:val="center"/>
            <w:hideMark/>
          </w:tcPr>
          <w:p w:rsidR="0048672B" w:rsidRPr="0048672B" w:rsidRDefault="0048672B" w:rsidP="0048672B">
            <w:pPr>
              <w:rPr>
                <w:rFonts w:ascii="Times New Roman" w:eastAsia="Times New Roman" w:hAnsi="Times New Roman"/>
                <w:color w:val="000000"/>
                <w:sz w:val="16"/>
                <w:szCs w:val="16"/>
              </w:rPr>
            </w:pP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6440295280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30 879 011,00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26 214 432,99</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28 214 432,99</w:t>
            </w:r>
          </w:p>
        </w:tc>
      </w:tr>
      <w:tr w:rsidR="0048672B" w:rsidRPr="0048672B" w:rsidTr="0048672B">
        <w:trPr>
          <w:trHeight w:val="58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6440295280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30 479 011,00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25 814 432,99</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27 814 432,99</w:t>
            </w:r>
          </w:p>
        </w:tc>
      </w:tr>
      <w:tr w:rsidR="0048672B" w:rsidRPr="0048672B" w:rsidTr="0048672B">
        <w:trPr>
          <w:trHeight w:val="42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6440295280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850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400 000,00</w:t>
            </w:r>
          </w:p>
        </w:tc>
      </w:tr>
      <w:tr w:rsidR="0048672B" w:rsidRPr="0048672B" w:rsidTr="0048672B">
        <w:trPr>
          <w:trHeight w:val="31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Развитие транспортной инфраструктуры на сельских территориях</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64402L3720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12 714 360,00</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64402L3720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12 714 360,00</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Капитальный ремонт и ремонт автомобильных дорог общего пользования населенных пунктов</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64402S0410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8 865 980,00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6 185 567,01</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6 185 567,01</w:t>
            </w:r>
          </w:p>
        </w:tc>
      </w:tr>
      <w:tr w:rsidR="0048672B" w:rsidRPr="0048672B" w:rsidTr="0048672B">
        <w:trPr>
          <w:trHeight w:val="5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64402S0410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8 865 980,00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6 185 567,01</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6 185 567,01</w:t>
            </w:r>
          </w:p>
        </w:tc>
      </w:tr>
      <w:tr w:rsidR="0048672B" w:rsidRPr="0048672B" w:rsidTr="0048672B">
        <w:trPr>
          <w:trHeight w:val="37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Другие вопросы в области национальной экономики</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160 000,00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600 000,00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600 000,00</w:t>
            </w:r>
          </w:p>
        </w:tc>
      </w:tr>
      <w:tr w:rsidR="0048672B" w:rsidRPr="0048672B" w:rsidTr="0048672B">
        <w:trPr>
          <w:trHeight w:val="100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160 000,00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r>
      <w:tr w:rsidR="0048672B" w:rsidRPr="0048672B" w:rsidTr="0048672B">
        <w:trPr>
          <w:trHeight w:val="330"/>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160 000,00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r>
      <w:tr w:rsidR="0048672B" w:rsidRPr="0048672B" w:rsidTr="0048672B">
        <w:trPr>
          <w:trHeight w:val="61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6440300000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160 000,00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r>
      <w:tr w:rsidR="0048672B" w:rsidRPr="0048672B" w:rsidTr="0048672B">
        <w:trPr>
          <w:trHeight w:val="61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Оценка недвижимости, признание прав и регулирование отношений по муниципальной собственности</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6440390010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160 000,00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r>
      <w:tr w:rsidR="0048672B" w:rsidRPr="0048672B" w:rsidTr="0048672B">
        <w:trPr>
          <w:trHeight w:val="61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6440390010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160 000,00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600 000,00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ЖИЛИЩНО-КОММУНАЛЬНОЕ ХОЗЯЙСТВО</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46 859 563,64</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14 972 775,00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12 176 400,00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Жилищное хозяйство</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237 000,00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592 000,00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592 000,00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237 000,00</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592 000,00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592 000,00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237000,00</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592 000,00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"Жилищное хозяйство"</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6440800000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237000,00</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592 000,00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6440890140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85 000,00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6440890140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84924,16</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85 000,00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Уплата налогов, сборов и иных платежей</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6440890140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850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75,84</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6440890150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300 000,00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6440890150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300 000,00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мероприятия в области жилищного хозяйства</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6440890160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207 000,00</w:t>
            </w:r>
          </w:p>
        </w:tc>
      </w:tr>
      <w:tr w:rsidR="0048672B" w:rsidRPr="0048672B" w:rsidTr="0048672B">
        <w:trPr>
          <w:trHeight w:val="58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6440890160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152000,00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207000,00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207 000,00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64408S1410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Бюджетные инвестиции</w:t>
            </w:r>
          </w:p>
        </w:tc>
        <w:tc>
          <w:tcPr>
            <w:tcW w:w="92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64408S1410</w:t>
            </w:r>
          </w:p>
        </w:tc>
        <w:tc>
          <w:tcPr>
            <w:tcW w:w="759"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410</w:t>
            </w:r>
          </w:p>
        </w:tc>
        <w:tc>
          <w:tcPr>
            <w:tcW w:w="1517"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83" w:type="dxa"/>
            <w:gridSpan w:val="2"/>
            <w:tcBorders>
              <w:top w:val="single" w:sz="4" w:space="0" w:color="auto"/>
              <w:left w:val="nil"/>
              <w:bottom w:val="single" w:sz="4" w:space="0" w:color="auto"/>
              <w:right w:val="single" w:sz="4" w:space="0" w:color="000000"/>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44"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Коммунальное хозяйство</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30 914 061,92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30 914 061,92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30 914 061,92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"Развитие коммунального хозяйства"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29 406 590,42</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Прочие мероприятия в области коммунального хозяйства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6440490120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632 599,45</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6440490120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632 599,45</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6440495580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3 416 890,97</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6440495580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3 416 890,97</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64404Т0010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398 000,00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lastRenderedPageBreak/>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64404Т0010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540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398 000,00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64404Т0020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64404Т0020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540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Капитальные вложения в объекты муниципальной собственности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64404S0010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24 959 100,00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64404S0010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410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24 959 100,00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"Комплексное освоение и развитие территории"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6440500000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1 507 471,50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Капитальные вложения в объекты муниципальной собственности за счет средств местного бюджета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6440540010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1 507 471,50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6440540010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410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1 507 471,50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Благоустройство</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15 708 501,72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14 380 775,00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11 584 400,00</w:t>
            </w:r>
          </w:p>
        </w:tc>
      </w:tr>
      <w:tr w:rsidR="0048672B" w:rsidRPr="0048672B" w:rsidTr="0048672B">
        <w:trPr>
          <w:trHeight w:val="8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15 708 501,72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14 380 775,00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11 584 400,00</w:t>
            </w:r>
          </w:p>
        </w:tc>
      </w:tr>
      <w:tr w:rsidR="0048672B" w:rsidRPr="0048672B" w:rsidTr="0048672B">
        <w:trPr>
          <w:trHeight w:val="39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15 601 501,72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14 380 775,00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11 584 400,00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6440300000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15 601 501,72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14 380 775,00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11 584 400,00</w:t>
            </w:r>
          </w:p>
        </w:tc>
      </w:tr>
      <w:tr w:rsidR="0048672B" w:rsidRPr="0048672B" w:rsidTr="0048672B">
        <w:trPr>
          <w:trHeight w:val="60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Мероприятия по благоустройству территорий муниципального образования поселения </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6440395310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15 601 501,72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14 380 775,00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11 584 400,00</w:t>
            </w:r>
          </w:p>
        </w:tc>
      </w:tr>
      <w:tr w:rsidR="0048672B" w:rsidRPr="0048672B" w:rsidTr="0048672B">
        <w:trPr>
          <w:trHeight w:val="5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6440395310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15 601 501,72</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14 380 775,00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11 584 400,00</w:t>
            </w:r>
          </w:p>
        </w:tc>
      </w:tr>
      <w:tr w:rsidR="0048672B" w:rsidRPr="0048672B" w:rsidTr="0048672B">
        <w:trPr>
          <w:trHeight w:val="31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Приоритетные проекты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6450000000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81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645П500000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приобретение контейнеров)</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645П5И1709</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54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645П5И1709</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107 000,00</w:t>
            </w:r>
          </w:p>
        </w:tc>
        <w:tc>
          <w:tcPr>
            <w:tcW w:w="1683" w:type="dxa"/>
            <w:gridSpan w:val="2"/>
            <w:tcBorders>
              <w:top w:val="single" w:sz="4" w:space="0" w:color="auto"/>
              <w:left w:val="nil"/>
              <w:bottom w:val="single" w:sz="4" w:space="0" w:color="auto"/>
              <w:right w:val="single" w:sz="4" w:space="0" w:color="000000"/>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КУЛЬТУРА, КИНЕМАТОГРАФИЯ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40 189 100,00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38 766 600,00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38 766 600,00</w:t>
            </w:r>
          </w:p>
        </w:tc>
      </w:tr>
      <w:tr w:rsidR="0048672B" w:rsidRPr="0048672B" w:rsidTr="0048672B">
        <w:trPr>
          <w:trHeight w:val="39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Культура</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40 189 100,00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38 766 600,00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38 766 600,00</w:t>
            </w:r>
          </w:p>
        </w:tc>
      </w:tr>
      <w:tr w:rsidR="0048672B" w:rsidRPr="0048672B" w:rsidTr="0048672B">
        <w:trPr>
          <w:trHeight w:val="94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40 189 100,00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38 766 600,00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38 766 600,00</w:t>
            </w:r>
          </w:p>
        </w:tc>
      </w:tr>
      <w:tr w:rsidR="0048672B" w:rsidRPr="0048672B" w:rsidTr="0048672B">
        <w:trPr>
          <w:trHeight w:val="48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40 189 100,00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38 766 600,00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38 766 600,00</w:t>
            </w:r>
          </w:p>
        </w:tc>
      </w:tr>
      <w:tr w:rsidR="0048672B" w:rsidRPr="0048672B" w:rsidTr="0048672B">
        <w:trPr>
          <w:trHeight w:val="34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«Развитие культуры»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40 189 100,00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38 766 600,00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38 766 600,00</w:t>
            </w:r>
          </w:p>
        </w:tc>
      </w:tr>
      <w:tr w:rsidR="0048672B" w:rsidRPr="0048672B" w:rsidTr="0048672B">
        <w:trPr>
          <w:trHeight w:val="57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6440695220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700 000,00</w:t>
            </w:r>
          </w:p>
        </w:tc>
      </w:tr>
      <w:tr w:rsidR="0048672B" w:rsidRPr="0048672B" w:rsidTr="0048672B">
        <w:trPr>
          <w:trHeight w:val="49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6440695220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700 000,00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700 000,00</w:t>
            </w:r>
          </w:p>
        </w:tc>
      </w:tr>
      <w:tr w:rsidR="0048672B" w:rsidRPr="0048672B" w:rsidTr="0048672B">
        <w:trPr>
          <w:trHeight w:val="1095"/>
        </w:trPr>
        <w:tc>
          <w:tcPr>
            <w:tcW w:w="5685" w:type="dxa"/>
            <w:tcBorders>
              <w:top w:val="nil"/>
              <w:left w:val="nil"/>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32 140 100,00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r>
      <w:tr w:rsidR="0048672B" w:rsidRPr="0048672B" w:rsidTr="0048672B">
        <w:trPr>
          <w:trHeight w:val="300"/>
        </w:trPr>
        <w:tc>
          <w:tcPr>
            <w:tcW w:w="5685" w:type="dxa"/>
            <w:tcBorders>
              <w:top w:val="nil"/>
              <w:left w:val="nil"/>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64406Т0080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32 140 100,00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r>
      <w:tr w:rsidR="0048672B" w:rsidRPr="0048672B" w:rsidTr="0048672B">
        <w:trPr>
          <w:trHeight w:val="765"/>
        </w:trPr>
        <w:tc>
          <w:tcPr>
            <w:tcW w:w="5685" w:type="dxa"/>
            <w:tcBorders>
              <w:top w:val="nil"/>
              <w:left w:val="nil"/>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64406Т0090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85"/>
        </w:trPr>
        <w:tc>
          <w:tcPr>
            <w:tcW w:w="5685" w:type="dxa"/>
            <w:tcBorders>
              <w:top w:val="nil"/>
              <w:left w:val="nil"/>
              <w:bottom w:val="single" w:sz="4" w:space="0" w:color="auto"/>
              <w:right w:val="single" w:sz="4" w:space="0" w:color="auto"/>
            </w:tcBorders>
            <w:shd w:val="clear" w:color="auto" w:fill="auto"/>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64406Т0090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r>
      <w:tr w:rsidR="0048672B" w:rsidRPr="0048672B" w:rsidTr="0048672B">
        <w:trPr>
          <w:trHeight w:val="28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ФИЗИЧЕСКАЯ КУЛЬТУРА И СПОРТ</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1 706 093,88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500 000,00</w:t>
            </w:r>
          </w:p>
        </w:tc>
      </w:tr>
      <w:tr w:rsidR="0048672B" w:rsidRPr="0048672B" w:rsidTr="0048672B">
        <w:trPr>
          <w:trHeight w:val="39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 xml:space="preserve"> Физическая культура </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1 706 093,88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500 000,00</w:t>
            </w:r>
          </w:p>
        </w:tc>
      </w:tr>
      <w:tr w:rsidR="0048672B" w:rsidRPr="0048672B" w:rsidTr="0048672B">
        <w:trPr>
          <w:trHeight w:val="8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6400000000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1 706 093,88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r>
      <w:tr w:rsidR="0048672B" w:rsidRPr="0048672B" w:rsidTr="0048672B">
        <w:trPr>
          <w:trHeight w:val="49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6440000000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1 706 093,88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r>
      <w:tr w:rsidR="0048672B" w:rsidRPr="0048672B" w:rsidTr="0048672B">
        <w:trPr>
          <w:trHeight w:val="40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«Развитие культуры»</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6440600000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1 706 093,88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r>
      <w:tr w:rsidR="0048672B" w:rsidRPr="0048672B" w:rsidTr="0048672B">
        <w:trPr>
          <w:trHeight w:val="555"/>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Мероприятия в области физической культуры и спорта </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6440695240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1 706 093,88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r>
      <w:tr w:rsidR="0048672B" w:rsidRPr="0048672B" w:rsidTr="0048672B">
        <w:trPr>
          <w:trHeight w:val="510"/>
        </w:trPr>
        <w:tc>
          <w:tcPr>
            <w:tcW w:w="5685"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6440695240</w:t>
            </w:r>
          </w:p>
        </w:tc>
        <w:tc>
          <w:tcPr>
            <w:tcW w:w="759"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240</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1 628 093,88</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c>
          <w:tcPr>
            <w:tcW w:w="1644"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500 000,00</w:t>
            </w:r>
          </w:p>
        </w:tc>
      </w:tr>
      <w:tr w:rsidR="0048672B" w:rsidRPr="0048672B" w:rsidTr="0048672B">
        <w:trPr>
          <w:trHeight w:val="255"/>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Премии и гранты</w:t>
            </w:r>
          </w:p>
        </w:tc>
        <w:tc>
          <w:tcPr>
            <w:tcW w:w="926"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759"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350</w:t>
            </w:r>
          </w:p>
        </w:tc>
        <w:tc>
          <w:tcPr>
            <w:tcW w:w="15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78000,00</w:t>
            </w:r>
          </w:p>
        </w:tc>
        <w:tc>
          <w:tcPr>
            <w:tcW w:w="168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44"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bl>
    <w:p w:rsidR="0048672B" w:rsidRPr="0048672B" w:rsidRDefault="0048672B" w:rsidP="0048672B">
      <w:pPr>
        <w:jc w:val="both"/>
        <w:rPr>
          <w:rFonts w:ascii="Times New Roman" w:hAnsi="Times New Roman"/>
          <w:sz w:val="16"/>
          <w:szCs w:val="16"/>
        </w:rPr>
      </w:pPr>
    </w:p>
    <w:tbl>
      <w:tblPr>
        <w:tblW w:w="17064" w:type="dxa"/>
        <w:tblInd w:w="93" w:type="dxa"/>
        <w:tblLook w:val="04A0" w:firstRow="1" w:lastRow="0" w:firstColumn="1" w:lastColumn="0" w:noHBand="0" w:noVBand="1"/>
      </w:tblPr>
      <w:tblGrid>
        <w:gridCol w:w="5827"/>
        <w:gridCol w:w="236"/>
        <w:gridCol w:w="474"/>
        <w:gridCol w:w="226"/>
        <w:gridCol w:w="515"/>
        <w:gridCol w:w="502"/>
        <w:gridCol w:w="475"/>
        <w:gridCol w:w="805"/>
        <w:gridCol w:w="471"/>
        <w:gridCol w:w="120"/>
        <w:gridCol w:w="447"/>
        <w:gridCol w:w="1275"/>
        <w:gridCol w:w="1985"/>
        <w:gridCol w:w="430"/>
        <w:gridCol w:w="164"/>
        <w:gridCol w:w="222"/>
        <w:gridCol w:w="222"/>
        <w:gridCol w:w="222"/>
        <w:gridCol w:w="222"/>
        <w:gridCol w:w="222"/>
        <w:gridCol w:w="224"/>
        <w:gridCol w:w="222"/>
        <w:gridCol w:w="222"/>
        <w:gridCol w:w="222"/>
        <w:gridCol w:w="222"/>
        <w:gridCol w:w="222"/>
        <w:gridCol w:w="222"/>
        <w:gridCol w:w="222"/>
        <w:gridCol w:w="224"/>
      </w:tblGrid>
      <w:tr w:rsidR="0048672B" w:rsidRPr="0048672B" w:rsidTr="00BA61C0">
        <w:trPr>
          <w:gridAfter w:val="15"/>
          <w:wAfter w:w="3276" w:type="dxa"/>
          <w:trHeight w:val="135"/>
        </w:trPr>
        <w:tc>
          <w:tcPr>
            <w:tcW w:w="5827"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36"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70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017"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280" w:type="dxa"/>
            <w:gridSpan w:val="2"/>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591" w:type="dxa"/>
            <w:gridSpan w:val="2"/>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4137" w:type="dxa"/>
            <w:gridSpan w:val="4"/>
            <w:vMerge w:val="restart"/>
            <w:tcBorders>
              <w:top w:val="nil"/>
              <w:left w:val="nil"/>
              <w:bottom w:val="nil"/>
              <w:right w:val="nil"/>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 xml:space="preserve">Приложение № 5 к решению Совета депутатов                                                                    МО Саракташский поссовет                                                                                от 20.09.2024года  №214 </w:t>
            </w:r>
          </w:p>
        </w:tc>
      </w:tr>
      <w:tr w:rsidR="0048672B" w:rsidRPr="0048672B" w:rsidTr="00BA61C0">
        <w:trPr>
          <w:gridAfter w:val="15"/>
          <w:wAfter w:w="3276" w:type="dxa"/>
          <w:trHeight w:val="300"/>
        </w:trPr>
        <w:tc>
          <w:tcPr>
            <w:tcW w:w="5827"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36"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70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017"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280" w:type="dxa"/>
            <w:gridSpan w:val="2"/>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591" w:type="dxa"/>
            <w:gridSpan w:val="2"/>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4137" w:type="dxa"/>
            <w:gridSpan w:val="4"/>
            <w:vMerge/>
            <w:tcBorders>
              <w:top w:val="nil"/>
              <w:left w:val="nil"/>
              <w:bottom w:val="nil"/>
              <w:right w:val="nil"/>
            </w:tcBorders>
            <w:vAlign w:val="center"/>
            <w:hideMark/>
          </w:tcPr>
          <w:p w:rsidR="0048672B" w:rsidRPr="0048672B" w:rsidRDefault="0048672B" w:rsidP="0048672B">
            <w:pPr>
              <w:rPr>
                <w:rFonts w:ascii="Times New Roman" w:eastAsia="Times New Roman" w:hAnsi="Times New Roman"/>
                <w:sz w:val="16"/>
                <w:szCs w:val="16"/>
              </w:rPr>
            </w:pPr>
          </w:p>
        </w:tc>
      </w:tr>
      <w:tr w:rsidR="0048672B" w:rsidRPr="0048672B" w:rsidTr="00BA61C0">
        <w:trPr>
          <w:gridAfter w:val="15"/>
          <w:wAfter w:w="3276" w:type="dxa"/>
          <w:trHeight w:val="300"/>
        </w:trPr>
        <w:tc>
          <w:tcPr>
            <w:tcW w:w="5827"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36"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700"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017" w:type="dxa"/>
            <w:gridSpan w:val="2"/>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280" w:type="dxa"/>
            <w:gridSpan w:val="2"/>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591" w:type="dxa"/>
            <w:gridSpan w:val="2"/>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4137" w:type="dxa"/>
            <w:gridSpan w:val="4"/>
            <w:vMerge/>
            <w:tcBorders>
              <w:top w:val="nil"/>
              <w:left w:val="nil"/>
              <w:bottom w:val="nil"/>
              <w:right w:val="nil"/>
            </w:tcBorders>
            <w:vAlign w:val="center"/>
            <w:hideMark/>
          </w:tcPr>
          <w:p w:rsidR="0048672B" w:rsidRPr="0048672B" w:rsidRDefault="0048672B" w:rsidP="0048672B">
            <w:pPr>
              <w:rPr>
                <w:rFonts w:ascii="Times New Roman" w:eastAsia="Times New Roman" w:hAnsi="Times New Roman"/>
                <w:sz w:val="16"/>
                <w:szCs w:val="16"/>
              </w:rPr>
            </w:pPr>
          </w:p>
        </w:tc>
      </w:tr>
      <w:tr w:rsidR="0048672B" w:rsidRPr="0048672B" w:rsidTr="00BA61C0">
        <w:trPr>
          <w:gridAfter w:val="8"/>
          <w:wAfter w:w="1778" w:type="dxa"/>
          <w:trHeight w:val="315"/>
        </w:trPr>
        <w:tc>
          <w:tcPr>
            <w:tcW w:w="5827" w:type="dxa"/>
            <w:tcBorders>
              <w:top w:val="nil"/>
              <w:left w:val="nil"/>
              <w:bottom w:val="nil"/>
              <w:right w:val="nil"/>
            </w:tcBorders>
            <w:shd w:val="clear" w:color="auto" w:fill="auto"/>
            <w:noWrap/>
            <w:hideMark/>
          </w:tcPr>
          <w:p w:rsidR="0048672B" w:rsidRPr="0048672B" w:rsidRDefault="0048672B" w:rsidP="0048672B">
            <w:pPr>
              <w:rPr>
                <w:rFonts w:ascii="Times New Roman" w:eastAsia="Times New Roman" w:hAnsi="Times New Roman"/>
                <w:b/>
                <w:bCs/>
                <w:sz w:val="16"/>
                <w:szCs w:val="16"/>
              </w:rPr>
            </w:pPr>
          </w:p>
        </w:tc>
        <w:tc>
          <w:tcPr>
            <w:tcW w:w="9235" w:type="dxa"/>
            <w:gridSpan w:val="19"/>
            <w:tcBorders>
              <w:top w:val="nil"/>
              <w:left w:val="nil"/>
              <w:bottom w:val="nil"/>
              <w:right w:val="nil"/>
            </w:tcBorders>
            <w:shd w:val="clear" w:color="auto" w:fill="auto"/>
            <w:noWrap/>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Ведомственная структура расходов бюджета поселения на 2024 год</w:t>
            </w:r>
          </w:p>
        </w:tc>
        <w:tc>
          <w:tcPr>
            <w:tcW w:w="224"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r>
      <w:tr w:rsidR="0048672B" w:rsidRPr="0048672B" w:rsidTr="00BA61C0">
        <w:trPr>
          <w:gridAfter w:val="8"/>
          <w:wAfter w:w="1778" w:type="dxa"/>
          <w:trHeight w:val="225"/>
        </w:trPr>
        <w:tc>
          <w:tcPr>
            <w:tcW w:w="5827"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p>
        </w:tc>
        <w:tc>
          <w:tcPr>
            <w:tcW w:w="8125" w:type="dxa"/>
            <w:gridSpan w:val="14"/>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и на плановый период 2025 и 2026 годов</w:t>
            </w:r>
          </w:p>
        </w:tc>
        <w:tc>
          <w:tcPr>
            <w:tcW w:w="222"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22"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22"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4" w:type="dxa"/>
            <w:vAlign w:val="center"/>
            <w:hideMark/>
          </w:tcPr>
          <w:p w:rsidR="0048672B" w:rsidRPr="0048672B" w:rsidRDefault="0048672B" w:rsidP="0048672B">
            <w:pPr>
              <w:rPr>
                <w:rFonts w:ascii="Times New Roman" w:eastAsia="Times New Roman" w:hAnsi="Times New Roman"/>
                <w:sz w:val="16"/>
                <w:szCs w:val="16"/>
              </w:rPr>
            </w:pPr>
          </w:p>
        </w:tc>
      </w:tr>
      <w:tr w:rsidR="0048672B" w:rsidRPr="0048672B" w:rsidTr="00BA61C0">
        <w:trPr>
          <w:trHeight w:val="225"/>
        </w:trPr>
        <w:tc>
          <w:tcPr>
            <w:tcW w:w="5827"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p>
        </w:tc>
        <w:tc>
          <w:tcPr>
            <w:tcW w:w="710" w:type="dxa"/>
            <w:gridSpan w:val="2"/>
            <w:tcBorders>
              <w:top w:val="nil"/>
              <w:left w:val="nil"/>
              <w:bottom w:val="nil"/>
              <w:right w:val="nil"/>
            </w:tcBorders>
            <w:shd w:val="clear" w:color="auto" w:fill="auto"/>
            <w:noWrap/>
            <w:hideMark/>
          </w:tcPr>
          <w:p w:rsidR="0048672B" w:rsidRPr="0048672B" w:rsidRDefault="0048672B" w:rsidP="0048672B">
            <w:pPr>
              <w:jc w:val="right"/>
              <w:rPr>
                <w:rFonts w:ascii="Times New Roman" w:eastAsia="Times New Roman" w:hAnsi="Times New Roman"/>
                <w:b/>
                <w:bCs/>
                <w:sz w:val="16"/>
                <w:szCs w:val="16"/>
              </w:rPr>
            </w:pPr>
          </w:p>
        </w:tc>
        <w:tc>
          <w:tcPr>
            <w:tcW w:w="741" w:type="dxa"/>
            <w:gridSpan w:val="2"/>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977" w:type="dxa"/>
            <w:gridSpan w:val="2"/>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1276" w:type="dxa"/>
            <w:gridSpan w:val="2"/>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567" w:type="dxa"/>
            <w:gridSpan w:val="2"/>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1275"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985"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704" w:type="dxa"/>
            <w:gridSpan w:val="7"/>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(руб.)</w:t>
            </w:r>
          </w:p>
        </w:tc>
        <w:tc>
          <w:tcPr>
            <w:tcW w:w="224"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2" w:type="dxa"/>
            <w:vAlign w:val="center"/>
            <w:hideMark/>
          </w:tcPr>
          <w:p w:rsidR="0048672B" w:rsidRPr="0048672B" w:rsidRDefault="0048672B" w:rsidP="0048672B">
            <w:pPr>
              <w:rPr>
                <w:rFonts w:ascii="Times New Roman" w:eastAsia="Times New Roman" w:hAnsi="Times New Roman"/>
                <w:sz w:val="16"/>
                <w:szCs w:val="16"/>
              </w:rPr>
            </w:pPr>
          </w:p>
        </w:tc>
        <w:tc>
          <w:tcPr>
            <w:tcW w:w="224" w:type="dxa"/>
            <w:vAlign w:val="center"/>
            <w:hideMark/>
          </w:tcPr>
          <w:p w:rsidR="0048672B" w:rsidRPr="0048672B" w:rsidRDefault="0048672B" w:rsidP="0048672B">
            <w:pPr>
              <w:rPr>
                <w:rFonts w:ascii="Times New Roman" w:eastAsia="Times New Roman" w:hAnsi="Times New Roman"/>
                <w:sz w:val="16"/>
                <w:szCs w:val="16"/>
              </w:rPr>
            </w:pPr>
          </w:p>
        </w:tc>
      </w:tr>
      <w:tr w:rsidR="00BA61C0" w:rsidRPr="0048672B" w:rsidTr="00BA61C0">
        <w:trPr>
          <w:gridAfter w:val="8"/>
          <w:wAfter w:w="1778" w:type="dxa"/>
          <w:trHeight w:val="735"/>
        </w:trPr>
        <w:tc>
          <w:tcPr>
            <w:tcW w:w="5827" w:type="dxa"/>
            <w:tcBorders>
              <w:top w:val="single" w:sz="4" w:space="0" w:color="auto"/>
              <w:left w:val="nil"/>
              <w:bottom w:val="single" w:sz="4" w:space="0" w:color="auto"/>
              <w:right w:val="single" w:sz="4" w:space="0" w:color="auto"/>
            </w:tcBorders>
            <w:shd w:val="clear" w:color="auto" w:fill="auto"/>
            <w:noWrap/>
            <w:vAlign w:val="bottom"/>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Наименование</w:t>
            </w:r>
          </w:p>
        </w:tc>
        <w:tc>
          <w:tcPr>
            <w:tcW w:w="710" w:type="dxa"/>
            <w:gridSpan w:val="2"/>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КВСР</w:t>
            </w:r>
          </w:p>
        </w:tc>
        <w:tc>
          <w:tcPr>
            <w:tcW w:w="741" w:type="dxa"/>
            <w:gridSpan w:val="2"/>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Раздел</w:t>
            </w:r>
          </w:p>
        </w:tc>
        <w:tc>
          <w:tcPr>
            <w:tcW w:w="977" w:type="dxa"/>
            <w:gridSpan w:val="2"/>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Подраздел</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КЦСР</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КВР</w:t>
            </w:r>
          </w:p>
        </w:tc>
        <w:tc>
          <w:tcPr>
            <w:tcW w:w="1275" w:type="dxa"/>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2024</w:t>
            </w:r>
          </w:p>
        </w:tc>
        <w:tc>
          <w:tcPr>
            <w:tcW w:w="1985" w:type="dxa"/>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2025</w:t>
            </w:r>
          </w:p>
        </w:tc>
        <w:tc>
          <w:tcPr>
            <w:tcW w:w="1704" w:type="dxa"/>
            <w:gridSpan w:val="7"/>
            <w:tcBorders>
              <w:top w:val="single" w:sz="4" w:space="0" w:color="auto"/>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2026</w:t>
            </w:r>
          </w:p>
        </w:tc>
        <w:tc>
          <w:tcPr>
            <w:tcW w:w="224" w:type="dxa"/>
            <w:vMerge w:val="restart"/>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60"/>
        </w:trPr>
        <w:tc>
          <w:tcPr>
            <w:tcW w:w="5827"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Условно утвержденные расходы</w:t>
            </w:r>
          </w:p>
        </w:tc>
        <w:tc>
          <w:tcPr>
            <w:tcW w:w="710"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741"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977"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w:t>
            </w:r>
          </w:p>
        </w:tc>
        <w:tc>
          <w:tcPr>
            <w:tcW w:w="1985" w:type="dxa"/>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2763125</w:t>
            </w:r>
          </w:p>
        </w:tc>
        <w:tc>
          <w:tcPr>
            <w:tcW w:w="1704" w:type="dxa"/>
            <w:gridSpan w:val="7"/>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5465500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Администрация Саракташского поссовета</w:t>
            </w:r>
          </w:p>
        </w:tc>
        <w:tc>
          <w:tcPr>
            <w:tcW w:w="710"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977"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158 999 329,52</w:t>
            </w:r>
          </w:p>
        </w:tc>
        <w:tc>
          <w:tcPr>
            <w:tcW w:w="1985" w:type="dxa"/>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104 240 875,00</w:t>
            </w:r>
          </w:p>
        </w:tc>
        <w:tc>
          <w:tcPr>
            <w:tcW w:w="1704" w:type="dxa"/>
            <w:gridSpan w:val="7"/>
            <w:tcBorders>
              <w:top w:val="nil"/>
              <w:left w:val="nil"/>
              <w:bottom w:val="single" w:sz="4" w:space="0" w:color="auto"/>
              <w:right w:val="single" w:sz="4" w:space="0" w:color="auto"/>
            </w:tcBorders>
            <w:shd w:val="clear" w:color="auto" w:fill="auto"/>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103 844 500,00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ОБЩЕГОСУДАРСТВЕННЫЕ ВОПРОСЫ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15 202 721,00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14 529 000,00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14 529 000,00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5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Функционирование высшего должностного лица субъекта Российской Федерации и муниципального образования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1 420 000,00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1 300 000,00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8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0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4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"Обеспечение реализации программы"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Глава муниципального образования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Расходы на выплаты персоналу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Фонд оплаты труда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121</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1 090 000,00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1 000 000,00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1 000 000,00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8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129</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330 000,00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20"/>
        </w:trPr>
        <w:tc>
          <w:tcPr>
            <w:tcW w:w="5827" w:type="dxa"/>
            <w:tcBorders>
              <w:top w:val="nil"/>
              <w:left w:val="nil"/>
              <w:bottom w:val="single" w:sz="4" w:space="0" w:color="auto"/>
              <w:right w:val="single" w:sz="4" w:space="0" w:color="auto"/>
            </w:tcBorders>
            <w:shd w:val="clear" w:color="auto" w:fill="auto"/>
            <w:vAlign w:val="center"/>
            <w:hideMark/>
          </w:tcPr>
          <w:p w:rsidR="00BA61C0" w:rsidRPr="0048672B" w:rsidRDefault="00BA61C0" w:rsidP="0048672B">
            <w:pPr>
              <w:rPr>
                <w:rFonts w:ascii="Times New Roman" w:eastAsia="Times New Roman" w:hAnsi="Times New Roman"/>
                <w:b/>
                <w:bCs/>
                <w:i/>
                <w:iCs/>
                <w:color w:val="000000"/>
                <w:sz w:val="16"/>
                <w:szCs w:val="16"/>
              </w:rPr>
            </w:pPr>
            <w:r w:rsidRPr="0048672B">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85"/>
        </w:trPr>
        <w:tc>
          <w:tcPr>
            <w:tcW w:w="5827" w:type="dxa"/>
            <w:tcBorders>
              <w:top w:val="nil"/>
              <w:left w:val="nil"/>
              <w:bottom w:val="single" w:sz="4" w:space="0" w:color="auto"/>
              <w:right w:val="single" w:sz="4" w:space="0" w:color="auto"/>
            </w:tcBorders>
            <w:shd w:val="clear" w:color="auto" w:fill="auto"/>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Непрограммное направление расходов (непрограммные мероприятия)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85"/>
        </w:trPr>
        <w:tc>
          <w:tcPr>
            <w:tcW w:w="5827" w:type="dxa"/>
            <w:tcBorders>
              <w:top w:val="nil"/>
              <w:left w:val="nil"/>
              <w:bottom w:val="single" w:sz="4" w:space="0" w:color="auto"/>
              <w:right w:val="single" w:sz="4" w:space="0" w:color="auto"/>
            </w:tcBorders>
            <w:shd w:val="clear" w:color="auto" w:fill="auto"/>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12 663 529,00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12 179 000,00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12 179 000,00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12 663 529,00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5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12 663 529,00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"Обеспечение реализации программы"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12 663 529,00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12 179 000,00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Центральный аппарат</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12 568 529,00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Расходы на выплаты персоналу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10 053 829,00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Фонд оплаты труда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121</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7 700 000,00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6 800 000,00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6 800 000,00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выплаты персоналу государственных (муниципальных) органов, за исключением фонда оплаты труда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122</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33 829,00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6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129</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2 320 000,00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2 000 000,00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2 000 000,00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2 472 300,00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3 250 000,00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3 250 000,00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2 172 300,00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Закупка энергетических ресурсов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247</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налогов, сборов и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42 400,00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налога на имущество организаций и земельного налога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851</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прочих налогов, сборов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852</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8 400,00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853</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5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64407Т0030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64407Т0030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64407Т0030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5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845 000,00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780 000,00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780 000,00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Непрограммное направление расходов (непрограммные мероприятия)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Аппарат контрольно-счетного органа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Расходы на выплаты персоналу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8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Фонд оплаты труда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121</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650 000,00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5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129</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195 000,00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180 000,00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180 000,00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8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Резервные фонды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Непрограммное направление расходов (непрограммные мероприятия)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7710000040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Резервные средства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7710000040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870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Другие общегосударственные вопросы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8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4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"Обеспечение реализации программы"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Членские взносы в Совет (ассоциацию) муниципальных образований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налогов, сборов и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853</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НАЦИОНАЛЬНАЯ БЕЗОПАСНОСТЬ И ПРАВООХРАНИТЕЛЬНАЯ ДЕЯТЕЛЬНОСТЬ</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2 422 500,00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2 472 500,00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2 872 500,00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8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2 400 000,00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2 450 000,00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9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"Безопасность"</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Мероприятия по обеспечению пожарной безопасности на территории муниципального образования поселения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2 300 000,00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Закупка энергетических ресурсов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247</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250 000,00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Другие вопросы в области национальной безопасности и правоохранительной деятельности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5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2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6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"Безопасность"</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Меры поддержки добровольных народных дружин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НАЦИОНАЛЬНАЯ ЭКОНОМИКА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52 619 351,00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33 000 000,00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35 000 000,00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Дорожное хозяйство (дорожные фонды)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52 459 351,00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32 400 000,00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34 400 000,00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52 459 351,00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32 400 000,00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34 400 000,00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7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52 459 351,00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8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"Развитие дорожного хозяйства"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52 459 351,00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30 879 011,00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26 214 432,99</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28 214 432,99</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30 479 011,00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25 814 432,99</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27 814 432,99</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26 679 011,00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21 314 432,99</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23 314 432,99</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Закупка энергетических ресурсов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247</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3 800 000,00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4 500 000,00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4 500 000,00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налогов, сборов и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853</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Развитие транспортной инфраструктуры на сельских территориях</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4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Капитальный ремонт и ремонт автомобильных дорог общего пользования населенных пунктов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Другие вопросы в области национальной экономики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4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ЖИЛИЩНО-КОММУНАЛЬНОЕ ХОЗЯЙСТВО</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46 859 563,64</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14 972 775,00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12 176 400,00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Жилищное хозяйство</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237 000,00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592 000,00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592 000,00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9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2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5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Комплекс процессных мероприятий "Жилищное хозяйство"</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237 000,00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592 000,00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05"/>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4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84 924,16</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6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84 924,16</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6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Уплата налогов, сборов и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75,84</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6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Уплата иных платежей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853</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75,84</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8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4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5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мероприятия в области жилищного хозяйства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9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Закупка энергетических ресурсов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247</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95"/>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Бюджетные инвестиции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915"/>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412</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Коммунальное хозяйство</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30 914 061,92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2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30 914 061,92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2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30 914 061,92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"Развитие коммунального хозяйства"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29 406 590,42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Прочие мероприятия в области коммунального хозяйства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8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5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000000" w:fill="FFFFFF"/>
            <w:vAlign w:val="center"/>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Капитальные вложения в объекты муниципальной собственности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8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 в объекты капитального строительства государственной (муниципальной) собственности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"Комплексное освоение и развитие территорий"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6440500000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Капитальные вложения в объекты муниципальной собственности за счет средств местного бюджета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8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8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 в объекты капитального строительства государственной (муниципальной) собственности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Благоустройство</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15 708 501,72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2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15 708 501,72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3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1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Мероприятия по благоустройству территорий муниципального образования поселения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Приоритетные проекты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6450000000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76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645П500000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5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приобретение контейнеров)</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645П5И1709</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645П5И1709</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КУЛЬТУРА, КИНЕМАТОГРАФИЯ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40 189 100,00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38 766 600,00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38 766 600,00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Культура</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40 189 100,00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38 766 600,00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38 766 600,00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7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40 189 100,00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3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40 189 100,00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"Развитие культуры"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40 189 100,00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38 766 600,00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60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Мероприятия, направленные на развитие культуры на территории муниципального образования поселения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8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1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 xml:space="preserve">Прочая закупка товаров, работ и услуг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380"/>
        </w:trPr>
        <w:tc>
          <w:tcPr>
            <w:tcW w:w="5827" w:type="dxa"/>
            <w:tcBorders>
              <w:top w:val="nil"/>
              <w:left w:val="nil"/>
              <w:bottom w:val="single" w:sz="4" w:space="0" w:color="auto"/>
              <w:right w:val="single" w:sz="4" w:space="0" w:color="auto"/>
            </w:tcBorders>
            <w:shd w:val="clear" w:color="auto" w:fill="auto"/>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32 140 100,00</w:t>
            </w:r>
          </w:p>
        </w:tc>
        <w:tc>
          <w:tcPr>
            <w:tcW w:w="198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c>
          <w:tcPr>
            <w:tcW w:w="1704" w:type="dxa"/>
            <w:gridSpan w:val="7"/>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64406Т0080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27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32 140 100,00</w:t>
            </w:r>
          </w:p>
        </w:tc>
        <w:tc>
          <w:tcPr>
            <w:tcW w:w="198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c>
          <w:tcPr>
            <w:tcW w:w="1704" w:type="dxa"/>
            <w:gridSpan w:val="7"/>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38 066 600,00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095"/>
        </w:trPr>
        <w:tc>
          <w:tcPr>
            <w:tcW w:w="5827" w:type="dxa"/>
            <w:tcBorders>
              <w:top w:val="nil"/>
              <w:left w:val="nil"/>
              <w:bottom w:val="single" w:sz="4" w:space="0" w:color="auto"/>
              <w:right w:val="single" w:sz="4" w:space="0" w:color="auto"/>
            </w:tcBorders>
            <w:shd w:val="clear" w:color="auto" w:fill="auto"/>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64406Т0090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98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704" w:type="dxa"/>
            <w:gridSpan w:val="7"/>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64406Т0090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w:t>
            </w:r>
          </w:p>
        </w:tc>
        <w:tc>
          <w:tcPr>
            <w:tcW w:w="127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98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704" w:type="dxa"/>
            <w:gridSpan w:val="7"/>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hideMark/>
          </w:tcPr>
          <w:p w:rsidR="00BA61C0" w:rsidRPr="0048672B" w:rsidRDefault="00BA61C0"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cente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64406Т0090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27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7 349 000,00</w:t>
            </w:r>
          </w:p>
        </w:tc>
        <w:tc>
          <w:tcPr>
            <w:tcW w:w="1985"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1704" w:type="dxa"/>
            <w:gridSpan w:val="7"/>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4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sz w:val="16"/>
                <w:szCs w:val="16"/>
              </w:rPr>
            </w:pPr>
            <w:r w:rsidRPr="0048672B">
              <w:rPr>
                <w:rFonts w:ascii="Times New Roman" w:eastAsia="Times New Roman" w:hAnsi="Times New Roman"/>
                <w:b/>
                <w:bCs/>
                <w:sz w:val="16"/>
                <w:szCs w:val="16"/>
              </w:rPr>
              <w:t>ФИЗИЧЕСКАЯ КУЛЬТУРА И СПОРТ</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1 706 093,88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 xml:space="preserve">Физическая культура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1 706 093,88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11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6400000000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90"/>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Комплексы процессных мероприятий</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6440000000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4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Комплекс процессных мероприятий "Развитие культуры"</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6440600000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37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 xml:space="preserve">Мероприятия в области физической культуры и спорта </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52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1 628 093,88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Прочая закупка товаров, работ и услуг</w:t>
            </w:r>
          </w:p>
        </w:tc>
        <w:tc>
          <w:tcPr>
            <w:tcW w:w="710"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56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244</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1 628 093,88</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Социальное обеспечение и иные выплаты населению</w:t>
            </w:r>
          </w:p>
        </w:tc>
        <w:tc>
          <w:tcPr>
            <w:tcW w:w="710" w:type="dxa"/>
            <w:gridSpan w:val="2"/>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25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BA61C0" w:rsidRPr="0048672B" w:rsidRDefault="00BA61C0" w:rsidP="0048672B">
            <w:pPr>
              <w:rPr>
                <w:rFonts w:ascii="Times New Roman" w:eastAsia="Times New Roman" w:hAnsi="Times New Roman"/>
                <w:sz w:val="16"/>
                <w:szCs w:val="16"/>
              </w:rPr>
            </w:pPr>
            <w:r w:rsidRPr="0048672B">
              <w:rPr>
                <w:rFonts w:ascii="Times New Roman" w:eastAsia="Times New Roman" w:hAnsi="Times New Roman"/>
                <w:sz w:val="16"/>
                <w:szCs w:val="16"/>
              </w:rPr>
              <w:t>Премии и гранты</w:t>
            </w:r>
          </w:p>
        </w:tc>
        <w:tc>
          <w:tcPr>
            <w:tcW w:w="710" w:type="dxa"/>
            <w:gridSpan w:val="2"/>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977"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350</w:t>
            </w:r>
          </w:p>
        </w:tc>
        <w:tc>
          <w:tcPr>
            <w:tcW w:w="127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78000</w:t>
            </w:r>
          </w:p>
        </w:tc>
        <w:tc>
          <w:tcPr>
            <w:tcW w:w="1985" w:type="dxa"/>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c>
          <w:tcPr>
            <w:tcW w:w="1704" w:type="dxa"/>
            <w:gridSpan w:val="7"/>
            <w:tcBorders>
              <w:top w:val="nil"/>
              <w:left w:val="nil"/>
              <w:bottom w:val="single" w:sz="4" w:space="0" w:color="auto"/>
              <w:right w:val="single" w:sz="4" w:space="0" w:color="auto"/>
            </w:tcBorders>
            <w:shd w:val="clear" w:color="auto" w:fill="auto"/>
            <w:noWrap/>
            <w:vAlign w:val="bottom"/>
            <w:hideMark/>
          </w:tcPr>
          <w:p w:rsidR="00BA61C0" w:rsidRPr="0048672B" w:rsidRDefault="00BA61C0"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r w:rsidR="00BA61C0" w:rsidRPr="0048672B" w:rsidTr="00BA61C0">
        <w:trPr>
          <w:gridAfter w:val="8"/>
          <w:wAfter w:w="1778" w:type="dxa"/>
          <w:trHeight w:val="439"/>
        </w:trPr>
        <w:tc>
          <w:tcPr>
            <w:tcW w:w="5827" w:type="dxa"/>
            <w:tcBorders>
              <w:top w:val="nil"/>
              <w:left w:val="single" w:sz="4" w:space="0" w:color="000000"/>
              <w:bottom w:val="single" w:sz="4" w:space="0" w:color="000000"/>
              <w:right w:val="single" w:sz="4" w:space="0" w:color="000000"/>
            </w:tcBorders>
            <w:shd w:val="clear" w:color="auto" w:fill="auto"/>
            <w:noWrap/>
            <w:vAlign w:val="bottom"/>
            <w:hideMark/>
          </w:tcPr>
          <w:p w:rsidR="00BA61C0" w:rsidRPr="0048672B" w:rsidRDefault="00BA61C0"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Всего расходов</w:t>
            </w:r>
          </w:p>
        </w:tc>
        <w:tc>
          <w:tcPr>
            <w:tcW w:w="710" w:type="dxa"/>
            <w:gridSpan w:val="2"/>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741" w:type="dxa"/>
            <w:gridSpan w:val="2"/>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977" w:type="dxa"/>
            <w:gridSpan w:val="2"/>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1276" w:type="dxa"/>
            <w:gridSpan w:val="2"/>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1275" w:type="dxa"/>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158 999 329,52</w:t>
            </w:r>
          </w:p>
        </w:tc>
        <w:tc>
          <w:tcPr>
            <w:tcW w:w="1985" w:type="dxa"/>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107 004 000,00</w:t>
            </w:r>
          </w:p>
        </w:tc>
        <w:tc>
          <w:tcPr>
            <w:tcW w:w="1704" w:type="dxa"/>
            <w:gridSpan w:val="7"/>
            <w:tcBorders>
              <w:top w:val="nil"/>
              <w:left w:val="nil"/>
              <w:bottom w:val="single" w:sz="4" w:space="0" w:color="000000"/>
              <w:right w:val="single" w:sz="4" w:space="0" w:color="000000"/>
            </w:tcBorders>
            <w:shd w:val="clear" w:color="auto" w:fill="auto"/>
            <w:noWrap/>
            <w:vAlign w:val="bottom"/>
            <w:hideMark/>
          </w:tcPr>
          <w:p w:rsidR="00BA61C0" w:rsidRPr="0048672B" w:rsidRDefault="00BA61C0"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109 310 000,00</w:t>
            </w:r>
          </w:p>
        </w:tc>
        <w:tc>
          <w:tcPr>
            <w:tcW w:w="224" w:type="dxa"/>
            <w:vMerge/>
            <w:vAlign w:val="center"/>
            <w:hideMark/>
          </w:tcPr>
          <w:p w:rsidR="00BA61C0" w:rsidRPr="0048672B" w:rsidRDefault="00BA61C0" w:rsidP="0048672B">
            <w:pPr>
              <w:rPr>
                <w:rFonts w:ascii="Times New Roman" w:eastAsia="Times New Roman" w:hAnsi="Times New Roman"/>
                <w:sz w:val="16"/>
                <w:szCs w:val="16"/>
              </w:rPr>
            </w:pPr>
          </w:p>
        </w:tc>
      </w:tr>
    </w:tbl>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tbl>
      <w:tblPr>
        <w:tblW w:w="14389" w:type="dxa"/>
        <w:tblInd w:w="93" w:type="dxa"/>
        <w:tblLook w:val="04A0" w:firstRow="1" w:lastRow="0" w:firstColumn="1" w:lastColumn="0" w:noHBand="0" w:noVBand="1"/>
      </w:tblPr>
      <w:tblGrid>
        <w:gridCol w:w="5831"/>
        <w:gridCol w:w="1373"/>
        <w:gridCol w:w="676"/>
        <w:gridCol w:w="613"/>
        <w:gridCol w:w="676"/>
        <w:gridCol w:w="1627"/>
        <w:gridCol w:w="1638"/>
        <w:gridCol w:w="1955"/>
      </w:tblGrid>
      <w:tr w:rsidR="0048672B" w:rsidRPr="0048672B" w:rsidTr="0048672B">
        <w:trPr>
          <w:trHeight w:val="135"/>
        </w:trPr>
        <w:tc>
          <w:tcPr>
            <w:tcW w:w="5831"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5220" w:type="dxa"/>
            <w:gridSpan w:val="3"/>
            <w:vMerge w:val="restart"/>
            <w:tcBorders>
              <w:top w:val="nil"/>
              <w:left w:val="nil"/>
              <w:bottom w:val="nil"/>
              <w:right w:val="nil"/>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 xml:space="preserve">Приложение № 6 к решению Совета депутатов                                                                    МО Саракташский поссовет                                                                               от 20.09.2024 года  №214 </w:t>
            </w:r>
          </w:p>
        </w:tc>
      </w:tr>
      <w:tr w:rsidR="0048672B" w:rsidRPr="0048672B" w:rsidTr="0048672B">
        <w:trPr>
          <w:trHeight w:val="300"/>
        </w:trPr>
        <w:tc>
          <w:tcPr>
            <w:tcW w:w="5831"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5220" w:type="dxa"/>
            <w:gridSpan w:val="3"/>
            <w:vMerge/>
            <w:tcBorders>
              <w:top w:val="nil"/>
              <w:left w:val="nil"/>
              <w:bottom w:val="nil"/>
              <w:right w:val="nil"/>
            </w:tcBorders>
            <w:vAlign w:val="center"/>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300"/>
        </w:trPr>
        <w:tc>
          <w:tcPr>
            <w:tcW w:w="5831"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p>
        </w:tc>
        <w:tc>
          <w:tcPr>
            <w:tcW w:w="5220" w:type="dxa"/>
            <w:gridSpan w:val="3"/>
            <w:vMerge/>
            <w:tcBorders>
              <w:top w:val="nil"/>
              <w:left w:val="nil"/>
              <w:bottom w:val="nil"/>
              <w:right w:val="nil"/>
            </w:tcBorders>
            <w:vAlign w:val="center"/>
            <w:hideMark/>
          </w:tcPr>
          <w:p w:rsidR="0048672B" w:rsidRPr="0048672B" w:rsidRDefault="0048672B" w:rsidP="0048672B">
            <w:pPr>
              <w:rPr>
                <w:rFonts w:ascii="Times New Roman" w:eastAsia="Times New Roman" w:hAnsi="Times New Roman"/>
                <w:sz w:val="16"/>
                <w:szCs w:val="16"/>
              </w:rPr>
            </w:pPr>
          </w:p>
        </w:tc>
      </w:tr>
      <w:tr w:rsidR="0048672B" w:rsidRPr="0048672B" w:rsidTr="0048672B">
        <w:trPr>
          <w:trHeight w:val="315"/>
        </w:trPr>
        <w:tc>
          <w:tcPr>
            <w:tcW w:w="14389" w:type="dxa"/>
            <w:gridSpan w:val="8"/>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Распределение бюджетных ассигнований бюджета поселения по целевым статьям</w:t>
            </w:r>
          </w:p>
        </w:tc>
      </w:tr>
      <w:tr w:rsidR="0048672B" w:rsidRPr="0048672B" w:rsidTr="0048672B">
        <w:trPr>
          <w:trHeight w:val="225"/>
        </w:trPr>
        <w:tc>
          <w:tcPr>
            <w:tcW w:w="14389" w:type="dxa"/>
            <w:gridSpan w:val="8"/>
            <w:tcBorders>
              <w:top w:val="nil"/>
              <w:left w:val="nil"/>
              <w:bottom w:val="nil"/>
              <w:right w:val="nil"/>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(муниципальным программам Саракташского поссовета и непрограммным направлениям деятельности),</w:t>
            </w:r>
          </w:p>
        </w:tc>
      </w:tr>
      <w:tr w:rsidR="0048672B" w:rsidRPr="0048672B" w:rsidTr="0048672B">
        <w:trPr>
          <w:trHeight w:val="315"/>
        </w:trPr>
        <w:tc>
          <w:tcPr>
            <w:tcW w:w="14389" w:type="dxa"/>
            <w:gridSpan w:val="8"/>
            <w:tcBorders>
              <w:top w:val="nil"/>
              <w:left w:val="nil"/>
              <w:bottom w:val="nil"/>
              <w:right w:val="nil"/>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разделам, подразделам, группам и подгруппам видов расходов классификации расходов на 2024 год и на плановый период 2025 и 2026 годов</w:t>
            </w:r>
          </w:p>
        </w:tc>
      </w:tr>
      <w:tr w:rsidR="0048672B" w:rsidRPr="0048672B" w:rsidTr="0048672B">
        <w:trPr>
          <w:trHeight w:val="225"/>
        </w:trPr>
        <w:tc>
          <w:tcPr>
            <w:tcW w:w="5831"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p>
        </w:tc>
        <w:tc>
          <w:tcPr>
            <w:tcW w:w="1373" w:type="dxa"/>
            <w:tcBorders>
              <w:top w:val="nil"/>
              <w:left w:val="nil"/>
              <w:bottom w:val="nil"/>
              <w:right w:val="nil"/>
            </w:tcBorders>
            <w:shd w:val="clear" w:color="auto" w:fill="auto"/>
            <w:noWrap/>
            <w:hideMark/>
          </w:tcPr>
          <w:p w:rsidR="0048672B" w:rsidRPr="0048672B" w:rsidRDefault="0048672B" w:rsidP="0048672B">
            <w:pPr>
              <w:jc w:val="right"/>
              <w:rPr>
                <w:rFonts w:ascii="Times New Roman" w:eastAsia="Times New Roman" w:hAnsi="Times New Roman"/>
                <w:b/>
                <w:bCs/>
                <w:sz w:val="16"/>
                <w:szCs w:val="16"/>
              </w:rPr>
            </w:pPr>
          </w:p>
        </w:tc>
        <w:tc>
          <w:tcPr>
            <w:tcW w:w="676" w:type="dxa"/>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613" w:type="dxa"/>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676" w:type="dxa"/>
            <w:tcBorders>
              <w:top w:val="nil"/>
              <w:left w:val="nil"/>
              <w:bottom w:val="nil"/>
              <w:right w:val="nil"/>
            </w:tcBorders>
            <w:shd w:val="clear" w:color="auto" w:fill="auto"/>
            <w:noWrap/>
            <w:hideMark/>
          </w:tcPr>
          <w:p w:rsidR="0048672B" w:rsidRPr="0048672B" w:rsidRDefault="0048672B" w:rsidP="0048672B">
            <w:pPr>
              <w:jc w:val="center"/>
              <w:rPr>
                <w:rFonts w:ascii="Times New Roman" w:eastAsia="Times New Roman" w:hAnsi="Times New Roman"/>
                <w:b/>
                <w:bCs/>
                <w:sz w:val="16"/>
                <w:szCs w:val="16"/>
              </w:rPr>
            </w:pPr>
          </w:p>
        </w:tc>
        <w:tc>
          <w:tcPr>
            <w:tcW w:w="1627"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638"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1955"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(руб.)</w:t>
            </w:r>
          </w:p>
        </w:tc>
      </w:tr>
      <w:tr w:rsidR="0048672B" w:rsidRPr="0048672B" w:rsidTr="0048672B">
        <w:trPr>
          <w:trHeight w:val="735"/>
        </w:trPr>
        <w:tc>
          <w:tcPr>
            <w:tcW w:w="5831"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Наименование</w:t>
            </w:r>
          </w:p>
        </w:tc>
        <w:tc>
          <w:tcPr>
            <w:tcW w:w="1373"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ЦСР</w:t>
            </w:r>
          </w:p>
        </w:tc>
        <w:tc>
          <w:tcPr>
            <w:tcW w:w="676"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РЗ</w:t>
            </w:r>
          </w:p>
        </w:tc>
        <w:tc>
          <w:tcPr>
            <w:tcW w:w="613"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ПР</w:t>
            </w:r>
          </w:p>
        </w:tc>
        <w:tc>
          <w:tcPr>
            <w:tcW w:w="676"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КВР</w:t>
            </w:r>
          </w:p>
        </w:tc>
        <w:tc>
          <w:tcPr>
            <w:tcW w:w="1627"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2024</w:t>
            </w:r>
          </w:p>
        </w:tc>
        <w:tc>
          <w:tcPr>
            <w:tcW w:w="1638"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2025</w:t>
            </w:r>
          </w:p>
        </w:tc>
        <w:tc>
          <w:tcPr>
            <w:tcW w:w="1955" w:type="dxa"/>
            <w:tcBorders>
              <w:top w:val="single" w:sz="4" w:space="0" w:color="auto"/>
              <w:left w:val="nil"/>
              <w:bottom w:val="single" w:sz="4" w:space="0" w:color="auto"/>
              <w:right w:val="single" w:sz="4" w:space="0" w:color="auto"/>
            </w:tcBorders>
            <w:shd w:val="clear" w:color="auto" w:fill="auto"/>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2026</w:t>
            </w:r>
          </w:p>
        </w:tc>
      </w:tr>
      <w:tr w:rsidR="0048672B" w:rsidRPr="0048672B" w:rsidTr="0048672B">
        <w:trPr>
          <w:trHeight w:val="439"/>
        </w:trPr>
        <w:tc>
          <w:tcPr>
            <w:tcW w:w="5831"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Условно утвержденные расходы</w:t>
            </w:r>
          </w:p>
        </w:tc>
        <w:tc>
          <w:tcPr>
            <w:tcW w:w="1373"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0000000000</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w:t>
            </w:r>
          </w:p>
        </w:tc>
        <w:tc>
          <w:tcPr>
            <w:tcW w:w="613"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2 763 125,00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5 465 500,00</w:t>
            </w:r>
          </w:p>
        </w:tc>
      </w:tr>
      <w:tr w:rsidR="0048672B" w:rsidRPr="0048672B" w:rsidTr="0048672B">
        <w:trPr>
          <w:trHeight w:val="1185"/>
        </w:trPr>
        <w:tc>
          <w:tcPr>
            <w:tcW w:w="5831"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1373"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6400000000</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157 954 329,52</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103 260 875,00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102 864 500,00</w:t>
            </w:r>
          </w:p>
        </w:tc>
      </w:tr>
      <w:tr w:rsidR="0048672B" w:rsidRPr="0048672B" w:rsidTr="0048672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Комплексы процессных мероприятий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6440000000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128 440 739,10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103 260 875,00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102 864 500,00</w:t>
            </w:r>
          </w:p>
        </w:tc>
      </w:tr>
      <w:tr w:rsidR="0048672B" w:rsidRPr="0048672B" w:rsidTr="0048672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"Безопасность"</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6440100000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2 422 500,00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2 472 500,00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2 872 500,00</w:t>
            </w:r>
          </w:p>
        </w:tc>
      </w:tr>
      <w:tr w:rsidR="0048672B" w:rsidRPr="0048672B" w:rsidTr="0048672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Меры поддержки добровольных народных дружин</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Национальная безопасность и правоохранительная деятельность</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r>
      <w:tr w:rsidR="0048672B" w:rsidRPr="0048672B" w:rsidTr="0048672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Другие вопросы в области национальной безопасности и правоохранительной деятельности</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r>
      <w:tr w:rsidR="0048672B" w:rsidRPr="0048672B" w:rsidTr="0048672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22 500,00</w:t>
            </w:r>
          </w:p>
        </w:tc>
      </w:tr>
      <w:tr w:rsidR="0048672B" w:rsidRPr="0048672B" w:rsidTr="0048672B">
        <w:trPr>
          <w:trHeight w:val="55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r>
      <w:tr w:rsidR="0048672B" w:rsidRPr="0048672B" w:rsidTr="0048672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НАЦИОНАЛЬНАЯ БЕЗОПАСНОСТЬ И ПРАВООХРАНИТЕЛЬНАЯ ДЕЯТЕЛЬНОСТЬ</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r>
      <w:tr w:rsidR="0048672B" w:rsidRPr="0048672B" w:rsidTr="0048672B">
        <w:trPr>
          <w:trHeight w:val="75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r>
      <w:tr w:rsidR="0048672B" w:rsidRPr="0048672B" w:rsidTr="0048672B">
        <w:trPr>
          <w:trHeight w:val="6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2 850 000,00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Комплекс процессных мероприятий "Развитие дорожного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6440200000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52 459 351,00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32 400 000,00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34 400 000,00</w:t>
            </w:r>
          </w:p>
        </w:tc>
      </w:tr>
      <w:tr w:rsidR="0048672B" w:rsidRPr="0048672B" w:rsidTr="0048672B">
        <w:trPr>
          <w:trHeight w:val="79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30 879 011,00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26 214 432,99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28 214 432,99</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30 879 011,00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26 214 432,99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28 214 432,99</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Дорожное хозяйство (дорожные фонды)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30 879 011,00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26 214 432,99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28 214 432,99</w:t>
            </w:r>
          </w:p>
        </w:tc>
      </w:tr>
      <w:tr w:rsidR="0048672B" w:rsidRPr="0048672B" w:rsidTr="0048672B">
        <w:trPr>
          <w:trHeight w:val="49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30 479 011,00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25 814 432,99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27 814 432,99</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400 000,00</w:t>
            </w:r>
          </w:p>
        </w:tc>
      </w:tr>
      <w:tr w:rsidR="0048672B" w:rsidRPr="0048672B" w:rsidTr="0048672B">
        <w:trPr>
          <w:trHeight w:val="52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Развитие транспортной инфраструктуры на сельских территориях</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Дорожное хозяйство (дорожные фонды)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12 714 360,00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2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Капитальный ремонт и ремонт автомобильных дорог общего пользования населенных пунктов</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Дорожное хозяйство (дорожные фонды)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r>
      <w:tr w:rsidR="0048672B" w:rsidRPr="0048672B" w:rsidTr="0048672B">
        <w:trPr>
          <w:trHeight w:val="6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8 865 980,00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6 185 567,01</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"Благоустройство территории Саракташского поссовета"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6440300000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15 761 501,72</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14 980 775,00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12 184 400,00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137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r>
      <w:tr w:rsidR="0048672B" w:rsidRPr="0048672B" w:rsidTr="0048672B">
        <w:trPr>
          <w:trHeight w:val="39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r>
      <w:tr w:rsidR="0048672B" w:rsidRPr="0048672B" w:rsidTr="0048672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Другие вопросы в области национальной экономики</w:t>
            </w:r>
          </w:p>
        </w:tc>
        <w:tc>
          <w:tcPr>
            <w:tcW w:w="137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w:t>
            </w:r>
          </w:p>
        </w:tc>
        <w:tc>
          <w:tcPr>
            <w:tcW w:w="676"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160 000,00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по благоустройству территорий муниципального образования поселения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Благоустройство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15 601 501,72</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14 380 775,00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11 584 400,00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"Развитие коммунального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6440400000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29 406 590,42</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r>
      <w:tr w:rsidR="0048672B" w:rsidRPr="0048672B" w:rsidTr="0048672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Прочие мероприятия в области коммунального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6440490120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632 599,45</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75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Капитальный ремонт и ремонт объектов коммунальной инфраструктуры за счет сведств местного бюджета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7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3 416 890,97</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82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 xml:space="preserve">Иные межбюджетные трансферты </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78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 xml:space="preserve">Иные межбюджетные трансферты </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 xml:space="preserve">Капитальные вложения в объекты муниципальной собственности </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40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40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jc w:val="both"/>
              <w:rPr>
                <w:rFonts w:ascii="Times New Roman" w:eastAsia="Times New Roman" w:hAnsi="Times New Roman"/>
                <w:sz w:val="16"/>
                <w:szCs w:val="16"/>
              </w:rPr>
            </w:pPr>
            <w:r w:rsidRPr="0048672B">
              <w:rPr>
                <w:rFonts w:ascii="Times New Roman" w:eastAsia="Times New Roman" w:hAnsi="Times New Roman"/>
                <w:sz w:val="16"/>
                <w:szCs w:val="16"/>
              </w:rPr>
              <w:t>Бюджетные инвестиции</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"Комплексное освоение и развитие территории"</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6440500000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1 507 471,50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Капитальные вложения в объекты муниципальной собственности за счет средств местного бюджета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Бюджетные инвестиции</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1 507 471,50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"Развитие культуры"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6440600000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41 895 193,88</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39 266 600,00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39 266 600,00</w:t>
            </w:r>
          </w:p>
        </w:tc>
      </w:tr>
      <w:tr w:rsidR="0048672B" w:rsidRPr="0048672B" w:rsidTr="0048672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r>
      <w:tr w:rsidR="0048672B" w:rsidRPr="0048672B" w:rsidTr="0048672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Культура, кинематография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r>
      <w:tr w:rsidR="0048672B" w:rsidRPr="0048672B" w:rsidTr="0048672B">
        <w:trPr>
          <w:trHeight w:val="39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в области физической культуры и спорта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Физическая культура и спорт</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Физическая 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1 706 093,88</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1 628 093,88</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500 000,00</w:t>
            </w:r>
          </w:p>
        </w:tc>
      </w:tr>
      <w:tr w:rsidR="0048672B" w:rsidRPr="0048672B" w:rsidTr="0048672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Премии и гранты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350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33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r>
      <w:tr w:rsidR="0048672B" w:rsidRPr="0048672B" w:rsidTr="0048672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Культура, кинематография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r>
      <w:tr w:rsidR="0048672B" w:rsidRPr="0048672B" w:rsidTr="0048672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38 066 600,00</w:t>
            </w:r>
          </w:p>
        </w:tc>
      </w:tr>
      <w:tr w:rsidR="0048672B" w:rsidRPr="0048672B" w:rsidTr="0048672B">
        <w:trPr>
          <w:trHeight w:val="112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7 349 000,00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7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Культура, кинематография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7 349 000,00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7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7 349 000,00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7 349 000,00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"Обеспечение реализации программы"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6440700000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14 157 721,00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13 549 000,00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13 549 000,00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Глава муниципального образования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ОБШЕГОСУДАРСТВЕННЫЕ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r>
      <w:tr w:rsidR="0048672B" w:rsidRPr="0048672B" w:rsidTr="0048672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1 420 000,00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1 300 000,00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Центральный аппарат</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12 568 529,00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ОБШЕГОСУДАРСТВЕННЫЕ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12 568 529,00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r>
      <w:tr w:rsidR="0048672B" w:rsidRPr="0048672B" w:rsidTr="0048672B">
        <w:trPr>
          <w:trHeight w:val="109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12 568 529,00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12 084 000,00</w:t>
            </w:r>
          </w:p>
        </w:tc>
      </w:tr>
      <w:tr w:rsidR="0048672B" w:rsidRPr="0048672B" w:rsidTr="0048672B">
        <w:trPr>
          <w:trHeight w:val="52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10 053 829,00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8 800 000,00</w:t>
            </w:r>
          </w:p>
        </w:tc>
      </w:tr>
      <w:tr w:rsidR="0048672B" w:rsidRPr="0048672B" w:rsidTr="0048672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2 472 300,00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3 250 000,00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3 250 000,00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42 400,00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34 000,00</w:t>
            </w:r>
          </w:p>
        </w:tc>
      </w:tr>
      <w:tr w:rsidR="0048672B" w:rsidRPr="0048672B" w:rsidTr="0048672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Членские взносы в Совет (ассоциацию) муниципальных образований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Другие общегосударственные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13</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74 192,00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70 000,00</w:t>
            </w:r>
          </w:p>
        </w:tc>
      </w:tr>
      <w:tr w:rsidR="0048672B" w:rsidRPr="0048672B" w:rsidTr="0048672B">
        <w:trPr>
          <w:trHeight w:val="156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64407Т0030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межбюджетные трансферты</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64407Т0030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95 000,00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Комплекс процессных мероприятий "Жилищное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6440800000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237 000,00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592 000,00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592 000,00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84 924,16</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85 000,00</w:t>
            </w:r>
          </w:p>
        </w:tc>
      </w:tr>
      <w:tr w:rsidR="0048672B" w:rsidRPr="0048672B" w:rsidTr="0048672B">
        <w:trPr>
          <w:trHeight w:val="375"/>
        </w:trPr>
        <w:tc>
          <w:tcPr>
            <w:tcW w:w="5831"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75,84</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Ремонт и капитальный ремонт жилых помещений, собственниками которых являются органы местного самоуправления</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300 000,00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Прочие мероприятия в области жилищного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152 000,00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207 000,00</w:t>
            </w:r>
          </w:p>
        </w:tc>
      </w:tr>
      <w:tr w:rsidR="0048672B" w:rsidRPr="0048672B" w:rsidTr="0048672B">
        <w:trPr>
          <w:trHeight w:val="88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Бюджетные инвестиции</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410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b/>
                <w:bCs/>
                <w:color w:val="000000"/>
                <w:sz w:val="16"/>
                <w:szCs w:val="16"/>
              </w:rPr>
            </w:pPr>
            <w:r w:rsidRPr="0048672B">
              <w:rPr>
                <w:rFonts w:ascii="Times New Roman" w:eastAsia="Times New Roman" w:hAnsi="Times New Roman"/>
                <w:b/>
                <w:bCs/>
                <w:color w:val="000000"/>
                <w:sz w:val="16"/>
                <w:szCs w:val="16"/>
              </w:rPr>
              <w:t>Приоритетные проекты Оренбургской области</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64500000000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0,00</w:t>
            </w:r>
          </w:p>
        </w:tc>
      </w:tr>
      <w:tr w:rsidR="0048672B" w:rsidRPr="0048672B" w:rsidTr="0048672B">
        <w:trPr>
          <w:trHeight w:val="78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645П500000</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106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приобритение контейнеров)</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645П5И1709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61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color w:val="000000"/>
                <w:sz w:val="16"/>
                <w:szCs w:val="16"/>
              </w:rPr>
            </w:pPr>
            <w:r w:rsidRPr="0048672B">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645П5И1709</w:t>
            </w:r>
          </w:p>
        </w:tc>
        <w:tc>
          <w:tcPr>
            <w:tcW w:w="676"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495"/>
        </w:trPr>
        <w:tc>
          <w:tcPr>
            <w:tcW w:w="5831"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Непрограммное направление расходов (непрограммные мероприятия)</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7700000000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b/>
                <w:bCs/>
                <w:i/>
                <w:iCs/>
                <w:sz w:val="16"/>
                <w:szCs w:val="16"/>
              </w:rPr>
            </w:pPr>
            <w:r w:rsidRPr="0048672B">
              <w:rPr>
                <w:rFonts w:ascii="Times New Roman" w:eastAsia="Times New Roman" w:hAnsi="Times New Roman"/>
                <w:b/>
                <w:bCs/>
                <w:i/>
                <w:iCs/>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1 045 000,00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980 000,00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b/>
                <w:bCs/>
                <w:sz w:val="16"/>
                <w:szCs w:val="16"/>
              </w:rPr>
            </w:pPr>
            <w:r w:rsidRPr="0048672B">
              <w:rPr>
                <w:rFonts w:ascii="Times New Roman" w:eastAsia="Times New Roman" w:hAnsi="Times New Roman"/>
                <w:b/>
                <w:bCs/>
                <w:sz w:val="16"/>
                <w:szCs w:val="16"/>
              </w:rPr>
              <w:t>980 000,00</w:t>
            </w:r>
          </w:p>
        </w:tc>
      </w:tr>
      <w:tr w:rsidR="0048672B" w:rsidRPr="0048672B" w:rsidTr="0048672B">
        <w:trPr>
          <w:trHeight w:val="495"/>
        </w:trPr>
        <w:tc>
          <w:tcPr>
            <w:tcW w:w="5831"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7710000000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1 045 000,00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980 000,00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980 000,00</w:t>
            </w:r>
          </w:p>
        </w:tc>
      </w:tr>
      <w:tr w:rsidR="0048672B" w:rsidRPr="0048672B" w:rsidTr="0048672B">
        <w:trPr>
          <w:trHeight w:val="49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345"/>
        </w:trPr>
        <w:tc>
          <w:tcPr>
            <w:tcW w:w="5831"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270"/>
        </w:trPr>
        <w:tc>
          <w:tcPr>
            <w:tcW w:w="5831"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Резервные фонды</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255"/>
        </w:trPr>
        <w:tc>
          <w:tcPr>
            <w:tcW w:w="5831"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Резервные средства</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11</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870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Функционирование представительных органов муниципального образования</w:t>
            </w:r>
          </w:p>
        </w:tc>
        <w:tc>
          <w:tcPr>
            <w:tcW w:w="1373"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270"/>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73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465"/>
        </w:trPr>
        <w:tc>
          <w:tcPr>
            <w:tcW w:w="5831" w:type="dxa"/>
            <w:tcBorders>
              <w:top w:val="nil"/>
              <w:left w:val="nil"/>
              <w:bottom w:val="single" w:sz="4" w:space="0" w:color="auto"/>
              <w:right w:val="single" w:sz="4" w:space="0" w:color="auto"/>
            </w:tcBorders>
            <w:shd w:val="clear" w:color="000000" w:fill="FFFFFF"/>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100 000,00</w:t>
            </w:r>
          </w:p>
        </w:tc>
      </w:tr>
      <w:tr w:rsidR="0048672B" w:rsidRPr="0048672B" w:rsidTr="0048672B">
        <w:trPr>
          <w:trHeight w:val="25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Аппарат контрольно-счетного органа</w:t>
            </w:r>
          </w:p>
        </w:tc>
        <w:tc>
          <w:tcPr>
            <w:tcW w:w="1373"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r>
      <w:tr w:rsidR="0048672B" w:rsidRPr="0048672B" w:rsidTr="0048672B">
        <w:trPr>
          <w:trHeight w:val="255"/>
        </w:trPr>
        <w:tc>
          <w:tcPr>
            <w:tcW w:w="5831" w:type="dxa"/>
            <w:tcBorders>
              <w:top w:val="nil"/>
              <w:left w:val="nil"/>
              <w:bottom w:val="single" w:sz="4" w:space="0" w:color="auto"/>
              <w:right w:val="single" w:sz="4" w:space="0" w:color="auto"/>
            </w:tcBorders>
            <w:shd w:val="clear" w:color="000000" w:fill="FFFFFF"/>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r>
      <w:tr w:rsidR="0048672B" w:rsidRPr="0048672B" w:rsidTr="0048672B">
        <w:trPr>
          <w:trHeight w:val="750"/>
        </w:trPr>
        <w:tc>
          <w:tcPr>
            <w:tcW w:w="5831"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r>
      <w:tr w:rsidR="0048672B" w:rsidRPr="0048672B" w:rsidTr="0048672B">
        <w:trPr>
          <w:trHeight w:val="525"/>
        </w:trPr>
        <w:tc>
          <w:tcPr>
            <w:tcW w:w="5831"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Расходы на выплаты персоналу государственных (муниципальных) органов</w:t>
            </w:r>
          </w:p>
        </w:tc>
        <w:tc>
          <w:tcPr>
            <w:tcW w:w="137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06</w:t>
            </w:r>
          </w:p>
        </w:tc>
        <w:tc>
          <w:tcPr>
            <w:tcW w:w="676" w:type="dxa"/>
            <w:tcBorders>
              <w:top w:val="nil"/>
              <w:left w:val="nil"/>
              <w:bottom w:val="single" w:sz="4" w:space="0" w:color="auto"/>
              <w:right w:val="single" w:sz="4" w:space="0" w:color="auto"/>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120</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845 000,00</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780 000,00</w:t>
            </w:r>
          </w:p>
        </w:tc>
      </w:tr>
      <w:tr w:rsidR="0048672B" w:rsidRPr="0048672B" w:rsidTr="0048672B">
        <w:trPr>
          <w:trHeight w:val="255"/>
        </w:trPr>
        <w:tc>
          <w:tcPr>
            <w:tcW w:w="5831"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Всего</w:t>
            </w:r>
          </w:p>
        </w:tc>
        <w:tc>
          <w:tcPr>
            <w:tcW w:w="1373" w:type="dxa"/>
            <w:tcBorders>
              <w:top w:val="nil"/>
              <w:left w:val="nil"/>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676"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613"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676"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х</w:t>
            </w:r>
          </w:p>
        </w:tc>
        <w:tc>
          <w:tcPr>
            <w:tcW w:w="1627"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158 999 329,52</w:t>
            </w:r>
          </w:p>
        </w:tc>
        <w:tc>
          <w:tcPr>
            <w:tcW w:w="1638"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107 004 000,00</w:t>
            </w:r>
          </w:p>
        </w:tc>
        <w:tc>
          <w:tcPr>
            <w:tcW w:w="1955"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109 310 000,00</w:t>
            </w:r>
          </w:p>
        </w:tc>
      </w:tr>
    </w:tbl>
    <w:p w:rsidR="0048672B" w:rsidRPr="0048672B" w:rsidRDefault="0048672B" w:rsidP="0048672B">
      <w:pPr>
        <w:jc w:val="both"/>
        <w:rPr>
          <w:rFonts w:ascii="Times New Roman" w:hAnsi="Times New Roman"/>
          <w:sz w:val="16"/>
          <w:szCs w:val="16"/>
        </w:rPr>
      </w:pPr>
    </w:p>
    <w:p w:rsidR="0048672B" w:rsidRPr="0048672B" w:rsidRDefault="0048672B" w:rsidP="0048672B">
      <w:pPr>
        <w:jc w:val="both"/>
        <w:rPr>
          <w:rFonts w:ascii="Times New Roman" w:hAnsi="Times New Roman"/>
          <w:sz w:val="16"/>
          <w:szCs w:val="16"/>
        </w:rPr>
      </w:pPr>
    </w:p>
    <w:tbl>
      <w:tblPr>
        <w:tblW w:w="11900" w:type="dxa"/>
        <w:tblInd w:w="93" w:type="dxa"/>
        <w:tblLook w:val="04A0" w:firstRow="1" w:lastRow="0" w:firstColumn="1" w:lastColumn="0" w:noHBand="0" w:noVBand="1"/>
      </w:tblPr>
      <w:tblGrid>
        <w:gridCol w:w="660"/>
        <w:gridCol w:w="3100"/>
        <w:gridCol w:w="2760"/>
        <w:gridCol w:w="2860"/>
        <w:gridCol w:w="2520"/>
      </w:tblGrid>
      <w:tr w:rsidR="00C6744A" w:rsidRPr="0048672B" w:rsidTr="00C6744A">
        <w:trPr>
          <w:trHeight w:val="855"/>
        </w:trPr>
        <w:tc>
          <w:tcPr>
            <w:tcW w:w="11900" w:type="dxa"/>
            <w:gridSpan w:val="5"/>
            <w:tcBorders>
              <w:top w:val="nil"/>
              <w:left w:val="nil"/>
              <w:right w:val="nil"/>
            </w:tcBorders>
            <w:shd w:val="clear" w:color="auto" w:fill="auto"/>
            <w:noWrap/>
            <w:vAlign w:val="bottom"/>
            <w:hideMark/>
          </w:tcPr>
          <w:p w:rsidR="00C6744A" w:rsidRPr="0048672B" w:rsidRDefault="00C6744A" w:rsidP="00C6744A">
            <w:pPr>
              <w:spacing w:after="0"/>
              <w:jc w:val="right"/>
              <w:rPr>
                <w:rFonts w:ascii="Times New Roman" w:eastAsia="Times New Roman" w:hAnsi="Times New Roman"/>
                <w:sz w:val="16"/>
                <w:szCs w:val="16"/>
              </w:rPr>
            </w:pPr>
            <w:r w:rsidRPr="0048672B">
              <w:rPr>
                <w:rFonts w:ascii="Times New Roman" w:eastAsia="Times New Roman" w:hAnsi="Times New Roman"/>
                <w:sz w:val="16"/>
                <w:szCs w:val="16"/>
              </w:rPr>
              <w:t>Приложение № 7</w:t>
            </w:r>
          </w:p>
          <w:p w:rsidR="00C6744A" w:rsidRPr="0048672B" w:rsidRDefault="00C6744A" w:rsidP="00C6744A">
            <w:pPr>
              <w:spacing w:after="0"/>
              <w:jc w:val="right"/>
              <w:rPr>
                <w:rFonts w:ascii="Times New Roman" w:eastAsia="Times New Roman" w:hAnsi="Times New Roman"/>
                <w:sz w:val="16"/>
                <w:szCs w:val="16"/>
              </w:rPr>
            </w:pPr>
            <w:r w:rsidRPr="0048672B">
              <w:rPr>
                <w:rFonts w:ascii="Times New Roman" w:eastAsia="Times New Roman" w:hAnsi="Times New Roman"/>
                <w:sz w:val="16"/>
                <w:szCs w:val="16"/>
              </w:rPr>
              <w:t>к решению Совета депутатов</w:t>
            </w:r>
          </w:p>
          <w:p w:rsidR="00C6744A" w:rsidRPr="0048672B" w:rsidRDefault="00C6744A" w:rsidP="00C6744A">
            <w:pPr>
              <w:spacing w:after="0"/>
              <w:jc w:val="right"/>
              <w:rPr>
                <w:rFonts w:ascii="Times New Roman" w:eastAsia="Times New Roman" w:hAnsi="Times New Roman"/>
                <w:sz w:val="16"/>
                <w:szCs w:val="16"/>
              </w:rPr>
            </w:pPr>
            <w:r w:rsidRPr="0048672B">
              <w:rPr>
                <w:rFonts w:ascii="Times New Roman" w:eastAsia="Times New Roman" w:hAnsi="Times New Roman"/>
                <w:sz w:val="16"/>
                <w:szCs w:val="16"/>
              </w:rPr>
              <w:t>Саракташского поссовета</w:t>
            </w:r>
          </w:p>
          <w:p w:rsidR="00C6744A" w:rsidRPr="0048672B" w:rsidRDefault="00C6744A" w:rsidP="00C6744A">
            <w:pPr>
              <w:spacing w:after="0"/>
              <w:jc w:val="right"/>
              <w:rPr>
                <w:rFonts w:ascii="Times New Roman" w:eastAsia="Times New Roman" w:hAnsi="Times New Roman"/>
                <w:sz w:val="16"/>
                <w:szCs w:val="16"/>
              </w:rPr>
            </w:pPr>
            <w:r w:rsidRPr="0048672B">
              <w:rPr>
                <w:rFonts w:ascii="Times New Roman" w:eastAsia="Times New Roman" w:hAnsi="Times New Roman"/>
                <w:sz w:val="16"/>
                <w:szCs w:val="16"/>
              </w:rPr>
              <w:t>от 20.09.2024  года  № 214</w:t>
            </w:r>
          </w:p>
        </w:tc>
      </w:tr>
      <w:tr w:rsidR="0048672B" w:rsidRPr="0048672B" w:rsidTr="00C6744A">
        <w:trPr>
          <w:trHeight w:val="882"/>
        </w:trPr>
        <w:tc>
          <w:tcPr>
            <w:tcW w:w="11900" w:type="dxa"/>
            <w:gridSpan w:val="5"/>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48672B" w:rsidRPr="0048672B" w:rsidTr="0048672B">
        <w:trPr>
          <w:trHeight w:val="375"/>
        </w:trPr>
        <w:tc>
          <w:tcPr>
            <w:tcW w:w="660" w:type="dxa"/>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520"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Таблица 4</w:t>
            </w:r>
          </w:p>
        </w:tc>
      </w:tr>
      <w:tr w:rsidR="0048672B" w:rsidRPr="0048672B" w:rsidTr="00C6744A">
        <w:trPr>
          <w:trHeight w:val="819"/>
        </w:trPr>
        <w:tc>
          <w:tcPr>
            <w:tcW w:w="11900" w:type="dxa"/>
            <w:gridSpan w:val="5"/>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 водоотведения населения на 2024 год и на плановый период 2025, 2026 годов</w:t>
            </w:r>
          </w:p>
        </w:tc>
      </w:tr>
      <w:tr w:rsidR="0048672B" w:rsidRPr="0048672B" w:rsidTr="0048672B">
        <w:trPr>
          <w:trHeight w:val="405"/>
        </w:trPr>
        <w:tc>
          <w:tcPr>
            <w:tcW w:w="660" w:type="dxa"/>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p>
        </w:tc>
        <w:tc>
          <w:tcPr>
            <w:tcW w:w="27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(руб.)</w:t>
            </w:r>
          </w:p>
        </w:tc>
      </w:tr>
      <w:tr w:rsidR="0048672B" w:rsidRPr="0048672B" w:rsidTr="0048672B">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Наименование района</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2024</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2026</w:t>
            </w:r>
          </w:p>
        </w:tc>
      </w:tr>
      <w:tr w:rsidR="0048672B" w:rsidRPr="0048672B" w:rsidTr="0048672B">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w:t>
            </w:r>
          </w:p>
        </w:tc>
        <w:tc>
          <w:tcPr>
            <w:tcW w:w="31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Саракташский район</w:t>
            </w:r>
          </w:p>
        </w:tc>
        <w:tc>
          <w:tcPr>
            <w:tcW w:w="27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398 000,00</w:t>
            </w:r>
          </w:p>
        </w:tc>
        <w:tc>
          <w:tcPr>
            <w:tcW w:w="28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8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ИТОГО</w:t>
            </w:r>
          </w:p>
        </w:tc>
        <w:tc>
          <w:tcPr>
            <w:tcW w:w="27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398 000,00   </w:t>
            </w:r>
          </w:p>
        </w:tc>
        <w:tc>
          <w:tcPr>
            <w:tcW w:w="28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     </w:t>
            </w:r>
          </w:p>
        </w:tc>
        <w:tc>
          <w:tcPr>
            <w:tcW w:w="2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     </w:t>
            </w:r>
          </w:p>
        </w:tc>
      </w:tr>
    </w:tbl>
    <w:p w:rsidR="0048672B" w:rsidRPr="0048672B" w:rsidRDefault="0048672B" w:rsidP="0048672B">
      <w:pPr>
        <w:jc w:val="both"/>
        <w:rPr>
          <w:rFonts w:ascii="Times New Roman" w:hAnsi="Times New Roman"/>
          <w:sz w:val="16"/>
          <w:szCs w:val="16"/>
        </w:rPr>
      </w:pPr>
    </w:p>
    <w:tbl>
      <w:tblPr>
        <w:tblW w:w="11900" w:type="dxa"/>
        <w:tblInd w:w="93" w:type="dxa"/>
        <w:tblLook w:val="04A0" w:firstRow="1" w:lastRow="0" w:firstColumn="1" w:lastColumn="0" w:noHBand="0" w:noVBand="1"/>
      </w:tblPr>
      <w:tblGrid>
        <w:gridCol w:w="660"/>
        <w:gridCol w:w="3100"/>
        <w:gridCol w:w="2760"/>
        <w:gridCol w:w="2860"/>
        <w:gridCol w:w="2520"/>
      </w:tblGrid>
      <w:tr w:rsidR="00C6744A" w:rsidRPr="0048672B" w:rsidTr="00C6744A">
        <w:trPr>
          <w:trHeight w:val="939"/>
        </w:trPr>
        <w:tc>
          <w:tcPr>
            <w:tcW w:w="11900" w:type="dxa"/>
            <w:gridSpan w:val="5"/>
            <w:tcBorders>
              <w:top w:val="nil"/>
              <w:left w:val="nil"/>
              <w:right w:val="nil"/>
            </w:tcBorders>
            <w:shd w:val="clear" w:color="auto" w:fill="auto"/>
            <w:noWrap/>
            <w:vAlign w:val="bottom"/>
            <w:hideMark/>
          </w:tcPr>
          <w:p w:rsidR="00C6744A" w:rsidRPr="0048672B" w:rsidRDefault="00C6744A" w:rsidP="00C6744A">
            <w:pPr>
              <w:spacing w:after="0" w:line="240" w:lineRule="auto"/>
              <w:jc w:val="right"/>
              <w:rPr>
                <w:rFonts w:ascii="Times New Roman" w:eastAsia="Times New Roman" w:hAnsi="Times New Roman"/>
                <w:sz w:val="16"/>
                <w:szCs w:val="16"/>
              </w:rPr>
            </w:pPr>
            <w:r w:rsidRPr="0048672B">
              <w:rPr>
                <w:rFonts w:ascii="Times New Roman" w:eastAsia="Times New Roman" w:hAnsi="Times New Roman"/>
                <w:sz w:val="16"/>
                <w:szCs w:val="16"/>
              </w:rPr>
              <w:t>Приложение № 7</w:t>
            </w:r>
          </w:p>
          <w:p w:rsidR="00C6744A" w:rsidRPr="0048672B" w:rsidRDefault="00C6744A" w:rsidP="00C6744A">
            <w:pPr>
              <w:spacing w:after="0" w:line="240" w:lineRule="auto"/>
              <w:jc w:val="right"/>
              <w:rPr>
                <w:rFonts w:ascii="Times New Roman" w:eastAsia="Times New Roman" w:hAnsi="Times New Roman"/>
                <w:sz w:val="16"/>
                <w:szCs w:val="16"/>
              </w:rPr>
            </w:pPr>
            <w:r w:rsidRPr="0048672B">
              <w:rPr>
                <w:rFonts w:ascii="Times New Roman" w:eastAsia="Times New Roman" w:hAnsi="Times New Roman"/>
                <w:sz w:val="16"/>
                <w:szCs w:val="16"/>
              </w:rPr>
              <w:t>к решению Совета депутатов</w:t>
            </w:r>
          </w:p>
          <w:p w:rsidR="00C6744A" w:rsidRPr="0048672B" w:rsidRDefault="00C6744A" w:rsidP="00C6744A">
            <w:pPr>
              <w:spacing w:after="0" w:line="240" w:lineRule="auto"/>
              <w:jc w:val="right"/>
              <w:rPr>
                <w:rFonts w:ascii="Times New Roman" w:eastAsia="Times New Roman" w:hAnsi="Times New Roman"/>
                <w:sz w:val="16"/>
                <w:szCs w:val="16"/>
              </w:rPr>
            </w:pPr>
            <w:r w:rsidRPr="0048672B">
              <w:rPr>
                <w:rFonts w:ascii="Times New Roman" w:eastAsia="Times New Roman" w:hAnsi="Times New Roman"/>
                <w:sz w:val="16"/>
                <w:szCs w:val="16"/>
              </w:rPr>
              <w:t>Саракташского поссовета</w:t>
            </w:r>
          </w:p>
          <w:p w:rsidR="00C6744A" w:rsidRPr="0048672B" w:rsidRDefault="00C6744A" w:rsidP="00C6744A">
            <w:pPr>
              <w:spacing w:after="0" w:line="240" w:lineRule="auto"/>
              <w:jc w:val="right"/>
              <w:rPr>
                <w:rFonts w:ascii="Times New Roman" w:eastAsia="Times New Roman" w:hAnsi="Times New Roman"/>
                <w:sz w:val="16"/>
                <w:szCs w:val="16"/>
              </w:rPr>
            </w:pPr>
            <w:r w:rsidRPr="0048672B">
              <w:rPr>
                <w:rFonts w:ascii="Times New Roman" w:eastAsia="Times New Roman" w:hAnsi="Times New Roman"/>
                <w:sz w:val="16"/>
                <w:szCs w:val="16"/>
              </w:rPr>
              <w:t>от 20.09.2024  года  № 214</w:t>
            </w:r>
          </w:p>
        </w:tc>
      </w:tr>
      <w:tr w:rsidR="0048672B" w:rsidRPr="0048672B" w:rsidTr="00C6744A">
        <w:trPr>
          <w:trHeight w:val="822"/>
        </w:trPr>
        <w:tc>
          <w:tcPr>
            <w:tcW w:w="11900" w:type="dxa"/>
            <w:gridSpan w:val="5"/>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48672B" w:rsidRPr="0048672B" w:rsidTr="0048672B">
        <w:trPr>
          <w:trHeight w:val="375"/>
        </w:trPr>
        <w:tc>
          <w:tcPr>
            <w:tcW w:w="660" w:type="dxa"/>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520" w:type="dxa"/>
            <w:tcBorders>
              <w:top w:val="nil"/>
              <w:left w:val="nil"/>
              <w:bottom w:val="nil"/>
              <w:right w:val="nil"/>
            </w:tcBorders>
            <w:shd w:val="clear" w:color="auto" w:fill="auto"/>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Таблица 5</w:t>
            </w:r>
          </w:p>
        </w:tc>
      </w:tr>
      <w:tr w:rsidR="0048672B" w:rsidRPr="0048672B" w:rsidTr="00C6744A">
        <w:trPr>
          <w:trHeight w:val="868"/>
        </w:trPr>
        <w:tc>
          <w:tcPr>
            <w:tcW w:w="11900" w:type="dxa"/>
            <w:gridSpan w:val="5"/>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2024 год и на плановый период 2025, 2026 годов</w:t>
            </w:r>
          </w:p>
        </w:tc>
      </w:tr>
      <w:tr w:rsidR="0048672B" w:rsidRPr="0048672B" w:rsidTr="0048672B">
        <w:trPr>
          <w:trHeight w:val="405"/>
        </w:trPr>
        <w:tc>
          <w:tcPr>
            <w:tcW w:w="660" w:type="dxa"/>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vAlign w:val="bottom"/>
            <w:hideMark/>
          </w:tcPr>
          <w:p w:rsidR="0048672B" w:rsidRPr="0048672B" w:rsidRDefault="0048672B" w:rsidP="0048672B">
            <w:pPr>
              <w:jc w:val="center"/>
              <w:rPr>
                <w:rFonts w:ascii="Times New Roman" w:eastAsia="Times New Roman" w:hAnsi="Times New Roman"/>
                <w:b/>
                <w:bCs/>
                <w:sz w:val="16"/>
                <w:szCs w:val="16"/>
              </w:rPr>
            </w:pPr>
          </w:p>
        </w:tc>
        <w:tc>
          <w:tcPr>
            <w:tcW w:w="27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center"/>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(руб.)</w:t>
            </w:r>
          </w:p>
        </w:tc>
      </w:tr>
      <w:tr w:rsidR="0048672B" w:rsidRPr="0048672B" w:rsidTr="0048672B">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48672B" w:rsidRPr="0048672B" w:rsidRDefault="0048672B" w:rsidP="0048672B">
            <w:pPr>
              <w:jc w:val="center"/>
              <w:rPr>
                <w:rFonts w:ascii="Times New Roman" w:eastAsia="Times New Roman" w:hAnsi="Times New Roman"/>
                <w:sz w:val="16"/>
                <w:szCs w:val="16"/>
              </w:rPr>
            </w:pPr>
            <w:r w:rsidRPr="0048672B">
              <w:rPr>
                <w:rFonts w:ascii="Times New Roman" w:eastAsia="Times New Roman" w:hAnsi="Times New Roman"/>
                <w:sz w:val="16"/>
                <w:szCs w:val="16"/>
              </w:rPr>
              <w:t>Наименование района</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2024</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48672B" w:rsidRPr="0048672B" w:rsidRDefault="0048672B" w:rsidP="0048672B">
            <w:pPr>
              <w:jc w:val="center"/>
              <w:rPr>
                <w:rFonts w:ascii="Times New Roman" w:eastAsia="Times New Roman" w:hAnsi="Times New Roman"/>
                <w:b/>
                <w:bCs/>
                <w:sz w:val="16"/>
                <w:szCs w:val="16"/>
              </w:rPr>
            </w:pPr>
            <w:r w:rsidRPr="0048672B">
              <w:rPr>
                <w:rFonts w:ascii="Times New Roman" w:eastAsia="Times New Roman" w:hAnsi="Times New Roman"/>
                <w:b/>
                <w:bCs/>
                <w:sz w:val="16"/>
                <w:szCs w:val="16"/>
              </w:rPr>
              <w:t>2026</w:t>
            </w:r>
          </w:p>
        </w:tc>
      </w:tr>
      <w:tr w:rsidR="0048672B" w:rsidRPr="0048672B" w:rsidTr="0048672B">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1.</w:t>
            </w:r>
          </w:p>
        </w:tc>
        <w:tc>
          <w:tcPr>
            <w:tcW w:w="31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sz w:val="16"/>
                <w:szCs w:val="16"/>
              </w:rPr>
            </w:pPr>
            <w:r w:rsidRPr="0048672B">
              <w:rPr>
                <w:rFonts w:ascii="Times New Roman" w:eastAsia="Times New Roman" w:hAnsi="Times New Roman"/>
                <w:sz w:val="16"/>
                <w:szCs w:val="16"/>
              </w:rPr>
              <w:t>Саракташский район</w:t>
            </w:r>
          </w:p>
        </w:tc>
        <w:tc>
          <w:tcPr>
            <w:tcW w:w="27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8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c>
          <w:tcPr>
            <w:tcW w:w="2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jc w:val="right"/>
              <w:rPr>
                <w:rFonts w:ascii="Times New Roman" w:eastAsia="Times New Roman" w:hAnsi="Times New Roman"/>
                <w:sz w:val="16"/>
                <w:szCs w:val="16"/>
              </w:rPr>
            </w:pPr>
            <w:r w:rsidRPr="0048672B">
              <w:rPr>
                <w:rFonts w:ascii="Times New Roman" w:eastAsia="Times New Roman" w:hAnsi="Times New Roman"/>
                <w:sz w:val="16"/>
                <w:szCs w:val="16"/>
              </w:rPr>
              <w:t>0,00</w:t>
            </w:r>
          </w:p>
        </w:tc>
      </w:tr>
      <w:tr w:rsidR="0048672B" w:rsidRPr="0048672B" w:rsidTr="0048672B">
        <w:trPr>
          <w:trHeight w:val="28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ИТОГО</w:t>
            </w:r>
          </w:p>
        </w:tc>
        <w:tc>
          <w:tcPr>
            <w:tcW w:w="27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     </w:t>
            </w:r>
          </w:p>
        </w:tc>
        <w:tc>
          <w:tcPr>
            <w:tcW w:w="286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     </w:t>
            </w:r>
          </w:p>
        </w:tc>
        <w:tc>
          <w:tcPr>
            <w:tcW w:w="2520" w:type="dxa"/>
            <w:tcBorders>
              <w:top w:val="nil"/>
              <w:left w:val="nil"/>
              <w:bottom w:val="single" w:sz="4" w:space="0" w:color="auto"/>
              <w:right w:val="single" w:sz="4" w:space="0" w:color="auto"/>
            </w:tcBorders>
            <w:shd w:val="clear" w:color="auto" w:fill="auto"/>
            <w:noWrap/>
            <w:vAlign w:val="bottom"/>
            <w:hideMark/>
          </w:tcPr>
          <w:p w:rsidR="0048672B" w:rsidRPr="0048672B" w:rsidRDefault="0048672B" w:rsidP="0048672B">
            <w:pPr>
              <w:rPr>
                <w:rFonts w:ascii="Times New Roman" w:eastAsia="Times New Roman" w:hAnsi="Times New Roman"/>
                <w:b/>
                <w:bCs/>
                <w:sz w:val="16"/>
                <w:szCs w:val="16"/>
              </w:rPr>
            </w:pPr>
            <w:r w:rsidRPr="0048672B">
              <w:rPr>
                <w:rFonts w:ascii="Times New Roman" w:eastAsia="Times New Roman" w:hAnsi="Times New Roman"/>
                <w:b/>
                <w:bCs/>
                <w:sz w:val="16"/>
                <w:szCs w:val="16"/>
              </w:rPr>
              <w:t xml:space="preserve">                                  -     </w:t>
            </w:r>
          </w:p>
        </w:tc>
      </w:tr>
    </w:tbl>
    <w:p w:rsidR="0048672B" w:rsidRDefault="0048672B" w:rsidP="00C6744A">
      <w:pPr>
        <w:widowControl w:val="0"/>
        <w:autoSpaceDE w:val="0"/>
        <w:autoSpaceDN w:val="0"/>
        <w:adjustRightInd w:val="0"/>
        <w:spacing w:after="0" w:line="240" w:lineRule="auto"/>
        <w:rPr>
          <w:rFonts w:ascii="Times New Roman" w:eastAsia="Times New Roman" w:hAnsi="Times New Roman"/>
          <w:sz w:val="16"/>
          <w:szCs w:val="16"/>
          <w:lang w:eastAsia="ru-RU"/>
        </w:rPr>
      </w:pPr>
    </w:p>
    <w:p w:rsidR="0048672B" w:rsidRDefault="0048672B" w:rsidP="00C6744A">
      <w:pPr>
        <w:widowControl w:val="0"/>
        <w:autoSpaceDE w:val="0"/>
        <w:autoSpaceDN w:val="0"/>
        <w:adjustRightInd w:val="0"/>
        <w:spacing w:after="0" w:line="240" w:lineRule="auto"/>
        <w:rPr>
          <w:rFonts w:ascii="Times New Roman" w:eastAsia="Times New Roman" w:hAnsi="Times New Roman"/>
          <w:sz w:val="16"/>
          <w:szCs w:val="16"/>
          <w:lang w:eastAsia="ru-RU"/>
        </w:rPr>
      </w:pPr>
    </w:p>
    <w:p w:rsidR="0048672B" w:rsidRDefault="0048672B"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sectPr w:rsidR="0048672B" w:rsidSect="0048672B">
          <w:pgSz w:w="16838" w:h="11906" w:orient="landscape"/>
          <w:pgMar w:top="1701" w:right="851" w:bottom="851" w:left="851" w:header="709" w:footer="709" w:gutter="0"/>
          <w:cols w:space="708"/>
          <w:docGrid w:linePitch="360"/>
        </w:sectPr>
      </w:pPr>
    </w:p>
    <w:p w:rsidR="0048672B" w:rsidRPr="0048672B" w:rsidRDefault="0048672B" w:rsidP="0048672B">
      <w:pPr>
        <w:spacing w:after="0" w:line="240" w:lineRule="auto"/>
        <w:jc w:val="right"/>
        <w:rPr>
          <w:rFonts w:ascii="Times New Roman" w:hAnsi="Times New Roman"/>
          <w:sz w:val="16"/>
          <w:szCs w:val="16"/>
        </w:rPr>
      </w:pPr>
      <w:r w:rsidRPr="0048672B">
        <w:rPr>
          <w:rFonts w:ascii="Times New Roman" w:hAnsi="Times New Roman"/>
          <w:sz w:val="16"/>
          <w:szCs w:val="16"/>
        </w:rPr>
        <w:t xml:space="preserve">                                         </w:t>
      </w:r>
    </w:p>
    <w:p w:rsidR="0048672B" w:rsidRPr="0048672B" w:rsidRDefault="0048672B" w:rsidP="0048672B">
      <w:pPr>
        <w:pStyle w:val="Web"/>
        <w:shd w:val="clear" w:color="auto" w:fill="FFFFFF"/>
        <w:spacing w:before="0" w:after="0"/>
        <w:jc w:val="center"/>
        <w:rPr>
          <w:color w:val="000000"/>
          <w:sz w:val="16"/>
          <w:szCs w:val="16"/>
        </w:rPr>
      </w:pPr>
      <w:r w:rsidRPr="0048672B">
        <w:rPr>
          <w:b/>
          <w:noProof/>
          <w:sz w:val="16"/>
          <w:szCs w:val="16"/>
        </w:rPr>
        <w:drawing>
          <wp:inline distT="0" distB="0" distL="0" distR="0">
            <wp:extent cx="480060" cy="792480"/>
            <wp:effectExtent l="19050" t="0" r="0" b="0"/>
            <wp:docPr id="10"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srcRect/>
                    <a:stretch>
                      <a:fillRect/>
                    </a:stretch>
                  </pic:blipFill>
                  <pic:spPr bwMode="auto">
                    <a:xfrm>
                      <a:off x="0" y="0"/>
                      <a:ext cx="480060" cy="792480"/>
                    </a:xfrm>
                    <a:prstGeom prst="rect">
                      <a:avLst/>
                    </a:prstGeom>
                    <a:noFill/>
                    <a:ln w="9525">
                      <a:noFill/>
                      <a:miter lim="800000"/>
                      <a:headEnd/>
                      <a:tailEnd/>
                    </a:ln>
                  </pic:spPr>
                </pic:pic>
              </a:graphicData>
            </a:graphic>
          </wp:inline>
        </w:drawing>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 xml:space="preserve">                                                                                                                                                           </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СОВЕТ ДЕПУТАТОВ</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МУНИЦИПАЛЬНОГО ОБРАЗОВАНИЯ</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САРАКТАШСКИЙ ПОССОВЕТ САРАКТАШСКОГО РАЙОНА</w:t>
      </w: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ОРЕНБУРГСКОЙ ОБЛАСТИ</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ЧЕТВЕРТЫЙ СОЗЫВ</w:t>
      </w:r>
    </w:p>
    <w:p w:rsidR="0048672B" w:rsidRPr="0048672B" w:rsidRDefault="0048672B" w:rsidP="0048672B">
      <w:pPr>
        <w:pStyle w:val="Web"/>
        <w:shd w:val="clear" w:color="auto" w:fill="FFFFFF"/>
        <w:spacing w:before="0" w:after="0"/>
        <w:jc w:val="center"/>
        <w:rPr>
          <w:b/>
          <w:color w:val="000000"/>
          <w:sz w:val="16"/>
          <w:szCs w:val="16"/>
        </w:rPr>
      </w:pPr>
    </w:p>
    <w:p w:rsidR="0048672B" w:rsidRPr="0048672B" w:rsidRDefault="0048672B" w:rsidP="0048672B">
      <w:pPr>
        <w:pStyle w:val="Web"/>
        <w:shd w:val="clear" w:color="auto" w:fill="FFFFFF"/>
        <w:spacing w:before="0" w:after="0"/>
        <w:jc w:val="center"/>
        <w:rPr>
          <w:b/>
          <w:color w:val="000000"/>
          <w:sz w:val="16"/>
          <w:szCs w:val="16"/>
        </w:rPr>
      </w:pPr>
      <w:r w:rsidRPr="0048672B">
        <w:rPr>
          <w:b/>
          <w:color w:val="000000"/>
          <w:sz w:val="16"/>
          <w:szCs w:val="16"/>
        </w:rPr>
        <w:t>РЕШЕНИЕ</w:t>
      </w:r>
    </w:p>
    <w:p w:rsidR="0048672B" w:rsidRPr="0048672B" w:rsidRDefault="0048672B" w:rsidP="0048672B">
      <w:pPr>
        <w:pStyle w:val="Web"/>
        <w:shd w:val="clear" w:color="auto" w:fill="FFFFFF"/>
        <w:spacing w:before="0" w:after="0"/>
        <w:jc w:val="center"/>
        <w:rPr>
          <w:color w:val="000000"/>
          <w:sz w:val="16"/>
          <w:szCs w:val="16"/>
        </w:rPr>
      </w:pPr>
      <w:r w:rsidRPr="0048672B">
        <w:rPr>
          <w:sz w:val="16"/>
          <w:szCs w:val="16"/>
        </w:rPr>
        <w:t>очередного</w:t>
      </w:r>
      <w:r w:rsidRPr="0048672B">
        <w:rPr>
          <w:color w:val="000000"/>
          <w:sz w:val="16"/>
          <w:szCs w:val="16"/>
        </w:rPr>
        <w:t xml:space="preserve"> сорок третьего заседания Совета депутатов</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муниципального образования Саракташский поссовет</w:t>
      </w:r>
    </w:p>
    <w:p w:rsidR="0048672B" w:rsidRPr="0048672B" w:rsidRDefault="0048672B" w:rsidP="0048672B">
      <w:pPr>
        <w:pStyle w:val="Web"/>
        <w:shd w:val="clear" w:color="auto" w:fill="FFFFFF"/>
        <w:spacing w:before="0" w:after="0"/>
        <w:jc w:val="center"/>
        <w:rPr>
          <w:color w:val="000000"/>
          <w:sz w:val="16"/>
          <w:szCs w:val="16"/>
        </w:rPr>
      </w:pPr>
      <w:r w:rsidRPr="0048672B">
        <w:rPr>
          <w:color w:val="000000"/>
          <w:sz w:val="16"/>
          <w:szCs w:val="16"/>
        </w:rPr>
        <w:t>четвертого созыва</w:t>
      </w:r>
    </w:p>
    <w:p w:rsidR="0048672B" w:rsidRPr="0048672B" w:rsidRDefault="0048672B" w:rsidP="0048672B">
      <w:pPr>
        <w:pStyle w:val="Web"/>
        <w:shd w:val="clear" w:color="auto" w:fill="FFFFFF"/>
        <w:spacing w:before="0" w:after="0"/>
        <w:rPr>
          <w:color w:val="000000"/>
          <w:sz w:val="16"/>
          <w:szCs w:val="16"/>
        </w:rPr>
      </w:pPr>
    </w:p>
    <w:p w:rsidR="0048672B" w:rsidRPr="0048672B" w:rsidRDefault="0048672B" w:rsidP="0048672B">
      <w:pPr>
        <w:pStyle w:val="Web"/>
        <w:shd w:val="clear" w:color="auto" w:fill="FFFFFF"/>
        <w:spacing w:before="0" w:after="0"/>
        <w:jc w:val="both"/>
        <w:rPr>
          <w:color w:val="000000"/>
          <w:sz w:val="16"/>
          <w:szCs w:val="16"/>
        </w:rPr>
      </w:pPr>
      <w:r w:rsidRPr="0048672B">
        <w:rPr>
          <w:color w:val="000000"/>
          <w:sz w:val="16"/>
          <w:szCs w:val="16"/>
        </w:rPr>
        <w:t xml:space="preserve">от 20 сентября 2024 года             </w:t>
      </w:r>
      <w:r>
        <w:rPr>
          <w:color w:val="000000"/>
          <w:sz w:val="16"/>
          <w:szCs w:val="16"/>
        </w:rPr>
        <w:t xml:space="preserve">                                      </w:t>
      </w:r>
      <w:r w:rsidRPr="0048672B">
        <w:rPr>
          <w:color w:val="000000"/>
          <w:sz w:val="16"/>
          <w:szCs w:val="16"/>
        </w:rPr>
        <w:t xml:space="preserve"> п. Саракташ                                           № 215</w:t>
      </w:r>
    </w:p>
    <w:p w:rsidR="0048672B" w:rsidRPr="0048672B" w:rsidRDefault="0048672B" w:rsidP="0048672B">
      <w:pPr>
        <w:rPr>
          <w:rFonts w:ascii="Times New Roman" w:hAnsi="Times New Roman"/>
          <w:sz w:val="16"/>
          <w:szCs w:val="16"/>
        </w:rPr>
      </w:pPr>
    </w:p>
    <w:p w:rsidR="0048672B" w:rsidRPr="0048672B" w:rsidRDefault="0048672B" w:rsidP="0048672B">
      <w:pPr>
        <w:spacing w:before="100" w:beforeAutospacing="1" w:after="100" w:afterAutospacing="1" w:line="240" w:lineRule="auto"/>
        <w:jc w:val="center"/>
        <w:rPr>
          <w:rFonts w:ascii="Times New Roman" w:eastAsia="Times New Roman" w:hAnsi="Times New Roman"/>
          <w:sz w:val="16"/>
          <w:szCs w:val="16"/>
        </w:rPr>
      </w:pPr>
      <w:r w:rsidRPr="0048672B">
        <w:rPr>
          <w:rFonts w:ascii="Times New Roman" w:eastAsia="Times New Roman" w:hAnsi="Times New Roman"/>
          <w:sz w:val="16"/>
          <w:szCs w:val="16"/>
        </w:rPr>
        <w:t xml:space="preserve">Об утверждении Порядка принятия, учета и оформления выморочного имущества в собственность муниципального образования Саракташский поссовет Саракташского района Оренбургской области </w:t>
      </w:r>
    </w:p>
    <w:p w:rsidR="0048672B" w:rsidRPr="0048672B" w:rsidRDefault="0048672B" w:rsidP="0048672B">
      <w:pPr>
        <w:pStyle w:val="ConsPlusNormal"/>
        <w:ind w:firstLine="709"/>
        <w:jc w:val="both"/>
        <w:rPr>
          <w:rFonts w:ascii="Times New Roman" w:hAnsi="Times New Roman" w:cs="Times New Roman"/>
          <w:sz w:val="16"/>
          <w:szCs w:val="16"/>
        </w:rPr>
      </w:pPr>
    </w:p>
    <w:p w:rsidR="0048672B" w:rsidRPr="0048672B" w:rsidRDefault="0048672B" w:rsidP="0048672B">
      <w:pPr>
        <w:pStyle w:val="ConsPlusNormal"/>
        <w:ind w:firstLine="709"/>
        <w:jc w:val="both"/>
        <w:rPr>
          <w:rFonts w:ascii="Times New Roman" w:hAnsi="Times New Roman" w:cs="Times New Roman"/>
          <w:sz w:val="16"/>
          <w:szCs w:val="16"/>
        </w:rPr>
      </w:pPr>
      <w:r w:rsidRPr="0048672B">
        <w:rPr>
          <w:rFonts w:ascii="Times New Roman" w:hAnsi="Times New Roman" w:cs="Times New Roman"/>
          <w:sz w:val="16"/>
          <w:szCs w:val="16"/>
        </w:rPr>
        <w:t xml:space="preserve">На основании Федерального закона от 06 октября 2003 N 131-ФЗ "Об общих принципах организации местного самоуправления в Российской Федерации", Гражданского кодекса Российской Федерации, Решения Совета депутатов от 8 октября 2021года №55 «Об утверждении Положения о муниципальном жилищном контроле на территории муниципального образования Саракташкий поссовет Саракташского района Оренбургской области», Устава муниципального образования Саракташский поссовет Саракташского района Оренбургской области, </w:t>
      </w:r>
    </w:p>
    <w:p w:rsidR="0048672B" w:rsidRPr="0048672B" w:rsidRDefault="0048672B" w:rsidP="0048672B">
      <w:pPr>
        <w:pStyle w:val="ConsPlusNormal"/>
        <w:ind w:firstLine="709"/>
        <w:jc w:val="both"/>
        <w:rPr>
          <w:rFonts w:ascii="Times New Roman" w:hAnsi="Times New Roman" w:cs="Times New Roman"/>
          <w:sz w:val="16"/>
          <w:szCs w:val="16"/>
        </w:rPr>
      </w:pPr>
    </w:p>
    <w:p w:rsidR="0048672B" w:rsidRPr="0048672B" w:rsidRDefault="0048672B" w:rsidP="0048672B">
      <w:pPr>
        <w:ind w:left="-540"/>
        <w:jc w:val="both"/>
        <w:rPr>
          <w:rFonts w:ascii="Times New Roman" w:hAnsi="Times New Roman"/>
          <w:sz w:val="16"/>
          <w:szCs w:val="16"/>
        </w:rPr>
      </w:pPr>
      <w:r>
        <w:rPr>
          <w:rFonts w:ascii="Times New Roman" w:hAnsi="Times New Roman"/>
          <w:sz w:val="16"/>
          <w:szCs w:val="16"/>
        </w:rPr>
        <w:t xml:space="preserve">            </w:t>
      </w:r>
      <w:r w:rsidRPr="0048672B">
        <w:rPr>
          <w:rFonts w:ascii="Times New Roman" w:hAnsi="Times New Roman"/>
          <w:sz w:val="16"/>
          <w:szCs w:val="16"/>
        </w:rPr>
        <w:t>Совет депутатов муниципального образования Саракташский поссовет</w:t>
      </w:r>
    </w:p>
    <w:p w:rsidR="0048672B" w:rsidRPr="0048672B" w:rsidRDefault="0048672B" w:rsidP="0048672B">
      <w:pPr>
        <w:ind w:left="-540"/>
        <w:jc w:val="both"/>
        <w:rPr>
          <w:rFonts w:ascii="Times New Roman" w:hAnsi="Times New Roman"/>
          <w:sz w:val="16"/>
          <w:szCs w:val="16"/>
        </w:rPr>
      </w:pPr>
      <w:r w:rsidRPr="0048672B">
        <w:rPr>
          <w:rFonts w:ascii="Times New Roman" w:hAnsi="Times New Roman"/>
          <w:sz w:val="16"/>
          <w:szCs w:val="16"/>
        </w:rPr>
        <w:t xml:space="preserve">      </w:t>
      </w:r>
      <w:r>
        <w:rPr>
          <w:rFonts w:ascii="Times New Roman" w:hAnsi="Times New Roman"/>
          <w:sz w:val="16"/>
          <w:szCs w:val="16"/>
        </w:rPr>
        <w:t xml:space="preserve">    </w:t>
      </w:r>
      <w:r w:rsidRPr="0048672B">
        <w:rPr>
          <w:rFonts w:ascii="Times New Roman" w:hAnsi="Times New Roman"/>
          <w:sz w:val="16"/>
          <w:szCs w:val="16"/>
        </w:rPr>
        <w:t xml:space="preserve">  РЕШИЛ:</w:t>
      </w:r>
    </w:p>
    <w:p w:rsidR="0048672B" w:rsidRPr="0048672B" w:rsidRDefault="0048672B" w:rsidP="0048672B">
      <w:pPr>
        <w:pStyle w:val="ConsPlusNormal"/>
        <w:ind w:firstLine="709"/>
        <w:jc w:val="both"/>
        <w:rPr>
          <w:rFonts w:ascii="Times New Roman" w:hAnsi="Times New Roman" w:cs="Times New Roman"/>
          <w:sz w:val="16"/>
          <w:szCs w:val="16"/>
        </w:rPr>
      </w:pPr>
      <w:r w:rsidRPr="0048672B">
        <w:rPr>
          <w:rFonts w:ascii="Times New Roman" w:hAnsi="Times New Roman" w:cs="Times New Roman"/>
          <w:sz w:val="16"/>
          <w:szCs w:val="16"/>
        </w:rPr>
        <w:t>1. Утвердить Порядок принятия, учета и оформления выморочного имущества в собственность муниципального образования Саракташский поссовет Саракташского района Оренбургской области, согласно приложению №1.</w:t>
      </w:r>
    </w:p>
    <w:p w:rsidR="0048672B" w:rsidRPr="0048672B" w:rsidRDefault="0048672B" w:rsidP="0048672B">
      <w:pPr>
        <w:spacing w:after="0" w:line="240" w:lineRule="auto"/>
        <w:jc w:val="both"/>
        <w:rPr>
          <w:rFonts w:ascii="Times New Roman" w:eastAsia="Times New Roman" w:hAnsi="Times New Roman"/>
          <w:sz w:val="16"/>
          <w:szCs w:val="16"/>
        </w:rPr>
      </w:pPr>
      <w:r w:rsidRPr="0048672B">
        <w:rPr>
          <w:rFonts w:ascii="Times New Roman" w:hAnsi="Times New Roman"/>
          <w:sz w:val="16"/>
          <w:szCs w:val="16"/>
        </w:rPr>
        <w:t xml:space="preserve">        </w:t>
      </w:r>
    </w:p>
    <w:p w:rsidR="0048672B" w:rsidRPr="0048672B" w:rsidRDefault="0048672B" w:rsidP="0048672B">
      <w:pPr>
        <w:tabs>
          <w:tab w:val="left" w:pos="1134"/>
        </w:tabs>
        <w:spacing w:after="0" w:line="240" w:lineRule="auto"/>
        <w:jc w:val="both"/>
        <w:rPr>
          <w:rFonts w:ascii="Times New Roman" w:hAnsi="Times New Roman"/>
          <w:sz w:val="16"/>
          <w:szCs w:val="16"/>
        </w:rPr>
      </w:pPr>
      <w:r w:rsidRPr="0048672B">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 </w:t>
      </w:r>
    </w:p>
    <w:p w:rsidR="0048672B" w:rsidRPr="0048672B" w:rsidRDefault="0048672B" w:rsidP="0048672B">
      <w:pPr>
        <w:pStyle w:val="ConsPlusNormal"/>
        <w:jc w:val="both"/>
        <w:rPr>
          <w:rFonts w:ascii="Times New Roman" w:hAnsi="Times New Roman" w:cs="Times New Roman"/>
          <w:sz w:val="16"/>
          <w:szCs w:val="16"/>
        </w:rPr>
      </w:pPr>
      <w:r w:rsidRPr="0048672B">
        <w:rPr>
          <w:rFonts w:ascii="Times New Roman" w:hAnsi="Times New Roman" w:cs="Times New Roman"/>
          <w:sz w:val="16"/>
          <w:szCs w:val="16"/>
        </w:rPr>
        <w:t xml:space="preserve">        4.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         </w:t>
      </w:r>
    </w:p>
    <w:p w:rsidR="0048672B" w:rsidRPr="0048672B" w:rsidRDefault="0048672B" w:rsidP="0048672B">
      <w:pPr>
        <w:pStyle w:val="ConsPlusNormal"/>
        <w:jc w:val="both"/>
        <w:rPr>
          <w:rFonts w:ascii="Times New Roman" w:hAnsi="Times New Roman" w:cs="Times New Roman"/>
          <w:sz w:val="16"/>
          <w:szCs w:val="16"/>
        </w:rPr>
      </w:pPr>
    </w:p>
    <w:p w:rsidR="0048672B" w:rsidRPr="0048672B" w:rsidRDefault="0048672B" w:rsidP="0048672B">
      <w:pPr>
        <w:pStyle w:val="ConsPlusNormal"/>
        <w:ind w:firstLine="0"/>
        <w:jc w:val="both"/>
        <w:rPr>
          <w:rFonts w:ascii="Times New Roman" w:hAnsi="Times New Roman" w:cs="Times New Roman"/>
          <w:sz w:val="16"/>
          <w:szCs w:val="16"/>
        </w:rPr>
      </w:pPr>
    </w:p>
    <w:p w:rsidR="0048672B" w:rsidRPr="0048672B" w:rsidRDefault="0048672B" w:rsidP="0048672B">
      <w:pPr>
        <w:spacing w:after="0" w:line="240" w:lineRule="auto"/>
        <w:ind w:left="-425" w:right="-284"/>
        <w:rPr>
          <w:rFonts w:ascii="Times New Roman" w:hAnsi="Times New Roman"/>
          <w:sz w:val="16"/>
          <w:szCs w:val="16"/>
        </w:rPr>
      </w:pPr>
      <w:r w:rsidRPr="0048672B">
        <w:rPr>
          <w:rFonts w:ascii="Times New Roman" w:hAnsi="Times New Roman"/>
          <w:sz w:val="16"/>
          <w:szCs w:val="16"/>
        </w:rPr>
        <w:t xml:space="preserve">    </w:t>
      </w:r>
      <w:r>
        <w:rPr>
          <w:rFonts w:ascii="Times New Roman" w:hAnsi="Times New Roman"/>
          <w:sz w:val="16"/>
          <w:szCs w:val="16"/>
        </w:rPr>
        <w:t xml:space="preserve">    </w:t>
      </w:r>
      <w:r w:rsidRPr="0048672B">
        <w:rPr>
          <w:rFonts w:ascii="Times New Roman" w:hAnsi="Times New Roman"/>
          <w:sz w:val="16"/>
          <w:szCs w:val="16"/>
        </w:rPr>
        <w:t xml:space="preserve"> Председатель </w:t>
      </w:r>
    </w:p>
    <w:p w:rsidR="0048672B" w:rsidRPr="0048672B" w:rsidRDefault="0048672B" w:rsidP="0048672B">
      <w:pPr>
        <w:spacing w:after="0" w:line="240" w:lineRule="auto"/>
        <w:ind w:left="-142" w:right="-284"/>
        <w:rPr>
          <w:rFonts w:ascii="Times New Roman" w:hAnsi="Times New Roman"/>
          <w:sz w:val="16"/>
          <w:szCs w:val="16"/>
        </w:rPr>
      </w:pPr>
      <w:r w:rsidRPr="0048672B">
        <w:rPr>
          <w:rFonts w:ascii="Times New Roman" w:hAnsi="Times New Roman"/>
          <w:sz w:val="16"/>
          <w:szCs w:val="16"/>
        </w:rPr>
        <w:t xml:space="preserve"> Совета депутатов поссовета                                     </w:t>
      </w:r>
      <w:r>
        <w:rPr>
          <w:rFonts w:ascii="Times New Roman" w:hAnsi="Times New Roman"/>
          <w:sz w:val="16"/>
          <w:szCs w:val="16"/>
        </w:rPr>
        <w:t xml:space="preserve">                                                                                                   </w:t>
      </w:r>
      <w:r w:rsidRPr="0048672B">
        <w:rPr>
          <w:rFonts w:ascii="Times New Roman" w:hAnsi="Times New Roman"/>
          <w:sz w:val="16"/>
          <w:szCs w:val="16"/>
        </w:rPr>
        <w:t xml:space="preserve">                       А.В. Кучеров</w:t>
      </w:r>
    </w:p>
    <w:p w:rsidR="0048672B" w:rsidRPr="0048672B" w:rsidRDefault="0048672B" w:rsidP="0048672B">
      <w:pPr>
        <w:spacing w:after="0" w:line="240" w:lineRule="auto"/>
        <w:ind w:left="-142" w:right="-284"/>
        <w:rPr>
          <w:rFonts w:ascii="Times New Roman" w:hAnsi="Times New Roman"/>
          <w:sz w:val="16"/>
          <w:szCs w:val="16"/>
        </w:rPr>
      </w:pPr>
      <w:r w:rsidRPr="0048672B">
        <w:rPr>
          <w:rFonts w:ascii="Times New Roman" w:hAnsi="Times New Roman"/>
          <w:sz w:val="16"/>
          <w:szCs w:val="16"/>
        </w:rPr>
        <w:t xml:space="preserve"> </w:t>
      </w:r>
    </w:p>
    <w:p w:rsidR="0048672B" w:rsidRPr="0048672B" w:rsidRDefault="0048672B" w:rsidP="0048672B">
      <w:pPr>
        <w:spacing w:after="0" w:line="240" w:lineRule="auto"/>
        <w:ind w:left="-142" w:right="-284"/>
        <w:rPr>
          <w:rFonts w:ascii="Times New Roman" w:hAnsi="Times New Roman"/>
          <w:sz w:val="16"/>
          <w:szCs w:val="16"/>
        </w:rPr>
      </w:pPr>
      <w:r w:rsidRPr="0048672B">
        <w:rPr>
          <w:rFonts w:ascii="Times New Roman" w:hAnsi="Times New Roman"/>
          <w:color w:val="000000"/>
          <w:sz w:val="16"/>
          <w:szCs w:val="16"/>
        </w:rPr>
        <w:t xml:space="preserve">Глава поссовета                                                                             </w:t>
      </w:r>
      <w:r>
        <w:rPr>
          <w:rFonts w:ascii="Times New Roman" w:hAnsi="Times New Roman"/>
          <w:color w:val="000000"/>
          <w:sz w:val="16"/>
          <w:szCs w:val="16"/>
        </w:rPr>
        <w:t xml:space="preserve">                                                                                                  </w:t>
      </w:r>
      <w:r w:rsidRPr="0048672B">
        <w:rPr>
          <w:rFonts w:ascii="Times New Roman" w:hAnsi="Times New Roman"/>
          <w:color w:val="000000"/>
          <w:sz w:val="16"/>
          <w:szCs w:val="16"/>
        </w:rPr>
        <w:t xml:space="preserve">    А.Н.Докучаев</w:t>
      </w:r>
    </w:p>
    <w:p w:rsidR="0048672B" w:rsidRPr="0048672B" w:rsidRDefault="0048672B" w:rsidP="0048672B">
      <w:pPr>
        <w:jc w:val="both"/>
        <w:rPr>
          <w:rFonts w:ascii="Times New Roman" w:hAnsi="Times New Roman"/>
          <w:sz w:val="16"/>
          <w:szCs w:val="16"/>
        </w:rPr>
      </w:pPr>
    </w:p>
    <w:p w:rsidR="0048672B" w:rsidRPr="0048672B" w:rsidRDefault="0048672B" w:rsidP="0048672B">
      <w:pPr>
        <w:pStyle w:val="ConsPlusNormal"/>
        <w:ind w:firstLine="0"/>
        <w:outlineLvl w:val="0"/>
        <w:rPr>
          <w:rFonts w:ascii="Times New Roman" w:hAnsi="Times New Roman" w:cs="Times New Roman"/>
          <w:sz w:val="16"/>
          <w:szCs w:val="16"/>
        </w:rPr>
      </w:pPr>
    </w:p>
    <w:p w:rsidR="0048672B" w:rsidRPr="0048672B" w:rsidRDefault="0048672B" w:rsidP="0048672B">
      <w:pPr>
        <w:pStyle w:val="af5"/>
        <w:spacing w:before="0" w:beforeAutospacing="0" w:after="0" w:afterAutospacing="0"/>
        <w:jc w:val="right"/>
        <w:rPr>
          <w:sz w:val="16"/>
          <w:szCs w:val="16"/>
        </w:rPr>
      </w:pPr>
      <w:r w:rsidRPr="0048672B">
        <w:rPr>
          <w:sz w:val="16"/>
          <w:szCs w:val="16"/>
        </w:rPr>
        <w:t>                                                 </w:t>
      </w:r>
    </w:p>
    <w:p w:rsidR="0048672B" w:rsidRPr="0048672B" w:rsidRDefault="0048672B" w:rsidP="0048672B">
      <w:pPr>
        <w:pStyle w:val="af5"/>
        <w:spacing w:before="0" w:beforeAutospacing="0" w:after="0" w:afterAutospacing="0"/>
        <w:jc w:val="right"/>
        <w:rPr>
          <w:sz w:val="16"/>
          <w:szCs w:val="16"/>
        </w:rPr>
      </w:pPr>
      <w:r w:rsidRPr="0048672B">
        <w:rPr>
          <w:sz w:val="16"/>
          <w:szCs w:val="16"/>
        </w:rPr>
        <w:t>Приложение №1</w:t>
      </w:r>
    </w:p>
    <w:p w:rsidR="0048672B" w:rsidRPr="0048672B" w:rsidRDefault="0048672B" w:rsidP="0048672B">
      <w:pPr>
        <w:tabs>
          <w:tab w:val="left" w:pos="567"/>
          <w:tab w:val="left" w:pos="3402"/>
        </w:tabs>
        <w:spacing w:after="0" w:line="240" w:lineRule="auto"/>
        <w:ind w:left="5664"/>
        <w:jc w:val="right"/>
        <w:rPr>
          <w:rFonts w:ascii="Times New Roman" w:hAnsi="Times New Roman"/>
          <w:sz w:val="16"/>
          <w:szCs w:val="16"/>
        </w:rPr>
      </w:pPr>
      <w:r w:rsidRPr="0048672B">
        <w:rPr>
          <w:rFonts w:ascii="Times New Roman" w:hAnsi="Times New Roman"/>
          <w:sz w:val="16"/>
          <w:szCs w:val="16"/>
        </w:rPr>
        <w:t>к решению Совета депутатов</w:t>
      </w:r>
    </w:p>
    <w:p w:rsidR="0048672B" w:rsidRPr="0048672B" w:rsidRDefault="0048672B" w:rsidP="0048672B">
      <w:pPr>
        <w:tabs>
          <w:tab w:val="left" w:pos="567"/>
          <w:tab w:val="left" w:pos="3402"/>
        </w:tabs>
        <w:spacing w:after="0" w:line="240" w:lineRule="auto"/>
        <w:ind w:left="5664"/>
        <w:jc w:val="right"/>
        <w:rPr>
          <w:rFonts w:ascii="Times New Roman" w:hAnsi="Times New Roman"/>
          <w:sz w:val="16"/>
          <w:szCs w:val="16"/>
        </w:rPr>
      </w:pPr>
      <w:r w:rsidRPr="0048672B">
        <w:rPr>
          <w:rFonts w:ascii="Times New Roman" w:hAnsi="Times New Roman"/>
          <w:sz w:val="16"/>
          <w:szCs w:val="16"/>
        </w:rPr>
        <w:t>муниципального образования</w:t>
      </w:r>
    </w:p>
    <w:p w:rsidR="0048672B" w:rsidRPr="0048672B" w:rsidRDefault="0048672B" w:rsidP="0048672B">
      <w:pPr>
        <w:tabs>
          <w:tab w:val="left" w:pos="567"/>
          <w:tab w:val="left" w:pos="3402"/>
        </w:tabs>
        <w:spacing w:after="0" w:line="240" w:lineRule="auto"/>
        <w:ind w:left="5664"/>
        <w:jc w:val="right"/>
        <w:rPr>
          <w:rFonts w:ascii="Times New Roman" w:hAnsi="Times New Roman"/>
          <w:sz w:val="16"/>
          <w:szCs w:val="16"/>
        </w:rPr>
      </w:pPr>
      <w:r w:rsidRPr="0048672B">
        <w:rPr>
          <w:rFonts w:ascii="Times New Roman" w:hAnsi="Times New Roman"/>
          <w:sz w:val="16"/>
          <w:szCs w:val="16"/>
        </w:rPr>
        <w:t>Саракташский поссовет</w:t>
      </w:r>
    </w:p>
    <w:p w:rsidR="0048672B" w:rsidRPr="0048672B" w:rsidRDefault="0048672B" w:rsidP="0048672B">
      <w:pPr>
        <w:tabs>
          <w:tab w:val="left" w:pos="567"/>
          <w:tab w:val="left" w:pos="3402"/>
        </w:tabs>
        <w:spacing w:after="0" w:line="240" w:lineRule="auto"/>
        <w:ind w:left="5664"/>
        <w:jc w:val="right"/>
        <w:rPr>
          <w:rFonts w:ascii="Times New Roman" w:hAnsi="Times New Roman"/>
          <w:sz w:val="16"/>
          <w:szCs w:val="16"/>
        </w:rPr>
      </w:pPr>
      <w:r w:rsidRPr="0048672B">
        <w:rPr>
          <w:rFonts w:ascii="Times New Roman" w:hAnsi="Times New Roman"/>
          <w:sz w:val="16"/>
          <w:szCs w:val="16"/>
        </w:rPr>
        <w:t>от 20.09.2024г.  № 215</w:t>
      </w:r>
    </w:p>
    <w:p w:rsidR="0048672B" w:rsidRPr="0048672B" w:rsidRDefault="0048672B" w:rsidP="0048672B">
      <w:pPr>
        <w:shd w:val="clear" w:color="auto" w:fill="FFFFFF"/>
        <w:jc w:val="center"/>
        <w:rPr>
          <w:rFonts w:ascii="Times New Roman" w:hAnsi="Times New Roman"/>
          <w:b/>
          <w:bCs/>
          <w:color w:val="1E1D1E"/>
          <w:sz w:val="16"/>
          <w:szCs w:val="16"/>
        </w:rPr>
      </w:pPr>
    </w:p>
    <w:p w:rsidR="0048672B" w:rsidRPr="0048672B" w:rsidRDefault="0048672B" w:rsidP="0048672B">
      <w:pPr>
        <w:shd w:val="clear" w:color="auto" w:fill="FFFFFF"/>
        <w:spacing w:after="0" w:line="240" w:lineRule="auto"/>
        <w:jc w:val="center"/>
        <w:rPr>
          <w:rFonts w:ascii="Times New Roman" w:hAnsi="Times New Roman"/>
          <w:b/>
          <w:bCs/>
          <w:color w:val="1E1D1E"/>
          <w:sz w:val="16"/>
          <w:szCs w:val="16"/>
        </w:rPr>
      </w:pPr>
      <w:r w:rsidRPr="0048672B">
        <w:rPr>
          <w:rFonts w:ascii="Times New Roman" w:hAnsi="Times New Roman"/>
          <w:b/>
          <w:bCs/>
          <w:color w:val="1E1D1E"/>
          <w:sz w:val="16"/>
          <w:szCs w:val="16"/>
        </w:rPr>
        <w:t xml:space="preserve">Порядок </w:t>
      </w:r>
    </w:p>
    <w:p w:rsidR="0048672B" w:rsidRPr="0048672B" w:rsidRDefault="0048672B" w:rsidP="0048672B">
      <w:pPr>
        <w:shd w:val="clear" w:color="auto" w:fill="FFFFFF"/>
        <w:spacing w:after="0" w:line="240" w:lineRule="auto"/>
        <w:jc w:val="center"/>
        <w:rPr>
          <w:rFonts w:ascii="Times New Roman" w:hAnsi="Times New Roman"/>
          <w:b/>
          <w:bCs/>
          <w:color w:val="1E1D1E"/>
          <w:sz w:val="16"/>
          <w:szCs w:val="16"/>
        </w:rPr>
      </w:pPr>
      <w:r w:rsidRPr="0048672B">
        <w:rPr>
          <w:rFonts w:ascii="Times New Roman" w:hAnsi="Times New Roman"/>
          <w:b/>
          <w:bCs/>
          <w:color w:val="1E1D1E"/>
          <w:sz w:val="16"/>
          <w:szCs w:val="16"/>
        </w:rPr>
        <w:t xml:space="preserve">принятия, учета и оформления выморочного имущества в собственность </w:t>
      </w:r>
    </w:p>
    <w:p w:rsidR="0048672B" w:rsidRPr="0048672B" w:rsidRDefault="0048672B" w:rsidP="0048672B">
      <w:pPr>
        <w:shd w:val="clear" w:color="auto" w:fill="FFFFFF"/>
        <w:spacing w:after="0" w:line="240" w:lineRule="auto"/>
        <w:jc w:val="center"/>
        <w:rPr>
          <w:rFonts w:ascii="Times New Roman" w:hAnsi="Times New Roman"/>
          <w:color w:val="1E1D1E"/>
          <w:sz w:val="16"/>
          <w:szCs w:val="16"/>
        </w:rPr>
      </w:pPr>
      <w:r w:rsidRPr="0048672B">
        <w:rPr>
          <w:rFonts w:ascii="Times New Roman" w:hAnsi="Times New Roman"/>
          <w:b/>
          <w:bCs/>
          <w:color w:val="1E1D1E"/>
          <w:sz w:val="16"/>
          <w:szCs w:val="16"/>
        </w:rPr>
        <w:t>муниципального образования Саракташский поссовет Саракташского района Оренбургской области</w:t>
      </w:r>
    </w:p>
    <w:p w:rsidR="0048672B" w:rsidRPr="0048672B" w:rsidRDefault="0048672B" w:rsidP="0048672B">
      <w:pPr>
        <w:shd w:val="clear" w:color="auto" w:fill="FFFFFF"/>
        <w:spacing w:after="180"/>
        <w:jc w:val="both"/>
        <w:rPr>
          <w:rFonts w:ascii="Times New Roman" w:hAnsi="Times New Roman"/>
          <w:color w:val="1E1D1E"/>
          <w:sz w:val="16"/>
          <w:szCs w:val="16"/>
        </w:rPr>
      </w:pPr>
      <w:r w:rsidRPr="0048672B">
        <w:rPr>
          <w:rFonts w:ascii="Times New Roman" w:hAnsi="Times New Roman"/>
          <w:color w:val="1E1D1E"/>
          <w:sz w:val="16"/>
          <w:szCs w:val="16"/>
        </w:rPr>
        <w:t> </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 xml:space="preserve">1. Порядок учета и оформления выморочного имущества в собственность муниципального образования Саракташский поссовет (далее - Порядок) разработан в соответствии с Гражданским кодексом Российской Федерации, на основании Федерального закона Российской Федерации от 6 октября 2003 года № 131-ФЗ "Об общих принципах организации местного самоуправления в Российской Федерации", </w:t>
      </w:r>
      <w:r w:rsidRPr="0048672B">
        <w:rPr>
          <w:rFonts w:ascii="Times New Roman" w:hAnsi="Times New Roman"/>
          <w:sz w:val="16"/>
          <w:szCs w:val="16"/>
        </w:rPr>
        <w:t xml:space="preserve">Положения о муниципальном жилищном контроле на территории муниципального образования Саракташский поссовет Саракташского района Оренбургской области </w:t>
      </w:r>
      <w:r w:rsidRPr="0048672B">
        <w:rPr>
          <w:rFonts w:ascii="Times New Roman" w:hAnsi="Times New Roman"/>
          <w:color w:val="1E1D1E"/>
          <w:sz w:val="16"/>
          <w:szCs w:val="16"/>
        </w:rPr>
        <w:t>утвержденным Решением Совета депутатов муниципального образования Саракташский поссовет от 8 октября 2021 года №55, Устава муниципального образования Саракташский поссовет в целях своевременного выявления и принятия в муниципальную собственность следующего выморочного имущества, находящегося на территории муниципального образования Саракташский поссовет:</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 жилое помещение;</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 земельный участок, а также расположенные на нем здания, сооружения, иные объекты недвижимого имущества;</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 доля в праве общей долевой собственности на указанные в абзацах втором и третьем настоящего пункта объекты недвижимого имущества.</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2. Порядок распространяется на находящиеся на территории муниципального образования жилые помещения, в том числе квартиры, жилые дома (части жилых домов), земельные участки, а также расположенные на них здания, сооружения и иные объекты недвижимого имущества и доли в праве на них, переходящие по праву наследования по закону в собственность муниципального образования Саракташский поссовет.</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3.  К жилым помещениям, земельным участкам, а также расположенным на них зданиям, сооружениям и иным объектам недвижимого имущества, переходящим в порядке наследования по закону в собственность (далее - выморочное имущество), относятся жилые помещения, земельные участки, а также расположенные на них здания, сооружения, иные объекты недвижимого имущества, доли в праве на них, принадлежащие гражданам на праве собственности и освобождающиеся после их смерти при отсутствии у умершего гражданина наследников как по закону, так и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4. Выявление выморочного имущества осуществляется специалистами Администрации муниципального образования Саракташский поссовет, организациями, осуществляющими обслуживание и эксплуатацию жилищного фонда, управляющими компаниями. Иные организации и физические лица вправе информировать Администрацию муниципального образования Саракташский поссовет о фактах выявления выморочного имущества.</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5. В случае выявления факта смерти гражданина, имевшего на праве собственности жилое помещение, земельный участок, долю в праве на них, находящиеся на территории муниципального образования, при отсутствии у умершего гражданина наследников, информация о выявлении выморочного имущества направляется в Администрацию муниципального образования Саракташский поссовет в письменном виде.</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6. Администрация муниципального образования Саракташский поссовет в 15-дневный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8.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9. При наличии фактических признаков, позволяющих оценить обследованный объект как выморочное имущество, Администрация муниципального образования Саракташский поссовет</w:t>
      </w:r>
      <w:r w:rsidRPr="0048672B">
        <w:rPr>
          <w:rFonts w:ascii="Times New Roman" w:hAnsi="Times New Roman"/>
          <w:i/>
          <w:sz w:val="16"/>
          <w:szCs w:val="16"/>
        </w:rPr>
        <w:t xml:space="preserve"> </w:t>
      </w:r>
      <w:r w:rsidRPr="0048672B">
        <w:rPr>
          <w:rFonts w:ascii="Times New Roman" w:hAnsi="Times New Roman"/>
          <w:color w:val="1E1D1E"/>
          <w:sz w:val="16"/>
          <w:szCs w:val="16"/>
        </w:rPr>
        <w:t>в 30-дневный срок со дня составления акта обследования принимает меры по установлению наследников на указанное имущество, в том числе:</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а) обеспечивает размещение в средствах массовой информации объявление о необходимости явки лица, считающим себя наследником или имеющим на него права, в течение 1 месяца со дня публикации объявления, с 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б) обеспечивает получение выписки из ЕГРП на недвижимое имущество и сделок с ним о зарегистрированных правах на объект недвижимого имущества и земельный участок, на котором расположен такой объект.</w:t>
      </w:r>
      <w:r w:rsidRPr="0048672B">
        <w:rPr>
          <w:rFonts w:ascii="Times New Roman" w:hAnsi="Times New Roman"/>
          <w:color w:val="1E1D1E"/>
          <w:sz w:val="16"/>
          <w:szCs w:val="16"/>
        </w:rPr>
        <w:br/>
        <w:t>в) обеспечивает получение выписки из реестровой книги, выданной органом, осуществляющим технический учет объектов недвижимости, о зарегистрированных правах на объект недвижимого имущества и земельный участок, на котором расположен такой объект.</w:t>
      </w:r>
      <w:r w:rsidRPr="0048672B">
        <w:rPr>
          <w:rFonts w:ascii="Times New Roman" w:hAnsi="Times New Roman"/>
          <w:color w:val="1E1D1E"/>
          <w:sz w:val="16"/>
          <w:szCs w:val="16"/>
        </w:rPr>
        <w:br/>
        <w:t>г) направляет запросы в органы учета государственного и федерального имущества о наличии объекта в реестрах федерального имущества, государственного имущества субъекта РФ, о правовой принадлежности объекта.</w:t>
      </w:r>
      <w:r w:rsidRPr="0048672B">
        <w:rPr>
          <w:rFonts w:ascii="Times New Roman" w:hAnsi="Times New Roman"/>
          <w:color w:val="1E1D1E"/>
          <w:sz w:val="16"/>
          <w:szCs w:val="16"/>
        </w:rPr>
        <w:br/>
        <w:t>д) принимает меры к получению сведений из Государственного кадастра недвижимости в виде кадастрового паспорта объекта недвижимости имущества.</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10. Оформление права на наследство и действия, направленные на регистрацию права муниципальной собственности на выморочное имущество, осуществляет Администрация муниципального образования Саракташский поссовет.</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11. По истечении 6 месяцев со дня смерти собственника имущества, обладающего признаками выморочного имущества, Администрация муниципального образования Саракташский поссовет</w:t>
      </w:r>
      <w:r w:rsidRPr="0048672B">
        <w:rPr>
          <w:rFonts w:ascii="Times New Roman" w:hAnsi="Times New Roman"/>
          <w:i/>
          <w:sz w:val="16"/>
          <w:szCs w:val="16"/>
        </w:rPr>
        <w:t xml:space="preserve"> </w:t>
      </w:r>
      <w:r w:rsidRPr="0048672B">
        <w:rPr>
          <w:rFonts w:ascii="Times New Roman" w:hAnsi="Times New Roman"/>
          <w:color w:val="1E1D1E"/>
          <w:sz w:val="16"/>
          <w:szCs w:val="16"/>
        </w:rPr>
        <w:t>подает письменное заявление нотариусу по месту открытия наследства о выдаче свидетельства о праве на наследство.</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12. Для получения свидетельства о праве на наследство на выморочное имущество, Администрация муниципального образования Саракташский поссовет к заявлению прилагает следующий пакет документов:</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1)документы, подтверждающие полномочия заявителя,</w:t>
      </w:r>
      <w:r w:rsidRPr="0048672B">
        <w:rPr>
          <w:rFonts w:ascii="Times New Roman" w:hAnsi="Times New Roman"/>
          <w:color w:val="1E1D1E"/>
          <w:sz w:val="16"/>
          <w:szCs w:val="16"/>
        </w:rPr>
        <w:br/>
        <w:t>2) документы на умершего собственника жилого помещения:</w:t>
      </w:r>
      <w:r w:rsidRPr="0048672B">
        <w:rPr>
          <w:rFonts w:ascii="Times New Roman" w:hAnsi="Times New Roman"/>
          <w:color w:val="1E1D1E"/>
          <w:sz w:val="16"/>
          <w:szCs w:val="16"/>
        </w:rPr>
        <w:br/>
        <w:t>- свидетельство (справку) о смерти умершего собственника жилого помещения, выданное учреждениями ЗАГС;</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 выписку из домовой книги;</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3) документы, подтверждающие действия заявителя по факту установления наличия наследников, предусмотренные настоящим положением;</w:t>
      </w:r>
      <w:r w:rsidRPr="0048672B">
        <w:rPr>
          <w:rFonts w:ascii="Times New Roman" w:hAnsi="Times New Roman"/>
          <w:color w:val="1E1D1E"/>
          <w:sz w:val="16"/>
          <w:szCs w:val="16"/>
        </w:rPr>
        <w:br/>
        <w:t>4) документы, подтверждающие состав и место нахождения наследственного имущества:</w:t>
      </w:r>
      <w:r w:rsidRPr="0048672B">
        <w:rPr>
          <w:rFonts w:ascii="Times New Roman" w:hAnsi="Times New Roman"/>
          <w:color w:val="1E1D1E"/>
          <w:sz w:val="16"/>
          <w:szCs w:val="16"/>
        </w:rPr>
        <w:br/>
        <w:t>а) технический или кадастровый паспорт;</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б) справку о наличии, местоположении, составе, физическом износе, оценке недвижимого имущества, выданную органом, осуществляющим технический учет объектов недвижимости;</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5) документы, подтверждающие право собственности наследодателя на наследственное имущество;</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а) выписку из Единого государственного реестра прав на недвижимое имущество и сделок с ним (далее по тексту - Реестр), о зарегистрированных правах на объект недвижимого имущества;</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б) кадастровый паспорт объекта недвижимого имущества;</w:t>
      </w:r>
      <w:r w:rsidRPr="0048672B">
        <w:rPr>
          <w:rFonts w:ascii="Times New Roman" w:hAnsi="Times New Roman"/>
          <w:color w:val="1E1D1E"/>
          <w:sz w:val="16"/>
          <w:szCs w:val="16"/>
        </w:rPr>
        <w:br/>
        <w:t>в) выписку из реестровой книги, выданную органом, осуществляющим технический учет объектов недвижимости, о зарегистрированных правах на объект недвижимого имущества;</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г) договор о безвозмездной передаче жилого помещения в собственность (при наличии);</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д) договор купли-продажи недвижимого имущества (при наличии);</w:t>
      </w:r>
      <w:r w:rsidRPr="0048672B">
        <w:rPr>
          <w:rFonts w:ascii="Times New Roman" w:hAnsi="Times New Roman"/>
          <w:color w:val="1E1D1E"/>
          <w:sz w:val="16"/>
          <w:szCs w:val="16"/>
        </w:rPr>
        <w:br/>
        <w:t>е) свидетельство о праве на наследство (при наличии);</w:t>
      </w:r>
      <w:r w:rsidRPr="0048672B">
        <w:rPr>
          <w:rFonts w:ascii="Times New Roman" w:hAnsi="Times New Roman"/>
          <w:color w:val="1E1D1E"/>
          <w:sz w:val="16"/>
          <w:szCs w:val="16"/>
        </w:rPr>
        <w:br/>
        <w:t>ж) постановление о предоставлении земельного участка (при наличии)</w:t>
      </w:r>
      <w:r w:rsidRPr="0048672B">
        <w:rPr>
          <w:rFonts w:ascii="Times New Roman" w:hAnsi="Times New Roman"/>
          <w:color w:val="1E1D1E"/>
          <w:sz w:val="16"/>
          <w:szCs w:val="16"/>
        </w:rPr>
        <w:br/>
        <w:t>з) и другие документы (при наличии);</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13. Исходя из особенностей конкретного наследственного дела, перечень документов, при необходимости, обусловленной федеральным законодательством, корректируется нотариусом.</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14. Указанные выше документы направляются нотариусу по месту открытия наследства для оформления свидетельства о праве на наследство.</w:t>
      </w:r>
      <w:r w:rsidRPr="0048672B">
        <w:rPr>
          <w:rFonts w:ascii="Times New Roman" w:hAnsi="Times New Roman"/>
          <w:color w:val="1E1D1E"/>
          <w:sz w:val="16"/>
          <w:szCs w:val="16"/>
        </w:rPr>
        <w:br/>
        <w:t xml:space="preserve">  </w:t>
      </w:r>
      <w:r w:rsidRPr="0048672B">
        <w:rPr>
          <w:rFonts w:ascii="Times New Roman" w:hAnsi="Times New Roman"/>
          <w:color w:val="1E1D1E"/>
          <w:sz w:val="16"/>
          <w:szCs w:val="16"/>
        </w:rPr>
        <w:tab/>
        <w:t>15. В случае отказа в выдаче свидетельства о праве на наследство, по причине отсутствия необходимой информации, администрация муниципального образования Саракташский поссовет</w:t>
      </w:r>
      <w:r w:rsidRPr="0048672B">
        <w:rPr>
          <w:rFonts w:ascii="Times New Roman" w:hAnsi="Times New Roman"/>
          <w:i/>
          <w:sz w:val="16"/>
          <w:szCs w:val="16"/>
        </w:rPr>
        <w:t xml:space="preserve"> </w:t>
      </w:r>
      <w:r w:rsidRPr="0048672B">
        <w:rPr>
          <w:rFonts w:ascii="Times New Roman" w:hAnsi="Times New Roman"/>
          <w:color w:val="1E1D1E"/>
          <w:sz w:val="16"/>
          <w:szCs w:val="16"/>
        </w:rPr>
        <w:t>обращается в суд с иском о признании имущества выморочным и признании права муниципальной собственности на это имущество.</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16. К исковому заявлению о признании имущества выморочным и признании права муниципальной собственности на это имущество прилагается пакет документов, предусмотренный п. 12 настоящего Положения.</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17.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 полученные из объяснений сторон, третьих лиц, показаний свидетелей, письменных и вещественных доказательств и иное.</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18. В случае удовлетворения требования о признании имущества выморочным, а также признании права муниципальной собственности на это имущество и вступления соответствующего решения суда в законную силу, Администрация муниципального образования Саракташский поссовет:</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1) представляет в орган, осуществляющий государственную регистрацию прав на недвижимое имущество и сделок с ним, документы для государственной регистрации права собственности на объект недвижимого имущества.</w:t>
      </w:r>
      <w:r w:rsidRPr="0048672B">
        <w:rPr>
          <w:rFonts w:ascii="Times New Roman" w:hAnsi="Times New Roman"/>
          <w:color w:val="1E1D1E"/>
          <w:sz w:val="16"/>
          <w:szCs w:val="16"/>
        </w:rPr>
        <w:br/>
        <w:t>2) после получения свидетельства о государственной регистрации права муниципальной собственности Администрация муниципального образования Саракташский поссовет готовит проект постановления муниципального образования о приеме в муниципальную собственность и включении в состав имущества муниципальной казны выморочного имущества после получения свидетельства о праве собственности.</w:t>
      </w:r>
    </w:p>
    <w:p w:rsidR="0048672B" w:rsidRPr="0048672B" w:rsidRDefault="0048672B" w:rsidP="0048672B">
      <w:pPr>
        <w:shd w:val="clear" w:color="auto" w:fill="FFFFFF"/>
        <w:jc w:val="both"/>
        <w:rPr>
          <w:rFonts w:ascii="Times New Roman" w:hAnsi="Times New Roman"/>
          <w:color w:val="1E1D1E"/>
          <w:sz w:val="16"/>
          <w:szCs w:val="16"/>
        </w:rPr>
      </w:pPr>
      <w:r w:rsidRPr="0048672B">
        <w:rPr>
          <w:rFonts w:ascii="Times New Roman" w:hAnsi="Times New Roman"/>
          <w:color w:val="1E1D1E"/>
          <w:sz w:val="16"/>
          <w:szCs w:val="16"/>
        </w:rPr>
        <w:t>3) в 3-дневный срок обеспечивает включение указанного объекта недвижимого имущества в реестр муниципального имущества.</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19.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20. Дальнейшее использование выморочного имущества осуществляется в соответствии с законодательством РФ и нормативными правовыми актами органа местного самоуправления.</w:t>
      </w:r>
    </w:p>
    <w:p w:rsidR="0048672B" w:rsidRPr="0048672B" w:rsidRDefault="0048672B" w:rsidP="0048672B">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21.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 либо собственность третьим лицам в порядке, установленном законодательством, после оформления его в муниципальную собственность обеспечивает Администрация муниципального образования Саракташский поссовет.</w:t>
      </w:r>
    </w:p>
    <w:p w:rsidR="0048672B" w:rsidRPr="00BA61C0" w:rsidRDefault="0048672B" w:rsidP="00BA61C0">
      <w:pPr>
        <w:shd w:val="clear" w:color="auto" w:fill="FFFFFF"/>
        <w:ind w:firstLine="708"/>
        <w:jc w:val="both"/>
        <w:rPr>
          <w:rFonts w:ascii="Times New Roman" w:hAnsi="Times New Roman"/>
          <w:color w:val="1E1D1E"/>
          <w:sz w:val="16"/>
          <w:szCs w:val="16"/>
        </w:rPr>
      </w:pPr>
      <w:r w:rsidRPr="0048672B">
        <w:rPr>
          <w:rFonts w:ascii="Times New Roman" w:hAnsi="Times New Roman"/>
          <w:color w:val="1E1D1E"/>
          <w:sz w:val="16"/>
          <w:szCs w:val="16"/>
        </w:rPr>
        <w:t>22. В случае выявления имущества, переходящего в порядке наследования по закону в собственность Российской Федерации, Администрация муниципального образования Саракташский поссовет извещает об этом налоговый орган.</w:t>
      </w:r>
    </w:p>
    <w:p w:rsidR="00C6744A" w:rsidRPr="00C6744A" w:rsidRDefault="00C6744A" w:rsidP="00C6744A">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6744A">
        <w:rPr>
          <w:b/>
          <w:noProof/>
          <w:sz w:val="16"/>
          <w:szCs w:val="16"/>
          <w:lang w:eastAsia="ru-RU"/>
        </w:rPr>
        <w:drawing>
          <wp:inline distT="0" distB="0" distL="0" distR="0">
            <wp:extent cx="476250" cy="790575"/>
            <wp:effectExtent l="19050" t="0" r="0" b="0"/>
            <wp:docPr id="11" name="Изображение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C6744A" w:rsidRPr="00C6744A" w:rsidRDefault="00C6744A" w:rsidP="00C6744A">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C6744A" w:rsidRPr="00C6744A" w:rsidRDefault="00C6744A" w:rsidP="00C6744A">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C6744A">
        <w:rPr>
          <w:rFonts w:ascii="Times New Roman" w:eastAsia="Times New Roman" w:hAnsi="Times New Roman"/>
          <w:b/>
          <w:sz w:val="16"/>
          <w:szCs w:val="16"/>
          <w:lang w:eastAsia="ru-RU"/>
        </w:rPr>
        <w:t>П О С Т А Н О В Л Е Н И Е</w:t>
      </w:r>
    </w:p>
    <w:p w:rsidR="00C6744A" w:rsidRPr="00C6744A" w:rsidRDefault="00C6744A" w:rsidP="00C6744A">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C6744A" w:rsidRPr="00C6744A" w:rsidRDefault="00C6744A" w:rsidP="00C6744A">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C6744A">
        <w:rPr>
          <w:rFonts w:ascii="Times New Roman" w:eastAsia="Times New Roman" w:hAnsi="Times New Roman"/>
          <w:b/>
          <w:sz w:val="16"/>
          <w:szCs w:val="16"/>
          <w:lang w:eastAsia="ru-RU"/>
        </w:rPr>
        <w:t>АДМИНИСТРАЦИИ МО САРАКТАШСКИЙ ПОССОВЕТ</w:t>
      </w:r>
    </w:p>
    <w:p w:rsidR="00C6744A" w:rsidRPr="00C6744A" w:rsidRDefault="00C6744A" w:rsidP="00C6744A">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16"/>
          <w:szCs w:val="16"/>
          <w:lang w:eastAsia="ru-RU"/>
        </w:rPr>
      </w:pPr>
      <w:r w:rsidRPr="00C6744A">
        <w:rPr>
          <w:rFonts w:ascii="Times New Roman" w:eastAsia="Times New Roman" w:hAnsi="Times New Roman"/>
          <w:b/>
          <w:sz w:val="16"/>
          <w:szCs w:val="16"/>
          <w:lang w:eastAsia="ru-RU"/>
        </w:rPr>
        <w:t>____________________________________________________________________</w:t>
      </w:r>
    </w:p>
    <w:p w:rsidR="00C6744A" w:rsidRPr="00C6744A" w:rsidRDefault="00C6744A" w:rsidP="00C6744A">
      <w:pPr>
        <w:widowControl w:val="0"/>
        <w:autoSpaceDE w:val="0"/>
        <w:autoSpaceDN w:val="0"/>
        <w:adjustRightInd w:val="0"/>
        <w:spacing w:after="0" w:line="240" w:lineRule="auto"/>
        <w:ind w:right="283"/>
        <w:rPr>
          <w:rFonts w:ascii="Times New Roman" w:eastAsia="Times New Roman" w:hAnsi="Times New Roman"/>
          <w:sz w:val="16"/>
          <w:szCs w:val="16"/>
          <w:lang w:eastAsia="ru-RU"/>
        </w:rPr>
      </w:pPr>
    </w:p>
    <w:p w:rsidR="00C6744A" w:rsidRPr="00C6744A" w:rsidRDefault="00C6744A" w:rsidP="00C6744A">
      <w:pPr>
        <w:spacing w:after="0" w:line="240" w:lineRule="auto"/>
        <w:jc w:val="center"/>
        <w:rPr>
          <w:rFonts w:ascii="Times New Roman" w:eastAsia="Times New Roman" w:hAnsi="Times New Roman"/>
          <w:sz w:val="16"/>
          <w:szCs w:val="16"/>
          <w:lang w:eastAsia="ru-RU"/>
        </w:rPr>
      </w:pPr>
      <w:r w:rsidRPr="00C6744A">
        <w:rPr>
          <w:rFonts w:ascii="Times New Roman" w:eastAsia="Times New Roman" w:hAnsi="Times New Roman"/>
          <w:sz w:val="16"/>
          <w:szCs w:val="16"/>
          <w:lang w:eastAsia="ru-RU"/>
        </w:rPr>
        <w:t>23.09.2024г.                                                                                 №     557  -п</w:t>
      </w:r>
    </w:p>
    <w:p w:rsidR="00C6744A" w:rsidRPr="00C6744A" w:rsidRDefault="00C6744A" w:rsidP="00C6744A">
      <w:pPr>
        <w:pStyle w:val="ae"/>
        <w:jc w:val="center"/>
        <w:rPr>
          <w:rFonts w:ascii="Times New Roman" w:hAnsi="Times New Roman"/>
          <w:sz w:val="16"/>
          <w:szCs w:val="16"/>
        </w:rPr>
      </w:pPr>
    </w:p>
    <w:p w:rsidR="00C6744A" w:rsidRPr="00C6744A" w:rsidRDefault="00C6744A" w:rsidP="00C6744A">
      <w:pPr>
        <w:pStyle w:val="ae"/>
        <w:jc w:val="center"/>
        <w:rPr>
          <w:rFonts w:ascii="Times New Roman" w:hAnsi="Times New Roman"/>
          <w:sz w:val="16"/>
          <w:szCs w:val="16"/>
        </w:rPr>
      </w:pPr>
      <w:r w:rsidRPr="00C6744A">
        <w:rPr>
          <w:rFonts w:ascii="Times New Roman" w:hAnsi="Times New Roman"/>
          <w:sz w:val="16"/>
          <w:szCs w:val="16"/>
        </w:rPr>
        <w:t>О внесении изменений в постановление от 07.11.2022 г. № 411-п ( с изменениями от 14.06.2023г. № 186-п; от 15.08.2023г. № 279-п; от 24.10.2023г. № 394/1-п; от 10.01.2024г. № 6-п; от 20.06.2024г. № 358-п; от 13.08.2024г. № 474-п)</w:t>
      </w:r>
    </w:p>
    <w:p w:rsidR="00C6744A" w:rsidRPr="00C6744A" w:rsidRDefault="00C6744A" w:rsidP="00C6744A">
      <w:pPr>
        <w:pStyle w:val="ae"/>
        <w:jc w:val="both"/>
        <w:rPr>
          <w:rFonts w:ascii="Times New Roman" w:hAnsi="Times New Roman"/>
          <w:sz w:val="16"/>
          <w:szCs w:val="16"/>
        </w:rPr>
      </w:pPr>
      <w:r w:rsidRPr="00C6744A">
        <w:rPr>
          <w:rFonts w:ascii="Times New Roman" w:hAnsi="Times New Roman"/>
          <w:sz w:val="16"/>
          <w:szCs w:val="16"/>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C6744A" w:rsidRPr="00C6744A" w:rsidRDefault="00C6744A" w:rsidP="00C6744A">
      <w:pPr>
        <w:pStyle w:val="ae"/>
        <w:jc w:val="center"/>
        <w:rPr>
          <w:rFonts w:ascii="Times New Roman" w:hAnsi="Times New Roman"/>
          <w:sz w:val="16"/>
          <w:szCs w:val="16"/>
        </w:rPr>
      </w:pPr>
    </w:p>
    <w:p w:rsidR="00C6744A" w:rsidRPr="00C6744A" w:rsidRDefault="00C6744A" w:rsidP="00C6744A">
      <w:pPr>
        <w:pStyle w:val="ConsPlusNormal"/>
        <w:ind w:firstLine="567"/>
        <w:jc w:val="both"/>
        <w:rPr>
          <w:rFonts w:ascii="Times New Roman" w:hAnsi="Times New Roman"/>
          <w:sz w:val="16"/>
          <w:szCs w:val="16"/>
        </w:rPr>
      </w:pPr>
      <w:r w:rsidRPr="00C6744A">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C6744A">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C6744A">
        <w:rPr>
          <w:rFonts w:ascii="Times New Roman" w:hAnsi="Times New Roman" w:cs="Times New Roman"/>
          <w:sz w:val="16"/>
          <w:szCs w:val="16"/>
        </w:rPr>
        <w:t>», руководствуясь ст. 6.Устава МО Саракташский поссовет:</w:t>
      </w:r>
    </w:p>
    <w:p w:rsidR="00C6744A" w:rsidRPr="00C6744A" w:rsidRDefault="00C6744A" w:rsidP="00C6744A">
      <w:pPr>
        <w:pStyle w:val="ae"/>
        <w:jc w:val="both"/>
        <w:rPr>
          <w:rFonts w:ascii="Times New Roman" w:hAnsi="Times New Roman"/>
          <w:sz w:val="16"/>
          <w:szCs w:val="16"/>
          <w:lang w:eastAsia="ru-RU"/>
        </w:rPr>
      </w:pPr>
      <w:r w:rsidRPr="00C6744A">
        <w:rPr>
          <w:rFonts w:ascii="Times New Roman" w:hAnsi="Times New Roman"/>
          <w:sz w:val="16"/>
          <w:szCs w:val="16"/>
          <w:lang w:eastAsia="ru-RU"/>
        </w:rPr>
        <w:t xml:space="preserve">         1. Внести в постановление от 07.11.2022 № 411-п </w:t>
      </w:r>
      <w:r w:rsidRPr="00C6744A">
        <w:rPr>
          <w:rFonts w:ascii="Times New Roman" w:hAnsi="Times New Roman"/>
          <w:sz w:val="16"/>
          <w:szCs w:val="16"/>
        </w:rPr>
        <w:t>(с изменениями от 14.06.2023г. № 186-п; от 15.08.2023г. № 279-п; от 24.10.2023г. № 394/1-п; от 10.01.2024г. № 6-п; от 20.06.2024г. № 358-п; от 13.08.2024г. № 474-п)</w:t>
      </w:r>
      <w:r w:rsidRPr="00C6744A">
        <w:rPr>
          <w:rFonts w:ascii="Times New Roman" w:hAnsi="Times New Roman"/>
          <w:sz w:val="16"/>
          <w:szCs w:val="16"/>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C6744A" w:rsidRPr="00C6744A" w:rsidRDefault="00C6744A" w:rsidP="00C6744A">
      <w:pPr>
        <w:widowControl w:val="0"/>
        <w:autoSpaceDE w:val="0"/>
        <w:autoSpaceDN w:val="0"/>
        <w:adjustRightInd w:val="0"/>
        <w:spacing w:after="0" w:line="240" w:lineRule="auto"/>
        <w:ind w:firstLine="709"/>
        <w:jc w:val="both"/>
        <w:rPr>
          <w:rFonts w:ascii="Times New Roman" w:hAnsi="Times New Roman"/>
          <w:sz w:val="16"/>
          <w:szCs w:val="16"/>
          <w:lang w:eastAsia="ru-RU"/>
        </w:rPr>
      </w:pPr>
      <w:r w:rsidRPr="00C6744A">
        <w:rPr>
          <w:rFonts w:ascii="Times New Roman" w:hAnsi="Times New Roman"/>
          <w:sz w:val="16"/>
          <w:szCs w:val="16"/>
          <w:lang w:eastAsia="ru-RU"/>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C6744A" w:rsidRPr="00C6744A" w:rsidRDefault="00C6744A" w:rsidP="00C6744A">
      <w:pPr>
        <w:spacing w:after="0" w:line="240" w:lineRule="auto"/>
        <w:ind w:firstLine="709"/>
        <w:jc w:val="both"/>
        <w:rPr>
          <w:rFonts w:ascii="Times New Roman" w:hAnsi="Times New Roman"/>
          <w:color w:val="000000"/>
          <w:sz w:val="16"/>
          <w:szCs w:val="16"/>
        </w:rPr>
      </w:pPr>
      <w:r w:rsidRPr="00C6744A">
        <w:rPr>
          <w:rFonts w:ascii="Times New Roman" w:hAnsi="Times New Roman"/>
          <w:sz w:val="16"/>
          <w:szCs w:val="16"/>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C6744A">
        <w:rPr>
          <w:rFonts w:ascii="Times New Roman" w:hAnsi="Times New Roman"/>
          <w:color w:val="000000"/>
          <w:sz w:val="16"/>
          <w:szCs w:val="16"/>
        </w:rPr>
        <w:t>официальном сайте Саракташского поссовета Саракташского района Оренбургской области.</w:t>
      </w:r>
    </w:p>
    <w:p w:rsidR="00C6744A" w:rsidRPr="00C6744A" w:rsidRDefault="00C6744A" w:rsidP="00C6744A">
      <w:pPr>
        <w:spacing w:after="0" w:line="240" w:lineRule="auto"/>
        <w:ind w:firstLine="709"/>
        <w:jc w:val="both"/>
        <w:rPr>
          <w:rFonts w:ascii="Times New Roman" w:hAnsi="Times New Roman"/>
          <w:color w:val="000000"/>
          <w:sz w:val="16"/>
          <w:szCs w:val="16"/>
        </w:rPr>
      </w:pPr>
      <w:r w:rsidRPr="00C6744A">
        <w:rPr>
          <w:rFonts w:ascii="Times New Roman" w:hAnsi="Times New Roman"/>
          <w:color w:val="000000"/>
          <w:sz w:val="16"/>
          <w:szCs w:val="16"/>
        </w:rPr>
        <w:t>3. Контроль за исполнением  постановления оставляю за собой.</w:t>
      </w:r>
    </w:p>
    <w:p w:rsidR="00C6744A" w:rsidRPr="00C6744A" w:rsidRDefault="00C6744A" w:rsidP="00C6744A">
      <w:pPr>
        <w:pStyle w:val="ConsPlusNormal"/>
        <w:widowControl/>
        <w:ind w:firstLine="0"/>
        <w:jc w:val="both"/>
        <w:rPr>
          <w:rFonts w:ascii="Times New Roman" w:hAnsi="Times New Roman" w:cs="Times New Roman"/>
          <w:sz w:val="16"/>
          <w:szCs w:val="16"/>
        </w:rPr>
      </w:pPr>
    </w:p>
    <w:p w:rsidR="00C6744A" w:rsidRPr="00C6744A" w:rsidRDefault="00C6744A" w:rsidP="00C6744A">
      <w:pPr>
        <w:pStyle w:val="ConsPlusNormal"/>
        <w:widowControl/>
        <w:ind w:firstLine="0"/>
        <w:rPr>
          <w:rFonts w:ascii="Times New Roman" w:hAnsi="Times New Roman" w:cs="Times New Roman"/>
          <w:sz w:val="16"/>
          <w:szCs w:val="16"/>
        </w:rPr>
      </w:pPr>
      <w:r w:rsidRPr="00C6744A">
        <w:rPr>
          <w:rFonts w:ascii="Times New Roman" w:hAnsi="Times New Roman" w:cs="Times New Roman"/>
          <w:sz w:val="16"/>
          <w:szCs w:val="16"/>
        </w:rPr>
        <w:t xml:space="preserve">Глава поссовета                                               </w:t>
      </w:r>
      <w:r>
        <w:rPr>
          <w:rFonts w:ascii="Times New Roman" w:hAnsi="Times New Roman" w:cs="Times New Roman"/>
          <w:sz w:val="16"/>
          <w:szCs w:val="16"/>
        </w:rPr>
        <w:t xml:space="preserve">                                                                                                                </w:t>
      </w:r>
      <w:r w:rsidRPr="00C6744A">
        <w:rPr>
          <w:rFonts w:ascii="Times New Roman" w:hAnsi="Times New Roman" w:cs="Times New Roman"/>
          <w:sz w:val="16"/>
          <w:szCs w:val="16"/>
        </w:rPr>
        <w:t xml:space="preserve">                      А.Н. Докучаев</w:t>
      </w:r>
    </w:p>
    <w:p w:rsidR="00C6744A" w:rsidRDefault="00C6744A"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C6744A" w:rsidRPr="00C6744A" w:rsidRDefault="00C6744A" w:rsidP="00C6744A">
      <w:pPr>
        <w:rPr>
          <w:rFonts w:ascii="Times New Roman" w:eastAsia="Times New Roman" w:hAnsi="Times New Roman"/>
          <w:sz w:val="16"/>
          <w:szCs w:val="16"/>
          <w:lang w:eastAsia="ru-RU"/>
        </w:rPr>
      </w:pPr>
    </w:p>
    <w:p w:rsidR="00C6744A" w:rsidRPr="00C6744A" w:rsidRDefault="00C6744A" w:rsidP="00C6744A">
      <w:pPr>
        <w:pStyle w:val="ConsPlusNormal"/>
        <w:widowControl/>
        <w:ind w:firstLine="0"/>
        <w:jc w:val="right"/>
        <w:rPr>
          <w:rFonts w:ascii="Times New Roman" w:hAnsi="Times New Roman" w:cs="Times New Roman"/>
          <w:sz w:val="16"/>
          <w:szCs w:val="16"/>
        </w:rPr>
      </w:pPr>
      <w:r w:rsidRPr="00C6744A">
        <w:rPr>
          <w:rFonts w:ascii="Times New Roman" w:hAnsi="Times New Roman" w:cs="Times New Roman"/>
          <w:sz w:val="16"/>
          <w:szCs w:val="16"/>
        </w:rPr>
        <w:t xml:space="preserve">  Приложение к Постановлению</w:t>
      </w:r>
    </w:p>
    <w:p w:rsidR="00C6744A" w:rsidRPr="00C6744A" w:rsidRDefault="00C6744A" w:rsidP="00C6744A">
      <w:pPr>
        <w:pStyle w:val="ae"/>
        <w:shd w:val="clear" w:color="auto" w:fill="FFFFFF" w:themeFill="background1"/>
        <w:jc w:val="right"/>
        <w:rPr>
          <w:rFonts w:ascii="Times New Roman" w:hAnsi="Times New Roman"/>
          <w:sz w:val="16"/>
          <w:szCs w:val="16"/>
        </w:rPr>
      </w:pPr>
      <w:r w:rsidRPr="00C6744A">
        <w:rPr>
          <w:rFonts w:ascii="Times New Roman" w:hAnsi="Times New Roman"/>
          <w:sz w:val="16"/>
          <w:szCs w:val="16"/>
        </w:rPr>
        <w:t>Саракташского поссовета</w:t>
      </w:r>
    </w:p>
    <w:p w:rsidR="00C6744A" w:rsidRPr="00C6744A" w:rsidRDefault="00C6744A" w:rsidP="00C6744A">
      <w:pPr>
        <w:pStyle w:val="ae"/>
        <w:shd w:val="clear" w:color="auto" w:fill="FFFFFF" w:themeFill="background1"/>
        <w:jc w:val="right"/>
        <w:rPr>
          <w:rFonts w:ascii="Times New Roman" w:hAnsi="Times New Roman"/>
          <w:sz w:val="16"/>
          <w:szCs w:val="16"/>
        </w:rPr>
      </w:pPr>
      <w:r w:rsidRPr="00C6744A">
        <w:rPr>
          <w:rFonts w:ascii="Times New Roman" w:hAnsi="Times New Roman"/>
          <w:sz w:val="16"/>
          <w:szCs w:val="16"/>
        </w:rPr>
        <w:t>от 23.09.2024 г.  № 557-п</w:t>
      </w:r>
    </w:p>
    <w:p w:rsidR="00C6744A" w:rsidRPr="00C6744A" w:rsidRDefault="00C6744A" w:rsidP="00C6744A">
      <w:pPr>
        <w:pStyle w:val="ae"/>
        <w:shd w:val="clear" w:color="auto" w:fill="FFFFFF" w:themeFill="background1"/>
        <w:jc w:val="right"/>
        <w:rPr>
          <w:rFonts w:ascii="Times New Roman" w:hAnsi="Times New Roman"/>
          <w:sz w:val="16"/>
          <w:szCs w:val="16"/>
        </w:rPr>
      </w:pPr>
    </w:p>
    <w:p w:rsidR="00C6744A" w:rsidRPr="00C6744A" w:rsidRDefault="00C6744A" w:rsidP="00C6744A">
      <w:pPr>
        <w:contextualSpacing/>
        <w:jc w:val="center"/>
        <w:rPr>
          <w:rFonts w:ascii="Times New Roman" w:hAnsi="Times New Roman"/>
          <w:sz w:val="16"/>
          <w:szCs w:val="16"/>
        </w:rPr>
      </w:pPr>
      <w:r w:rsidRPr="00C6744A">
        <w:rPr>
          <w:rFonts w:ascii="Times New Roman" w:hAnsi="Times New Roman"/>
          <w:sz w:val="16"/>
          <w:szCs w:val="16"/>
        </w:rPr>
        <w:t>Паспорт муниципальной программы Саракташского поссовета</w:t>
      </w:r>
    </w:p>
    <w:p w:rsidR="00C6744A" w:rsidRPr="00C6744A" w:rsidRDefault="00C6744A" w:rsidP="00C6744A">
      <w:pPr>
        <w:ind w:right="40"/>
        <w:contextualSpacing/>
        <w:jc w:val="center"/>
        <w:rPr>
          <w:rFonts w:ascii="Times New Roman" w:hAnsi="Times New Roman"/>
          <w:sz w:val="16"/>
          <w:szCs w:val="16"/>
        </w:rPr>
      </w:pPr>
      <w:r w:rsidRPr="00C6744A">
        <w:rPr>
          <w:rFonts w:ascii="Times New Roman" w:hAnsi="Times New Roman"/>
          <w:sz w:val="16"/>
          <w:szCs w:val="16"/>
          <w:u w:val="single"/>
        </w:rPr>
        <w:t xml:space="preserve">Реализация муниципальной политики на территории муниципального образования </w:t>
      </w:r>
      <w:r w:rsidRPr="00C6744A">
        <w:rPr>
          <w:rFonts w:ascii="Times New Roman" w:hAnsi="Times New Roman"/>
          <w:sz w:val="16"/>
          <w:szCs w:val="16"/>
        </w:rPr>
        <w:t xml:space="preserve">Саракташского поссовета </w:t>
      </w:r>
    </w:p>
    <w:p w:rsidR="00C6744A" w:rsidRPr="00C6744A" w:rsidRDefault="00C6744A" w:rsidP="00C6744A">
      <w:pPr>
        <w:ind w:right="40"/>
        <w:contextualSpacing/>
        <w:jc w:val="center"/>
        <w:rPr>
          <w:rFonts w:ascii="Times New Roman" w:hAnsi="Times New Roman"/>
          <w:i/>
          <w:sz w:val="16"/>
          <w:szCs w:val="16"/>
          <w:u w:val="single"/>
        </w:rPr>
      </w:pPr>
      <w:r w:rsidRPr="00C6744A">
        <w:rPr>
          <w:rFonts w:ascii="Times New Roman" w:hAnsi="Times New Roman"/>
          <w:sz w:val="16"/>
          <w:szCs w:val="16"/>
          <w:u w:val="single"/>
        </w:rPr>
        <w:t>Саракташского района Оренбургской области</w:t>
      </w:r>
    </w:p>
    <w:p w:rsidR="00C6744A" w:rsidRPr="00C6744A" w:rsidRDefault="00C6744A" w:rsidP="00C6744A">
      <w:pPr>
        <w:ind w:right="40"/>
        <w:contextualSpacing/>
        <w:jc w:val="center"/>
        <w:rPr>
          <w:rFonts w:ascii="Times New Roman" w:hAnsi="Times New Roman"/>
          <w:i/>
          <w:sz w:val="16"/>
          <w:szCs w:val="16"/>
        </w:rPr>
      </w:pPr>
      <w:r w:rsidRPr="00C6744A">
        <w:rPr>
          <w:rFonts w:ascii="Times New Roman" w:hAnsi="Times New Roman"/>
          <w:i/>
          <w:sz w:val="16"/>
          <w:szCs w:val="16"/>
        </w:rPr>
        <w:t>(наименование муниципальной программы)</w:t>
      </w:r>
    </w:p>
    <w:p w:rsidR="00C6744A" w:rsidRPr="00C6744A" w:rsidRDefault="00C6744A" w:rsidP="00C6744A">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C6744A" w:rsidRPr="00C6744A" w:rsidTr="00C6744A">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 xml:space="preserve">Куратор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color w:val="22272F"/>
                <w:sz w:val="16"/>
                <w:szCs w:val="16"/>
                <w:shd w:val="clear" w:color="auto" w:fill="FFFFFF"/>
              </w:rPr>
              <w:t>Докучаев Александр Николаевич</w:t>
            </w:r>
          </w:p>
        </w:tc>
      </w:tr>
      <w:tr w:rsidR="00C6744A" w:rsidRPr="00C6744A" w:rsidTr="00C6744A">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 xml:space="preserve">Ответственный исполнитель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Администрация Саракташского поссовета</w:t>
            </w:r>
          </w:p>
        </w:tc>
      </w:tr>
      <w:tr w:rsidR="00C6744A" w:rsidRPr="00C6744A" w:rsidTr="00C6744A">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 xml:space="preserve">Период реализации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2023 – 2030 года</w:t>
            </w:r>
          </w:p>
        </w:tc>
      </w:tr>
      <w:tr w:rsidR="00C6744A" w:rsidRPr="00C6744A" w:rsidTr="00C6744A">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Цель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C6744A" w:rsidRPr="00C6744A" w:rsidTr="00C6744A">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 xml:space="preserve">Направления </w:t>
            </w:r>
            <w:r w:rsidRPr="00C6744A">
              <w:rPr>
                <w:rFonts w:ascii="Times New Roman" w:hAnsi="Times New Roman"/>
                <w:sz w:val="16"/>
                <w:szCs w:val="16"/>
                <w:lang w:val="en-US"/>
              </w:rPr>
              <w:t>(</w:t>
            </w:r>
            <w:r w:rsidRPr="00C6744A">
              <w:rPr>
                <w:rFonts w:ascii="Times New Roman" w:hAnsi="Times New Roman"/>
                <w:sz w:val="16"/>
                <w:szCs w:val="16"/>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1 «Б</w:t>
            </w:r>
            <w:r w:rsidRPr="00C6744A">
              <w:rPr>
                <w:sz w:val="16"/>
                <w:szCs w:val="16"/>
              </w:rPr>
              <w:t>езопасность</w:t>
            </w:r>
            <w:r w:rsidRPr="00C6744A">
              <w:rPr>
                <w:color w:val="22272F"/>
                <w:sz w:val="16"/>
                <w:szCs w:val="16"/>
              </w:rPr>
              <w:t>»</w:t>
            </w:r>
          </w:p>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2 «Д</w:t>
            </w:r>
            <w:r w:rsidRPr="00C6744A">
              <w:rPr>
                <w:sz w:val="16"/>
                <w:szCs w:val="16"/>
              </w:rPr>
              <w:t>орожное хозяйство</w:t>
            </w:r>
            <w:r w:rsidRPr="00C6744A">
              <w:rPr>
                <w:color w:val="22272F"/>
                <w:sz w:val="16"/>
                <w:szCs w:val="16"/>
              </w:rPr>
              <w:t>»</w:t>
            </w:r>
          </w:p>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3 «</w:t>
            </w:r>
            <w:r w:rsidRPr="00C6744A">
              <w:rPr>
                <w:sz w:val="16"/>
                <w:szCs w:val="16"/>
              </w:rPr>
              <w:t>Благоустройство территории</w:t>
            </w:r>
            <w:r w:rsidRPr="00C6744A">
              <w:rPr>
                <w:color w:val="22272F"/>
                <w:sz w:val="16"/>
                <w:szCs w:val="16"/>
              </w:rPr>
              <w:t>»</w:t>
            </w:r>
          </w:p>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4 «Жилищное хозяйство»</w:t>
            </w:r>
          </w:p>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5 «Коммунальное хозяйство»</w:t>
            </w:r>
          </w:p>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6 «Культура, физическая культура и массовый спорт»</w:t>
            </w:r>
          </w:p>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Направление 7 «Обеспечение реализации программы»</w:t>
            </w:r>
          </w:p>
        </w:tc>
      </w:tr>
      <w:tr w:rsidR="00C6744A" w:rsidRPr="00C6744A" w:rsidTr="00C6744A">
        <w:tblPrEx>
          <w:tblCellMar>
            <w:top w:w="63" w:type="dxa"/>
            <w:right w:w="3" w:type="dxa"/>
          </w:tblCellMar>
        </w:tblPrEx>
        <w:trPr>
          <w:trHeight w:val="205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 xml:space="preserve">Объемы бюджетных ассигнований муниципальной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Всего: 893135,2 тыс. руб., в т. ч.:</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2023 год 144944,1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2024 год 157954,3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2025 год 106024,0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2026 год 108330,0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2027 год 93 970,7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2028 год 93 970,7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2029 год 93 970,7  тыс. руб.;</w:t>
            </w:r>
          </w:p>
          <w:p w:rsidR="00C6744A" w:rsidRPr="00C6744A" w:rsidRDefault="00C6744A" w:rsidP="00C6744A">
            <w:pPr>
              <w:spacing w:line="240" w:lineRule="auto"/>
              <w:contextualSpacing/>
              <w:rPr>
                <w:rFonts w:ascii="Times New Roman" w:hAnsi="Times New Roman"/>
                <w:sz w:val="16"/>
                <w:szCs w:val="16"/>
              </w:rPr>
            </w:pPr>
            <w:r w:rsidRPr="00C6744A">
              <w:rPr>
                <w:rFonts w:ascii="Times New Roman" w:hAnsi="Times New Roman"/>
                <w:sz w:val="16"/>
                <w:szCs w:val="16"/>
              </w:rPr>
              <w:t>2030 год 93 970,7  тыс. руб.;</w:t>
            </w:r>
          </w:p>
        </w:tc>
      </w:tr>
      <w:tr w:rsidR="00C6744A" w:rsidRPr="00C6744A" w:rsidTr="00C6744A">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44A" w:rsidRPr="00C6744A" w:rsidRDefault="00C6744A" w:rsidP="00C6744A">
            <w:pPr>
              <w:spacing w:line="240" w:lineRule="auto"/>
              <w:contextualSpacing/>
              <w:rPr>
                <w:rFonts w:ascii="Times New Roman" w:hAnsi="Times New Roman"/>
                <w:b/>
                <w:sz w:val="16"/>
                <w:szCs w:val="16"/>
              </w:rPr>
            </w:pPr>
            <w:r w:rsidRPr="00C6744A">
              <w:rPr>
                <w:rFonts w:ascii="Times New Roman" w:hAnsi="Times New Roman"/>
                <w:sz w:val="16"/>
                <w:szCs w:val="16"/>
              </w:rPr>
              <w:t>Влияние на достижение национальных целей развития Российской Федерации</w:t>
            </w:r>
          </w:p>
          <w:p w:rsidR="00C6744A" w:rsidRPr="00C6744A" w:rsidRDefault="00C6744A" w:rsidP="00C6744A">
            <w:pPr>
              <w:spacing w:line="240" w:lineRule="auto"/>
              <w:contextualSpacing/>
              <w:rPr>
                <w:rFonts w:ascii="Times New Roman" w:hAnsi="Times New Roman"/>
                <w:color w:val="FF0000"/>
                <w:sz w:val="16"/>
                <w:szCs w:val="16"/>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C6744A" w:rsidRPr="00C6744A" w:rsidRDefault="00C6744A" w:rsidP="00C6744A">
            <w:pPr>
              <w:pStyle w:val="s16"/>
              <w:shd w:val="clear" w:color="auto" w:fill="FFFFFF"/>
              <w:spacing w:before="0" w:beforeAutospacing="0" w:after="0" w:afterAutospacing="0"/>
              <w:contextualSpacing/>
              <w:rPr>
                <w:color w:val="22272F"/>
                <w:sz w:val="16"/>
                <w:szCs w:val="16"/>
              </w:rPr>
            </w:pPr>
            <w:r w:rsidRPr="00C6744A">
              <w:rPr>
                <w:color w:val="22272F"/>
                <w:sz w:val="16"/>
                <w:szCs w:val="16"/>
              </w:rPr>
              <w:t>1. К</w:t>
            </w:r>
            <w:r w:rsidRPr="00C6744A">
              <w:rPr>
                <w:sz w:val="16"/>
                <w:szCs w:val="16"/>
              </w:rPr>
              <w:t>омфортная и безопасная среда для жизни</w:t>
            </w:r>
            <w:r w:rsidRPr="00C6744A">
              <w:rPr>
                <w:color w:val="22272F"/>
                <w:sz w:val="16"/>
                <w:szCs w:val="16"/>
              </w:rPr>
              <w:t>/</w:t>
            </w:r>
            <w:r w:rsidRPr="00C6744A">
              <w:rPr>
                <w:sz w:val="16"/>
                <w:szCs w:val="16"/>
              </w:rP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C6744A" w:rsidRPr="00C6744A" w:rsidRDefault="00C6744A" w:rsidP="00C6744A">
      <w:pPr>
        <w:pStyle w:val="ae"/>
        <w:shd w:val="clear" w:color="auto" w:fill="FFFFFF" w:themeFill="background1"/>
        <w:rPr>
          <w:rFonts w:ascii="Times New Roman" w:hAnsi="Times New Roman"/>
          <w:b/>
          <w:sz w:val="16"/>
          <w:szCs w:val="16"/>
        </w:rPr>
      </w:pPr>
    </w:p>
    <w:p w:rsidR="00C6744A" w:rsidRPr="00C6744A" w:rsidRDefault="00C6744A" w:rsidP="00C6744A">
      <w:pPr>
        <w:pStyle w:val="ae"/>
        <w:shd w:val="clear" w:color="auto" w:fill="FFFFFF" w:themeFill="background1"/>
        <w:jc w:val="center"/>
        <w:rPr>
          <w:rFonts w:ascii="Times New Roman" w:hAnsi="Times New Roman"/>
          <w:b/>
          <w:sz w:val="16"/>
          <w:szCs w:val="16"/>
        </w:rPr>
      </w:pPr>
    </w:p>
    <w:p w:rsidR="00C6744A" w:rsidRPr="00C6744A" w:rsidRDefault="00C6744A" w:rsidP="00C6744A">
      <w:pPr>
        <w:pStyle w:val="ae"/>
        <w:shd w:val="clear" w:color="auto" w:fill="FFFFFF" w:themeFill="background1"/>
        <w:jc w:val="center"/>
        <w:rPr>
          <w:rFonts w:ascii="Times New Roman" w:hAnsi="Times New Roman"/>
          <w:b/>
          <w:sz w:val="16"/>
          <w:szCs w:val="16"/>
        </w:rPr>
      </w:pPr>
      <w:r w:rsidRPr="00C6744A">
        <w:rPr>
          <w:rFonts w:ascii="Times New Roman" w:hAnsi="Times New Roman"/>
          <w:b/>
          <w:sz w:val="16"/>
          <w:szCs w:val="16"/>
        </w:rPr>
        <w:t>Стратегические приоритеты развития муниципальной программы</w:t>
      </w:r>
    </w:p>
    <w:p w:rsidR="00C6744A" w:rsidRPr="00C6744A" w:rsidRDefault="00C6744A" w:rsidP="00C6744A">
      <w:pPr>
        <w:pStyle w:val="ae"/>
        <w:shd w:val="clear" w:color="auto" w:fill="FFFFFF" w:themeFill="background1"/>
        <w:jc w:val="right"/>
        <w:rPr>
          <w:rFonts w:ascii="Times New Roman" w:hAnsi="Times New Roman"/>
          <w:sz w:val="16"/>
          <w:szCs w:val="16"/>
        </w:rPr>
      </w:pPr>
    </w:p>
    <w:p w:rsidR="00C6744A" w:rsidRPr="00C6744A" w:rsidRDefault="00C6744A" w:rsidP="00C6744A">
      <w:pPr>
        <w:pStyle w:val="ae"/>
        <w:ind w:firstLine="709"/>
        <w:jc w:val="both"/>
        <w:rPr>
          <w:rFonts w:ascii="Times New Roman" w:hAnsi="Times New Roman"/>
          <w:b/>
          <w:bCs/>
          <w:sz w:val="16"/>
          <w:szCs w:val="16"/>
        </w:rPr>
      </w:pPr>
      <w:r w:rsidRPr="00C6744A">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xml:space="preserve">На территории поссовета проживает 18 789 человек. Численность населения в трудоспособном возрасте по состоянию на 01.01.2022 года составляет 10 131  человек, число домовладений 4 770, число населённых пунктов 1. Протяженность автомобильных дорог общего пользования составляет 177,5. </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xml:space="preserve">Основными направлениями деятельности администрации сельсовета являются: </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мобилизация доходных источников местного бюджета;</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повышение эффективности расходования бюджетных средств;</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обеспечение выполнения части, переданных органами власти другого уровня, полномочий;</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обеспечение деятельности аппарата управления;</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реализация намеченных мероприятий по капитальному ремонту, ремонту дорог и их содержанию;</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 благоустройство территории и др.</w:t>
      </w:r>
    </w:p>
    <w:p w:rsidR="00C6744A" w:rsidRPr="00C6744A" w:rsidRDefault="00C6744A" w:rsidP="00C6744A">
      <w:pPr>
        <w:pStyle w:val="ae"/>
        <w:ind w:firstLine="709"/>
        <w:jc w:val="both"/>
        <w:rPr>
          <w:rFonts w:ascii="Times New Roman" w:hAnsi="Times New Roman"/>
          <w:b/>
          <w:sz w:val="16"/>
          <w:szCs w:val="16"/>
        </w:rPr>
      </w:pPr>
      <w:r w:rsidRPr="00C6744A">
        <w:rPr>
          <w:rFonts w:ascii="Times New Roman" w:hAnsi="Times New Roman"/>
          <w:sz w:val="16"/>
          <w:szCs w:val="16"/>
        </w:rPr>
        <w:t>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w:t>
      </w:r>
    </w:p>
    <w:p w:rsidR="00C6744A" w:rsidRPr="00C6744A" w:rsidRDefault="00C6744A" w:rsidP="00C6744A">
      <w:pPr>
        <w:pStyle w:val="ae"/>
        <w:ind w:firstLine="709"/>
        <w:jc w:val="both"/>
        <w:rPr>
          <w:rFonts w:ascii="Times New Roman" w:hAnsi="Times New Roman"/>
          <w:i/>
          <w:iCs/>
          <w:sz w:val="16"/>
          <w:szCs w:val="16"/>
        </w:rPr>
      </w:pPr>
      <w:r w:rsidRPr="00C6744A">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C6744A">
        <w:rPr>
          <w:rFonts w:ascii="Times New Roman" w:hAnsi="Times New Roman"/>
          <w:i/>
          <w:iCs/>
          <w:sz w:val="16"/>
          <w:szCs w:val="16"/>
        </w:rPr>
        <w:t>.</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sz w:val="16"/>
          <w:szCs w:val="16"/>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 xml:space="preserve">Основные приоритеты деятельности администрации МО </w:t>
      </w:r>
      <w:r w:rsidRPr="00C6744A">
        <w:rPr>
          <w:rFonts w:ascii="Times New Roman" w:hAnsi="Times New Roman"/>
          <w:sz w:val="16"/>
          <w:szCs w:val="16"/>
        </w:rPr>
        <w:t>Саракташский поссовет</w:t>
      </w:r>
      <w:r w:rsidRPr="00C6744A">
        <w:rPr>
          <w:rFonts w:ascii="Times New Roman" w:hAnsi="Times New Roman"/>
          <w:bCs/>
          <w:sz w:val="16"/>
          <w:szCs w:val="16"/>
        </w:rPr>
        <w:t xml:space="preserve"> (далее – администрации):</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 определение долгосрочной стратегии и этапов градостроительного планирования развития территории МО</w:t>
      </w:r>
      <w:r w:rsidRPr="00C6744A">
        <w:rPr>
          <w:rFonts w:ascii="Times New Roman" w:hAnsi="Times New Roman"/>
          <w:sz w:val="16"/>
          <w:szCs w:val="16"/>
        </w:rPr>
        <w:t>Саракташский поссовет</w:t>
      </w:r>
      <w:r w:rsidRPr="00C6744A">
        <w:rPr>
          <w:rFonts w:ascii="Times New Roman" w:hAnsi="Times New Roman"/>
          <w:bCs/>
          <w:sz w:val="16"/>
          <w:szCs w:val="16"/>
        </w:rPr>
        <w:t>;</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-повышение эффективности и результативностидеятельности администрации;</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 профилактика правонарушений и обеспечение общественной безопасности на территории сельсовета;</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 усиление системы противопожарной безопасности на территории МО</w:t>
      </w:r>
      <w:r w:rsidRPr="00C6744A">
        <w:rPr>
          <w:rFonts w:ascii="Times New Roman" w:hAnsi="Times New Roman"/>
          <w:sz w:val="16"/>
          <w:szCs w:val="16"/>
        </w:rPr>
        <w:t>Саракташский поссовет</w:t>
      </w:r>
      <w:r w:rsidRPr="00C6744A">
        <w:rPr>
          <w:rFonts w:ascii="Times New Roman" w:hAnsi="Times New Roman"/>
          <w:bCs/>
          <w:sz w:val="16"/>
          <w:szCs w:val="16"/>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C6744A" w:rsidRPr="00C6744A" w:rsidRDefault="00C6744A" w:rsidP="00C6744A">
      <w:pPr>
        <w:pStyle w:val="ae"/>
        <w:ind w:firstLine="709"/>
        <w:jc w:val="both"/>
        <w:rPr>
          <w:rFonts w:ascii="Times New Roman" w:hAnsi="Times New Roman"/>
          <w:bCs/>
          <w:sz w:val="16"/>
          <w:szCs w:val="16"/>
        </w:rPr>
      </w:pPr>
      <w:r w:rsidRPr="00C6744A">
        <w:rPr>
          <w:rFonts w:ascii="Times New Roman" w:hAnsi="Times New Roman"/>
          <w:bCs/>
          <w:sz w:val="16"/>
          <w:szCs w:val="16"/>
        </w:rPr>
        <w:t>- обеспечение свободы творчества и прав граждан на участие в культурной жизни.</w:t>
      </w:r>
    </w:p>
    <w:p w:rsidR="00C6744A" w:rsidRPr="00C6744A" w:rsidRDefault="00C6744A" w:rsidP="00C6744A">
      <w:pPr>
        <w:pStyle w:val="ae"/>
        <w:ind w:firstLine="709"/>
        <w:jc w:val="both"/>
        <w:rPr>
          <w:rFonts w:ascii="Times New Roman" w:hAnsi="Times New Roman"/>
          <w:sz w:val="16"/>
          <w:szCs w:val="16"/>
        </w:rPr>
      </w:pPr>
      <w:r w:rsidRPr="00C6744A">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C6744A">
        <w:rPr>
          <w:rFonts w:ascii="Times New Roman" w:hAnsi="Times New Roman"/>
          <w:sz w:val="16"/>
          <w:szCs w:val="16"/>
        </w:rPr>
        <w:t>Саракташский поссовет.</w:t>
      </w:r>
    </w:p>
    <w:p w:rsidR="00BA61C0" w:rsidRPr="00BA61C0" w:rsidRDefault="00C6744A" w:rsidP="00BA61C0">
      <w:pPr>
        <w:pStyle w:val="ae"/>
        <w:ind w:firstLine="709"/>
        <w:jc w:val="both"/>
        <w:rPr>
          <w:rFonts w:ascii="Times New Roman" w:hAnsi="Times New Roman"/>
          <w:i/>
          <w:sz w:val="16"/>
          <w:szCs w:val="16"/>
        </w:rPr>
        <w:sectPr w:rsidR="00BA61C0" w:rsidRPr="00BA61C0" w:rsidSect="00BA61C0">
          <w:pgSz w:w="11906" w:h="16838"/>
          <w:pgMar w:top="567" w:right="567" w:bottom="567" w:left="1701" w:header="709" w:footer="709" w:gutter="0"/>
          <w:cols w:space="708"/>
          <w:docGrid w:linePitch="360"/>
        </w:sectPr>
      </w:pPr>
      <w:r w:rsidRPr="00C6744A">
        <w:rPr>
          <w:rFonts w:ascii="Times New Roman" w:hAnsi="Times New Roman"/>
          <w:sz w:val="16"/>
          <w:szCs w:val="16"/>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sidRPr="00C6744A">
        <w:rPr>
          <w:rFonts w:ascii="Times New Roman" w:hAnsi="Times New Roman"/>
          <w:color w:val="22272F"/>
          <w:sz w:val="16"/>
          <w:szCs w:val="16"/>
        </w:rPr>
        <w:t>К</w:t>
      </w:r>
      <w:r w:rsidRPr="00C6744A">
        <w:rPr>
          <w:rFonts w:ascii="Times New Roman" w:hAnsi="Times New Roman"/>
          <w:sz w:val="16"/>
          <w:szCs w:val="16"/>
        </w:rPr>
        <w:t xml:space="preserve">омфортная и безопасная среда для жизни». </w:t>
      </w:r>
    </w:p>
    <w:p w:rsidR="00BA61C0" w:rsidRDefault="00BA61C0" w:rsidP="00C6744A">
      <w:pPr>
        <w:tabs>
          <w:tab w:val="left" w:pos="3315"/>
        </w:tabs>
        <w:rPr>
          <w:rFonts w:ascii="Times New Roman" w:eastAsia="Times New Roman" w:hAnsi="Times New Roman"/>
          <w:sz w:val="16"/>
          <w:szCs w:val="16"/>
          <w:lang w:eastAsia="ru-RU"/>
        </w:rPr>
      </w:pPr>
    </w:p>
    <w:p w:rsidR="00BA61C0" w:rsidRDefault="00BA61C0" w:rsidP="00BA61C0">
      <w:pPr>
        <w:spacing w:line="259" w:lineRule="auto"/>
        <w:ind w:left="273" w:right="42"/>
        <w:jc w:val="center"/>
        <w:rPr>
          <w:rFonts w:ascii="Times New Roman" w:hAnsi="Times New Roman"/>
          <w:sz w:val="28"/>
          <w:szCs w:val="28"/>
        </w:rPr>
      </w:pPr>
      <w:r>
        <w:rPr>
          <w:rFonts w:ascii="Times New Roman" w:hAnsi="Times New Roman"/>
          <w:sz w:val="28"/>
          <w:szCs w:val="28"/>
        </w:rPr>
        <w:t xml:space="preserve">Показатели муниципальной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BA61C0" w:rsidTr="00BA61C0">
        <w:trPr>
          <w:trHeight w:val="240"/>
        </w:trPr>
        <w:tc>
          <w:tcPr>
            <w:tcW w:w="276" w:type="dxa"/>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vertAlign w:val="superscript"/>
              </w:rPr>
            </w:pPr>
            <w:r>
              <w:rPr>
                <w:rFonts w:ascii="Times New Roman" w:hAnsi="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Ответственный за достижение показателя</w:t>
            </w:r>
            <w:r>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Информационная система</w:t>
            </w:r>
          </w:p>
        </w:tc>
      </w:tr>
      <w:tr w:rsidR="00BA61C0" w:rsidTr="00BA61C0">
        <w:tc>
          <w:tcPr>
            <w:tcW w:w="276" w:type="dxa"/>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2023</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2025</w:t>
            </w:r>
          </w:p>
        </w:tc>
        <w:tc>
          <w:tcPr>
            <w:tcW w:w="567"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BA61C0" w:rsidRDefault="00BA61C0" w:rsidP="00BA61C0">
            <w:pPr>
              <w:rPr>
                <w:rFonts w:ascii="Times New Roman" w:hAnsi="Times New Roman"/>
                <w:b/>
                <w:color w:val="22272F"/>
                <w:sz w:val="16"/>
                <w:szCs w:val="16"/>
              </w:rPr>
            </w:pPr>
          </w:p>
        </w:tc>
      </w:tr>
      <w:tr w:rsidR="00BA61C0" w:rsidTr="00BA61C0">
        <w:tc>
          <w:tcPr>
            <w:tcW w:w="276"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12</w:t>
            </w:r>
          </w:p>
        </w:tc>
        <w:tc>
          <w:tcPr>
            <w:tcW w:w="1724"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13</w:t>
            </w:r>
          </w:p>
        </w:tc>
        <w:tc>
          <w:tcPr>
            <w:tcW w:w="1395"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BA61C0" w:rsidRDefault="00BA61C0" w:rsidP="00BA61C0">
            <w:pPr>
              <w:jc w:val="center"/>
              <w:rPr>
                <w:rFonts w:ascii="Times New Roman" w:hAnsi="Times New Roman"/>
                <w:color w:val="22272F"/>
                <w:sz w:val="16"/>
                <w:szCs w:val="16"/>
              </w:rPr>
            </w:pPr>
            <w:r>
              <w:rPr>
                <w:rFonts w:ascii="Times New Roman" w:hAnsi="Times New Roman"/>
                <w:color w:val="22272F"/>
                <w:sz w:val="16"/>
                <w:szCs w:val="16"/>
              </w:rPr>
              <w:t>16</w:t>
            </w:r>
          </w:p>
        </w:tc>
      </w:tr>
      <w:tr w:rsidR="00BA61C0" w:rsidTr="00BA61C0">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BA61C0" w:rsidRDefault="00BA61C0" w:rsidP="00BA61C0">
            <w:pPr>
              <w:jc w:val="center"/>
              <w:rPr>
                <w:rFonts w:ascii="Times New Roman" w:hAnsi="Times New Roman"/>
                <w:b/>
                <w:color w:val="22272F"/>
                <w:sz w:val="16"/>
                <w:szCs w:val="16"/>
              </w:rPr>
            </w:pPr>
            <w:r>
              <w:rPr>
                <w:rFonts w:ascii="Times New Roman" w:hAnsi="Times New Roman"/>
                <w:color w:val="22272F"/>
                <w:sz w:val="16"/>
                <w:szCs w:val="16"/>
              </w:rPr>
              <w:t xml:space="preserve">Цель </w:t>
            </w:r>
            <w:r>
              <w:rPr>
                <w:rFonts w:ascii="Times New Roman" w:hAnsi="Times New Roman"/>
                <w:sz w:val="16"/>
                <w:szCs w:val="16"/>
              </w:rPr>
              <w:t>муниципальной</w:t>
            </w:r>
            <w:r>
              <w:rPr>
                <w:rFonts w:ascii="Times New Roman" w:hAnsi="Times New Roman"/>
                <w:color w:val="22272F"/>
                <w:sz w:val="16"/>
                <w:szCs w:val="16"/>
              </w:rPr>
              <w:t xml:space="preserve"> программы Саракташского поссовета «</w:t>
            </w:r>
            <w:r>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Pr>
                <w:rFonts w:ascii="Times New Roman" w:hAnsi="Times New Roman"/>
                <w:color w:val="22272F"/>
                <w:sz w:val="16"/>
                <w:szCs w:val="16"/>
              </w:rPr>
              <w:t>»</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1.</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 </w:t>
            </w:r>
            <w:r>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sz w:val="16"/>
                <w:szCs w:val="16"/>
              </w:rPr>
              <w:t>м</w:t>
            </w:r>
            <w:r>
              <w:rPr>
                <w:rFonts w:ascii="Times New Roman" w:hAnsi="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 Региональный проект «</w:t>
            </w:r>
            <w:r>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 xml:space="preserve"> Администрация </w:t>
            </w:r>
            <w:r>
              <w:rPr>
                <w:rFonts w:ascii="Times New Roman" w:hAnsi="Times New Roman"/>
                <w:sz w:val="16"/>
                <w:szCs w:val="16"/>
              </w:rPr>
              <w:t>Саракташский поссовет</w:t>
            </w:r>
            <w:r>
              <w:rPr>
                <w:rFonts w:ascii="Times New Roman" w:hAnsi="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 </w:t>
            </w:r>
            <w:r>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1724"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4.</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7.</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BA61C0" w:rsidRDefault="00BA61C0" w:rsidP="00BA61C0">
            <w:r w:rsidRPr="001A35E4">
              <w:rPr>
                <w:rFonts w:ascii="Times New Roman" w:hAnsi="Times New Roman"/>
                <w:color w:val="22272F"/>
                <w:sz w:val="20"/>
                <w:szCs w:val="20"/>
              </w:rPr>
              <w:t>124,3</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10.</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11.</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70</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70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12.</w:t>
            </w:r>
          </w:p>
        </w:tc>
        <w:tc>
          <w:tcPr>
            <w:tcW w:w="1961" w:type="dxa"/>
            <w:tcBorders>
              <w:top w:val="single" w:sz="6" w:space="0" w:color="000000"/>
              <w:left w:val="single" w:sz="6" w:space="0" w:color="000000"/>
            </w:tcBorders>
            <w:shd w:val="clear" w:color="auto" w:fill="FFFFFF"/>
          </w:tcPr>
          <w:p w:rsidR="00BA61C0" w:rsidRDefault="00BA61C0" w:rsidP="00BA61C0">
            <w:pPr>
              <w:spacing w:after="0" w:line="240" w:lineRule="auto"/>
              <w:contextualSpacing/>
              <w:rPr>
                <w:rFonts w:ascii="Times New Roman" w:hAnsi="Times New Roman"/>
                <w:sz w:val="16"/>
                <w:szCs w:val="16"/>
              </w:rPr>
            </w:pPr>
            <w:r>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13.</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14.</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1961" w:type="dxa"/>
            <w:tcBorders>
              <w:top w:val="single" w:sz="6" w:space="0" w:color="000000"/>
              <w:left w:val="single" w:sz="6" w:space="0" w:color="000000"/>
            </w:tcBorders>
            <w:shd w:val="clear" w:color="auto" w:fill="FFFFFF"/>
          </w:tcPr>
          <w:p w:rsidR="00BA61C0" w:rsidRDefault="00BA61C0" w:rsidP="00BA61C0">
            <w:pPr>
              <w:widowControl w:val="0"/>
              <w:autoSpaceDE w:val="0"/>
              <w:spacing w:after="0" w:line="240" w:lineRule="auto"/>
              <w:rPr>
                <w:rFonts w:ascii="Times New Roman" w:eastAsia="Times New Roman" w:hAnsi="Times New Roman"/>
                <w:color w:val="333333"/>
                <w:sz w:val="16"/>
                <w:szCs w:val="16"/>
                <w:lang w:eastAsia="ar-SA"/>
              </w:rPr>
            </w:pPr>
            <w:r>
              <w:rPr>
                <w:rFonts w:ascii="Times New Roman" w:eastAsia="Times New Roman" w:hAnsi="Times New Roman"/>
                <w:color w:val="333333"/>
                <w:sz w:val="16"/>
                <w:szCs w:val="16"/>
                <w:lang w:eastAsia="ar-SA"/>
              </w:rPr>
              <w:t xml:space="preserve">Уровень износа: </w:t>
            </w:r>
          </w:p>
          <w:p w:rsidR="00BA61C0" w:rsidRDefault="00BA61C0" w:rsidP="00BA61C0">
            <w:pPr>
              <w:widowControl w:val="0"/>
              <w:autoSpaceDE w:val="0"/>
              <w:spacing w:after="0" w:line="240" w:lineRule="auto"/>
              <w:rPr>
                <w:rFonts w:ascii="Times New Roman" w:eastAsia="Times New Roman" w:hAnsi="Times New Roman"/>
                <w:color w:val="333333"/>
                <w:sz w:val="16"/>
                <w:szCs w:val="16"/>
                <w:lang w:eastAsia="ar-SA"/>
              </w:rPr>
            </w:pPr>
            <w:r>
              <w:rPr>
                <w:rFonts w:ascii="Times New Roman" w:eastAsia="Times New Roman" w:hAnsi="Times New Roman"/>
                <w:color w:val="333333"/>
                <w:sz w:val="16"/>
                <w:szCs w:val="16"/>
                <w:lang w:eastAsia="ar-SA"/>
              </w:rPr>
              <w:t xml:space="preserve">тепловых сетей; </w:t>
            </w:r>
          </w:p>
          <w:p w:rsidR="00BA61C0" w:rsidRDefault="00BA61C0" w:rsidP="00BA61C0">
            <w:pPr>
              <w:widowControl w:val="0"/>
              <w:autoSpaceDE w:val="0"/>
              <w:spacing w:after="0" w:line="240" w:lineRule="auto"/>
              <w:rPr>
                <w:sz w:val="16"/>
                <w:szCs w:val="16"/>
              </w:rPr>
            </w:pPr>
            <w:r>
              <w:rPr>
                <w:rFonts w:ascii="Times New Roman" w:eastAsia="Times New Roman" w:hAnsi="Times New Roman"/>
                <w:color w:val="333333"/>
                <w:sz w:val="16"/>
                <w:szCs w:val="16"/>
                <w:lang w:eastAsia="ar-SA"/>
              </w:rPr>
              <w:t>водопроводных сетей;</w:t>
            </w:r>
          </w:p>
          <w:p w:rsidR="00BA61C0" w:rsidRDefault="00BA61C0" w:rsidP="00BA61C0">
            <w:pPr>
              <w:widowControl w:val="0"/>
              <w:autoSpaceDE w:val="0"/>
              <w:spacing w:after="0" w:line="240" w:lineRule="auto"/>
              <w:rPr>
                <w:sz w:val="16"/>
                <w:szCs w:val="16"/>
              </w:rPr>
            </w:pPr>
            <w:r>
              <w:rPr>
                <w:rFonts w:ascii="Times New Roman" w:eastAsia="Times New Roman" w:hAnsi="Times New Roman"/>
                <w:color w:val="333333"/>
                <w:sz w:val="16"/>
                <w:szCs w:val="16"/>
                <w:lang w:eastAsia="ar-SA"/>
              </w:rPr>
              <w:t>канализационных сетей;</w:t>
            </w:r>
          </w:p>
          <w:p w:rsidR="00BA61C0" w:rsidRDefault="00BA61C0" w:rsidP="00BA61C0">
            <w:pPr>
              <w:widowControl w:val="0"/>
              <w:autoSpaceDE w:val="0"/>
              <w:spacing w:after="0" w:line="240" w:lineRule="auto"/>
              <w:rPr>
                <w:sz w:val="16"/>
                <w:szCs w:val="16"/>
              </w:rPr>
            </w:pPr>
            <w:r>
              <w:rPr>
                <w:rFonts w:ascii="Times New Roman" w:eastAsia="Times New Roman" w:hAnsi="Times New Roman"/>
                <w:color w:val="333333"/>
                <w:sz w:val="16"/>
                <w:szCs w:val="16"/>
                <w:lang w:eastAsia="ar-SA"/>
              </w:rPr>
              <w:t xml:space="preserve">котельных; </w:t>
            </w:r>
          </w:p>
          <w:p w:rsidR="00BA61C0" w:rsidRDefault="00BA61C0" w:rsidP="00BA61C0">
            <w:pPr>
              <w:widowControl w:val="0"/>
              <w:autoSpaceDE w:val="0"/>
              <w:spacing w:after="0" w:line="240" w:lineRule="auto"/>
              <w:rPr>
                <w:sz w:val="16"/>
                <w:szCs w:val="16"/>
              </w:rPr>
            </w:pPr>
            <w:r>
              <w:rPr>
                <w:rFonts w:ascii="Times New Roman" w:eastAsia="Times New Roman" w:hAnsi="Times New Roman"/>
                <w:color w:val="333333"/>
                <w:sz w:val="16"/>
                <w:szCs w:val="16"/>
                <w:lang w:eastAsia="ar-SA"/>
              </w:rPr>
              <w:t xml:space="preserve">насосных станций водопровода; </w:t>
            </w:r>
          </w:p>
          <w:p w:rsidR="00BA61C0" w:rsidRDefault="00BA61C0" w:rsidP="00BA61C0">
            <w:pPr>
              <w:spacing w:after="0" w:line="240" w:lineRule="auto"/>
              <w:rPr>
                <w:rFonts w:ascii="Times New Roman" w:hAnsi="Times New Roman"/>
                <w:b/>
                <w:color w:val="22272F"/>
                <w:sz w:val="16"/>
                <w:szCs w:val="16"/>
              </w:rPr>
            </w:pPr>
            <w:r>
              <w:rPr>
                <w:rFonts w:ascii="Times New Roman" w:eastAsia="Times New Roman" w:hAnsi="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16.</w:t>
            </w:r>
          </w:p>
        </w:tc>
        <w:tc>
          <w:tcPr>
            <w:tcW w:w="1961" w:type="dxa"/>
            <w:tcBorders>
              <w:top w:val="single" w:sz="6" w:space="0" w:color="000000"/>
              <w:left w:val="single" w:sz="6" w:space="0" w:color="000000"/>
            </w:tcBorders>
            <w:shd w:val="clear" w:color="auto" w:fill="FFFFFF"/>
          </w:tcPr>
          <w:p w:rsidR="00BA61C0" w:rsidRDefault="00BA61C0" w:rsidP="00BA61C0">
            <w:pPr>
              <w:pStyle w:val="ae"/>
              <w:contextualSpacing/>
              <w:rPr>
                <w:rFonts w:ascii="Times New Roman" w:hAnsi="Times New Roman"/>
                <w:sz w:val="16"/>
                <w:szCs w:val="16"/>
              </w:rPr>
            </w:pPr>
            <w:r>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20</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20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17.</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18.</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посещений б</w:t>
            </w:r>
            <w:r>
              <w:rPr>
                <w:rFonts w:ascii="Times New Roman" w:hAnsi="Times New Roman"/>
                <w:sz w:val="16"/>
                <w:szCs w:val="16"/>
              </w:rPr>
              <w:t>иблиотек</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19.</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21.</w:t>
            </w:r>
          </w:p>
        </w:tc>
        <w:tc>
          <w:tcPr>
            <w:tcW w:w="1961" w:type="dxa"/>
            <w:tcBorders>
              <w:top w:val="single" w:sz="6" w:space="0" w:color="000000"/>
              <w:left w:val="single" w:sz="6" w:space="0" w:color="000000"/>
            </w:tcBorders>
            <w:shd w:val="clear" w:color="auto" w:fill="FFFFFF"/>
          </w:tcPr>
          <w:p w:rsidR="00BA61C0" w:rsidRDefault="00BA61C0" w:rsidP="00BA61C0">
            <w:pPr>
              <w:pStyle w:val="ae"/>
              <w:contextualSpacing/>
              <w:rPr>
                <w:rFonts w:ascii="Times New Roman" w:hAnsi="Times New Roman"/>
                <w:sz w:val="16"/>
                <w:szCs w:val="16"/>
                <w:lang w:eastAsia="ru-RU"/>
              </w:rPr>
            </w:pPr>
            <w:r>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22.</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23.</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24.</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25.</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26.</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27.</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sz w:val="16"/>
                <w:szCs w:val="16"/>
              </w:rPr>
            </w:pPr>
            <w:r>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BA61C0" w:rsidRDefault="00BA61C0" w:rsidP="00BA61C0">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r>
              <w:rPr>
                <w:rFonts w:ascii="Times New Roman" w:hAnsi="Times New Roman"/>
                <w:color w:val="22272F"/>
                <w:sz w:val="16"/>
                <w:szCs w:val="16"/>
              </w:rPr>
              <w:t>28.</w:t>
            </w:r>
          </w:p>
        </w:tc>
        <w:tc>
          <w:tcPr>
            <w:tcW w:w="196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Приоритетный проект «</w:t>
            </w:r>
            <w:r>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16"/>
                <w:szCs w:val="16"/>
              </w:rPr>
              <w:t>»</w:t>
            </w:r>
            <w:r>
              <w:rPr>
                <w:rFonts w:ascii="Times New Roman" w:hAnsi="Times New Roman"/>
                <w:color w:val="22272F"/>
                <w:sz w:val="20"/>
                <w:szCs w:val="20"/>
              </w:rPr>
              <w:t> </w:t>
            </w:r>
          </w:p>
        </w:tc>
        <w:tc>
          <w:tcPr>
            <w:tcW w:w="1395" w:type="dxa"/>
            <w:vMerge/>
            <w:tcBorders>
              <w:left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BA61C0" w:rsidTr="00BA61C0">
        <w:tc>
          <w:tcPr>
            <w:tcW w:w="299" w:type="dxa"/>
            <w:gridSpan w:val="2"/>
            <w:tcBorders>
              <w:top w:val="single" w:sz="6" w:space="0" w:color="000000"/>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567" w:type="dxa"/>
            <w:tcBorders>
              <w:top w:val="single" w:sz="6" w:space="0" w:color="000000"/>
              <w:left w:val="single" w:sz="4" w:space="0" w:color="auto"/>
              <w:bottom w:val="single" w:sz="6" w:space="0" w:color="000000"/>
            </w:tcBorders>
            <w:shd w:val="clear" w:color="auto" w:fill="FFFFFF"/>
          </w:tcPr>
          <w:p w:rsidR="00BA61C0" w:rsidRDefault="00BA61C0" w:rsidP="00BA61C0">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BA61C0" w:rsidRDefault="00BA61C0" w:rsidP="00BA61C0">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tcBorders>
            <w:shd w:val="clear" w:color="auto" w:fill="FFFFFF"/>
          </w:tcPr>
          <w:p w:rsidR="00BA61C0" w:rsidRDefault="00BA61C0" w:rsidP="00BA61C0">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BA61C0" w:rsidRDefault="00BA61C0" w:rsidP="00BA61C0">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BA61C0" w:rsidRDefault="00BA61C0" w:rsidP="00BA61C0">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BA61C0" w:rsidRDefault="00BA61C0" w:rsidP="00BA61C0">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BA61C0" w:rsidRDefault="00BA61C0" w:rsidP="00BA61C0">
            <w:r>
              <w:rPr>
                <w:rFonts w:ascii="Times New Roman" w:hAnsi="Times New Roman"/>
                <w:color w:val="22272F"/>
                <w:sz w:val="20"/>
                <w:szCs w:val="20"/>
              </w:rPr>
              <w:t>1</w:t>
            </w:r>
          </w:p>
        </w:tc>
        <w:tc>
          <w:tcPr>
            <w:tcW w:w="1724" w:type="dxa"/>
            <w:vMerge/>
            <w:tcBorders>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p>
        </w:tc>
        <w:tc>
          <w:tcPr>
            <w:tcW w:w="1395" w:type="dxa"/>
            <w:vMerge/>
            <w:tcBorders>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BA61C0" w:rsidRDefault="00BA61C0" w:rsidP="00BA61C0">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bl>
    <w:p w:rsidR="00BA61C0" w:rsidRDefault="00BA61C0" w:rsidP="00BA61C0">
      <w:pPr>
        <w:spacing w:after="3" w:line="271" w:lineRule="auto"/>
        <w:ind w:right="42"/>
        <w:rPr>
          <w:rFonts w:ascii="Times New Roman" w:hAnsi="Times New Roman"/>
          <w:sz w:val="28"/>
          <w:szCs w:val="28"/>
        </w:rPr>
      </w:pPr>
    </w:p>
    <w:p w:rsidR="00BA61C0" w:rsidRDefault="00BA61C0" w:rsidP="00BA61C0">
      <w:pPr>
        <w:spacing w:after="3" w:line="271" w:lineRule="auto"/>
        <w:ind w:left="720" w:right="42"/>
        <w:jc w:val="center"/>
        <w:rPr>
          <w:rFonts w:ascii="Times New Roman" w:hAnsi="Times New Roman"/>
          <w:sz w:val="28"/>
          <w:szCs w:val="28"/>
        </w:rPr>
      </w:pPr>
    </w:p>
    <w:p w:rsidR="00BA61C0" w:rsidRDefault="00BA61C0" w:rsidP="00BA61C0">
      <w:pPr>
        <w:spacing w:after="3" w:line="271" w:lineRule="auto"/>
        <w:ind w:left="720" w:right="42"/>
        <w:jc w:val="center"/>
        <w:rPr>
          <w:rFonts w:ascii="Times New Roman" w:hAnsi="Times New Roman"/>
          <w:sz w:val="28"/>
          <w:szCs w:val="28"/>
        </w:rPr>
      </w:pPr>
      <w:r>
        <w:rPr>
          <w:rFonts w:ascii="Times New Roman" w:hAnsi="Times New Roman"/>
          <w:sz w:val="28"/>
          <w:szCs w:val="28"/>
        </w:rPr>
        <w:t xml:space="preserve">Структура муниципальной программы </w:t>
      </w:r>
    </w:p>
    <w:p w:rsidR="00BA61C0" w:rsidRDefault="00BA61C0" w:rsidP="00BA61C0">
      <w:pPr>
        <w:spacing w:after="3" w:line="271" w:lineRule="auto"/>
        <w:ind w:left="720" w:right="42"/>
        <w:jc w:val="center"/>
        <w:rPr>
          <w:rFonts w:ascii="Times New Roman" w:hAnsi="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BA61C0" w:rsidTr="00BA61C0">
        <w:tc>
          <w:tcPr>
            <w:tcW w:w="724" w:type="dxa"/>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5508" w:type="dxa"/>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Задачи структурного элемента</w:t>
            </w:r>
            <w:r>
              <w:rPr>
                <w:rStyle w:val="af1"/>
                <w:rFonts w:ascii="Times New Roman" w:hAnsi="Times New Roman"/>
                <w:b/>
                <w:color w:val="22272F"/>
                <w:sz w:val="20"/>
                <w:szCs w:val="20"/>
              </w:rPr>
              <w:footnoteReference w:id="1"/>
            </w:r>
          </w:p>
        </w:tc>
        <w:tc>
          <w:tcPr>
            <w:tcW w:w="5359" w:type="dxa"/>
            <w:gridSpan w:val="3"/>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Краткое описание ожидаемых эффектов от реализации задачи структурного элемент</w:t>
            </w:r>
            <w:r>
              <w:rPr>
                <w:rFonts w:ascii="Times New Roman" w:hAnsi="Times New Roman"/>
                <w:color w:val="000000"/>
                <w:sz w:val="20"/>
                <w:szCs w:val="20"/>
              </w:rPr>
              <w:t>а</w:t>
            </w:r>
            <w:r>
              <w:rPr>
                <w:rStyle w:val="af1"/>
                <w:rFonts w:ascii="Times New Roman" w:hAnsi="Times New Roman"/>
                <w:b/>
                <w:color w:val="000000"/>
                <w:sz w:val="20"/>
                <w:szCs w:val="20"/>
              </w:rPr>
              <w:footnoteReference w:id="2"/>
            </w:r>
          </w:p>
        </w:tc>
        <w:tc>
          <w:tcPr>
            <w:tcW w:w="3819" w:type="dxa"/>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Связь с показателями</w:t>
            </w:r>
            <w:r>
              <w:rPr>
                <w:rStyle w:val="af1"/>
                <w:rFonts w:ascii="Times New Roman" w:hAnsi="Times New Roman"/>
                <w:b/>
                <w:color w:val="22272F"/>
                <w:sz w:val="20"/>
                <w:szCs w:val="20"/>
              </w:rPr>
              <w:footnoteReference w:id="3"/>
            </w:r>
          </w:p>
        </w:tc>
      </w:tr>
      <w:tr w:rsidR="00BA61C0" w:rsidTr="00BA61C0">
        <w:trPr>
          <w:trHeight w:val="284"/>
          <w:tblHeader/>
        </w:trPr>
        <w:tc>
          <w:tcPr>
            <w:tcW w:w="724" w:type="dxa"/>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5508" w:type="dxa"/>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5359" w:type="dxa"/>
            <w:gridSpan w:val="3"/>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3</w:t>
            </w:r>
          </w:p>
        </w:tc>
        <w:tc>
          <w:tcPr>
            <w:tcW w:w="3819" w:type="dxa"/>
            <w:shd w:val="clear" w:color="auto" w:fill="FFFFFF"/>
          </w:tcPr>
          <w:p w:rsidR="00BA61C0" w:rsidRDefault="00BA61C0" w:rsidP="00BA61C0">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4</w:t>
            </w:r>
          </w:p>
        </w:tc>
      </w:tr>
      <w:tr w:rsidR="00BA61C0" w:rsidTr="00BA61C0">
        <w:trPr>
          <w:trHeight w:val="261"/>
        </w:trPr>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14686" w:type="dxa"/>
            <w:gridSpan w:val="5"/>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Направление «Жилищное хозяйство»</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1.1.</w:t>
            </w:r>
          </w:p>
        </w:tc>
        <w:tc>
          <w:tcPr>
            <w:tcW w:w="14686" w:type="dxa"/>
            <w:gridSpan w:val="5"/>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Региональный проект «</w:t>
            </w:r>
            <w:r>
              <w:rPr>
                <w:rFonts w:ascii="Times New Roman" w:hAnsi="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20"/>
                <w:szCs w:val="20"/>
              </w:rPr>
              <w:t>»</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Куратор: Полухин А.В.</w:t>
            </w:r>
          </w:p>
        </w:tc>
      </w:tr>
      <w:tr w:rsidR="00BA61C0" w:rsidTr="00BA61C0">
        <w:trPr>
          <w:trHeight w:val="370"/>
        </w:trPr>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737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Срок реализации: 2023 – 2030 года </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1.1.1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Сокращение непригодного для проживания жилищного фонда</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улучшение жилищных условий граждан и увеличение объема жилищного строительства </w:t>
            </w:r>
          </w:p>
        </w:tc>
        <w:tc>
          <w:tcPr>
            <w:tcW w:w="3819" w:type="dxa"/>
            <w:shd w:val="clear" w:color="auto" w:fill="FFFFFF"/>
          </w:tcPr>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Количество квадратных метров расселенного непригодного для проживания жилищного фонда;</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Количество граждан, расселенных из непригодного для проживания жилищного фонда</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2.1</w:t>
            </w:r>
          </w:p>
        </w:tc>
        <w:tc>
          <w:tcPr>
            <w:tcW w:w="14686" w:type="dxa"/>
            <w:gridSpan w:val="5"/>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Ведомственный проект «Наименование»</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(Ф.И.О. куратора)</w:t>
            </w:r>
            <w:r>
              <w:rPr>
                <w:rStyle w:val="af1"/>
                <w:rFonts w:ascii="Times New Roman" w:hAnsi="Times New Roman"/>
                <w:b/>
                <w:color w:val="22272F"/>
                <w:sz w:val="20"/>
                <w:szCs w:val="20"/>
              </w:rPr>
              <w:footnoteReference w:id="4"/>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p>
        </w:tc>
        <w:tc>
          <w:tcPr>
            <w:tcW w:w="9336"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(наименование ОИВ)</w:t>
            </w:r>
          </w:p>
        </w:tc>
        <w:tc>
          <w:tcPr>
            <w:tcW w:w="535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(год начала - год окончания)</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2.1.1.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3819"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2.1.2.</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N</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3819"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3.1.</w:t>
            </w:r>
          </w:p>
        </w:tc>
        <w:tc>
          <w:tcPr>
            <w:tcW w:w="14686" w:type="dxa"/>
            <w:gridSpan w:val="5"/>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«Б</w:t>
            </w:r>
            <w:r>
              <w:rPr>
                <w:rFonts w:ascii="Times New Roman" w:hAnsi="Times New Roman"/>
                <w:bCs/>
                <w:iCs/>
                <w:sz w:val="20"/>
                <w:szCs w:val="20"/>
              </w:rPr>
              <w:t>езопасность</w:t>
            </w:r>
            <w:r>
              <w:rPr>
                <w:rFonts w:ascii="Times New Roman" w:hAnsi="Times New Roman"/>
                <w:color w:val="22272F"/>
                <w:sz w:val="20"/>
                <w:szCs w:val="20"/>
              </w:rPr>
              <w:t>»</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3.1.1.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Обеспечение пожарной безопасности муниципального образования</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Снижение рисков и смягчение последствий пожаров на территории </w:t>
            </w:r>
            <w:r>
              <w:rPr>
                <w:rFonts w:ascii="Times New Roman" w:hAnsi="Times New Roman"/>
                <w:color w:val="22272F"/>
                <w:sz w:val="20"/>
                <w:szCs w:val="20"/>
              </w:rPr>
              <w:t>Саракташского поссовета</w:t>
            </w:r>
          </w:p>
        </w:tc>
        <w:tc>
          <w:tcPr>
            <w:tcW w:w="3819"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пожаров на территории;</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погибших на пожарах</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3.1.2</w:t>
            </w:r>
          </w:p>
        </w:tc>
        <w:tc>
          <w:tcPr>
            <w:tcW w:w="5508"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 2: Поддержка добровольных народных дружин (далее – ДНД)</w:t>
            </w:r>
          </w:p>
        </w:tc>
        <w:tc>
          <w:tcPr>
            <w:tcW w:w="5359" w:type="dxa"/>
            <w:gridSpan w:val="3"/>
            <w:shd w:val="clear" w:color="auto" w:fill="FFFFFF"/>
          </w:tcPr>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Привлечение населения к участию в охране общественного порядка;</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Профилактика правонарушений;</w:t>
            </w:r>
          </w:p>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sz w:val="20"/>
                <w:szCs w:val="20"/>
              </w:rPr>
              <w:t>Снижение риска получения вреда здоровью и жизни членов ДНД</w:t>
            </w:r>
          </w:p>
        </w:tc>
        <w:tc>
          <w:tcPr>
            <w:tcW w:w="3819"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мероприятий, проведенных ДНД</w:t>
            </w:r>
          </w:p>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застрахованных участников ДНД, от общего их количества</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3.2.</w:t>
            </w:r>
          </w:p>
        </w:tc>
        <w:tc>
          <w:tcPr>
            <w:tcW w:w="14686" w:type="dxa"/>
            <w:gridSpan w:val="5"/>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w:t>
            </w:r>
            <w:r>
              <w:rPr>
                <w:rFonts w:ascii="Times New Roman" w:hAnsi="Times New Roman"/>
                <w:bCs/>
                <w:iCs/>
                <w:sz w:val="20"/>
                <w:szCs w:val="20"/>
              </w:rPr>
              <w:t>Развитие дорожного хозяйства</w:t>
            </w:r>
            <w:r>
              <w:rPr>
                <w:rFonts w:ascii="Times New Roman" w:hAnsi="Times New Roman"/>
                <w:color w:val="22272F"/>
                <w:sz w:val="20"/>
                <w:szCs w:val="20"/>
              </w:rPr>
              <w:t>»</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3.2.1.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Pr>
                <w:rFonts w:ascii="Times New Roman" w:hAnsi="Times New Roman"/>
                <w:color w:val="22272F"/>
                <w:sz w:val="20"/>
                <w:szCs w:val="20"/>
              </w:rPr>
              <w:t xml:space="preserve">Саракташский поссовет </w:t>
            </w:r>
            <w:r>
              <w:rPr>
                <w:rFonts w:ascii="Times New Roman" w:hAnsi="Times New Roman"/>
                <w:sz w:val="20"/>
                <w:szCs w:val="20"/>
              </w:rPr>
              <w:t>и искусственных сооружений на них</w:t>
            </w:r>
          </w:p>
        </w:tc>
        <w:tc>
          <w:tcPr>
            <w:tcW w:w="5359" w:type="dxa"/>
            <w:gridSpan w:val="3"/>
            <w:shd w:val="clear" w:color="auto" w:fill="FFFFFF"/>
          </w:tcPr>
          <w:p w:rsidR="00BA61C0" w:rsidRDefault="00BA61C0" w:rsidP="00BA61C0">
            <w:pPr>
              <w:spacing w:line="240" w:lineRule="auto"/>
              <w:contextualSpacing/>
              <w:rPr>
                <w:rFonts w:ascii="Times New Roman" w:hAnsi="Times New Roman"/>
                <w:sz w:val="20"/>
                <w:szCs w:val="20"/>
              </w:rPr>
            </w:pPr>
            <w:r>
              <w:rPr>
                <w:rStyle w:val="markedcontent"/>
                <w:rFonts w:ascii="Times New Roman" w:hAnsi="Times New Roman"/>
                <w:sz w:val="20"/>
                <w:szCs w:val="20"/>
              </w:rPr>
              <w:t>Повышение технического уровня существующих автомобильных дорог общего пользования местного значения;</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Увеличение</w:t>
            </w:r>
            <w:r>
              <w:rPr>
                <w:rStyle w:val="markedcontent"/>
                <w:rFonts w:ascii="Times New Roman" w:hAnsi="Times New Roman"/>
                <w:sz w:val="20"/>
                <w:szCs w:val="20"/>
              </w:rPr>
              <w:t xml:space="preserve"> пропускной способности;</w:t>
            </w:r>
          </w:p>
        </w:tc>
        <w:tc>
          <w:tcPr>
            <w:tcW w:w="3819" w:type="dxa"/>
            <w:shd w:val="clear" w:color="auto" w:fill="FFFFFF"/>
          </w:tcPr>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Общая протяженность освещенных частей улиц, проездов, набережных на конец года;</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sz w:val="20"/>
                <w:szCs w:val="20"/>
              </w:rPr>
              <w:t>Доля дорог, в отношении которых проводился капитальный ремонт, ремонт от общего количества дорог в отчетном периоде</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3.3.</w:t>
            </w:r>
          </w:p>
        </w:tc>
        <w:tc>
          <w:tcPr>
            <w:tcW w:w="14686" w:type="dxa"/>
            <w:gridSpan w:val="5"/>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«Благоустройство территории Саракташский поссовет»</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3.3.1.</w:t>
            </w:r>
          </w:p>
        </w:tc>
        <w:tc>
          <w:tcPr>
            <w:tcW w:w="5508"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w:t>
            </w:r>
            <w:r>
              <w:rPr>
                <w:rFonts w:ascii="Bodoni MT Poster Compressed" w:hAnsi="Bodoni MT Poster Compressed"/>
                <w:color w:val="22272F"/>
                <w:sz w:val="20"/>
                <w:szCs w:val="20"/>
              </w:rPr>
              <w:t xml:space="preserve"> 1:</w:t>
            </w:r>
            <w:r>
              <w:rPr>
                <w:rFonts w:ascii="Times New Roman" w:hAnsi="Times New Roman"/>
                <w:sz w:val="20"/>
                <w:szCs w:val="20"/>
              </w:rPr>
              <w:t xml:space="preserve">Создание комфортной среды для проживания граждан в населенных пунктах </w:t>
            </w:r>
            <w:r>
              <w:rPr>
                <w:rFonts w:ascii="Times New Roman" w:hAnsi="Times New Roman"/>
                <w:color w:val="22272F"/>
                <w:sz w:val="20"/>
                <w:szCs w:val="20"/>
              </w:rPr>
              <w:t>Саракташский поссовет</w:t>
            </w:r>
          </w:p>
          <w:p w:rsidR="00BA61C0" w:rsidRDefault="00BA61C0" w:rsidP="00BA61C0">
            <w:pPr>
              <w:spacing w:line="240" w:lineRule="auto"/>
              <w:contextualSpacing/>
              <w:rPr>
                <w:rFonts w:ascii="Times New Roman" w:hAnsi="Times New Roman"/>
                <w:b/>
                <w:color w:val="FF0000"/>
                <w:sz w:val="20"/>
                <w:szCs w:val="20"/>
              </w:rPr>
            </w:pPr>
          </w:p>
        </w:tc>
        <w:tc>
          <w:tcPr>
            <w:tcW w:w="5359" w:type="dxa"/>
            <w:gridSpan w:val="3"/>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sz w:val="20"/>
                <w:szCs w:val="20"/>
              </w:rPr>
              <w:t>удовлетворение потребностей населения в благоприятных условиях проживания</w:t>
            </w:r>
          </w:p>
        </w:tc>
        <w:tc>
          <w:tcPr>
            <w:tcW w:w="3819"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sz w:val="20"/>
                <w:szCs w:val="20"/>
              </w:rPr>
              <w:t xml:space="preserve">Площадь благоустройства территории </w:t>
            </w:r>
            <w:r>
              <w:rPr>
                <w:rFonts w:ascii="Times New Roman" w:hAnsi="Times New Roman"/>
                <w:color w:val="22272F"/>
                <w:sz w:val="20"/>
                <w:szCs w:val="20"/>
              </w:rPr>
              <w:t>Саракташский поссовет</w:t>
            </w:r>
          </w:p>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sz w:val="20"/>
                <w:szCs w:val="20"/>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BA61C0" w:rsidRDefault="00BA61C0" w:rsidP="00BA61C0">
            <w:pPr>
              <w:spacing w:line="240" w:lineRule="auto"/>
              <w:contextualSpacing/>
              <w:rPr>
                <w:rFonts w:ascii="Times New Roman" w:hAnsi="Times New Roman"/>
                <w:color w:val="FF0000"/>
                <w:sz w:val="20"/>
                <w:szCs w:val="20"/>
              </w:rPr>
            </w:pPr>
            <w:r>
              <w:rPr>
                <w:rFonts w:ascii="Times New Roman" w:hAnsi="Times New Roman"/>
                <w:sz w:val="20"/>
                <w:szCs w:val="20"/>
              </w:rPr>
              <w:t>Количество спиленных и убранных сухостойных, больных и аварийных деревьев;</w:t>
            </w:r>
          </w:p>
          <w:p w:rsidR="00BA61C0" w:rsidRDefault="00BA61C0" w:rsidP="00BA61C0">
            <w:pPr>
              <w:spacing w:after="0"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p w:rsidR="00BA61C0" w:rsidRDefault="00BA61C0" w:rsidP="00BA61C0">
            <w:pPr>
              <w:spacing w:after="0" w:line="240" w:lineRule="auto"/>
              <w:contextualSpacing/>
              <w:rPr>
                <w:rFonts w:ascii="Times New Roman" w:hAnsi="Times New Roman"/>
                <w:b/>
                <w:color w:val="22272F"/>
                <w:sz w:val="20"/>
                <w:szCs w:val="20"/>
              </w:rPr>
            </w:pPr>
            <w:r>
              <w:rPr>
                <w:rFonts w:ascii="Times New Roman" w:hAnsi="Times New Roman"/>
                <w:sz w:val="20"/>
                <w:szCs w:val="20"/>
              </w:rPr>
              <w:t>Количество обустроенных площадок ТКО</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3.3.2.</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2: Развитие системы градорегулирования</w:t>
            </w:r>
          </w:p>
        </w:tc>
        <w:tc>
          <w:tcPr>
            <w:tcW w:w="5359" w:type="dxa"/>
            <w:gridSpan w:val="3"/>
            <w:shd w:val="clear" w:color="auto" w:fill="FFFFFF"/>
          </w:tcPr>
          <w:p w:rsidR="00BA61C0" w:rsidRDefault="00BA61C0" w:rsidP="00BA61C0">
            <w:pPr>
              <w:spacing w:line="240" w:lineRule="auto"/>
              <w:contextualSpacing/>
              <w:rPr>
                <w:rFonts w:ascii="Times New Roman" w:eastAsiaTheme="minorEastAsia" w:hAnsi="Times New Roman"/>
                <w:sz w:val="20"/>
                <w:szCs w:val="20"/>
              </w:rPr>
            </w:pPr>
            <w:r>
              <w:rPr>
                <w:rFonts w:ascii="Times New Roman" w:hAnsi="Times New Roman"/>
                <w:sz w:val="20"/>
                <w:szCs w:val="20"/>
              </w:rPr>
              <w:t>определение долгосрочной стратегии и этапов градостроительного развития территории поселения;</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определение условий формирования среды жизнедеятельности на основе комплексной оценки состояния поселенческой среды;</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 xml:space="preserve">определение ресурсного потенциала территории и рационального природопользования; </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создание условий для развития производственных сфер</w:t>
            </w:r>
          </w:p>
        </w:tc>
        <w:tc>
          <w:tcPr>
            <w:tcW w:w="3819"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Наличие документов территориального планирования;</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3.4.</w:t>
            </w:r>
          </w:p>
        </w:tc>
        <w:tc>
          <w:tcPr>
            <w:tcW w:w="14686" w:type="dxa"/>
            <w:gridSpan w:val="5"/>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«Развитие коммунального хозяйства»</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3.4.1.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Повышение     качества      и      надежности предоставления коммунальных услуг населению</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eastAsia="Times New Roman" w:hAnsi="Times New Roman"/>
                <w:color w:val="333333"/>
                <w:sz w:val="20"/>
                <w:szCs w:val="20"/>
                <w:lang w:eastAsia="ar-SA"/>
              </w:rPr>
              <w:t>обеспечение потребности населения в качественных и надежных коммунальных услугах</w:t>
            </w:r>
          </w:p>
        </w:tc>
        <w:tc>
          <w:tcPr>
            <w:tcW w:w="3819" w:type="dxa"/>
            <w:shd w:val="clear" w:color="auto" w:fill="FFFFFF"/>
          </w:tcPr>
          <w:p w:rsidR="00BA61C0" w:rsidRDefault="00BA61C0" w:rsidP="00BA61C0">
            <w:pPr>
              <w:widowControl w:val="0"/>
              <w:autoSpaceDE w:val="0"/>
              <w:spacing w:after="0" w:line="240" w:lineRule="auto"/>
              <w:contextualSpacing/>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Уровень износа: </w:t>
            </w:r>
          </w:p>
          <w:p w:rsidR="00BA61C0" w:rsidRDefault="00BA61C0" w:rsidP="00BA61C0">
            <w:pPr>
              <w:widowControl w:val="0"/>
              <w:autoSpaceDE w:val="0"/>
              <w:spacing w:after="0" w:line="240" w:lineRule="auto"/>
              <w:contextualSpacing/>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BA61C0" w:rsidRDefault="00BA61C0" w:rsidP="00BA61C0">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водопроводных сетей;</w:t>
            </w:r>
          </w:p>
          <w:p w:rsidR="00BA61C0" w:rsidRDefault="00BA61C0" w:rsidP="00BA61C0">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канализационных сетей;</w:t>
            </w:r>
          </w:p>
          <w:p w:rsidR="00BA61C0" w:rsidRDefault="00BA61C0" w:rsidP="00BA61C0">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 xml:space="preserve">котельных; </w:t>
            </w:r>
          </w:p>
          <w:p w:rsidR="00BA61C0" w:rsidRDefault="00BA61C0" w:rsidP="00BA61C0">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 xml:space="preserve">насосных станций водопровода; </w:t>
            </w:r>
          </w:p>
          <w:p w:rsidR="00BA61C0" w:rsidRDefault="00BA61C0" w:rsidP="00BA61C0">
            <w:pPr>
              <w:spacing w:after="0" w:line="240" w:lineRule="auto"/>
              <w:contextualSpacing/>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3.5.</w:t>
            </w:r>
          </w:p>
        </w:tc>
        <w:tc>
          <w:tcPr>
            <w:tcW w:w="14686" w:type="dxa"/>
            <w:gridSpan w:val="5"/>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«Развитие культуры, физической культура и массового спорта»</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p>
        </w:tc>
        <w:tc>
          <w:tcPr>
            <w:tcW w:w="10867" w:type="dxa"/>
            <w:gridSpan w:val="4"/>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3.5.1.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Создание и сохранение единого культурного пространства в муниципальном образовании</w:t>
            </w:r>
          </w:p>
        </w:tc>
        <w:tc>
          <w:tcPr>
            <w:tcW w:w="5359" w:type="dxa"/>
            <w:gridSpan w:val="3"/>
            <w:shd w:val="clear" w:color="auto" w:fill="FFFFFF"/>
          </w:tcPr>
          <w:p w:rsidR="00BA61C0" w:rsidRDefault="00BA61C0" w:rsidP="00BA61C0">
            <w:pPr>
              <w:spacing w:after="0" w:line="240" w:lineRule="auto"/>
              <w:contextualSpacing/>
              <w:rPr>
                <w:rFonts w:ascii="Times New Roman" w:hAnsi="Times New Roman"/>
                <w:sz w:val="20"/>
                <w:szCs w:val="20"/>
              </w:rPr>
            </w:pPr>
            <w:r>
              <w:rPr>
                <w:rFonts w:ascii="Times New Roman" w:hAnsi="Times New Roman"/>
                <w:sz w:val="20"/>
                <w:szCs w:val="20"/>
              </w:rPr>
              <w:t>повышение уровня нравственно-эстетического и духовного развития населения;</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BA61C0" w:rsidRDefault="00BA61C0" w:rsidP="00BA61C0">
            <w:pPr>
              <w:pStyle w:val="ae"/>
              <w:contextualSpacing/>
              <w:rPr>
                <w:rFonts w:ascii="Times New Roman" w:hAnsi="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r>
              <w:rPr>
                <w:rFonts w:ascii="Times New Roman" w:hAnsi="Times New Roman"/>
                <w:sz w:val="20"/>
                <w:szCs w:val="20"/>
              </w:rPr>
              <w:t>;</w:t>
            </w:r>
          </w:p>
          <w:p w:rsidR="00BA61C0" w:rsidRDefault="00BA61C0" w:rsidP="00BA61C0">
            <w:pPr>
              <w:pStyle w:val="ae"/>
              <w:contextualSpacing/>
              <w:rPr>
                <w:rFonts w:ascii="Times New Roman" w:hAnsi="Times New Roman"/>
                <w:sz w:val="20"/>
                <w:szCs w:val="20"/>
              </w:rPr>
            </w:pPr>
            <w:r>
              <w:rPr>
                <w:rFonts w:ascii="Times New Roman" w:hAnsi="Times New Roman"/>
                <w:sz w:val="20"/>
                <w:szCs w:val="20"/>
                <w:lang w:eastAsia="ru-RU"/>
              </w:rPr>
              <w:t>Количество участников культурно - массовых мероприятий</w:t>
            </w:r>
            <w:r>
              <w:rPr>
                <w:rFonts w:ascii="Times New Roman" w:hAnsi="Times New Roman"/>
                <w:sz w:val="20"/>
                <w:szCs w:val="20"/>
              </w:rPr>
              <w:t>;</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p w:rsidR="00BA61C0" w:rsidRDefault="00BA61C0" w:rsidP="00BA61C0">
            <w:pPr>
              <w:spacing w:line="240" w:lineRule="auto"/>
              <w:contextualSpacing/>
              <w:rPr>
                <w:rFonts w:ascii="Times New Roman" w:hAnsi="Times New Roman"/>
                <w:sz w:val="20"/>
                <w:szCs w:val="20"/>
                <w:lang w:eastAsia="ru-RU"/>
              </w:rPr>
            </w:pPr>
            <w:r>
              <w:rPr>
                <w:rFonts w:ascii="Times New Roman" w:hAnsi="Times New Roman"/>
                <w:sz w:val="20"/>
                <w:szCs w:val="20"/>
                <w:lang w:eastAsia="ru-RU"/>
              </w:rPr>
              <w:t>Число посетителей музейных учреждений;</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lang w:eastAsia="ru-RU"/>
              </w:rPr>
              <w:t>Доля объектов культурного наследия, находящихся в удовлетворительном состоянии;</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3.5.2</w:t>
            </w:r>
          </w:p>
        </w:tc>
        <w:tc>
          <w:tcPr>
            <w:tcW w:w="5508"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 2:</w:t>
            </w:r>
            <w:r>
              <w:rPr>
                <w:rFonts w:ascii="Times New Roman" w:hAnsi="Times New Roman"/>
                <w:sz w:val="20"/>
                <w:szCs w:val="20"/>
              </w:rPr>
              <w:t xml:space="preserve"> Создание благоприятных условий для развития физической культуры и массового спорта в </w:t>
            </w:r>
            <w:r>
              <w:rPr>
                <w:rFonts w:ascii="Times New Roman" w:hAnsi="Times New Roman"/>
                <w:color w:val="22272F"/>
                <w:sz w:val="20"/>
                <w:szCs w:val="20"/>
              </w:rPr>
              <w:t>Саракташский поссовет</w:t>
            </w:r>
          </w:p>
        </w:tc>
        <w:tc>
          <w:tcPr>
            <w:tcW w:w="5359" w:type="dxa"/>
            <w:gridSpan w:val="3"/>
            <w:shd w:val="clear" w:color="auto" w:fill="FFFFFF"/>
          </w:tcPr>
          <w:p w:rsidR="00BA61C0" w:rsidRDefault="00BA61C0" w:rsidP="00BA61C0">
            <w:pPr>
              <w:spacing w:after="0" w:line="240" w:lineRule="auto"/>
              <w:contextualSpacing/>
              <w:rPr>
                <w:rFonts w:ascii="Times New Roman" w:hAnsi="Times New Roman"/>
                <w:sz w:val="20"/>
                <w:szCs w:val="20"/>
              </w:rPr>
            </w:pPr>
            <w:r>
              <w:rPr>
                <w:rFonts w:ascii="Times New Roman" w:hAnsi="Times New Roman"/>
                <w:sz w:val="20"/>
                <w:szCs w:val="20"/>
              </w:rPr>
              <w:t>сохранение и улучшение физического и духовного здоровья населения</w:t>
            </w:r>
          </w:p>
        </w:tc>
        <w:tc>
          <w:tcPr>
            <w:tcW w:w="3819" w:type="dxa"/>
            <w:shd w:val="clear" w:color="auto" w:fill="FFFFFF"/>
          </w:tcPr>
          <w:p w:rsidR="00BA61C0" w:rsidRDefault="00BA61C0" w:rsidP="00BA61C0">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p w:rsidR="00BA61C0" w:rsidRDefault="00BA61C0" w:rsidP="00BA61C0">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мероприятий;</w:t>
            </w:r>
          </w:p>
          <w:p w:rsidR="00BA61C0" w:rsidRDefault="00BA61C0" w:rsidP="00BA61C0">
            <w:pPr>
              <w:pStyle w:val="ae"/>
              <w:contextualSpacing/>
              <w:rPr>
                <w:rFonts w:ascii="Times New Roman" w:hAnsi="Times New Roman"/>
                <w:sz w:val="20"/>
                <w:szCs w:val="20"/>
                <w:lang w:eastAsia="ru-RU"/>
              </w:rPr>
            </w:pPr>
            <w:r>
              <w:rPr>
                <w:rFonts w:ascii="Times New Roman" w:hAnsi="Times New Roman"/>
                <w:sz w:val="20"/>
                <w:szCs w:val="20"/>
                <w:lang w:eastAsia="ru-RU"/>
              </w:rPr>
              <w:t>Количество участников спортивных мероприятий;</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3.6.</w:t>
            </w:r>
          </w:p>
        </w:tc>
        <w:tc>
          <w:tcPr>
            <w:tcW w:w="14686" w:type="dxa"/>
            <w:gridSpan w:val="5"/>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«Обеспечение реализации программы»</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p>
        </w:tc>
        <w:tc>
          <w:tcPr>
            <w:tcW w:w="10867" w:type="dxa"/>
            <w:gridSpan w:val="4"/>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3.6.1.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Обеспечение деятельности органов местного самоуправления поселения</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Доля налоговых и неналоговых доходов местного бюджета в общем объеме собственных доходов бюджета муниципального образования;</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Утверждение бюджета на три года;</w:t>
            </w:r>
          </w:p>
          <w:p w:rsidR="00BA61C0" w:rsidRDefault="00BA61C0" w:rsidP="00BA61C0">
            <w:pPr>
              <w:spacing w:line="240" w:lineRule="auto"/>
              <w:contextualSpacing/>
              <w:rPr>
                <w:rFonts w:ascii="Times New Roman" w:hAnsi="Times New Roman"/>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sz w:val="20"/>
                <w:szCs w:val="20"/>
              </w:rPr>
              <w:t>Наличие просроченной кредиторской задолженности;</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3.7</w:t>
            </w:r>
          </w:p>
        </w:tc>
        <w:tc>
          <w:tcPr>
            <w:tcW w:w="14686" w:type="dxa"/>
            <w:gridSpan w:val="5"/>
            <w:shd w:val="clear" w:color="auto" w:fill="FFFFFF"/>
          </w:tcPr>
          <w:p w:rsidR="00BA61C0" w:rsidRDefault="00BA61C0" w:rsidP="00BA61C0">
            <w:pPr>
              <w:spacing w:line="240" w:lineRule="auto"/>
              <w:contextualSpacing/>
              <w:rPr>
                <w:rFonts w:ascii="Times New Roman" w:hAnsi="Times New Roman"/>
                <w:sz w:val="20"/>
                <w:szCs w:val="20"/>
              </w:rPr>
            </w:pPr>
            <w:r w:rsidRPr="0048060E">
              <w:rPr>
                <w:rFonts w:ascii="Times New Roman" w:hAnsi="Times New Roman"/>
                <w:color w:val="22272F"/>
                <w:sz w:val="20"/>
                <w:szCs w:val="20"/>
              </w:rPr>
              <w:t>Комплекс процессных мероприятий</w:t>
            </w:r>
            <w:r>
              <w:rPr>
                <w:rFonts w:ascii="Times New Roman" w:hAnsi="Times New Roman"/>
                <w:color w:val="22272F"/>
                <w:sz w:val="20"/>
                <w:szCs w:val="20"/>
              </w:rPr>
              <w:t xml:space="preserve"> </w:t>
            </w:r>
            <w:r w:rsidRPr="0048060E">
              <w:rPr>
                <w:rFonts w:ascii="Times New Roman" w:hAnsi="Times New Roman"/>
                <w:color w:val="22272F"/>
                <w:sz w:val="20"/>
                <w:szCs w:val="20"/>
              </w:rPr>
              <w:t xml:space="preserve"> «</w:t>
            </w:r>
            <w:r>
              <w:rPr>
                <w:rFonts w:ascii="Times New Roman" w:hAnsi="Times New Roman"/>
                <w:color w:val="22272F"/>
                <w:sz w:val="20"/>
                <w:szCs w:val="20"/>
              </w:rPr>
              <w:t>Комплексное освоение и развитие территории</w:t>
            </w:r>
            <w:r w:rsidRPr="0048060E">
              <w:rPr>
                <w:rFonts w:ascii="Times New Roman" w:hAnsi="Times New Roman"/>
                <w:color w:val="22272F"/>
                <w:sz w:val="20"/>
                <w:szCs w:val="20"/>
              </w:rPr>
              <w:t>»</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p>
        </w:tc>
        <w:tc>
          <w:tcPr>
            <w:tcW w:w="10867" w:type="dxa"/>
            <w:gridSpan w:val="4"/>
            <w:shd w:val="clear" w:color="auto" w:fill="FFFFFF"/>
          </w:tcPr>
          <w:p w:rsidR="00BA61C0" w:rsidRDefault="00BA61C0" w:rsidP="00BA61C0">
            <w:pPr>
              <w:spacing w:line="240" w:lineRule="auto"/>
              <w:contextualSpacing/>
              <w:rPr>
                <w:rFonts w:ascii="Times New Roman" w:hAnsi="Times New Roman"/>
                <w:sz w:val="20"/>
                <w:szCs w:val="20"/>
              </w:rPr>
            </w:pPr>
            <w:r w:rsidRPr="0048060E">
              <w:rPr>
                <w:rFonts w:ascii="Times New Roman" w:hAnsi="Times New Roman"/>
                <w:color w:val="22272F"/>
                <w:sz w:val="20"/>
                <w:szCs w:val="20"/>
              </w:rPr>
              <w:t xml:space="preserve">Ответственный за реализацию: Администрация </w:t>
            </w:r>
            <w:r>
              <w:rPr>
                <w:rFonts w:ascii="Times New Roman" w:hAnsi="Times New Roman"/>
                <w:color w:val="22272F"/>
                <w:sz w:val="20"/>
                <w:szCs w:val="20"/>
              </w:rPr>
              <w:t>Саракташский поссовет</w:t>
            </w:r>
          </w:p>
        </w:tc>
        <w:tc>
          <w:tcPr>
            <w:tcW w:w="3819" w:type="dxa"/>
            <w:shd w:val="clear" w:color="auto" w:fill="FFFFFF"/>
          </w:tcPr>
          <w:p w:rsidR="00BA61C0" w:rsidRPr="0048060E" w:rsidRDefault="00BA61C0" w:rsidP="00BA61C0">
            <w:pPr>
              <w:spacing w:line="240" w:lineRule="auto"/>
              <w:contextualSpacing/>
              <w:rPr>
                <w:rFonts w:ascii="Times New Roman" w:hAnsi="Times New Roman"/>
                <w:color w:val="22272F"/>
                <w:sz w:val="20"/>
                <w:szCs w:val="20"/>
              </w:rPr>
            </w:pPr>
            <w:r w:rsidRPr="0048060E">
              <w:rPr>
                <w:rFonts w:ascii="Times New Roman" w:hAnsi="Times New Roman"/>
                <w:color w:val="22272F"/>
                <w:sz w:val="20"/>
                <w:szCs w:val="20"/>
              </w:rPr>
              <w:t xml:space="preserve">Срок реализации: 2023 год </w:t>
            </w:r>
            <w:r>
              <w:rPr>
                <w:rFonts w:ascii="Times New Roman" w:hAnsi="Times New Roman"/>
                <w:color w:val="22272F"/>
                <w:sz w:val="20"/>
                <w:szCs w:val="20"/>
              </w:rPr>
              <w:t>–2030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3.7.1.</w:t>
            </w:r>
          </w:p>
        </w:tc>
        <w:tc>
          <w:tcPr>
            <w:tcW w:w="5508" w:type="dxa"/>
            <w:shd w:val="clear" w:color="auto" w:fill="FFFFFF"/>
          </w:tcPr>
          <w:p w:rsidR="00BA61C0" w:rsidRDefault="00BA61C0" w:rsidP="00BA61C0">
            <w:pPr>
              <w:spacing w:line="240" w:lineRule="auto"/>
              <w:contextualSpacing/>
              <w:rPr>
                <w:rFonts w:ascii="Times New Roman" w:hAnsi="Times New Roman"/>
                <w:color w:val="22272F"/>
                <w:sz w:val="20"/>
                <w:szCs w:val="20"/>
              </w:rPr>
            </w:pPr>
            <w:r w:rsidRPr="0048060E">
              <w:rPr>
                <w:rFonts w:ascii="Times New Roman" w:hAnsi="Times New Roman"/>
                <w:color w:val="22272F"/>
                <w:sz w:val="20"/>
                <w:szCs w:val="20"/>
              </w:rPr>
              <w:t xml:space="preserve">Задача 1: </w:t>
            </w:r>
            <w:r w:rsidRPr="003B4629">
              <w:rPr>
                <w:rFonts w:ascii="Times New Roman" w:hAnsi="Times New Roman"/>
                <w:color w:val="22272F"/>
                <w:sz w:val="20"/>
                <w:szCs w:val="20"/>
              </w:rPr>
              <w:t>П</w:t>
            </w:r>
            <w:r w:rsidRPr="003B4629">
              <w:rPr>
                <w:rFonts w:ascii="Times New Roman" w:hAnsi="Times New Roman"/>
                <w:sz w:val="20"/>
                <w:szCs w:val="20"/>
              </w:rPr>
              <w:t xml:space="preserve">овышение уровня 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r>
              <w:rPr>
                <w:rFonts w:ascii="Times New Roman" w:hAnsi="Times New Roman"/>
                <w:color w:val="22272F"/>
                <w:sz w:val="20"/>
                <w:szCs w:val="20"/>
              </w:rPr>
              <w:t xml:space="preserve"> </w:t>
            </w:r>
          </w:p>
          <w:p w:rsidR="00BA61C0" w:rsidRDefault="00BA61C0" w:rsidP="00BA61C0">
            <w:pPr>
              <w:spacing w:line="240" w:lineRule="auto"/>
              <w:contextualSpacing/>
              <w:rPr>
                <w:rFonts w:ascii="Times New Roman" w:hAnsi="Times New Roman"/>
                <w:color w:val="22272F"/>
                <w:sz w:val="20"/>
                <w:szCs w:val="20"/>
              </w:rPr>
            </w:pPr>
          </w:p>
        </w:tc>
        <w:tc>
          <w:tcPr>
            <w:tcW w:w="5359" w:type="dxa"/>
            <w:gridSpan w:val="3"/>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Улучшения </w:t>
            </w:r>
            <w:r w:rsidRPr="003B4629">
              <w:rPr>
                <w:rFonts w:ascii="Times New Roman" w:hAnsi="Times New Roman"/>
                <w:sz w:val="20"/>
                <w:szCs w:val="20"/>
              </w:rPr>
              <w:t xml:space="preserve">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r>
              <w:rPr>
                <w:rFonts w:ascii="Times New Roman" w:hAnsi="Times New Roman"/>
                <w:color w:val="22272F"/>
                <w:sz w:val="20"/>
                <w:szCs w:val="20"/>
              </w:rPr>
              <w:t xml:space="preserve"> </w:t>
            </w:r>
          </w:p>
          <w:p w:rsidR="00BA61C0" w:rsidRDefault="00BA61C0" w:rsidP="00BA61C0">
            <w:pPr>
              <w:spacing w:line="240" w:lineRule="auto"/>
              <w:contextualSpacing/>
              <w:rPr>
                <w:rFonts w:ascii="Times New Roman" w:hAnsi="Times New Roman"/>
                <w:sz w:val="20"/>
                <w:szCs w:val="20"/>
              </w:rPr>
            </w:pPr>
          </w:p>
        </w:tc>
        <w:tc>
          <w:tcPr>
            <w:tcW w:w="3819" w:type="dxa"/>
            <w:shd w:val="clear" w:color="auto" w:fill="FFFFFF"/>
          </w:tcPr>
          <w:p w:rsidR="00BA61C0" w:rsidRDefault="00BA61C0" w:rsidP="00BA61C0">
            <w:pPr>
              <w:spacing w:line="240" w:lineRule="auto"/>
              <w:contextualSpacing/>
              <w:rPr>
                <w:rFonts w:ascii="Times New Roman" w:hAnsi="Times New Roman"/>
                <w:sz w:val="20"/>
                <w:szCs w:val="20"/>
              </w:rPr>
            </w:pPr>
            <w:r w:rsidRPr="00A2035F">
              <w:rPr>
                <w:rFonts w:ascii="Times New Roman" w:hAnsi="Times New Roman"/>
                <w:sz w:val="20"/>
                <w:szCs w:val="20"/>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4.1.</w:t>
            </w:r>
          </w:p>
        </w:tc>
        <w:tc>
          <w:tcPr>
            <w:tcW w:w="14686" w:type="dxa"/>
            <w:gridSpan w:val="5"/>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Приоритетный проект «</w:t>
            </w:r>
            <w:r>
              <w:rPr>
                <w:rFonts w:ascii="Times New Roman" w:eastAsia="Times New Roman" w:hAnsi="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20"/>
                <w:szCs w:val="20"/>
              </w:rPr>
              <w:t>»</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7370" w:type="dxa"/>
            <w:gridSpan w:val="2"/>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Срок реализации: 2023 год – 2030 год</w:t>
            </w:r>
          </w:p>
        </w:tc>
      </w:tr>
      <w:tr w:rsidR="00BA61C0" w:rsidTr="00BA61C0">
        <w:tc>
          <w:tcPr>
            <w:tcW w:w="724"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4.1.1.</w:t>
            </w:r>
          </w:p>
        </w:tc>
        <w:tc>
          <w:tcPr>
            <w:tcW w:w="5508" w:type="dxa"/>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BA61C0" w:rsidRDefault="00BA61C0" w:rsidP="00BA61C0">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BA61C0" w:rsidRDefault="00BA61C0" w:rsidP="00BA61C0">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реализованных инициативных проектов.</w:t>
            </w:r>
          </w:p>
        </w:tc>
      </w:tr>
    </w:tbl>
    <w:p w:rsidR="00BA61C0" w:rsidRDefault="00BA61C0" w:rsidP="00BA61C0">
      <w:pPr>
        <w:tabs>
          <w:tab w:val="left" w:pos="6280"/>
        </w:tabs>
        <w:sectPr w:rsidR="00BA61C0">
          <w:pgSz w:w="16838" w:h="11906" w:orient="landscape"/>
          <w:pgMar w:top="1701" w:right="567" w:bottom="567" w:left="567" w:header="709" w:footer="709" w:gutter="0"/>
          <w:cols w:space="708"/>
          <w:docGrid w:linePitch="360"/>
        </w:sectPr>
      </w:pPr>
    </w:p>
    <w:p w:rsidR="00BA61C0" w:rsidRPr="00BA61C0" w:rsidRDefault="00BA61C0" w:rsidP="00BA61C0">
      <w:pPr>
        <w:pStyle w:val="af2"/>
        <w:spacing w:after="0"/>
        <w:jc w:val="center"/>
        <w:rPr>
          <w:rFonts w:ascii="Times New Roman" w:hAnsi="Times New Roman"/>
          <w:sz w:val="16"/>
          <w:szCs w:val="16"/>
        </w:rPr>
      </w:pPr>
      <w:r w:rsidRPr="00BA61C0">
        <w:rPr>
          <w:rFonts w:ascii="Times New Roman" w:hAnsi="Times New Roman"/>
          <w:sz w:val="16"/>
          <w:szCs w:val="16"/>
        </w:rPr>
        <w:t>Перечень мероприятий (результатов) муниципальной программы</w:t>
      </w:r>
    </w:p>
    <w:p w:rsidR="00BA61C0" w:rsidRPr="00BA61C0" w:rsidRDefault="00BA61C0" w:rsidP="00BA61C0">
      <w:pPr>
        <w:pStyle w:val="af2"/>
        <w:spacing w:after="0"/>
        <w:ind w:left="273"/>
        <w:jc w:val="both"/>
        <w:rPr>
          <w:rFonts w:ascii="Times New Roman" w:hAnsi="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BA61C0" w:rsidRPr="00BA61C0" w:rsidTr="00BA61C0">
        <w:trPr>
          <w:trHeight w:val="240"/>
        </w:trPr>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 п/п</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Характеристика</w:t>
            </w:r>
          </w:p>
        </w:tc>
        <w:tc>
          <w:tcPr>
            <w:tcW w:w="992"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Единица измерения</w:t>
            </w:r>
          </w:p>
        </w:tc>
        <w:tc>
          <w:tcPr>
            <w:tcW w:w="992"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Значения мероприятия (результата) по годам</w:t>
            </w:r>
          </w:p>
        </w:tc>
      </w:tr>
      <w:tr w:rsidR="00BA61C0" w:rsidRPr="00BA61C0" w:rsidTr="00BA61C0">
        <w:tc>
          <w:tcPr>
            <w:tcW w:w="533" w:type="dxa"/>
            <w:vMerge/>
            <w:tcBorders>
              <w:top w:val="single" w:sz="6" w:space="0" w:color="000000"/>
              <w:left w:val="single" w:sz="6" w:space="0" w:color="000000"/>
            </w:tcBorders>
            <w:shd w:val="clear" w:color="auto" w:fill="FFFFFF"/>
            <w:vAlign w:val="center"/>
          </w:tcPr>
          <w:p w:rsidR="00BA61C0" w:rsidRPr="00BA61C0" w:rsidRDefault="00BA61C0" w:rsidP="00BA61C0">
            <w:pPr>
              <w:spacing w:line="240" w:lineRule="auto"/>
              <w:contextualSpacing/>
              <w:jc w:val="center"/>
              <w:rPr>
                <w:rFonts w:ascii="Times New Roman" w:hAnsi="Times New Roman"/>
                <w:b/>
                <w:color w:val="22272F"/>
                <w:sz w:val="16"/>
                <w:szCs w:val="16"/>
              </w:rPr>
            </w:pPr>
          </w:p>
        </w:tc>
        <w:tc>
          <w:tcPr>
            <w:tcW w:w="3720" w:type="dxa"/>
            <w:gridSpan w:val="2"/>
            <w:vMerge/>
            <w:tcBorders>
              <w:left w:val="single" w:sz="6" w:space="0" w:color="000000"/>
            </w:tcBorders>
            <w:shd w:val="clear" w:color="auto" w:fill="FFFFFF"/>
            <w:vAlign w:val="center"/>
          </w:tcPr>
          <w:p w:rsidR="00BA61C0" w:rsidRPr="00BA61C0" w:rsidRDefault="00BA61C0" w:rsidP="00BA61C0">
            <w:pPr>
              <w:spacing w:line="240" w:lineRule="auto"/>
              <w:contextualSpacing/>
              <w:jc w:val="center"/>
              <w:rPr>
                <w:rFonts w:ascii="Times New Roman" w:hAnsi="Times New Roman"/>
                <w:b/>
                <w:color w:val="22272F"/>
                <w:sz w:val="16"/>
                <w:szCs w:val="16"/>
              </w:rPr>
            </w:pPr>
          </w:p>
        </w:tc>
        <w:tc>
          <w:tcPr>
            <w:tcW w:w="2977" w:type="dxa"/>
            <w:vMerge/>
            <w:tcBorders>
              <w:top w:val="single" w:sz="6" w:space="0" w:color="000000"/>
              <w:left w:val="single" w:sz="6" w:space="0" w:color="000000"/>
            </w:tcBorders>
            <w:shd w:val="clear" w:color="auto" w:fill="FFFFFF"/>
            <w:vAlign w:val="center"/>
          </w:tcPr>
          <w:p w:rsidR="00BA61C0" w:rsidRPr="00BA61C0" w:rsidRDefault="00BA61C0" w:rsidP="00BA61C0">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BA61C0" w:rsidRPr="00BA61C0" w:rsidRDefault="00BA61C0" w:rsidP="00BA61C0">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BA61C0" w:rsidRPr="00BA61C0" w:rsidRDefault="00BA61C0" w:rsidP="00BA61C0">
            <w:pPr>
              <w:spacing w:line="240" w:lineRule="auto"/>
              <w:contextualSpacing/>
              <w:jc w:val="center"/>
              <w:rPr>
                <w:rFonts w:ascii="Times New Roman" w:hAnsi="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2023</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2024</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2025</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2026</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2027</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2028</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2029</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2030</w:t>
            </w:r>
          </w:p>
        </w:tc>
      </w:tr>
      <w:tr w:rsidR="00BA61C0" w:rsidRPr="00BA61C0" w:rsidTr="00BA61C0">
        <w:tc>
          <w:tcPr>
            <w:tcW w:w="533"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2</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4</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Региональный проект «</w:t>
            </w:r>
            <w:r w:rsidRPr="00BA61C0">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BA61C0">
              <w:rPr>
                <w:rFonts w:ascii="Times New Roman" w:hAnsi="Times New Roman"/>
                <w:color w:val="22272F"/>
                <w:sz w:val="16"/>
                <w:szCs w:val="16"/>
              </w:rPr>
              <w:t>»</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Сокращение непригодного для проживания жилищного фонда</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w:t>
            </w:r>
            <w:r w:rsidRPr="00BA61C0">
              <w:rPr>
                <w:rFonts w:ascii="Times New Roman" w:hAnsi="Times New Roman"/>
                <w:sz w:val="16"/>
                <w:szCs w:val="16"/>
              </w:rPr>
              <w:t>Реализованы</w:t>
            </w:r>
            <w:r w:rsidRPr="00BA61C0">
              <w:rPr>
                <w:rFonts w:ascii="Times New Roman" w:hAnsi="Times New Roman"/>
                <w:sz w:val="16"/>
                <w:szCs w:val="16"/>
              </w:rPr>
              <w:br/>
              <w:t>мероприятия, предусмотренные региональными программами переселения граждан из непригодного для проживания</w:t>
            </w:r>
            <w:r w:rsidRPr="00BA61C0">
              <w:rPr>
                <w:rFonts w:ascii="Times New Roman" w:hAnsi="Times New Roman"/>
                <w:sz w:val="16"/>
                <w:szCs w:val="16"/>
              </w:rPr>
              <w:br/>
              <w:t>жилищного фонда</w:t>
            </w:r>
            <w:r w:rsidRPr="00BA61C0">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м</w:t>
            </w:r>
            <w:r w:rsidRPr="00BA61C0">
              <w:rPr>
                <w:rFonts w:ascii="Times New Roman" w:hAnsi="Times New Roman"/>
                <w:sz w:val="16"/>
                <w:szCs w:val="16"/>
                <w:vertAlign w:val="superscript"/>
              </w:rPr>
              <w:t>2</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563,6</w:t>
            </w:r>
          </w:p>
        </w:tc>
      </w:tr>
      <w:tr w:rsidR="00BA61C0" w:rsidRPr="00BA61C0" w:rsidTr="00BA61C0">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30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«Б</w:t>
            </w:r>
            <w:r w:rsidRPr="00BA61C0">
              <w:rPr>
                <w:rFonts w:ascii="Times New Roman" w:hAnsi="Times New Roman"/>
                <w:bCs/>
                <w:iCs/>
                <w:sz w:val="16"/>
                <w:szCs w:val="16"/>
              </w:rPr>
              <w:t>езопасность</w:t>
            </w:r>
            <w:r w:rsidRPr="00BA61C0">
              <w:rPr>
                <w:rFonts w:ascii="Times New Roman" w:hAnsi="Times New Roman"/>
                <w:color w:val="22272F"/>
                <w:sz w:val="16"/>
                <w:szCs w:val="16"/>
              </w:rPr>
              <w:t>»</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Обеспечение пожарной безопасности муниципального образования</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(результат)1: «О</w:t>
            </w:r>
            <w:r w:rsidRPr="00BA61C0">
              <w:rPr>
                <w:rFonts w:ascii="Times New Roman" w:hAnsi="Times New Roman"/>
                <w:sz w:val="16"/>
                <w:szCs w:val="16"/>
              </w:rPr>
              <w:t>беспечение первичных мер пожарной безопасности в границах населенных пунктов поселения</w:t>
            </w:r>
            <w:r w:rsidRPr="00BA61C0">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w:t>
            </w:r>
          </w:p>
        </w:tc>
      </w:tr>
      <w:tr w:rsidR="00BA61C0" w:rsidRPr="00BA61C0" w:rsidTr="00BA61C0">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Поддержка ДНД</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«С</w:t>
            </w:r>
            <w:r w:rsidRPr="00BA61C0">
              <w:rPr>
                <w:rFonts w:ascii="Times New Roman" w:hAnsi="Times New Roman"/>
                <w:sz w:val="16"/>
                <w:szCs w:val="16"/>
              </w:rPr>
              <w:t>оздание условий для деятельности народных дружин</w:t>
            </w:r>
            <w:r w:rsidRPr="00BA61C0">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15</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15</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15</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15</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15</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15</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15</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15</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15</w:t>
            </w:r>
          </w:p>
        </w:tc>
      </w:tr>
      <w:tr w:rsidR="00BA61C0" w:rsidRPr="00BA61C0" w:rsidTr="00BA61C0">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100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w:t>
            </w:r>
            <w:r w:rsidRPr="00BA61C0">
              <w:rPr>
                <w:rFonts w:ascii="Times New Roman" w:hAnsi="Times New Roman"/>
                <w:bCs/>
                <w:iCs/>
                <w:sz w:val="16"/>
                <w:szCs w:val="16"/>
              </w:rPr>
              <w:t>Развитие дорожного хозяйства</w:t>
            </w:r>
            <w:r w:rsidRPr="00BA61C0">
              <w:rPr>
                <w:rFonts w:ascii="Times New Roman" w:hAnsi="Times New Roman"/>
                <w:color w:val="22272F"/>
                <w:sz w:val="16"/>
                <w:szCs w:val="16"/>
              </w:rPr>
              <w:t>»</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«Д</w:t>
            </w:r>
            <w:r w:rsidRPr="00BA61C0">
              <w:rPr>
                <w:rFonts w:ascii="Times New Roman" w:hAnsi="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BA61C0">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Км</w:t>
            </w:r>
          </w:p>
        </w:tc>
        <w:tc>
          <w:tcPr>
            <w:tcW w:w="992" w:type="dxa"/>
            <w:tcBorders>
              <w:top w:val="single" w:sz="6" w:space="0" w:color="000000"/>
              <w:left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850"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124,3</w:t>
            </w:r>
          </w:p>
        </w:tc>
      </w:tr>
      <w:tr w:rsidR="00BA61C0" w:rsidRPr="00BA61C0" w:rsidTr="00BA61C0">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rPr>
                <w:sz w:val="16"/>
                <w:szCs w:val="16"/>
              </w:rPr>
            </w:pPr>
            <w:r w:rsidRPr="00BA61C0">
              <w:rPr>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«Благоустройство территории Саракташского поссовета»</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Создание комфортной среды для проживания граждан в населенных пунктах Саракташского поссовета</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«О</w:t>
            </w:r>
            <w:r w:rsidRPr="00BA61C0">
              <w:rPr>
                <w:rFonts w:ascii="Times New Roman" w:hAnsi="Times New Roman"/>
                <w:sz w:val="16"/>
                <w:szCs w:val="16"/>
              </w:rPr>
              <w:t>рганизация благоустройства территории поселения</w:t>
            </w:r>
            <w:r w:rsidRPr="00BA61C0">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га</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8</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8</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8</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8</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8</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8</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8</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8</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70</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w:t>
            </w:r>
          </w:p>
        </w:tc>
      </w:tr>
      <w:tr w:rsidR="00BA61C0" w:rsidRPr="00BA61C0" w:rsidTr="00BA61C0">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Развитие системы градорегулирования</w:t>
            </w:r>
          </w:p>
        </w:tc>
      </w:tr>
      <w:tr w:rsidR="00BA61C0" w:rsidRPr="00BA61C0" w:rsidTr="00BA61C0">
        <w:tc>
          <w:tcPr>
            <w:tcW w:w="533"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(да – 1, нет – 0)</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«Развитие коммунального хозяйства»</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Повышение     качества      и      надежности предоставления коммунальных услуг населению</w:t>
            </w:r>
          </w:p>
        </w:tc>
      </w:tr>
      <w:tr w:rsidR="00BA61C0" w:rsidRPr="00BA61C0" w:rsidTr="00BA61C0">
        <w:tc>
          <w:tcPr>
            <w:tcW w:w="533"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«О</w:t>
            </w:r>
            <w:r w:rsidRPr="00BA61C0">
              <w:rPr>
                <w:rFonts w:ascii="Times New Roman" w:hAnsi="Times New Roman"/>
                <w:sz w:val="16"/>
                <w:szCs w:val="16"/>
              </w:rPr>
              <w:t>рганизация в границах поселения электро-, тепло-, газо- и водоснабжения населения, водоотведения</w:t>
            </w:r>
            <w:r w:rsidRPr="00BA61C0">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BA61C0" w:rsidRPr="00BA61C0" w:rsidRDefault="00BA61C0" w:rsidP="00BA61C0">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BA61C0">
              <w:rPr>
                <w:rFonts w:ascii="Times New Roman" w:hAnsi="Times New Roman"/>
                <w:color w:val="22272F"/>
                <w:sz w:val="16"/>
                <w:szCs w:val="16"/>
              </w:rPr>
              <w:t> </w:t>
            </w:r>
            <w:r w:rsidRPr="00BA61C0">
              <w:rPr>
                <w:rFonts w:ascii="Times New Roman" w:eastAsia="Times New Roman" w:hAnsi="Times New Roman"/>
                <w:color w:val="333333"/>
                <w:sz w:val="16"/>
                <w:szCs w:val="16"/>
                <w:lang w:eastAsia="ar-SA"/>
              </w:rPr>
              <w:t xml:space="preserve">Уровень износа: </w:t>
            </w:r>
          </w:p>
          <w:p w:rsidR="00BA61C0" w:rsidRPr="00BA61C0" w:rsidRDefault="00BA61C0" w:rsidP="00BA61C0">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BA61C0">
              <w:rPr>
                <w:rFonts w:ascii="Times New Roman" w:eastAsia="Times New Roman" w:hAnsi="Times New Roman"/>
                <w:color w:val="333333"/>
                <w:sz w:val="16"/>
                <w:szCs w:val="16"/>
                <w:lang w:eastAsia="ar-SA"/>
              </w:rPr>
              <w:t xml:space="preserve">тепловых сетей; </w:t>
            </w:r>
          </w:p>
          <w:p w:rsidR="00BA61C0" w:rsidRPr="00BA61C0" w:rsidRDefault="00BA61C0" w:rsidP="00BA61C0">
            <w:pPr>
              <w:widowControl w:val="0"/>
              <w:autoSpaceDE w:val="0"/>
              <w:spacing w:after="0" w:line="240" w:lineRule="auto"/>
              <w:contextualSpacing/>
              <w:jc w:val="right"/>
              <w:rPr>
                <w:rFonts w:ascii="Times New Roman" w:hAnsi="Times New Roman"/>
                <w:sz w:val="16"/>
                <w:szCs w:val="16"/>
              </w:rPr>
            </w:pPr>
            <w:r w:rsidRPr="00BA61C0">
              <w:rPr>
                <w:rFonts w:ascii="Times New Roman" w:eastAsia="Times New Roman" w:hAnsi="Times New Roman"/>
                <w:color w:val="333333"/>
                <w:sz w:val="16"/>
                <w:szCs w:val="16"/>
                <w:lang w:eastAsia="ar-SA"/>
              </w:rPr>
              <w:t>водопроводных сетей;</w:t>
            </w:r>
          </w:p>
          <w:p w:rsidR="00BA61C0" w:rsidRPr="00BA61C0" w:rsidRDefault="00BA61C0" w:rsidP="00BA61C0">
            <w:pPr>
              <w:widowControl w:val="0"/>
              <w:autoSpaceDE w:val="0"/>
              <w:spacing w:after="0" w:line="240" w:lineRule="auto"/>
              <w:contextualSpacing/>
              <w:jc w:val="right"/>
              <w:rPr>
                <w:rFonts w:ascii="Times New Roman" w:hAnsi="Times New Roman"/>
                <w:sz w:val="16"/>
                <w:szCs w:val="16"/>
              </w:rPr>
            </w:pPr>
            <w:r w:rsidRPr="00BA61C0">
              <w:rPr>
                <w:rFonts w:ascii="Times New Roman" w:eastAsia="Times New Roman" w:hAnsi="Times New Roman"/>
                <w:color w:val="333333"/>
                <w:sz w:val="16"/>
                <w:szCs w:val="16"/>
                <w:lang w:eastAsia="ar-SA"/>
              </w:rPr>
              <w:t>канализационных сетей;</w:t>
            </w:r>
          </w:p>
          <w:p w:rsidR="00BA61C0" w:rsidRPr="00BA61C0" w:rsidRDefault="00BA61C0" w:rsidP="00BA61C0">
            <w:pPr>
              <w:widowControl w:val="0"/>
              <w:autoSpaceDE w:val="0"/>
              <w:spacing w:after="0" w:line="240" w:lineRule="auto"/>
              <w:contextualSpacing/>
              <w:jc w:val="right"/>
              <w:rPr>
                <w:rFonts w:ascii="Times New Roman" w:hAnsi="Times New Roman"/>
                <w:sz w:val="16"/>
                <w:szCs w:val="16"/>
              </w:rPr>
            </w:pPr>
            <w:r w:rsidRPr="00BA61C0">
              <w:rPr>
                <w:rFonts w:ascii="Times New Roman" w:eastAsia="Times New Roman" w:hAnsi="Times New Roman"/>
                <w:color w:val="333333"/>
                <w:sz w:val="16"/>
                <w:szCs w:val="16"/>
                <w:lang w:eastAsia="ar-SA"/>
              </w:rPr>
              <w:t xml:space="preserve">котельных; </w:t>
            </w:r>
          </w:p>
          <w:p w:rsidR="00BA61C0" w:rsidRPr="00BA61C0" w:rsidRDefault="00BA61C0" w:rsidP="00BA61C0">
            <w:pPr>
              <w:widowControl w:val="0"/>
              <w:autoSpaceDE w:val="0"/>
              <w:spacing w:after="0" w:line="240" w:lineRule="auto"/>
              <w:contextualSpacing/>
              <w:jc w:val="right"/>
              <w:rPr>
                <w:rFonts w:ascii="Times New Roman" w:hAnsi="Times New Roman"/>
                <w:sz w:val="16"/>
                <w:szCs w:val="16"/>
              </w:rPr>
            </w:pPr>
            <w:r w:rsidRPr="00BA61C0">
              <w:rPr>
                <w:rFonts w:ascii="Times New Roman" w:eastAsia="Times New Roman" w:hAnsi="Times New Roman"/>
                <w:color w:val="333333"/>
                <w:sz w:val="16"/>
                <w:szCs w:val="16"/>
                <w:lang w:eastAsia="ar-SA"/>
              </w:rPr>
              <w:t xml:space="preserve">насосных станций водопровода; </w:t>
            </w:r>
          </w:p>
          <w:p w:rsidR="00BA61C0" w:rsidRPr="00BA61C0" w:rsidRDefault="00BA61C0" w:rsidP="00BA61C0">
            <w:pPr>
              <w:spacing w:line="240" w:lineRule="auto"/>
              <w:contextualSpacing/>
              <w:jc w:val="right"/>
              <w:rPr>
                <w:rFonts w:ascii="Times New Roman" w:hAnsi="Times New Roman"/>
                <w:b/>
                <w:color w:val="22272F"/>
                <w:sz w:val="16"/>
                <w:szCs w:val="16"/>
              </w:rPr>
            </w:pPr>
            <w:r w:rsidRPr="00BA61C0">
              <w:rPr>
                <w:rFonts w:ascii="Times New Roman" w:eastAsia="Times New Roman" w:hAnsi="Times New Roman"/>
                <w:color w:val="333333"/>
                <w:sz w:val="16"/>
                <w:szCs w:val="16"/>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r>
      <w:tr w:rsidR="00BA61C0" w:rsidRPr="00BA61C0" w:rsidTr="00BA61C0">
        <w:tc>
          <w:tcPr>
            <w:tcW w:w="533"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w:t>
            </w:r>
          </w:p>
        </w:tc>
        <w:tc>
          <w:tcPr>
            <w:tcW w:w="3720" w:type="dxa"/>
            <w:gridSpan w:val="2"/>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BA61C0" w:rsidRPr="00BA61C0" w:rsidRDefault="00BA61C0" w:rsidP="00BA61C0">
            <w:pPr>
              <w:widowControl w:val="0"/>
              <w:autoSpaceDE w:val="0"/>
              <w:spacing w:after="0" w:line="240" w:lineRule="auto"/>
              <w:contextualSpacing/>
              <w:jc w:val="right"/>
              <w:rPr>
                <w:rFonts w:ascii="Times New Roman" w:hAnsi="Times New Roman"/>
                <w:color w:val="22272F"/>
                <w:sz w:val="16"/>
                <w:szCs w:val="16"/>
              </w:rPr>
            </w:pPr>
            <w:r w:rsidRPr="00BA61C0">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100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Создание и сохранение единого культурного пространства в муниципальном образовании</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«С</w:t>
            </w:r>
            <w:r w:rsidRPr="00BA61C0">
              <w:rPr>
                <w:rFonts w:ascii="Times New Roman" w:hAnsi="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BA61C0">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BA61C0" w:rsidRPr="00BA61C0" w:rsidRDefault="00BA61C0" w:rsidP="00BA61C0">
            <w:pPr>
              <w:pStyle w:val="ae"/>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20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20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20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20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20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20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20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20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20</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BA61C0" w:rsidRPr="00BA61C0" w:rsidRDefault="00BA61C0" w:rsidP="00BA61C0">
            <w:pPr>
              <w:pStyle w:val="ae"/>
              <w:contextualSpacing/>
              <w:rPr>
                <w:rFonts w:ascii="Times New Roman" w:hAnsi="Times New Roman"/>
                <w:color w:val="22272F"/>
                <w:sz w:val="16"/>
                <w:szCs w:val="16"/>
              </w:rPr>
            </w:pPr>
            <w:r w:rsidRPr="00BA61C0">
              <w:rPr>
                <w:rFonts w:ascii="Times New Roman" w:hAnsi="Times New Roman"/>
                <w:sz w:val="16"/>
                <w:szCs w:val="16"/>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BA61C0" w:rsidRPr="00BA61C0" w:rsidRDefault="00BA61C0" w:rsidP="00BA61C0">
            <w:pPr>
              <w:pStyle w:val="ae"/>
              <w:contextualSpacing/>
              <w:rPr>
                <w:rFonts w:ascii="Times New Roman" w:hAnsi="Times New Roman"/>
                <w:color w:val="22272F"/>
                <w:sz w:val="16"/>
                <w:szCs w:val="16"/>
              </w:rPr>
            </w:pPr>
            <w:r w:rsidRPr="00BA61C0">
              <w:rPr>
                <w:rFonts w:ascii="Times New Roman" w:hAnsi="Times New Roman"/>
                <w:sz w:val="16"/>
                <w:szCs w:val="16"/>
                <w:lang w:eastAsia="ru-RU"/>
              </w:rPr>
              <w:t>Количество посещений б</w:t>
            </w:r>
            <w:r w:rsidRPr="00BA61C0">
              <w:rPr>
                <w:rFonts w:ascii="Times New Roman" w:hAnsi="Times New Roman"/>
                <w:sz w:val="16"/>
                <w:szCs w:val="16"/>
              </w:rPr>
              <w:t>иблиотек</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BA61C0" w:rsidRPr="00BA61C0" w:rsidRDefault="00BA61C0" w:rsidP="00BA61C0">
            <w:pPr>
              <w:pStyle w:val="ae"/>
              <w:contextualSpacing/>
              <w:rPr>
                <w:rFonts w:ascii="Times New Roman" w:hAnsi="Times New Roman"/>
                <w:color w:val="22272F"/>
                <w:sz w:val="16"/>
                <w:szCs w:val="16"/>
              </w:rPr>
            </w:pPr>
            <w:r w:rsidRPr="00BA61C0">
              <w:rPr>
                <w:rFonts w:ascii="Times New Roman" w:hAnsi="Times New Roman"/>
                <w:sz w:val="16"/>
                <w:szCs w:val="16"/>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50</w:t>
            </w:r>
          </w:p>
        </w:tc>
      </w:tr>
      <w:tr w:rsidR="00BA61C0" w:rsidRPr="00BA61C0" w:rsidTr="00BA61C0">
        <w:tc>
          <w:tcPr>
            <w:tcW w:w="533"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2: «</w:t>
            </w:r>
            <w:r w:rsidRPr="00BA61C0">
              <w:rPr>
                <w:rFonts w:ascii="Times New Roman" w:hAnsi="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BA61C0">
              <w:rPr>
                <w:rFonts w:ascii="Times New Roman" w:hAnsi="Times New Roman"/>
                <w:color w:val="22272F"/>
                <w:sz w:val="16"/>
                <w:szCs w:val="16"/>
              </w:rPr>
              <w:t>»</w:t>
            </w: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Создание благоприятных условий для развития физической культуры и массового спорта в Саракташском поссовете</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w:t>
            </w:r>
            <w:r w:rsidRPr="00BA61C0">
              <w:rPr>
                <w:rFonts w:ascii="Times New Roman" w:hAnsi="Times New Roman"/>
                <w:sz w:val="16"/>
                <w:szCs w:val="16"/>
              </w:rPr>
              <w:t>Организация проведения официальных физкультурно-оздоровительных и спортивных мероприятий поселения</w:t>
            </w:r>
            <w:r w:rsidRPr="00BA61C0">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BA61C0" w:rsidRPr="00BA61C0" w:rsidRDefault="00BA61C0" w:rsidP="00BA61C0">
            <w:pPr>
              <w:pStyle w:val="ae"/>
              <w:contextualSpacing/>
              <w:rPr>
                <w:rFonts w:ascii="Times New Roman" w:hAnsi="Times New Roman"/>
                <w:sz w:val="16"/>
                <w:szCs w:val="16"/>
                <w:lang w:eastAsia="ru-RU"/>
              </w:rPr>
            </w:pPr>
            <w:r w:rsidRPr="00BA61C0">
              <w:rPr>
                <w:rFonts w:ascii="Times New Roman" w:hAnsi="Times New Roman"/>
                <w:sz w:val="16"/>
                <w:szCs w:val="16"/>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pStyle w:val="ae"/>
              <w:contextualSpacing/>
              <w:rPr>
                <w:rFonts w:ascii="Times New Roman" w:hAnsi="Times New Roman"/>
                <w:sz w:val="16"/>
                <w:szCs w:val="16"/>
                <w:lang w:eastAsia="ru-RU"/>
              </w:rPr>
            </w:pPr>
            <w:r w:rsidRPr="00BA61C0">
              <w:rPr>
                <w:rFonts w:ascii="Times New Roman" w:hAnsi="Times New Roman"/>
                <w:sz w:val="16"/>
                <w:szCs w:val="16"/>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r>
      <w:tr w:rsidR="00BA61C0" w:rsidRPr="00BA61C0" w:rsidTr="00BA61C0">
        <w:trPr>
          <w:trHeight w:val="407"/>
        </w:trPr>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«Обеспечение реализации программы»</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Обеспечение деятельности органов местного самоуправления поселения</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50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50</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99</w:t>
            </w:r>
          </w:p>
        </w:tc>
      </w:tr>
      <w:tr w:rsidR="00BA61C0" w:rsidRPr="00BA61C0" w:rsidTr="00BA61C0">
        <w:tc>
          <w:tcPr>
            <w:tcW w:w="533" w:type="dxa"/>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r>
      <w:tr w:rsidR="00BA61C0" w:rsidRPr="00BA61C0" w:rsidTr="00BA61C0">
        <w:tc>
          <w:tcPr>
            <w:tcW w:w="567" w:type="dxa"/>
            <w:gridSpan w:val="2"/>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992"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8"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850"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851"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c>
          <w:tcPr>
            <w:tcW w:w="873" w:type="dxa"/>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50</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Приоритетный проект «</w:t>
            </w:r>
            <w:r w:rsidRPr="00BA61C0">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BA61C0">
              <w:rPr>
                <w:rFonts w:ascii="Times New Roman" w:hAnsi="Times New Roman"/>
                <w:color w:val="22272F"/>
                <w:sz w:val="16"/>
                <w:szCs w:val="16"/>
              </w:rPr>
              <w:t>»</w:t>
            </w:r>
          </w:p>
        </w:tc>
      </w:tr>
      <w:tr w:rsidR="00BA61C0" w:rsidRPr="00BA61C0" w:rsidTr="00BA61C0">
        <w:tc>
          <w:tcPr>
            <w:tcW w:w="15332" w:type="dxa"/>
            <w:gridSpan w:val="14"/>
            <w:tcBorders>
              <w:top w:val="single" w:sz="6" w:space="0" w:color="000000"/>
              <w:left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Наименование задачи структурного элемента</w:t>
            </w:r>
          </w:p>
        </w:tc>
      </w:tr>
      <w:tr w:rsidR="00BA61C0" w:rsidRPr="00BA61C0" w:rsidTr="00BA61C0">
        <w:tc>
          <w:tcPr>
            <w:tcW w:w="533" w:type="dxa"/>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FF0000"/>
                <w:sz w:val="16"/>
                <w:szCs w:val="16"/>
              </w:rPr>
            </w:pPr>
            <w:r w:rsidRPr="00BA61C0">
              <w:rPr>
                <w:rFonts w:ascii="Times New Roman" w:hAnsi="Times New Roman"/>
                <w:color w:val="22272F"/>
                <w:sz w:val="16"/>
                <w:szCs w:val="16"/>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60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60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60</w:t>
            </w:r>
          </w:p>
        </w:tc>
        <w:tc>
          <w:tcPr>
            <w:tcW w:w="708"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60</w:t>
            </w:r>
          </w:p>
        </w:tc>
        <w:tc>
          <w:tcPr>
            <w:tcW w:w="709"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60</w:t>
            </w:r>
          </w:p>
        </w:tc>
        <w:tc>
          <w:tcPr>
            <w:tcW w:w="709"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60</w:t>
            </w:r>
          </w:p>
        </w:tc>
        <w:tc>
          <w:tcPr>
            <w:tcW w:w="850" w:type="dxa"/>
            <w:tcBorders>
              <w:top w:val="single" w:sz="6" w:space="0" w:color="000000"/>
              <w:lef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60</w:t>
            </w:r>
          </w:p>
        </w:tc>
        <w:tc>
          <w:tcPr>
            <w:tcW w:w="851" w:type="dxa"/>
            <w:tcBorders>
              <w:top w:val="single" w:sz="6" w:space="0" w:color="000000"/>
              <w:left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60</w:t>
            </w:r>
          </w:p>
        </w:tc>
        <w:tc>
          <w:tcPr>
            <w:tcW w:w="873" w:type="dxa"/>
            <w:tcBorders>
              <w:top w:val="single" w:sz="6" w:space="0" w:color="000000"/>
              <w:left w:val="single" w:sz="4" w:space="0" w:color="auto"/>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60</w:t>
            </w:r>
          </w:p>
        </w:tc>
      </w:tr>
      <w:tr w:rsidR="00BA61C0" w:rsidRPr="00BA61C0" w:rsidTr="00BA61C0">
        <w:tc>
          <w:tcPr>
            <w:tcW w:w="533" w:type="dxa"/>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шт.</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r>
      <w:tr w:rsidR="00BA61C0" w:rsidRPr="00BA61C0" w:rsidTr="00BA61C0">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«Комплексное освоение и развитие территории»</w:t>
            </w:r>
          </w:p>
        </w:tc>
      </w:tr>
      <w:tr w:rsidR="00BA61C0" w:rsidRPr="00BA61C0" w:rsidTr="00BA61C0">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П</w:t>
            </w:r>
            <w:r w:rsidRPr="00BA61C0">
              <w:rPr>
                <w:rFonts w:ascii="Times New Roman" w:hAnsi="Times New Roman"/>
                <w:sz w:val="16"/>
                <w:szCs w:val="16"/>
              </w:rPr>
              <w:t xml:space="preserve">овышение уровня благосостояния и качества жизни </w:t>
            </w:r>
            <w:r w:rsidRPr="00BA61C0">
              <w:rPr>
                <w:rFonts w:ascii="Times New Roman" w:hAnsi="Times New Roman"/>
                <w:bCs/>
                <w:sz w:val="16"/>
                <w:szCs w:val="16"/>
              </w:rPr>
              <w:t>сельского</w:t>
            </w:r>
            <w:r w:rsidRPr="00BA61C0">
              <w:rPr>
                <w:rFonts w:ascii="Times New Roman" w:hAnsi="Times New Roman"/>
                <w:sz w:val="16"/>
                <w:szCs w:val="16"/>
              </w:rPr>
              <w:t xml:space="preserve"> населения</w:t>
            </w:r>
          </w:p>
        </w:tc>
      </w:tr>
      <w:tr w:rsidR="00BA61C0" w:rsidRPr="00BA61C0" w:rsidTr="00BA61C0">
        <w:tc>
          <w:tcPr>
            <w:tcW w:w="533"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b/>
                <w:color w:val="22272F"/>
                <w:sz w:val="16"/>
                <w:szCs w:val="16"/>
              </w:rPr>
              <w:t>1</w:t>
            </w:r>
          </w:p>
        </w:tc>
        <w:tc>
          <w:tcPr>
            <w:tcW w:w="3720" w:type="dxa"/>
            <w:gridSpan w:val="2"/>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Мероприятие (результат) 1: «</w:t>
            </w:r>
            <w:r w:rsidRPr="00BA61C0">
              <w:rPr>
                <w:rFonts w:ascii="Times New Roman" w:hAnsi="Times New Roman"/>
                <w:sz w:val="16"/>
                <w:szCs w:val="16"/>
              </w:rPr>
              <w:t>Наружные сети водоснабжения в п. Саракташ от перекрестка ул. Чапаева, ул. Ленина до перекрестка ул. Больничная, ул. Просторная Оренбургской Области»</w:t>
            </w:r>
          </w:p>
        </w:tc>
        <w:tc>
          <w:tcPr>
            <w:tcW w:w="2977"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360" w:lineRule="auto"/>
              <w:contextualSpacing/>
              <w:rPr>
                <w:rFonts w:ascii="Times New Roman" w:hAnsi="Times New Roman"/>
                <w:color w:val="22272F"/>
                <w:sz w:val="16"/>
                <w:szCs w:val="16"/>
              </w:rPr>
            </w:pPr>
          </w:p>
        </w:tc>
        <w:tc>
          <w:tcPr>
            <w:tcW w:w="992" w:type="dxa"/>
            <w:tcBorders>
              <w:top w:val="single" w:sz="6" w:space="0" w:color="000000"/>
              <w:left w:val="single" w:sz="6" w:space="0" w:color="000000"/>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bl>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jc w:val="center"/>
        <w:rPr>
          <w:rFonts w:ascii="Times New Roman" w:hAnsi="Times New Roman"/>
          <w:color w:val="22272F"/>
          <w:sz w:val="16"/>
          <w:szCs w:val="16"/>
        </w:rPr>
      </w:pPr>
    </w:p>
    <w:p w:rsidR="00BA61C0" w:rsidRPr="00BA61C0" w:rsidRDefault="00BA61C0" w:rsidP="00BA61C0">
      <w:pPr>
        <w:jc w:val="center"/>
        <w:rPr>
          <w:rFonts w:ascii="Times New Roman" w:hAnsi="Times New Roman"/>
          <w:color w:val="22272F"/>
          <w:sz w:val="16"/>
          <w:szCs w:val="16"/>
        </w:rPr>
      </w:pPr>
      <w:r w:rsidRPr="00BA61C0">
        <w:rPr>
          <w:rFonts w:ascii="Times New Roman" w:hAnsi="Times New Roman"/>
          <w:color w:val="22272F"/>
          <w:sz w:val="16"/>
          <w:szCs w:val="16"/>
        </w:rPr>
        <w:t xml:space="preserve">Финансовое обеспечение </w:t>
      </w:r>
      <w:r w:rsidRPr="00BA61C0">
        <w:rPr>
          <w:rFonts w:ascii="Times New Roman" w:hAnsi="Times New Roman"/>
          <w:sz w:val="16"/>
          <w:szCs w:val="16"/>
        </w:rPr>
        <w:t>муниципальной</w:t>
      </w:r>
      <w:r w:rsidRPr="00BA61C0">
        <w:rPr>
          <w:rFonts w:ascii="Times New Roman" w:hAnsi="Times New Roman"/>
          <w:color w:val="22272F"/>
          <w:sz w:val="16"/>
          <w:szCs w:val="16"/>
        </w:rPr>
        <w:t xml:space="preserve"> программы за счет средств бюджета Саракташского поссовета и прогнозная оценка привлекаемых средств на реализацию </w:t>
      </w:r>
      <w:r w:rsidRPr="00BA61C0">
        <w:rPr>
          <w:rFonts w:ascii="Times New Roman" w:hAnsi="Times New Roman"/>
          <w:sz w:val="16"/>
          <w:szCs w:val="16"/>
        </w:rPr>
        <w:t>муниципальной</w:t>
      </w:r>
      <w:r w:rsidRPr="00BA61C0">
        <w:rPr>
          <w:rFonts w:ascii="Times New Roman" w:hAnsi="Times New Roman"/>
          <w:color w:val="22272F"/>
          <w:sz w:val="16"/>
          <w:szCs w:val="16"/>
        </w:rPr>
        <w:t xml:space="preserve"> программы</w:t>
      </w:r>
    </w:p>
    <w:p w:rsidR="00BA61C0" w:rsidRPr="00BA61C0" w:rsidRDefault="00BA61C0" w:rsidP="00BA61C0">
      <w:pPr>
        <w:spacing w:line="259" w:lineRule="auto"/>
        <w:rPr>
          <w:rFonts w:ascii="Times New Roman" w:hAnsi="Times New Roman"/>
          <w:sz w:val="16"/>
          <w:szCs w:val="16"/>
        </w:rPr>
      </w:pPr>
    </w:p>
    <w:tbl>
      <w:tblP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552"/>
        <w:gridCol w:w="708"/>
        <w:gridCol w:w="1438"/>
        <w:gridCol w:w="850"/>
        <w:gridCol w:w="737"/>
        <w:gridCol w:w="760"/>
        <w:gridCol w:w="800"/>
        <w:gridCol w:w="708"/>
        <w:gridCol w:w="867"/>
        <w:gridCol w:w="851"/>
        <w:gridCol w:w="900"/>
        <w:gridCol w:w="1418"/>
      </w:tblGrid>
      <w:tr w:rsidR="00BA61C0" w:rsidRPr="00BA61C0" w:rsidTr="00BA61C0">
        <w:trPr>
          <w:trHeight w:val="240"/>
        </w:trPr>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 п/п</w:t>
            </w:r>
          </w:p>
        </w:tc>
        <w:tc>
          <w:tcPr>
            <w:tcW w:w="3029" w:type="dxa"/>
            <w:vMerge w:val="restart"/>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Наименование муниципальной программы, направления, структурного элемента</w:t>
            </w:r>
          </w:p>
        </w:tc>
        <w:tc>
          <w:tcPr>
            <w:tcW w:w="2552" w:type="dxa"/>
            <w:vMerge w:val="restart"/>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Источник финансового обеспечения</w:t>
            </w:r>
          </w:p>
        </w:tc>
        <w:tc>
          <w:tcPr>
            <w:tcW w:w="2146" w:type="dxa"/>
            <w:gridSpan w:val="2"/>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Коды бюджетной классификации</w:t>
            </w:r>
          </w:p>
        </w:tc>
        <w:tc>
          <w:tcPr>
            <w:tcW w:w="7891" w:type="dxa"/>
            <w:gridSpan w:val="9"/>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Объем финансового обеспечения по годам реализации, тыс. рублей</w:t>
            </w:r>
          </w:p>
        </w:tc>
      </w:tr>
      <w:tr w:rsidR="00BA61C0" w:rsidRPr="00BA61C0" w:rsidTr="00BA61C0">
        <w:trPr>
          <w:trHeight w:val="383"/>
        </w:trPr>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vAlign w:val="center"/>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ГРБС</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ЦСР</w:t>
            </w:r>
          </w:p>
        </w:tc>
        <w:tc>
          <w:tcPr>
            <w:tcW w:w="850"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2023</w:t>
            </w:r>
          </w:p>
        </w:tc>
        <w:tc>
          <w:tcPr>
            <w:tcW w:w="73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2024</w:t>
            </w:r>
          </w:p>
        </w:tc>
        <w:tc>
          <w:tcPr>
            <w:tcW w:w="76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2025</w:t>
            </w:r>
          </w:p>
        </w:tc>
        <w:tc>
          <w:tcPr>
            <w:tcW w:w="80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2026</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2027</w:t>
            </w:r>
          </w:p>
        </w:tc>
        <w:tc>
          <w:tcPr>
            <w:tcW w:w="86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2028</w:t>
            </w:r>
          </w:p>
        </w:tc>
        <w:tc>
          <w:tcPr>
            <w:tcW w:w="85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2029</w:t>
            </w:r>
          </w:p>
        </w:tc>
        <w:tc>
          <w:tcPr>
            <w:tcW w:w="90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2030</w:t>
            </w:r>
          </w:p>
        </w:tc>
        <w:tc>
          <w:tcPr>
            <w:tcW w:w="141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Всего</w:t>
            </w:r>
          </w:p>
        </w:tc>
      </w:tr>
      <w:tr w:rsidR="00BA61C0" w:rsidRPr="00BA61C0" w:rsidTr="00BA61C0">
        <w:tc>
          <w:tcPr>
            <w:tcW w:w="51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w:t>
            </w:r>
          </w:p>
        </w:tc>
        <w:tc>
          <w:tcPr>
            <w:tcW w:w="3029"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2</w:t>
            </w:r>
          </w:p>
        </w:tc>
        <w:tc>
          <w:tcPr>
            <w:tcW w:w="2552"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3</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5</w:t>
            </w:r>
          </w:p>
        </w:tc>
        <w:tc>
          <w:tcPr>
            <w:tcW w:w="850"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6</w:t>
            </w:r>
          </w:p>
        </w:tc>
        <w:tc>
          <w:tcPr>
            <w:tcW w:w="737"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b/>
                <w:color w:val="22272F"/>
                <w:sz w:val="16"/>
                <w:szCs w:val="16"/>
              </w:rPr>
              <w:t>7</w:t>
            </w:r>
          </w:p>
        </w:tc>
        <w:tc>
          <w:tcPr>
            <w:tcW w:w="76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8</w:t>
            </w:r>
          </w:p>
        </w:tc>
        <w:tc>
          <w:tcPr>
            <w:tcW w:w="80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9</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10</w:t>
            </w:r>
          </w:p>
        </w:tc>
        <w:tc>
          <w:tcPr>
            <w:tcW w:w="86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11</w:t>
            </w:r>
          </w:p>
        </w:tc>
        <w:tc>
          <w:tcPr>
            <w:tcW w:w="85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12</w:t>
            </w:r>
          </w:p>
        </w:tc>
        <w:tc>
          <w:tcPr>
            <w:tcW w:w="90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w:t>
            </w:r>
          </w:p>
        </w:tc>
        <w:tc>
          <w:tcPr>
            <w:tcW w:w="141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14</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Муниципальная</w:t>
            </w:r>
            <w:r w:rsidRPr="00BA61C0">
              <w:rPr>
                <w:rFonts w:ascii="Times New Roman" w:hAnsi="Times New Roman"/>
                <w:color w:val="22272F"/>
                <w:sz w:val="16"/>
                <w:szCs w:val="16"/>
              </w:rPr>
              <w:t xml:space="preserve"> программа «</w:t>
            </w:r>
            <w:r w:rsidRPr="00BA61C0">
              <w:rPr>
                <w:rFonts w:ascii="Times New Roman" w:hAnsi="Times New Roman"/>
                <w:sz w:val="16"/>
                <w:szCs w:val="16"/>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sidRPr="00BA61C0">
              <w:rPr>
                <w:rFonts w:ascii="Times New Roman" w:hAnsi="Times New Roman"/>
                <w:color w:val="22272F"/>
                <w:sz w:val="16"/>
                <w:szCs w:val="16"/>
              </w:rPr>
              <w:t>»</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64.0.00.00000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144944,1</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157954,3</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106024,0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108330,0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93970,7</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93970,7</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93970,7</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93970,7</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893135,2</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64.0.00.00000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w:t>
            </w:r>
            <w:r w:rsidRPr="00BA61C0">
              <w:rPr>
                <w:rFonts w:ascii="Times New Roman" w:hAnsi="Times New Roman"/>
                <w:b/>
                <w:color w:val="22272F"/>
                <w:sz w:val="16"/>
                <w:szCs w:val="16"/>
              </w:rPr>
              <w:t>3</w:t>
            </w:r>
            <w:r w:rsidRPr="00BA61C0">
              <w:rPr>
                <w:rFonts w:ascii="Times New Roman" w:hAnsi="Times New Roman"/>
                <w:color w:val="22272F"/>
                <w:sz w:val="16"/>
                <w:szCs w:val="16"/>
              </w:rPr>
              <w:t>800,7</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10518,2</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34318,9</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64.0.00.00000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18788,4</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33248,8</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6000,0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6000,0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94540,6</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64.0.00.00000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107,00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307,00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64.0.00.00000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99065,0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112806,3</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100024,0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102330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87225,1</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87225,1</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87225,1</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87225,1</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758167,1</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64.0.00.00000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3090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1274,00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4364,0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Региональный проект «</w:t>
            </w:r>
            <w:r w:rsidRPr="00BA61C0">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BA61C0">
              <w:rPr>
                <w:rFonts w:ascii="Times New Roman" w:hAnsi="Times New Roman"/>
                <w:color w:val="22272F"/>
                <w:sz w:val="16"/>
                <w:szCs w:val="16"/>
              </w:rPr>
              <w:t>»</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64.1.F3.00000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64.1.F3.00000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64.1.F3.00000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64.1.F3.00000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64.1.F3.00000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64.1.F3.00000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мероприятий1 «Б</w:t>
            </w:r>
            <w:r w:rsidRPr="00BA61C0">
              <w:rPr>
                <w:rFonts w:ascii="Times New Roman" w:hAnsi="Times New Roman"/>
                <w:bCs/>
                <w:iCs/>
                <w:sz w:val="16"/>
                <w:szCs w:val="16"/>
              </w:rPr>
              <w:t>езопасность</w:t>
            </w:r>
            <w:r w:rsidRPr="00BA61C0">
              <w:rPr>
                <w:rFonts w:ascii="Times New Roman" w:hAnsi="Times New Roman"/>
                <w:color w:val="22272F"/>
                <w:sz w:val="16"/>
                <w:szCs w:val="16"/>
              </w:rPr>
              <w:t>»</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64.4.01.00000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2 427,9</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2 422,5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2 472,5</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2 872,5</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18685,4</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64.4.01.00000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64.4.01.00000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64.4.01.00000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64.4.01.00000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2 427,9</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2 422,5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2 472,5</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2 872,5</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2 122,5</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18685,4</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64.4.01.00000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2 «</w:t>
            </w:r>
            <w:r w:rsidRPr="00BA61C0">
              <w:rPr>
                <w:rFonts w:ascii="Times New Roman" w:hAnsi="Times New Roman"/>
                <w:bCs/>
                <w:iCs/>
                <w:sz w:val="16"/>
                <w:szCs w:val="16"/>
              </w:rPr>
              <w:t>Развитие дорожного хозяйства</w:t>
            </w:r>
            <w:r w:rsidRPr="00BA61C0">
              <w:rPr>
                <w:rFonts w:ascii="Times New Roman" w:hAnsi="Times New Roman"/>
                <w:color w:val="22272F"/>
                <w:sz w:val="16"/>
                <w:szCs w:val="16"/>
              </w:rPr>
              <w:t>»</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64.4.02.00000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43266,4</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52459,4</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32400,0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34400,0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32970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32970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32970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32970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294440,58</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64.4.02.00000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10518</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64.4.02.00000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14 796,6</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9038,5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6000,00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6000,0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6745,6</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79490,6</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64.4.02.00000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64.4.02.00000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28469,8</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31628,9</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26400,0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28400,0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26224,4</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26224,4</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26224,4</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26224,4</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219796,3</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64.4.02.00000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1274,00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1274,00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3 «Благоустройство территории Саракташского поссовета»</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23542,5</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15761,5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17744,0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17649,9</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132104,7</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tabs>
                <w:tab w:val="center" w:pos="694"/>
              </w:tabs>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200,0</w:t>
            </w:r>
            <w:r w:rsidRPr="00BA61C0">
              <w:rPr>
                <w:rFonts w:ascii="Times New Roman" w:hAnsi="Times New Roman"/>
                <w:color w:val="22272F"/>
                <w:sz w:val="16"/>
                <w:szCs w:val="16"/>
              </w:rPr>
              <w:tab/>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23342,5</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15761,5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17744,0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17649,9</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14351,7</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131904,7</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64.4.03.00000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4 «Развитие коммунального хозяйства»</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64.4.04.00000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217,7</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29406,5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29624,2</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64.4.04.00000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64.4.04.00000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24210,3</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24210,3</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64.4.04.00000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64.4.04.00000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217,7</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5196,2</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5413,9</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64.4.04.00000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7.</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5 «Комплексное освоение и развитие территории»</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64.4.05.00000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28650,2</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1507,5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30157,7</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64.4.05.00000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23800,7</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23800,7</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64.4.05.00000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991,8</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991,8</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64.4.05.00000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64.4.05.00000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767,7</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1507,5</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2275,2</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64.4.05.00000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3090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3090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6 «Развитие культуры, физической культура и массового спорта»</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64.4.06.00000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32255,8</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41895,2</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39266,6</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39266,6</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276826,2</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64.4.06.00000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64.4.06.00000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64.4.06.00000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64.4.06.00000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32255,8</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41895,2</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39266,6</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39266,6</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31035,5</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276826,2</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64.4.06.00000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7 «Обеспечение реализации программы»</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64.4.07.00000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13463,1</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14157,7</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13549,0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13549,0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105122,8</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64.4.07.00000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64.4.07.00000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64.4.07.00000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64.4.07.00000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13463,1</w:t>
            </w:r>
          </w:p>
        </w:tc>
        <w:tc>
          <w:tcPr>
            <w:tcW w:w="737" w:type="dxa"/>
            <w:shd w:val="clear" w:color="auto" w:fill="FFFFFF"/>
          </w:tcPr>
          <w:p w:rsidR="00BA61C0" w:rsidRPr="00BA61C0" w:rsidRDefault="00BA61C0" w:rsidP="00BA61C0">
            <w:pPr>
              <w:rPr>
                <w:rFonts w:ascii="Times New Roman" w:hAnsi="Times New Roman"/>
                <w:color w:val="22272F"/>
                <w:sz w:val="16"/>
                <w:szCs w:val="16"/>
              </w:rPr>
            </w:pPr>
            <w:r w:rsidRPr="00BA61C0">
              <w:rPr>
                <w:rFonts w:ascii="Times New Roman" w:hAnsi="Times New Roman"/>
                <w:color w:val="22272F"/>
                <w:sz w:val="16"/>
                <w:szCs w:val="16"/>
              </w:rPr>
              <w:t>14157,7</w:t>
            </w:r>
          </w:p>
        </w:tc>
        <w:tc>
          <w:tcPr>
            <w:tcW w:w="760" w:type="dxa"/>
            <w:shd w:val="clear" w:color="auto" w:fill="FFFFFF"/>
          </w:tcPr>
          <w:p w:rsidR="00BA61C0" w:rsidRPr="00BA61C0" w:rsidRDefault="00BA61C0" w:rsidP="00BA61C0">
            <w:pPr>
              <w:rPr>
                <w:rFonts w:ascii="Times New Roman" w:hAnsi="Times New Roman"/>
                <w:color w:val="22272F"/>
                <w:sz w:val="16"/>
                <w:szCs w:val="16"/>
              </w:rPr>
            </w:pPr>
            <w:r w:rsidRPr="00BA61C0">
              <w:rPr>
                <w:rFonts w:ascii="Times New Roman" w:hAnsi="Times New Roman"/>
                <w:color w:val="22272F"/>
                <w:sz w:val="16"/>
                <w:szCs w:val="16"/>
              </w:rPr>
              <w:t>13549,0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13549,0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12956</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105122,8</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64.4.07.00000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Комплекс процессных мероприятий 8 «Жилищное хозяйство»</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64.4.08.00000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548,4</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237,0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591,9</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592,0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535,0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535,0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535,0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535,0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4109,3</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64.4.08.00000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64.4.08.00000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64.4.08.00000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64.4.08.00000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548,4</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237,0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591,9</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592,0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535,0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535,0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535,0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535,0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4109,3</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64.4.08.00000</w:t>
            </w:r>
          </w:p>
        </w:tc>
        <w:tc>
          <w:tcPr>
            <w:tcW w:w="85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0</w:t>
            </w:r>
          </w:p>
        </w:tc>
      </w:tr>
      <w:tr w:rsidR="00BA61C0" w:rsidRPr="00BA61C0" w:rsidTr="00BA61C0">
        <w:tc>
          <w:tcPr>
            <w:tcW w:w="510"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11.</w:t>
            </w:r>
          </w:p>
        </w:tc>
        <w:tc>
          <w:tcPr>
            <w:tcW w:w="3029"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всего, в том числе:</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64.5.П5.00000</w:t>
            </w:r>
          </w:p>
        </w:tc>
        <w:tc>
          <w:tcPr>
            <w:tcW w:w="85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107,0</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107,0</w:t>
            </w:r>
          </w:p>
        </w:tc>
      </w:tr>
      <w:tr w:rsidR="00BA61C0" w:rsidRPr="00BA61C0" w:rsidTr="00BA61C0">
        <w:trPr>
          <w:trHeight w:val="213"/>
        </w:trPr>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федеральный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64.5.П5.00000</w:t>
            </w:r>
          </w:p>
        </w:tc>
        <w:tc>
          <w:tcPr>
            <w:tcW w:w="85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областной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64.5.П5.00000</w:t>
            </w:r>
          </w:p>
        </w:tc>
        <w:tc>
          <w:tcPr>
            <w:tcW w:w="85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районный бюджет</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64.5.П5.00000</w:t>
            </w:r>
          </w:p>
        </w:tc>
        <w:tc>
          <w:tcPr>
            <w:tcW w:w="85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107,0</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107,0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бюджет сельсовета</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64.5.П5.00000</w:t>
            </w:r>
          </w:p>
        </w:tc>
        <w:tc>
          <w:tcPr>
            <w:tcW w:w="85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r>
      <w:tr w:rsidR="00BA61C0" w:rsidRPr="00BA61C0" w:rsidTr="00BA61C0">
        <w:tc>
          <w:tcPr>
            <w:tcW w:w="510"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3029" w:type="dxa"/>
            <w:vMerge/>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p>
        </w:tc>
        <w:tc>
          <w:tcPr>
            <w:tcW w:w="255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внебюджетные источники</w:t>
            </w:r>
          </w:p>
        </w:tc>
        <w:tc>
          <w:tcPr>
            <w:tcW w:w="70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134</w:t>
            </w:r>
          </w:p>
        </w:tc>
        <w:tc>
          <w:tcPr>
            <w:tcW w:w="143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64.5.П5.00000</w:t>
            </w:r>
          </w:p>
        </w:tc>
        <w:tc>
          <w:tcPr>
            <w:tcW w:w="85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3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6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70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6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85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900"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c>
          <w:tcPr>
            <w:tcW w:w="1418"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0</w:t>
            </w:r>
          </w:p>
        </w:tc>
      </w:tr>
    </w:tbl>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spacing w:line="240" w:lineRule="auto"/>
        <w:contextualSpacing/>
        <w:jc w:val="center"/>
        <w:rPr>
          <w:rFonts w:ascii="Times New Roman" w:hAnsi="Times New Roman"/>
          <w:color w:val="000000"/>
          <w:sz w:val="16"/>
          <w:szCs w:val="16"/>
        </w:rPr>
      </w:pPr>
      <w:r w:rsidRPr="00BA61C0">
        <w:rPr>
          <w:rFonts w:ascii="Times New Roman" w:hAnsi="Times New Roman"/>
          <w:color w:val="000000"/>
          <w:sz w:val="16"/>
          <w:szCs w:val="16"/>
        </w:rPr>
        <w:t xml:space="preserve">Ресурсное обеспечение реализации </w:t>
      </w:r>
      <w:r w:rsidRPr="00BA61C0">
        <w:rPr>
          <w:rFonts w:ascii="Times New Roman" w:hAnsi="Times New Roman"/>
          <w:sz w:val="16"/>
          <w:szCs w:val="16"/>
        </w:rPr>
        <w:t xml:space="preserve">муниципальной </w:t>
      </w:r>
      <w:r w:rsidRPr="00BA61C0">
        <w:rPr>
          <w:rFonts w:ascii="Times New Roman" w:hAnsi="Times New Roman"/>
          <w:color w:val="000000"/>
          <w:sz w:val="16"/>
          <w:szCs w:val="16"/>
        </w:rPr>
        <w:t>программы за счет налоговых и неналоговых расходов</w:t>
      </w: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BA61C0" w:rsidRPr="00BA61C0" w:rsidTr="00BA61C0">
        <w:tc>
          <w:tcPr>
            <w:tcW w:w="28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 п/п</w:t>
            </w:r>
          </w:p>
        </w:tc>
        <w:tc>
          <w:tcPr>
            <w:tcW w:w="113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Оценка расходов</w:t>
            </w:r>
          </w:p>
        </w:tc>
      </w:tr>
      <w:tr w:rsidR="00BA61C0" w:rsidRPr="00BA61C0" w:rsidTr="00BA61C0">
        <w:trPr>
          <w:trHeight w:val="262"/>
        </w:trPr>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2026</w:t>
            </w:r>
          </w:p>
        </w:tc>
      </w:tr>
      <w:tr w:rsidR="00BA61C0" w:rsidRPr="00BA61C0" w:rsidTr="00BA61C0">
        <w:tc>
          <w:tcPr>
            <w:tcW w:w="28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 (тыс. рублей)</w:t>
            </w:r>
          </w:p>
        </w:tc>
      </w:tr>
      <w:tr w:rsidR="00BA61C0" w:rsidRPr="00BA61C0" w:rsidTr="00BA61C0">
        <w:trPr>
          <w:trHeight w:val="94"/>
        </w:trPr>
        <w:tc>
          <w:tcPr>
            <w:tcW w:w="28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13</w:t>
            </w:r>
          </w:p>
        </w:tc>
      </w:tr>
      <w:tr w:rsidR="00BA61C0" w:rsidRPr="00BA61C0" w:rsidTr="00BA61C0">
        <w:tc>
          <w:tcPr>
            <w:tcW w:w="28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w:t>
            </w:r>
          </w:p>
        </w:tc>
        <w:tc>
          <w:tcPr>
            <w:tcW w:w="113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color w:val="22272F"/>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color w:val="22272F"/>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Arial" w:hAnsi="Arial" w:cs="Arial"/>
                <w:sz w:val="16"/>
                <w:szCs w:val="16"/>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r>
      <w:tr w:rsidR="00BA61C0" w:rsidRPr="00BA61C0" w:rsidTr="00BA61C0">
        <w:trPr>
          <w:trHeight w:val="144"/>
        </w:trPr>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2030</w:t>
            </w:r>
          </w:p>
        </w:tc>
      </w:tr>
      <w:tr w:rsidR="00BA61C0" w:rsidRPr="00BA61C0" w:rsidTr="00BA61C0">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r>
      <w:tr w:rsidR="00BA61C0" w:rsidRPr="00BA61C0" w:rsidTr="00BA61C0">
        <w:trPr>
          <w:trHeight w:val="94"/>
        </w:trPr>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lang w:val="en-US"/>
              </w:rPr>
              <w:t>1</w:t>
            </w:r>
            <w:r w:rsidRPr="00BA61C0">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lang w:val="en-US"/>
              </w:rPr>
              <w:t>2</w:t>
            </w:r>
            <w:r w:rsidRPr="00BA61C0">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lang w:val="en-US"/>
              </w:rPr>
            </w:pPr>
            <w:r w:rsidRPr="00BA61C0">
              <w:rPr>
                <w:rFonts w:ascii="Times New Roman" w:hAnsi="Times New Roman"/>
                <w:sz w:val="16"/>
                <w:szCs w:val="16"/>
              </w:rPr>
              <w:t>2</w:t>
            </w:r>
            <w:r w:rsidRPr="00BA61C0">
              <w:rPr>
                <w:rFonts w:ascii="Times New Roman" w:hAnsi="Times New Roman"/>
                <w:sz w:val="16"/>
                <w:szCs w:val="16"/>
                <w:lang w:val="en-US"/>
              </w:rPr>
              <w:t>1</w:t>
            </w:r>
          </w:p>
        </w:tc>
      </w:tr>
      <w:tr w:rsidR="00BA61C0" w:rsidRPr="00BA61C0" w:rsidTr="00BA61C0">
        <w:tc>
          <w:tcPr>
            <w:tcW w:w="28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5209,00</w:t>
            </w:r>
          </w:p>
        </w:tc>
      </w:tr>
      <w:tr w:rsidR="00BA61C0" w:rsidRPr="00BA61C0" w:rsidTr="00BA61C0">
        <w:trPr>
          <w:trHeight w:val="176"/>
        </w:trPr>
        <w:tc>
          <w:tcPr>
            <w:tcW w:w="28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1.1</w:t>
            </w:r>
          </w:p>
        </w:tc>
        <w:tc>
          <w:tcPr>
            <w:tcW w:w="113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BA61C0" w:rsidRPr="00BA61C0" w:rsidRDefault="00BA61C0" w:rsidP="00BA61C0">
            <w:pPr>
              <w:spacing w:after="0" w:line="240" w:lineRule="auto"/>
              <w:rPr>
                <w:rFonts w:ascii="Arial" w:hAnsi="Arial" w:cs="Arial"/>
                <w:sz w:val="16"/>
                <w:szCs w:val="16"/>
              </w:rPr>
            </w:pPr>
            <w:r w:rsidRPr="00BA61C0">
              <w:rPr>
                <w:rFonts w:ascii="Arial" w:hAnsi="Arial" w:cs="Arial"/>
                <w:sz w:val="16"/>
                <w:szCs w:val="16"/>
              </w:rPr>
              <w:t>Налоговая льгота (социальная) по освобождению от уплаты земельного налога для ВОВ и инвалидов ОВ, членов добровольной народной дружины</w:t>
            </w:r>
          </w:p>
          <w:p w:rsidR="00BA61C0" w:rsidRPr="00BA61C0" w:rsidRDefault="00BA61C0" w:rsidP="00BA61C0">
            <w:pPr>
              <w:spacing w:line="240" w:lineRule="auto"/>
              <w:contextualSpacing/>
              <w:rPr>
                <w:rFonts w:ascii="Times New Roman" w:hAnsi="Times New Roman"/>
                <w:sz w:val="16"/>
                <w:szCs w:val="16"/>
              </w:rPr>
            </w:pPr>
            <w:r w:rsidRPr="00BA61C0">
              <w:rPr>
                <w:rFonts w:ascii="Arial" w:hAnsi="Arial" w:cs="Arial"/>
                <w:sz w:val="16"/>
                <w:szCs w:val="16"/>
              </w:rPr>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2026</w:t>
            </w:r>
          </w:p>
        </w:tc>
      </w:tr>
      <w:tr w:rsidR="00BA61C0" w:rsidRPr="00BA61C0" w:rsidTr="00BA61C0">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r>
      <w:tr w:rsidR="00BA61C0" w:rsidRPr="00BA61C0" w:rsidTr="00BA61C0">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9</w:t>
            </w:r>
          </w:p>
        </w:tc>
      </w:tr>
      <w:tr w:rsidR="00BA61C0" w:rsidRPr="00BA61C0" w:rsidTr="00BA61C0">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r>
      <w:tr w:rsidR="00BA61C0" w:rsidRPr="00BA61C0" w:rsidTr="00BA61C0">
        <w:trPr>
          <w:trHeight w:val="144"/>
        </w:trPr>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2030</w:t>
            </w:r>
          </w:p>
        </w:tc>
      </w:tr>
      <w:tr w:rsidR="00BA61C0" w:rsidRPr="00BA61C0" w:rsidTr="00BA61C0">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финансовое обеспечение</w:t>
            </w:r>
          </w:p>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(тыс. рублей)</w:t>
            </w:r>
          </w:p>
        </w:tc>
      </w:tr>
      <w:tr w:rsidR="00BA61C0" w:rsidRPr="00BA61C0" w:rsidTr="00BA61C0">
        <w:trPr>
          <w:trHeight w:val="94"/>
        </w:trPr>
        <w:tc>
          <w:tcPr>
            <w:tcW w:w="28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lang w:val="en-US"/>
              </w:rPr>
              <w:t>1</w:t>
            </w:r>
            <w:r w:rsidRPr="00BA61C0">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r w:rsidRPr="00BA61C0">
              <w:rPr>
                <w:rFonts w:ascii="Times New Roman" w:hAnsi="Times New Roman"/>
                <w:sz w:val="16"/>
                <w:szCs w:val="16"/>
                <w:lang w:val="en-US"/>
              </w:rPr>
              <w:t>2</w:t>
            </w:r>
            <w:r w:rsidRPr="00BA61C0">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lang w:val="en-US"/>
              </w:rPr>
            </w:pPr>
            <w:r w:rsidRPr="00BA61C0">
              <w:rPr>
                <w:rFonts w:ascii="Times New Roman" w:hAnsi="Times New Roman"/>
                <w:sz w:val="16"/>
                <w:szCs w:val="16"/>
              </w:rPr>
              <w:t>2</w:t>
            </w:r>
            <w:r w:rsidRPr="00BA61C0">
              <w:rPr>
                <w:rFonts w:ascii="Times New Roman" w:hAnsi="Times New Roman"/>
                <w:sz w:val="16"/>
                <w:szCs w:val="16"/>
                <w:lang w:val="en-US"/>
              </w:rPr>
              <w:t>1</w:t>
            </w:r>
          </w:p>
        </w:tc>
      </w:tr>
      <w:tr w:rsidR="00BA61C0" w:rsidRPr="00BA61C0" w:rsidTr="00BA61C0">
        <w:tc>
          <w:tcPr>
            <w:tcW w:w="28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2,00</w:t>
            </w:r>
          </w:p>
        </w:tc>
      </w:tr>
    </w:tbl>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rPr>
          <w:sz w:val="16"/>
          <w:szCs w:val="16"/>
        </w:rPr>
      </w:pPr>
    </w:p>
    <w:p w:rsidR="00BA61C0" w:rsidRPr="00BA61C0" w:rsidRDefault="00BA61C0" w:rsidP="00BA61C0">
      <w:pPr>
        <w:pStyle w:val="af2"/>
        <w:shd w:val="clear" w:color="auto" w:fill="FFFFFF"/>
        <w:spacing w:before="100" w:beforeAutospacing="1" w:after="100" w:afterAutospacing="1" w:line="240" w:lineRule="auto"/>
        <w:jc w:val="center"/>
        <w:rPr>
          <w:rFonts w:ascii="Times New Roman" w:hAnsi="Times New Roman"/>
          <w:sz w:val="16"/>
          <w:szCs w:val="16"/>
        </w:rPr>
      </w:pPr>
      <w:r w:rsidRPr="00BA61C0">
        <w:rPr>
          <w:rFonts w:ascii="Times New Roman" w:hAnsi="Times New Roman"/>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BA61C0" w:rsidRPr="00BA61C0" w:rsidTr="00BA61C0">
        <w:tc>
          <w:tcPr>
            <w:tcW w:w="421"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 п/п</w:t>
            </w:r>
          </w:p>
        </w:tc>
        <w:tc>
          <w:tcPr>
            <w:tcW w:w="2146"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Наименование показателя (результат)</w:t>
            </w:r>
          </w:p>
        </w:tc>
        <w:tc>
          <w:tcPr>
            <w:tcW w:w="972"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Единица измерения</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Алгоритм формирования (формула) и методологические пояснения</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Базовые показатели (используемые в формуле)</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Метод сбора информации, индекс формы отчетности</w:t>
            </w:r>
            <w:hyperlink r:id="rId9" w:anchor="/document/402701751/entry/666666" w:history="1"/>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Ответственный за сбор данных по показателю</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Источник данных</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Срок представления годовой отчетной информации</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1</w:t>
            </w:r>
          </w:p>
        </w:tc>
        <w:tc>
          <w:tcPr>
            <w:tcW w:w="2146"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2</w:t>
            </w:r>
          </w:p>
        </w:tc>
        <w:tc>
          <w:tcPr>
            <w:tcW w:w="972"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6</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7</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8</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12</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13</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b/>
                <w:color w:val="22272F"/>
                <w:sz w:val="16"/>
                <w:szCs w:val="16"/>
              </w:rPr>
            </w:pPr>
            <w:r w:rsidRPr="00BA61C0">
              <w:rPr>
                <w:rFonts w:ascii="Times New Roman" w:hAnsi="Times New Roman"/>
                <w:color w:val="22272F"/>
                <w:sz w:val="16"/>
                <w:szCs w:val="16"/>
              </w:rPr>
              <w:t>14</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1.</w:t>
            </w:r>
          </w:p>
        </w:tc>
        <w:tc>
          <w:tcPr>
            <w:tcW w:w="2146"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 </w:t>
            </w:r>
            <w:r w:rsidRPr="00BA61C0">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72"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sz w:val="16"/>
                <w:szCs w:val="16"/>
              </w:rPr>
              <w:t>м</w:t>
            </w:r>
            <w:r w:rsidRPr="00BA61C0">
              <w:rPr>
                <w:rFonts w:ascii="Times New Roman" w:hAnsi="Times New Roman"/>
                <w:sz w:val="16"/>
                <w:szCs w:val="16"/>
                <w:vertAlign w:val="superscript"/>
              </w:rPr>
              <w:t>2</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w:t>
            </w:r>
          </w:p>
        </w:tc>
        <w:tc>
          <w:tcPr>
            <w:tcW w:w="2146"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Количество граждан, расселенных из непригодного для проживания жилищного фонда</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3.</w:t>
            </w:r>
          </w:p>
        </w:tc>
        <w:tc>
          <w:tcPr>
            <w:tcW w:w="2146"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Количество пожаров на территории</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4.</w:t>
            </w:r>
          </w:p>
        </w:tc>
        <w:tc>
          <w:tcPr>
            <w:tcW w:w="2146"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Количество погибших на пожарах</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Администрация Саракташскогопоссовета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5.</w:t>
            </w:r>
          </w:p>
        </w:tc>
        <w:tc>
          <w:tcPr>
            <w:tcW w:w="2146"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Количество мероприятий, проведенных ДНД</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6.</w:t>
            </w:r>
          </w:p>
        </w:tc>
        <w:tc>
          <w:tcPr>
            <w:tcW w:w="2146"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Доля застрахованных участников ДНД, от общего их количества</w:t>
            </w:r>
          </w:p>
        </w:tc>
        <w:tc>
          <w:tcPr>
            <w:tcW w:w="972"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vMerge w:val="restart"/>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Ст/ОК*100%</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Застрахованные участники ДНД (Ст)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146"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972"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1701" w:type="dxa"/>
            <w:vMerge/>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Общее количество участников ДНД (ОК)</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7.</w:t>
            </w:r>
          </w:p>
        </w:tc>
        <w:tc>
          <w:tcPr>
            <w:tcW w:w="2146"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км</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after="0" w:line="240" w:lineRule="auto"/>
              <w:contextualSpacing/>
              <w:jc w:val="center"/>
              <w:rPr>
                <w:rFonts w:ascii="Times New Roman" w:hAnsi="Times New Roman"/>
                <w:color w:val="FF0000"/>
                <w:sz w:val="16"/>
                <w:szCs w:val="16"/>
              </w:rPr>
            </w:pPr>
            <w:r w:rsidRPr="00BA61C0">
              <w:rPr>
                <w:rFonts w:ascii="Times New Roman" w:hAnsi="Times New Roman"/>
                <w:color w:val="22272F"/>
                <w:sz w:val="16"/>
                <w:szCs w:val="16"/>
              </w:rPr>
              <w:t>124,3</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BA61C0" w:rsidRPr="00BA61C0" w:rsidRDefault="00BA61C0" w:rsidP="00BA61C0">
            <w:pPr>
              <w:pStyle w:val="1"/>
              <w:contextualSpacing/>
              <w:rPr>
                <w:b w:val="0"/>
                <w:color w:val="22272F"/>
                <w:sz w:val="16"/>
                <w:szCs w:val="16"/>
              </w:rPr>
            </w:pPr>
            <w:r w:rsidRPr="00BA61C0">
              <w:rPr>
                <w:b w:val="0"/>
                <w:sz w:val="16"/>
                <w:szCs w:val="16"/>
              </w:rPr>
              <w:t>Форма № 3-ДГ</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С 10 по 15 февраля</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8.</w:t>
            </w:r>
          </w:p>
        </w:tc>
        <w:tc>
          <w:tcPr>
            <w:tcW w:w="2146"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км</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after="0" w:line="240" w:lineRule="auto"/>
              <w:contextualSpacing/>
              <w:jc w:val="center"/>
              <w:rPr>
                <w:rFonts w:ascii="Times New Roman" w:hAnsi="Times New Roman"/>
                <w:color w:val="FF0000"/>
                <w:sz w:val="16"/>
                <w:szCs w:val="16"/>
              </w:rPr>
            </w:pPr>
            <w:r w:rsidRPr="00BA61C0">
              <w:rPr>
                <w:rFonts w:ascii="Times New Roman" w:hAnsi="Times New Roman"/>
                <w:color w:val="22272F"/>
                <w:sz w:val="16"/>
                <w:szCs w:val="16"/>
              </w:rPr>
              <w:t>124,3</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BA61C0" w:rsidRPr="00BA61C0" w:rsidRDefault="00BA61C0" w:rsidP="00BA61C0">
            <w:pPr>
              <w:pStyle w:val="1"/>
              <w:contextualSpacing/>
              <w:rPr>
                <w:b w:val="0"/>
                <w:color w:val="22272F"/>
                <w:sz w:val="16"/>
                <w:szCs w:val="16"/>
              </w:rPr>
            </w:pPr>
            <w:r w:rsidRPr="00BA61C0">
              <w:rPr>
                <w:b w:val="0"/>
                <w:sz w:val="16"/>
                <w:szCs w:val="16"/>
              </w:rPr>
              <w:t>Форма № 3-ДГ</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С 10 по 15 февраля</w:t>
            </w:r>
          </w:p>
        </w:tc>
      </w:tr>
      <w:tr w:rsidR="00BA61C0" w:rsidRPr="00BA61C0" w:rsidTr="00BA61C0">
        <w:trPr>
          <w:trHeight w:val="660"/>
        </w:trPr>
        <w:tc>
          <w:tcPr>
            <w:tcW w:w="421"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9.</w:t>
            </w:r>
          </w:p>
        </w:tc>
        <w:tc>
          <w:tcPr>
            <w:tcW w:w="2146" w:type="dxa"/>
            <w:vMerge w:val="restart"/>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vMerge w:val="restart"/>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Рем/П*100%</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1,</w:t>
            </w:r>
            <w:r w:rsidRPr="00BA61C0">
              <w:rPr>
                <w:rFonts w:ascii="Times New Roman" w:hAnsi="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rPr>
              <w:t>Федеральному дорожному агентству</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rPr>
              <w:t>Форма № 1-ФД</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На 20 день после отчетного периода</w:t>
            </w:r>
          </w:p>
        </w:tc>
      </w:tr>
      <w:tr w:rsidR="00BA61C0" w:rsidRPr="00BA61C0" w:rsidTr="00BA61C0">
        <w:trPr>
          <w:trHeight w:val="970"/>
        </w:trPr>
        <w:tc>
          <w:tcPr>
            <w:tcW w:w="421"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146" w:type="dxa"/>
            <w:vMerge/>
            <w:shd w:val="clear" w:color="auto" w:fill="FFFFFF"/>
          </w:tcPr>
          <w:p w:rsidR="00BA61C0" w:rsidRPr="00BA61C0" w:rsidRDefault="00BA61C0" w:rsidP="00BA61C0">
            <w:pPr>
              <w:spacing w:line="240" w:lineRule="auto"/>
              <w:contextualSpacing/>
              <w:rPr>
                <w:rFonts w:ascii="Times New Roman" w:hAnsi="Times New Roman"/>
                <w:sz w:val="16"/>
                <w:szCs w:val="16"/>
              </w:rPr>
            </w:pPr>
          </w:p>
        </w:tc>
        <w:tc>
          <w:tcPr>
            <w:tcW w:w="972"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1701" w:type="dxa"/>
            <w:vMerge/>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BA61C0" w:rsidRPr="00BA61C0" w:rsidRDefault="00BA61C0" w:rsidP="00BA61C0">
            <w:pPr>
              <w:pStyle w:val="1"/>
              <w:contextualSpacing/>
              <w:rPr>
                <w:b w:val="0"/>
                <w:color w:val="22272F"/>
                <w:sz w:val="16"/>
                <w:szCs w:val="16"/>
              </w:rPr>
            </w:pPr>
            <w:r w:rsidRPr="00BA61C0">
              <w:rPr>
                <w:b w:val="0"/>
                <w:color w:val="22272F"/>
                <w:sz w:val="16"/>
                <w:szCs w:val="16"/>
              </w:rPr>
              <w:t xml:space="preserve">1, </w:t>
            </w:r>
            <w:r w:rsidRPr="00BA61C0">
              <w:rPr>
                <w:b w:val="0"/>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BA61C0" w:rsidRPr="00BA61C0" w:rsidRDefault="00BA61C0" w:rsidP="00BA61C0">
            <w:pPr>
              <w:pStyle w:val="1"/>
              <w:contextualSpacing/>
              <w:rPr>
                <w:b w:val="0"/>
                <w:color w:val="22272F"/>
                <w:sz w:val="16"/>
                <w:szCs w:val="16"/>
              </w:rPr>
            </w:pPr>
            <w:r w:rsidRPr="00BA61C0">
              <w:rPr>
                <w:b w:val="0"/>
                <w:sz w:val="16"/>
                <w:szCs w:val="16"/>
              </w:rPr>
              <w:t>Форма № 3-ДГ</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С 10 по 15 февраля</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10.</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Площадь благоустройства территории Саракташского поссовета</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га</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sz w:val="16"/>
                <w:szCs w:val="16"/>
              </w:rPr>
              <w:t>Акты выполненных работ (КС-2)</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11.</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sz w:val="16"/>
                <w:szCs w:val="16"/>
              </w:rPr>
              <w:t>Акты выполненных работ (КС-2)</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12.</w:t>
            </w:r>
          </w:p>
        </w:tc>
        <w:tc>
          <w:tcPr>
            <w:tcW w:w="2146" w:type="dxa"/>
            <w:shd w:val="clear" w:color="auto" w:fill="FFFFFF"/>
          </w:tcPr>
          <w:p w:rsidR="00BA61C0" w:rsidRPr="00BA61C0" w:rsidRDefault="00BA61C0" w:rsidP="00BA61C0">
            <w:pPr>
              <w:spacing w:after="0" w:line="240" w:lineRule="auto"/>
              <w:contextualSpacing/>
              <w:rPr>
                <w:rFonts w:ascii="Times New Roman" w:hAnsi="Times New Roman"/>
                <w:sz w:val="16"/>
                <w:szCs w:val="16"/>
              </w:rPr>
            </w:pPr>
            <w:r w:rsidRPr="00BA61C0">
              <w:rPr>
                <w:rFonts w:ascii="Times New Roman" w:hAnsi="Times New Roman"/>
                <w:sz w:val="16"/>
                <w:szCs w:val="16"/>
              </w:rPr>
              <w:t>Количество высаженных деревьев</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sz w:val="16"/>
                <w:szCs w:val="16"/>
              </w:rPr>
              <w:t>Акты выполненных работ (КС-2)</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13.</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Количество обустроенных площадок ТКО</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sz w:val="16"/>
                <w:szCs w:val="16"/>
              </w:rPr>
              <w:t>Акты выполненных работ (КС-2)</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14.</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(да – 1, нет – 0)</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rPr>
                <w:color w:val="000000" w:themeColor="text1"/>
                <w:sz w:val="16"/>
                <w:szCs w:val="16"/>
              </w:rPr>
            </w:pPr>
            <w:r w:rsidRPr="00BA61C0">
              <w:rPr>
                <w:rFonts w:ascii="Times New Roman" w:hAnsi="Times New Roman"/>
                <w:color w:val="000000" w:themeColor="text1"/>
                <w:sz w:val="16"/>
                <w:szCs w:val="16"/>
              </w:rPr>
              <w:t>Решение совета депутатов Саракташского поссовета от 18.12.2020 №21, от 13.11.2020 №8</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15.</w:t>
            </w:r>
          </w:p>
        </w:tc>
        <w:tc>
          <w:tcPr>
            <w:tcW w:w="2146" w:type="dxa"/>
            <w:shd w:val="clear" w:color="auto" w:fill="FFFFFF"/>
          </w:tcPr>
          <w:p w:rsidR="00BA61C0" w:rsidRPr="00BA61C0" w:rsidRDefault="00BA61C0" w:rsidP="00BA61C0">
            <w:pPr>
              <w:widowControl w:val="0"/>
              <w:autoSpaceDE w:val="0"/>
              <w:spacing w:after="0" w:line="240" w:lineRule="auto"/>
              <w:rPr>
                <w:rFonts w:ascii="Times New Roman" w:eastAsia="Times New Roman" w:hAnsi="Times New Roman"/>
                <w:color w:val="333333"/>
                <w:sz w:val="16"/>
                <w:szCs w:val="16"/>
                <w:lang w:eastAsia="ar-SA"/>
              </w:rPr>
            </w:pPr>
            <w:r w:rsidRPr="00BA61C0">
              <w:rPr>
                <w:rFonts w:ascii="Times New Roman" w:eastAsia="Times New Roman" w:hAnsi="Times New Roman"/>
                <w:color w:val="333333"/>
                <w:sz w:val="16"/>
                <w:szCs w:val="16"/>
                <w:lang w:eastAsia="ar-SA"/>
              </w:rPr>
              <w:t xml:space="preserve">Уровень износа: </w:t>
            </w:r>
          </w:p>
          <w:p w:rsidR="00BA61C0" w:rsidRPr="00BA61C0" w:rsidRDefault="00BA61C0" w:rsidP="00BA61C0">
            <w:pPr>
              <w:widowControl w:val="0"/>
              <w:autoSpaceDE w:val="0"/>
              <w:spacing w:after="0" w:line="240" w:lineRule="auto"/>
              <w:rPr>
                <w:rFonts w:ascii="Times New Roman" w:eastAsia="Times New Roman" w:hAnsi="Times New Roman"/>
                <w:color w:val="333333"/>
                <w:sz w:val="16"/>
                <w:szCs w:val="16"/>
                <w:lang w:eastAsia="ar-SA"/>
              </w:rPr>
            </w:pPr>
            <w:r w:rsidRPr="00BA61C0">
              <w:rPr>
                <w:rFonts w:ascii="Times New Roman" w:eastAsia="Times New Roman" w:hAnsi="Times New Roman"/>
                <w:color w:val="333333"/>
                <w:sz w:val="16"/>
                <w:szCs w:val="16"/>
                <w:lang w:eastAsia="ar-SA"/>
              </w:rPr>
              <w:t xml:space="preserve">тепловых сетей; </w:t>
            </w:r>
          </w:p>
          <w:p w:rsidR="00BA61C0" w:rsidRPr="00BA61C0" w:rsidRDefault="00BA61C0" w:rsidP="00BA61C0">
            <w:pPr>
              <w:widowControl w:val="0"/>
              <w:autoSpaceDE w:val="0"/>
              <w:spacing w:after="0" w:line="240" w:lineRule="auto"/>
              <w:rPr>
                <w:sz w:val="16"/>
                <w:szCs w:val="16"/>
              </w:rPr>
            </w:pPr>
            <w:r w:rsidRPr="00BA61C0">
              <w:rPr>
                <w:rFonts w:ascii="Times New Roman" w:eastAsia="Times New Roman" w:hAnsi="Times New Roman"/>
                <w:color w:val="333333"/>
                <w:sz w:val="16"/>
                <w:szCs w:val="16"/>
                <w:lang w:eastAsia="ar-SA"/>
              </w:rPr>
              <w:t>водопроводных сетей;</w:t>
            </w:r>
          </w:p>
          <w:p w:rsidR="00BA61C0" w:rsidRPr="00BA61C0" w:rsidRDefault="00BA61C0" w:rsidP="00BA61C0">
            <w:pPr>
              <w:widowControl w:val="0"/>
              <w:autoSpaceDE w:val="0"/>
              <w:spacing w:after="0" w:line="240" w:lineRule="auto"/>
              <w:rPr>
                <w:sz w:val="16"/>
                <w:szCs w:val="16"/>
              </w:rPr>
            </w:pPr>
            <w:r w:rsidRPr="00BA61C0">
              <w:rPr>
                <w:rFonts w:ascii="Times New Roman" w:eastAsia="Times New Roman" w:hAnsi="Times New Roman"/>
                <w:color w:val="333333"/>
                <w:sz w:val="16"/>
                <w:szCs w:val="16"/>
                <w:lang w:eastAsia="ar-SA"/>
              </w:rPr>
              <w:t>канализационных сетей;</w:t>
            </w:r>
          </w:p>
          <w:p w:rsidR="00BA61C0" w:rsidRPr="00BA61C0" w:rsidRDefault="00BA61C0" w:rsidP="00BA61C0">
            <w:pPr>
              <w:widowControl w:val="0"/>
              <w:autoSpaceDE w:val="0"/>
              <w:spacing w:after="0" w:line="240" w:lineRule="auto"/>
              <w:rPr>
                <w:sz w:val="16"/>
                <w:szCs w:val="16"/>
              </w:rPr>
            </w:pPr>
            <w:r w:rsidRPr="00BA61C0">
              <w:rPr>
                <w:rFonts w:ascii="Times New Roman" w:eastAsia="Times New Roman" w:hAnsi="Times New Roman"/>
                <w:color w:val="333333"/>
                <w:sz w:val="16"/>
                <w:szCs w:val="16"/>
                <w:lang w:eastAsia="ar-SA"/>
              </w:rPr>
              <w:t xml:space="preserve">котельных; </w:t>
            </w:r>
          </w:p>
          <w:p w:rsidR="00BA61C0" w:rsidRPr="00BA61C0" w:rsidRDefault="00BA61C0" w:rsidP="00BA61C0">
            <w:pPr>
              <w:widowControl w:val="0"/>
              <w:autoSpaceDE w:val="0"/>
              <w:spacing w:after="0" w:line="240" w:lineRule="auto"/>
              <w:rPr>
                <w:sz w:val="16"/>
                <w:szCs w:val="16"/>
              </w:rPr>
            </w:pPr>
            <w:r w:rsidRPr="00BA61C0">
              <w:rPr>
                <w:rFonts w:ascii="Times New Roman" w:eastAsia="Times New Roman" w:hAnsi="Times New Roman"/>
                <w:color w:val="333333"/>
                <w:sz w:val="16"/>
                <w:szCs w:val="16"/>
                <w:lang w:eastAsia="ar-SA"/>
              </w:rPr>
              <w:t xml:space="preserve">насосных станций водопровода; </w:t>
            </w:r>
          </w:p>
          <w:p w:rsidR="00BA61C0" w:rsidRPr="00BA61C0" w:rsidRDefault="00BA61C0" w:rsidP="00BA61C0">
            <w:pPr>
              <w:spacing w:after="0" w:line="240" w:lineRule="auto"/>
              <w:rPr>
                <w:rFonts w:ascii="Times New Roman" w:hAnsi="Times New Roman"/>
                <w:b/>
                <w:color w:val="22272F"/>
                <w:sz w:val="16"/>
                <w:szCs w:val="16"/>
              </w:rPr>
            </w:pPr>
            <w:r w:rsidRPr="00BA61C0">
              <w:rPr>
                <w:rFonts w:ascii="Times New Roman" w:eastAsia="Times New Roman" w:hAnsi="Times New Roman"/>
                <w:color w:val="333333"/>
                <w:sz w:val="16"/>
                <w:szCs w:val="16"/>
                <w:lang w:eastAsia="ar-SA"/>
              </w:rPr>
              <w:t>очистных сооружений канализации.</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jc w:val="center"/>
              <w:rPr>
                <w:color w:val="000000" w:themeColor="text1"/>
                <w:sz w:val="16"/>
                <w:szCs w:val="16"/>
              </w:rPr>
            </w:pPr>
            <w:r w:rsidRPr="00BA61C0">
              <w:rPr>
                <w:rFonts w:ascii="Times New Roman" w:hAnsi="Times New Roman"/>
                <w:color w:val="000000" w:themeColor="text1"/>
                <w:sz w:val="16"/>
                <w:szCs w:val="16"/>
              </w:rPr>
              <w:t>Отчетность</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16.</w:t>
            </w:r>
          </w:p>
        </w:tc>
        <w:tc>
          <w:tcPr>
            <w:tcW w:w="2146" w:type="dxa"/>
            <w:shd w:val="clear" w:color="auto" w:fill="FFFFFF"/>
          </w:tcPr>
          <w:p w:rsidR="00BA61C0" w:rsidRPr="00BA61C0" w:rsidRDefault="00BA61C0" w:rsidP="00BA61C0">
            <w:pPr>
              <w:pStyle w:val="ae"/>
              <w:contextualSpacing/>
              <w:rPr>
                <w:rFonts w:ascii="Times New Roman" w:hAnsi="Times New Roman"/>
                <w:sz w:val="16"/>
                <w:szCs w:val="16"/>
              </w:rPr>
            </w:pPr>
            <w:r w:rsidRPr="00BA61C0">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jc w:val="center"/>
              <w:rPr>
                <w:color w:val="000000" w:themeColor="text1"/>
                <w:sz w:val="16"/>
                <w:szCs w:val="16"/>
              </w:rPr>
            </w:pPr>
            <w:r w:rsidRPr="00BA61C0">
              <w:rPr>
                <w:rFonts w:ascii="Times New Roman" w:hAnsi="Times New Roman"/>
                <w:color w:val="000000" w:themeColor="text1"/>
                <w:sz w:val="16"/>
                <w:szCs w:val="16"/>
              </w:rPr>
              <w:t>Годовой отчет</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17.</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lang w:eastAsia="ru-RU"/>
              </w:rPr>
              <w:t>Количество участников культурно - массовых мероприятий</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jc w:val="center"/>
              <w:rPr>
                <w:sz w:val="16"/>
                <w:szCs w:val="16"/>
              </w:rPr>
            </w:pPr>
            <w:r w:rsidRPr="00BA61C0">
              <w:rPr>
                <w:rFonts w:ascii="Times New Roman" w:hAnsi="Times New Roman"/>
                <w:color w:val="000000" w:themeColor="text1"/>
                <w:sz w:val="16"/>
                <w:szCs w:val="16"/>
              </w:rPr>
              <w:t>Годовой отчет</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18.</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lang w:eastAsia="ru-RU"/>
              </w:rPr>
              <w:t>Количество посещений б</w:t>
            </w:r>
            <w:r w:rsidRPr="00BA61C0">
              <w:rPr>
                <w:rFonts w:ascii="Times New Roman" w:hAnsi="Times New Roman"/>
                <w:sz w:val="16"/>
                <w:szCs w:val="16"/>
              </w:rPr>
              <w:t>иблиотек</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jc w:val="center"/>
              <w:rPr>
                <w:sz w:val="16"/>
                <w:szCs w:val="16"/>
              </w:rPr>
            </w:pPr>
            <w:r w:rsidRPr="00BA61C0">
              <w:rPr>
                <w:rFonts w:ascii="Times New Roman" w:hAnsi="Times New Roman"/>
                <w:color w:val="000000" w:themeColor="text1"/>
                <w:sz w:val="16"/>
                <w:szCs w:val="16"/>
              </w:rPr>
              <w:t>Годовой отчет</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19.</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lang w:eastAsia="ru-RU"/>
              </w:rPr>
              <w:t>Число посетителей музейных учреждений</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000000" w:themeColor="text1"/>
                <w:sz w:val="16"/>
                <w:szCs w:val="16"/>
              </w:rPr>
            </w:pPr>
            <w:r w:rsidRPr="00BA61C0">
              <w:rPr>
                <w:rFonts w:ascii="Times New Roman" w:hAnsi="Times New Roman"/>
                <w:sz w:val="16"/>
                <w:szCs w:val="16"/>
              </w:rPr>
              <w:t>информационная система</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20.</w:t>
            </w:r>
          </w:p>
        </w:tc>
        <w:tc>
          <w:tcPr>
            <w:tcW w:w="2146" w:type="dxa"/>
            <w:vMerge w:val="restart"/>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vMerge w:val="restart"/>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УС/ОК*100%</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lang w:eastAsia="ru-RU"/>
              </w:rPr>
              <w:t>Объекты культурного наследия, находящихся в удовлетворительном состоянии (УС)</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информационная система</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146" w:type="dxa"/>
            <w:vMerge/>
            <w:shd w:val="clear" w:color="auto" w:fill="FFFFFF"/>
          </w:tcPr>
          <w:p w:rsidR="00BA61C0" w:rsidRPr="00BA61C0" w:rsidRDefault="00BA61C0" w:rsidP="00BA61C0">
            <w:pPr>
              <w:spacing w:line="240" w:lineRule="auto"/>
              <w:contextualSpacing/>
              <w:rPr>
                <w:rFonts w:ascii="Times New Roman" w:hAnsi="Times New Roman"/>
                <w:sz w:val="16"/>
                <w:szCs w:val="16"/>
                <w:lang w:eastAsia="ru-RU"/>
              </w:rPr>
            </w:pPr>
          </w:p>
        </w:tc>
        <w:tc>
          <w:tcPr>
            <w:tcW w:w="972"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1701" w:type="dxa"/>
            <w:vMerge/>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Общее количество</w:t>
            </w:r>
            <w:r w:rsidRPr="00BA61C0">
              <w:rPr>
                <w:rFonts w:ascii="Times New Roman" w:hAnsi="Times New Roman"/>
                <w:sz w:val="16"/>
                <w:szCs w:val="16"/>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информационная система</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21.</w:t>
            </w:r>
          </w:p>
        </w:tc>
        <w:tc>
          <w:tcPr>
            <w:tcW w:w="2146" w:type="dxa"/>
            <w:shd w:val="clear" w:color="auto" w:fill="FFFFFF"/>
          </w:tcPr>
          <w:p w:rsidR="00BA61C0" w:rsidRPr="00BA61C0" w:rsidRDefault="00BA61C0" w:rsidP="00BA61C0">
            <w:pPr>
              <w:pStyle w:val="ae"/>
              <w:contextualSpacing/>
              <w:rPr>
                <w:rFonts w:ascii="Times New Roman" w:hAnsi="Times New Roman"/>
                <w:sz w:val="16"/>
                <w:szCs w:val="16"/>
                <w:lang w:eastAsia="ru-RU"/>
              </w:rPr>
            </w:pPr>
            <w:r w:rsidRPr="00BA61C0">
              <w:rPr>
                <w:rFonts w:ascii="Times New Roman" w:hAnsi="Times New Roman"/>
                <w:sz w:val="16"/>
                <w:szCs w:val="16"/>
                <w:lang w:eastAsia="ru-RU"/>
              </w:rPr>
              <w:t>Число спортивных сооружений</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информационная система</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22.</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lang w:eastAsia="ru-RU"/>
              </w:rPr>
              <w:t>Число спортивных мероприятий</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ед.</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информационная система</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23.</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lang w:eastAsia="ru-RU"/>
              </w:rPr>
              <w:t>Количество участников спортивных мероприятий</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чел</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информационная система</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24.</w:t>
            </w:r>
          </w:p>
        </w:tc>
        <w:tc>
          <w:tcPr>
            <w:tcW w:w="2146" w:type="dxa"/>
            <w:vMerge w:val="restart"/>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vMerge w:val="restart"/>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Н/С*100%</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rPr>
              <w:t>Объем поступивших налоговых и неналоговых доходов местного бюджета (Н)</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 xml:space="preserve">1, Отчет об исполнении бюджета, приказ МФ РФ </w:t>
            </w:r>
            <w:r w:rsidRPr="00BA61C0">
              <w:rPr>
                <w:rFonts w:ascii="Times New Roman" w:hAnsi="Times New Roman"/>
                <w:sz w:val="16"/>
                <w:szCs w:val="16"/>
              </w:rPr>
              <w:t>от 28.12.2010 N 191н</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Отчет об исполнении бюджета</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BA61C0" w:rsidRPr="00BA61C0" w:rsidTr="00BA61C0">
        <w:trPr>
          <w:trHeight w:val="241"/>
        </w:trPr>
        <w:tc>
          <w:tcPr>
            <w:tcW w:w="421"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146" w:type="dxa"/>
            <w:vMerge/>
            <w:shd w:val="clear" w:color="auto" w:fill="FFFFFF"/>
          </w:tcPr>
          <w:p w:rsidR="00BA61C0" w:rsidRPr="00BA61C0" w:rsidRDefault="00BA61C0" w:rsidP="00BA61C0">
            <w:pPr>
              <w:spacing w:line="240" w:lineRule="auto"/>
              <w:contextualSpacing/>
              <w:rPr>
                <w:rFonts w:ascii="Times New Roman" w:hAnsi="Times New Roman"/>
                <w:sz w:val="16"/>
                <w:szCs w:val="16"/>
              </w:rPr>
            </w:pPr>
          </w:p>
        </w:tc>
        <w:tc>
          <w:tcPr>
            <w:tcW w:w="972"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1701" w:type="dxa"/>
            <w:vMerge/>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sz w:val="16"/>
                <w:szCs w:val="16"/>
              </w:rPr>
              <w:t>Общий объем поступивших собственных доходов бюджета муниципального образования(С)</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 xml:space="preserve">1, Отчет об исполнении бюджета, приказ МФ РФ </w:t>
            </w:r>
            <w:r w:rsidRPr="00BA61C0">
              <w:rPr>
                <w:rFonts w:ascii="Times New Roman" w:hAnsi="Times New Roman"/>
                <w:sz w:val="16"/>
                <w:szCs w:val="16"/>
              </w:rPr>
              <w:t>от 28.12.2010 N 191н</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Финансовый отдел администрации Саракташскогорайона</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Отчет об исполнении бюджета</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25.</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Утверждение бюджета на три года</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(да – 1, нет – 0)</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26.</w:t>
            </w:r>
          </w:p>
        </w:tc>
        <w:tc>
          <w:tcPr>
            <w:tcW w:w="2146" w:type="dxa"/>
            <w:vMerge w:val="restart"/>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vMerge w:val="restart"/>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Рмп/ОР*100%</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Объем расходов бюджета в рамках муниципальных программ (Рмп)</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 xml:space="preserve">1, Отчет об исполнении бюджета, приказ МФ РФ </w:t>
            </w:r>
            <w:r w:rsidRPr="00BA61C0">
              <w:rPr>
                <w:rFonts w:ascii="Times New Roman" w:hAnsi="Times New Roman"/>
                <w:sz w:val="16"/>
                <w:szCs w:val="16"/>
              </w:rPr>
              <w:t>от 28.12.2010 N 191н</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Отчет об исполнении бюджета</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BA61C0" w:rsidRPr="00BA61C0" w:rsidTr="00BA61C0">
        <w:trPr>
          <w:trHeight w:val="241"/>
        </w:trPr>
        <w:tc>
          <w:tcPr>
            <w:tcW w:w="421"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146" w:type="dxa"/>
            <w:vMerge/>
            <w:shd w:val="clear" w:color="auto" w:fill="FFFFFF"/>
          </w:tcPr>
          <w:p w:rsidR="00BA61C0" w:rsidRPr="00BA61C0" w:rsidRDefault="00BA61C0" w:rsidP="00BA61C0">
            <w:pPr>
              <w:spacing w:line="240" w:lineRule="auto"/>
              <w:contextualSpacing/>
              <w:rPr>
                <w:rFonts w:ascii="Times New Roman" w:hAnsi="Times New Roman"/>
                <w:sz w:val="16"/>
                <w:szCs w:val="16"/>
              </w:rPr>
            </w:pPr>
          </w:p>
        </w:tc>
        <w:tc>
          <w:tcPr>
            <w:tcW w:w="972"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1701" w:type="dxa"/>
            <w:vMerge/>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Общий объем расходов бюджета (ОР)</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 xml:space="preserve">1, Отчет об исполнении бюджета, приказ МФ РФ </w:t>
            </w:r>
            <w:r w:rsidRPr="00BA61C0">
              <w:rPr>
                <w:rFonts w:ascii="Times New Roman" w:hAnsi="Times New Roman"/>
                <w:sz w:val="16"/>
                <w:szCs w:val="16"/>
              </w:rPr>
              <w:t>от 28.12.2010 N 191н</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Отчет об исполнении бюджета</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27.</w:t>
            </w:r>
          </w:p>
        </w:tc>
        <w:tc>
          <w:tcPr>
            <w:tcW w:w="2146" w:type="dxa"/>
            <w:shd w:val="clear" w:color="auto" w:fill="FFFFFF"/>
          </w:tcPr>
          <w:p w:rsidR="00BA61C0" w:rsidRPr="00BA61C0" w:rsidRDefault="00BA61C0" w:rsidP="00BA61C0">
            <w:pPr>
              <w:spacing w:line="240" w:lineRule="auto"/>
              <w:contextualSpacing/>
              <w:rPr>
                <w:rFonts w:ascii="Times New Roman" w:hAnsi="Times New Roman"/>
                <w:sz w:val="16"/>
                <w:szCs w:val="16"/>
              </w:rPr>
            </w:pPr>
            <w:r w:rsidRPr="00BA61C0">
              <w:rPr>
                <w:rFonts w:ascii="Times New Roman" w:hAnsi="Times New Roman"/>
                <w:sz w:val="16"/>
                <w:szCs w:val="16"/>
              </w:rPr>
              <w:t>Наличие просроченной кредиторской задолженности</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sz w:val="16"/>
                <w:szCs w:val="16"/>
              </w:rPr>
              <w:t>(да – 0, нет – 1)</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after="0"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 xml:space="preserve">1, </w:t>
            </w:r>
            <w:r w:rsidRPr="00BA61C0">
              <w:rPr>
                <w:sz w:val="16"/>
                <w:szCs w:val="16"/>
              </w:rPr>
              <w:t>0503169</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BA61C0" w:rsidRPr="00BA61C0" w:rsidRDefault="00BA61C0" w:rsidP="00BA61C0">
            <w:pPr>
              <w:pStyle w:val="1"/>
              <w:contextualSpacing/>
              <w:rPr>
                <w:b w:val="0"/>
                <w:color w:val="22272F"/>
                <w:sz w:val="16"/>
                <w:szCs w:val="16"/>
              </w:rPr>
            </w:pPr>
            <w:r w:rsidRPr="00BA61C0">
              <w:rPr>
                <w:b w:val="0"/>
                <w:sz w:val="16"/>
                <w:szCs w:val="16"/>
              </w:rPr>
              <w:t>Сведения по дебиторской и кредиторской задолженности</w:t>
            </w:r>
          </w:p>
        </w:tc>
        <w:tc>
          <w:tcPr>
            <w:tcW w:w="1397"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BA61C0" w:rsidRPr="00BA61C0" w:rsidTr="00BA61C0">
        <w:trPr>
          <w:trHeight w:val="241"/>
        </w:trPr>
        <w:tc>
          <w:tcPr>
            <w:tcW w:w="421" w:type="dxa"/>
            <w:vMerge w:val="restart"/>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28.</w:t>
            </w:r>
          </w:p>
        </w:tc>
        <w:tc>
          <w:tcPr>
            <w:tcW w:w="2146"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w:t>
            </w:r>
          </w:p>
        </w:tc>
        <w:tc>
          <w:tcPr>
            <w:tcW w:w="1701" w:type="dxa"/>
            <w:vMerge w:val="restart"/>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В/Ч*100%</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Количество жителей, вовлеченных в процесс выбора инициативных проектов (В)</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3, Протокол собрания граждан</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rFonts w:ascii="Times New Roman" w:hAnsi="Times New Roman"/>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2146"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972" w:type="dxa"/>
            <w:vMerge/>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p>
        </w:tc>
        <w:tc>
          <w:tcPr>
            <w:tcW w:w="1701" w:type="dxa"/>
            <w:vMerge/>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C45911" w:themeColor="accent2" w:themeShade="BF"/>
                <w:sz w:val="16"/>
                <w:szCs w:val="16"/>
              </w:rPr>
            </w:pPr>
            <w:r w:rsidRPr="00BA61C0">
              <w:rPr>
                <w:rFonts w:ascii="Times New Roman" w:hAnsi="Times New Roman"/>
                <w:color w:val="22272F"/>
                <w:sz w:val="16"/>
                <w:szCs w:val="16"/>
              </w:rPr>
              <w:t>3</w:t>
            </w:r>
            <w:r w:rsidRPr="00BA61C0">
              <w:rPr>
                <w:rFonts w:ascii="Times New Roman" w:hAnsi="Times New Roman"/>
                <w:color w:val="000000" w:themeColor="text1"/>
                <w:sz w:val="16"/>
                <w:szCs w:val="16"/>
              </w:rPr>
              <w:t xml:space="preserve"> Отсутствует</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r w:rsidR="00BA61C0" w:rsidRPr="00BA61C0" w:rsidTr="00BA61C0">
        <w:trPr>
          <w:trHeight w:val="241"/>
        </w:trPr>
        <w:tc>
          <w:tcPr>
            <w:tcW w:w="421"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29.</w:t>
            </w:r>
          </w:p>
        </w:tc>
        <w:tc>
          <w:tcPr>
            <w:tcW w:w="2146" w:type="dxa"/>
            <w:shd w:val="clear" w:color="auto" w:fill="FFFFFF"/>
          </w:tcPr>
          <w:p w:rsidR="00BA61C0" w:rsidRPr="00BA61C0" w:rsidRDefault="00BA61C0" w:rsidP="00BA61C0">
            <w:pPr>
              <w:spacing w:line="240" w:lineRule="auto"/>
              <w:contextualSpacing/>
              <w:rPr>
                <w:rFonts w:ascii="Times New Roman" w:hAnsi="Times New Roman"/>
                <w:b/>
                <w:color w:val="22272F"/>
                <w:sz w:val="16"/>
                <w:szCs w:val="16"/>
              </w:rPr>
            </w:pPr>
            <w:r w:rsidRPr="00BA61C0">
              <w:rPr>
                <w:rFonts w:ascii="Times New Roman" w:hAnsi="Times New Roman"/>
                <w:color w:val="22272F"/>
                <w:sz w:val="16"/>
                <w:szCs w:val="16"/>
              </w:rPr>
              <w:t>Количество реализованных инициативных проектов</w:t>
            </w:r>
          </w:p>
        </w:tc>
        <w:tc>
          <w:tcPr>
            <w:tcW w:w="972" w:type="dxa"/>
            <w:shd w:val="clear" w:color="auto" w:fill="FFFFFF"/>
          </w:tcPr>
          <w:p w:rsidR="00BA61C0" w:rsidRPr="00BA61C0" w:rsidRDefault="00BA61C0" w:rsidP="00BA61C0">
            <w:pPr>
              <w:spacing w:line="240" w:lineRule="auto"/>
              <w:contextualSpacing/>
              <w:rPr>
                <w:rFonts w:ascii="Times New Roman" w:hAnsi="Times New Roman"/>
                <w:color w:val="22272F"/>
                <w:sz w:val="16"/>
                <w:szCs w:val="16"/>
              </w:rPr>
            </w:pPr>
            <w:r w:rsidRPr="00BA61C0">
              <w:rPr>
                <w:rFonts w:ascii="Times New Roman" w:hAnsi="Times New Roman"/>
                <w:color w:val="22272F"/>
                <w:sz w:val="16"/>
                <w:szCs w:val="16"/>
              </w:rPr>
              <w:t>шт.</w:t>
            </w:r>
          </w:p>
        </w:tc>
        <w:tc>
          <w:tcPr>
            <w:tcW w:w="1701"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rPr>
            </w:pPr>
            <w:r w:rsidRPr="00BA61C0">
              <w:rPr>
                <w:rFonts w:ascii="Times New Roman" w:hAnsi="Times New Roman"/>
                <w:color w:val="22272F"/>
                <w:sz w:val="16"/>
                <w:szCs w:val="16"/>
              </w:rPr>
              <w:t>нет</w:t>
            </w:r>
          </w:p>
        </w:tc>
        <w:tc>
          <w:tcPr>
            <w:tcW w:w="2268" w:type="dxa"/>
            <w:shd w:val="clear" w:color="auto" w:fill="FFFFFF"/>
          </w:tcPr>
          <w:p w:rsidR="00BA61C0" w:rsidRPr="00BA61C0" w:rsidRDefault="00BA61C0" w:rsidP="00BA61C0">
            <w:pPr>
              <w:spacing w:line="240" w:lineRule="auto"/>
              <w:contextualSpacing/>
              <w:jc w:val="center"/>
              <w:rPr>
                <w:rFonts w:ascii="Times New Roman" w:hAnsi="Times New Roman"/>
                <w:color w:val="22272F"/>
                <w:sz w:val="16"/>
                <w:szCs w:val="16"/>
                <w:lang w:val="en-US"/>
              </w:rPr>
            </w:pPr>
            <w:r w:rsidRPr="00BA61C0">
              <w:rPr>
                <w:rFonts w:ascii="Times New Roman" w:hAnsi="Times New Roman"/>
                <w:color w:val="22272F"/>
                <w:sz w:val="16"/>
                <w:szCs w:val="16"/>
                <w:lang w:val="en-US"/>
              </w:rPr>
              <w:t>3</w:t>
            </w:r>
          </w:p>
        </w:tc>
        <w:tc>
          <w:tcPr>
            <w:tcW w:w="1701"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Администрация Саракташского поссовета</w:t>
            </w:r>
          </w:p>
        </w:tc>
        <w:tc>
          <w:tcPr>
            <w:tcW w:w="2430" w:type="dxa"/>
            <w:shd w:val="clear" w:color="auto" w:fill="FFFFFF"/>
          </w:tcPr>
          <w:p w:rsidR="00BA61C0" w:rsidRPr="00BA61C0" w:rsidRDefault="00BA61C0" w:rsidP="00BA61C0">
            <w:pPr>
              <w:rPr>
                <w:sz w:val="16"/>
                <w:szCs w:val="16"/>
              </w:rPr>
            </w:pPr>
            <w:r w:rsidRPr="00BA61C0">
              <w:rPr>
                <w:rFonts w:ascii="Times New Roman" w:hAnsi="Times New Roman"/>
                <w:sz w:val="16"/>
                <w:szCs w:val="16"/>
              </w:rPr>
              <w:t>отчетность</w:t>
            </w:r>
          </w:p>
        </w:tc>
        <w:tc>
          <w:tcPr>
            <w:tcW w:w="1397" w:type="dxa"/>
            <w:shd w:val="clear" w:color="auto" w:fill="FFFFFF"/>
          </w:tcPr>
          <w:p w:rsidR="00BA61C0" w:rsidRPr="00BA61C0" w:rsidRDefault="00BA61C0" w:rsidP="00BA61C0">
            <w:pPr>
              <w:spacing w:line="240" w:lineRule="auto"/>
              <w:contextualSpacing/>
              <w:rPr>
                <w:sz w:val="16"/>
                <w:szCs w:val="16"/>
              </w:rPr>
            </w:pPr>
            <w:r w:rsidRPr="00BA61C0">
              <w:rPr>
                <w:rFonts w:ascii="Times New Roman" w:hAnsi="Times New Roman"/>
                <w:color w:val="22272F"/>
                <w:sz w:val="16"/>
                <w:szCs w:val="16"/>
              </w:rPr>
              <w:t>нет</w:t>
            </w:r>
          </w:p>
        </w:tc>
      </w:tr>
    </w:tbl>
    <w:p w:rsidR="00BA61C0" w:rsidRPr="00BA61C0" w:rsidRDefault="00BA61C0" w:rsidP="00BA61C0">
      <w:pPr>
        <w:rPr>
          <w:sz w:val="16"/>
          <w:szCs w:val="16"/>
        </w:rPr>
      </w:pPr>
    </w:p>
    <w:p w:rsidR="00BA61C0" w:rsidRDefault="00BA61C0" w:rsidP="00C6744A">
      <w:pPr>
        <w:tabs>
          <w:tab w:val="left" w:pos="3315"/>
        </w:tabs>
        <w:rPr>
          <w:rFonts w:ascii="Times New Roman" w:eastAsia="Times New Roman" w:hAnsi="Times New Roman"/>
          <w:sz w:val="16"/>
          <w:szCs w:val="16"/>
          <w:lang w:eastAsia="ru-RU"/>
        </w:rPr>
        <w:sectPr w:rsidR="00BA61C0" w:rsidSect="00BA61C0">
          <w:pgSz w:w="16838" w:h="11906" w:orient="landscape"/>
          <w:pgMar w:top="1701" w:right="851" w:bottom="851" w:left="851" w:header="709" w:footer="709" w:gutter="0"/>
          <w:cols w:space="708"/>
          <w:docGrid w:linePitch="360"/>
        </w:sectPr>
      </w:pPr>
    </w:p>
    <w:p w:rsidR="00D128F9" w:rsidRPr="00D128F9" w:rsidRDefault="00D128F9" w:rsidP="00D128F9">
      <w:pPr>
        <w:shd w:val="clear" w:color="auto" w:fill="FFFFFF"/>
        <w:spacing w:before="131" w:after="131"/>
        <w:jc w:val="both"/>
        <w:rPr>
          <w:rStyle w:val="af4"/>
          <w:rFonts w:ascii="Times New Roman" w:hAnsi="Times New Roman"/>
          <w:color w:val="000000"/>
          <w:sz w:val="28"/>
          <w:szCs w:val="28"/>
        </w:rPr>
      </w:pPr>
      <w:r w:rsidRPr="00D128F9">
        <w:rPr>
          <w:rFonts w:ascii="Times New Roman" w:hAnsi="Times New Roman"/>
          <w:b/>
          <w:sz w:val="28"/>
          <w:szCs w:val="28"/>
        </w:rPr>
        <w:t xml:space="preserve">         4</w:t>
      </w:r>
      <w:r w:rsidRPr="00D128F9">
        <w:rPr>
          <w:rFonts w:ascii="Times New Roman" w:hAnsi="Times New Roman"/>
          <w:sz w:val="28"/>
          <w:szCs w:val="28"/>
        </w:rPr>
        <w:t xml:space="preserve"> октября 2024 года в 18 часов 00 минут в актовом зале администрации МО Саракташский поссовет, </w:t>
      </w:r>
      <w:r w:rsidRPr="00D128F9">
        <w:rPr>
          <w:rStyle w:val="af4"/>
          <w:rFonts w:ascii="Times New Roman" w:hAnsi="Times New Roman"/>
          <w:color w:val="000000"/>
          <w:sz w:val="28"/>
          <w:szCs w:val="28"/>
        </w:rPr>
        <w:t>состоятся публичные слушания по обсуждению вопроса:</w:t>
      </w:r>
    </w:p>
    <w:p w:rsidR="00D128F9" w:rsidRPr="00D128F9" w:rsidRDefault="00D128F9" w:rsidP="00D128F9">
      <w:pPr>
        <w:shd w:val="clear" w:color="auto" w:fill="FFFFFF"/>
        <w:tabs>
          <w:tab w:val="left" w:pos="567"/>
        </w:tabs>
        <w:spacing w:before="131" w:after="131"/>
        <w:jc w:val="both"/>
        <w:rPr>
          <w:rStyle w:val="af4"/>
          <w:rFonts w:ascii="Times New Roman" w:hAnsi="Times New Roman"/>
          <w:b w:val="0"/>
          <w:color w:val="000000"/>
          <w:sz w:val="28"/>
          <w:szCs w:val="28"/>
        </w:rPr>
      </w:pPr>
      <w:r w:rsidRPr="00D128F9">
        <w:rPr>
          <w:rStyle w:val="af4"/>
          <w:rFonts w:ascii="Times New Roman" w:hAnsi="Times New Roman"/>
          <w:b w:val="0"/>
          <w:color w:val="000000"/>
          <w:sz w:val="28"/>
          <w:szCs w:val="28"/>
        </w:rPr>
        <w:t xml:space="preserve">         - Об утверждении проекта решения Совета депутатов Саракташского поссовета «О внесении изменений в Устав муниципального образования Саракташский поссовет Саракташского района Оренбургской области»;</w:t>
      </w:r>
    </w:p>
    <w:p w:rsidR="00D128F9" w:rsidRPr="00D128F9" w:rsidRDefault="00D128F9" w:rsidP="00D128F9">
      <w:pPr>
        <w:shd w:val="clear" w:color="auto" w:fill="FFFFFF"/>
        <w:tabs>
          <w:tab w:val="left" w:pos="567"/>
        </w:tabs>
        <w:spacing w:before="131" w:after="131"/>
        <w:jc w:val="both"/>
        <w:rPr>
          <w:rFonts w:ascii="Times New Roman" w:hAnsi="Times New Roman"/>
          <w:bCs/>
          <w:color w:val="000000"/>
          <w:sz w:val="28"/>
          <w:szCs w:val="28"/>
        </w:rPr>
      </w:pPr>
    </w:p>
    <w:p w:rsidR="00D128F9" w:rsidRPr="00D128F9" w:rsidRDefault="00D128F9" w:rsidP="00D128F9">
      <w:pPr>
        <w:jc w:val="both"/>
        <w:rPr>
          <w:rFonts w:ascii="Times New Roman" w:hAnsi="Times New Roman"/>
          <w:color w:val="000000"/>
          <w:sz w:val="28"/>
          <w:szCs w:val="28"/>
        </w:rPr>
      </w:pPr>
      <w:r w:rsidRPr="00D128F9">
        <w:rPr>
          <w:rFonts w:ascii="Times New Roman" w:hAnsi="Times New Roman"/>
          <w:color w:val="000000"/>
          <w:sz w:val="28"/>
          <w:szCs w:val="28"/>
        </w:rPr>
        <w:t>Проект решения Совета депутатов Саракташского поссовета «О внесении изменений в Устав муниципального образования Саракташский поссовет Саракташского района Оренбургской области» размещён на официальном сайте администрации Саракташского поссовета в сети Интернет.</w:t>
      </w:r>
    </w:p>
    <w:p w:rsidR="00D128F9" w:rsidRPr="00D128F9" w:rsidRDefault="00D128F9" w:rsidP="00D128F9">
      <w:pPr>
        <w:jc w:val="both"/>
        <w:rPr>
          <w:rFonts w:ascii="Times New Roman" w:hAnsi="Times New Roman"/>
          <w:color w:val="000000"/>
          <w:sz w:val="28"/>
          <w:szCs w:val="28"/>
        </w:rPr>
      </w:pPr>
    </w:p>
    <w:p w:rsidR="00D128F9" w:rsidRPr="00D128F9" w:rsidRDefault="00D128F9" w:rsidP="00D128F9">
      <w:pPr>
        <w:ind w:firstLine="708"/>
        <w:jc w:val="both"/>
        <w:rPr>
          <w:rFonts w:ascii="Times New Roman" w:hAnsi="Times New Roman"/>
          <w:color w:val="000000"/>
          <w:sz w:val="28"/>
          <w:szCs w:val="28"/>
        </w:rPr>
      </w:pPr>
      <w:r w:rsidRPr="00D128F9">
        <w:rPr>
          <w:rFonts w:ascii="Times New Roman" w:hAnsi="Times New Roman"/>
          <w:sz w:val="28"/>
          <w:szCs w:val="28"/>
        </w:rPr>
        <w:t xml:space="preserve">Приглашаются представители политических  партий, общественных организаций, депутаты Саракташского  поссовета, депутаты Саракташского района, руководители учреждений, организаций, предприятий пос. Саракташ, граждане. </w:t>
      </w:r>
    </w:p>
    <w:p w:rsidR="00D128F9" w:rsidRPr="00D128F9" w:rsidRDefault="00D128F9" w:rsidP="00D128F9">
      <w:pPr>
        <w:shd w:val="clear" w:color="auto" w:fill="FFFFFF"/>
        <w:spacing w:before="131" w:after="131"/>
        <w:jc w:val="both"/>
        <w:rPr>
          <w:rFonts w:ascii="Times New Roman" w:hAnsi="Times New Roman"/>
          <w:b/>
          <w:color w:val="000000"/>
          <w:sz w:val="28"/>
          <w:szCs w:val="28"/>
        </w:rPr>
      </w:pPr>
      <w:r w:rsidRPr="00D128F9">
        <w:rPr>
          <w:rFonts w:ascii="Times New Roman" w:hAnsi="Times New Roman"/>
          <w:color w:val="000000"/>
          <w:sz w:val="28"/>
          <w:szCs w:val="28"/>
        </w:rPr>
        <w:tab/>
        <w:t>Письменные извещения об участии в публичных слушаниях, предложения по проекту решения направлять в администрацию поссовета кабинет №8, в срок до 3 октября 2024 года.</w:t>
      </w:r>
    </w:p>
    <w:p w:rsidR="00D128F9" w:rsidRPr="00D128F9" w:rsidRDefault="00D128F9" w:rsidP="00D128F9">
      <w:pPr>
        <w:shd w:val="clear" w:color="auto" w:fill="FFFFFF"/>
        <w:spacing w:before="131" w:after="131"/>
        <w:jc w:val="right"/>
        <w:rPr>
          <w:rFonts w:ascii="Times New Roman" w:hAnsi="Times New Roman"/>
          <w:color w:val="000000"/>
          <w:sz w:val="28"/>
          <w:szCs w:val="28"/>
        </w:rPr>
      </w:pPr>
      <w:r w:rsidRPr="00D128F9">
        <w:rPr>
          <w:rFonts w:ascii="Times New Roman" w:hAnsi="Times New Roman"/>
          <w:color w:val="000000"/>
          <w:sz w:val="28"/>
          <w:szCs w:val="28"/>
        </w:rPr>
        <w:t>Администрация поссовета</w:t>
      </w:r>
    </w:p>
    <w:p w:rsidR="00BA61C0" w:rsidRPr="00C6744A" w:rsidRDefault="00BA61C0" w:rsidP="00C6744A">
      <w:pPr>
        <w:tabs>
          <w:tab w:val="left" w:pos="3315"/>
        </w:tabs>
        <w:rPr>
          <w:rFonts w:ascii="Times New Roman" w:eastAsia="Times New Roman" w:hAnsi="Times New Roman"/>
          <w:sz w:val="16"/>
          <w:szCs w:val="16"/>
          <w:lang w:eastAsia="ru-RU"/>
        </w:rPr>
      </w:pPr>
    </w:p>
    <w:sectPr w:rsidR="00BA61C0" w:rsidRPr="00C6744A" w:rsidSect="0048672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ECA" w:rsidRDefault="00EE2ECA">
      <w:r>
        <w:separator/>
      </w:r>
    </w:p>
  </w:endnote>
  <w:endnote w:type="continuationSeparator" w:id="0">
    <w:p w:rsidR="00EE2ECA" w:rsidRDefault="00EE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ВАА">
    <w:altName w:val="Times New Roman"/>
    <w:panose1 w:val="00000000000000000000"/>
    <w:charset w:val="00"/>
    <w:family w:val="roman"/>
    <w:notTrueType/>
    <w:pitch w:val="default"/>
    <w:sig w:usb0="B60219D6" w:usb1="000B0D7F" w:usb2="00000002" w:usb3="06E011D7" w:csb0="00000001" w:csb1="01903ED4"/>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doni MT Poster Compressed">
    <w:panose1 w:val="02070706080601050204"/>
    <w:charset w:val="00"/>
    <w:family w:val="roman"/>
    <w:pitch w:val="variable"/>
    <w:sig w:usb0="00000007" w:usb1="00000000" w:usb2="00000000" w:usb3="00000000" w:csb0="0000001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ECA" w:rsidRDefault="00EE2ECA">
      <w:r>
        <w:separator/>
      </w:r>
    </w:p>
  </w:footnote>
  <w:footnote w:type="continuationSeparator" w:id="0">
    <w:p w:rsidR="00EE2ECA" w:rsidRDefault="00EE2ECA">
      <w:r>
        <w:continuationSeparator/>
      </w:r>
    </w:p>
  </w:footnote>
  <w:footnote w:id="1">
    <w:p w:rsidR="00BA61C0" w:rsidRDefault="00BA61C0" w:rsidP="00BA61C0">
      <w:pPr>
        <w:pStyle w:val="af"/>
        <w:ind w:left="0" w:right="1" w:firstLine="0"/>
        <w:jc w:val="left"/>
        <w:rPr>
          <w:b w:val="0"/>
        </w:rPr>
      </w:pPr>
      <w:r>
        <w:rPr>
          <w:rStyle w:val="af1"/>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BA61C0" w:rsidRDefault="00BA61C0" w:rsidP="00BA61C0">
      <w:pPr>
        <w:pStyle w:val="af"/>
        <w:ind w:left="0" w:firstLine="0"/>
        <w:jc w:val="left"/>
        <w:rPr>
          <w:b w:val="0"/>
        </w:rPr>
      </w:pPr>
      <w:r>
        <w:rPr>
          <w:rStyle w:val="af1"/>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BA61C0" w:rsidRDefault="00BA61C0" w:rsidP="00BA61C0">
      <w:pPr>
        <w:pStyle w:val="af"/>
        <w:ind w:left="0" w:firstLine="0"/>
        <w:jc w:val="left"/>
        <w:rPr>
          <w:b w:val="0"/>
        </w:rPr>
      </w:pPr>
      <w:r>
        <w:rPr>
          <w:rStyle w:val="af1"/>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BA61C0" w:rsidRDefault="00BA61C0" w:rsidP="00BA61C0">
      <w:pPr>
        <w:pStyle w:val="af"/>
        <w:ind w:left="0" w:firstLine="0"/>
        <w:jc w:val="left"/>
        <w:rPr>
          <w:b w:val="0"/>
        </w:rPr>
      </w:pPr>
      <w:r>
        <w:rPr>
          <w:rStyle w:val="af1"/>
        </w:rPr>
        <w:footnoteRef/>
      </w:r>
      <w:r>
        <w:rPr>
          <w:b w:val="0"/>
        </w:rPr>
        <w:t xml:space="preserve"> Указывается куратор проекта в соответствии с паспортом ведомственного проекта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F607E"/>
    <w:multiLevelType w:val="hybridMultilevel"/>
    <w:tmpl w:val="5A38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050A7"/>
    <w:multiLevelType w:val="multilevel"/>
    <w:tmpl w:val="B86C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
    <w:nsid w:val="29CA662E"/>
    <w:multiLevelType w:val="hybridMultilevel"/>
    <w:tmpl w:val="947855B8"/>
    <w:lvl w:ilvl="0" w:tplc="57408CA2">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2E7E66A0"/>
    <w:multiLevelType w:val="multilevel"/>
    <w:tmpl w:val="A6DA7D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FD0736"/>
    <w:multiLevelType w:val="multilevel"/>
    <w:tmpl w:val="AD148B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610BE1"/>
    <w:multiLevelType w:val="hybridMultilevel"/>
    <w:tmpl w:val="A852C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54C67"/>
    <w:multiLevelType w:val="multilevel"/>
    <w:tmpl w:val="A0B6E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A7463A"/>
    <w:multiLevelType w:val="hybridMultilevel"/>
    <w:tmpl w:val="DE0E6310"/>
    <w:lvl w:ilvl="0" w:tplc="792ABE1C">
      <w:start w:val="1"/>
      <w:numFmt w:val="decimal"/>
      <w:lvlText w:val="%1."/>
      <w:lvlJc w:val="left"/>
      <w:pPr>
        <w:ind w:left="975" w:hanging="435"/>
      </w:pPr>
      <w:rPr>
        <w:rFonts w:ascii="ВАА" w:hAnsi="ВАА"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7"/>
  </w:num>
  <w:num w:numId="6">
    <w:abstractNumId w:val="12"/>
  </w:num>
  <w:num w:numId="7">
    <w:abstractNumId w:val="6"/>
  </w:num>
  <w:num w:numId="8">
    <w:abstractNumId w:val="4"/>
  </w:num>
  <w:num w:numId="9">
    <w:abstractNumId w:val="9"/>
  </w:num>
  <w:num w:numId="10">
    <w:abstractNumId w:val="2"/>
  </w:num>
  <w:num w:numId="11">
    <w:abstractNumId w:val="13"/>
  </w:num>
  <w:num w:numId="12">
    <w:abstractNumId w:val="8"/>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40D57"/>
    <w:rsid w:val="0005232C"/>
    <w:rsid w:val="0005268F"/>
    <w:rsid w:val="0006043B"/>
    <w:rsid w:val="00060816"/>
    <w:rsid w:val="00063192"/>
    <w:rsid w:val="00065AF9"/>
    <w:rsid w:val="00070257"/>
    <w:rsid w:val="00076267"/>
    <w:rsid w:val="00076A2D"/>
    <w:rsid w:val="00081B69"/>
    <w:rsid w:val="000825D6"/>
    <w:rsid w:val="00082678"/>
    <w:rsid w:val="00083A5D"/>
    <w:rsid w:val="000873B5"/>
    <w:rsid w:val="000874E6"/>
    <w:rsid w:val="0009035E"/>
    <w:rsid w:val="000905B7"/>
    <w:rsid w:val="000947D8"/>
    <w:rsid w:val="00096D56"/>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B02"/>
    <w:rsid w:val="00134AB3"/>
    <w:rsid w:val="00144B34"/>
    <w:rsid w:val="00145EE4"/>
    <w:rsid w:val="00152A8E"/>
    <w:rsid w:val="00162143"/>
    <w:rsid w:val="00173636"/>
    <w:rsid w:val="00176DF5"/>
    <w:rsid w:val="00184261"/>
    <w:rsid w:val="00186484"/>
    <w:rsid w:val="001907DC"/>
    <w:rsid w:val="0019097C"/>
    <w:rsid w:val="001932A5"/>
    <w:rsid w:val="00193589"/>
    <w:rsid w:val="00196B9E"/>
    <w:rsid w:val="00196EE0"/>
    <w:rsid w:val="001A749B"/>
    <w:rsid w:val="001B1C1E"/>
    <w:rsid w:val="001B3D8B"/>
    <w:rsid w:val="001C167A"/>
    <w:rsid w:val="001C1787"/>
    <w:rsid w:val="001D1439"/>
    <w:rsid w:val="001D7CD5"/>
    <w:rsid w:val="001E36E0"/>
    <w:rsid w:val="001F0251"/>
    <w:rsid w:val="00210EF5"/>
    <w:rsid w:val="0021406F"/>
    <w:rsid w:val="00225579"/>
    <w:rsid w:val="002321C5"/>
    <w:rsid w:val="00234B21"/>
    <w:rsid w:val="00236234"/>
    <w:rsid w:val="002420FD"/>
    <w:rsid w:val="0024518F"/>
    <w:rsid w:val="00250367"/>
    <w:rsid w:val="002513A9"/>
    <w:rsid w:val="00253FBB"/>
    <w:rsid w:val="0025409D"/>
    <w:rsid w:val="002627B2"/>
    <w:rsid w:val="00273D9F"/>
    <w:rsid w:val="002771D2"/>
    <w:rsid w:val="0028283E"/>
    <w:rsid w:val="0029347F"/>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430"/>
    <w:rsid w:val="003A7F95"/>
    <w:rsid w:val="003B0469"/>
    <w:rsid w:val="003B5DFB"/>
    <w:rsid w:val="003C3A9B"/>
    <w:rsid w:val="003C58F1"/>
    <w:rsid w:val="003E4385"/>
    <w:rsid w:val="003E7AFD"/>
    <w:rsid w:val="003F15DC"/>
    <w:rsid w:val="003F6634"/>
    <w:rsid w:val="003F7555"/>
    <w:rsid w:val="003F7B83"/>
    <w:rsid w:val="00404E25"/>
    <w:rsid w:val="0041453C"/>
    <w:rsid w:val="00414F5D"/>
    <w:rsid w:val="0042313E"/>
    <w:rsid w:val="00423252"/>
    <w:rsid w:val="0043422A"/>
    <w:rsid w:val="00434A46"/>
    <w:rsid w:val="0044351D"/>
    <w:rsid w:val="00444648"/>
    <w:rsid w:val="00445933"/>
    <w:rsid w:val="004544AB"/>
    <w:rsid w:val="00457487"/>
    <w:rsid w:val="00461271"/>
    <w:rsid w:val="004679CC"/>
    <w:rsid w:val="00470C28"/>
    <w:rsid w:val="00476882"/>
    <w:rsid w:val="00485169"/>
    <w:rsid w:val="0048672B"/>
    <w:rsid w:val="004930F1"/>
    <w:rsid w:val="004A09BA"/>
    <w:rsid w:val="004A48A0"/>
    <w:rsid w:val="004A65FE"/>
    <w:rsid w:val="004B0719"/>
    <w:rsid w:val="004B4069"/>
    <w:rsid w:val="004B5114"/>
    <w:rsid w:val="004C37CE"/>
    <w:rsid w:val="004C46EC"/>
    <w:rsid w:val="004D1DF7"/>
    <w:rsid w:val="004E0211"/>
    <w:rsid w:val="004E4F88"/>
    <w:rsid w:val="004E5CC5"/>
    <w:rsid w:val="004F0470"/>
    <w:rsid w:val="004F13AA"/>
    <w:rsid w:val="004F1BAB"/>
    <w:rsid w:val="00500B2D"/>
    <w:rsid w:val="005224F9"/>
    <w:rsid w:val="00524CAC"/>
    <w:rsid w:val="00525383"/>
    <w:rsid w:val="00533689"/>
    <w:rsid w:val="00534D36"/>
    <w:rsid w:val="00536F8D"/>
    <w:rsid w:val="00550AD2"/>
    <w:rsid w:val="00562344"/>
    <w:rsid w:val="00563CB4"/>
    <w:rsid w:val="00565052"/>
    <w:rsid w:val="0057024A"/>
    <w:rsid w:val="00575C3B"/>
    <w:rsid w:val="00582BE0"/>
    <w:rsid w:val="00585AB7"/>
    <w:rsid w:val="005902E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85400"/>
    <w:rsid w:val="006940BB"/>
    <w:rsid w:val="006A0049"/>
    <w:rsid w:val="006A4D50"/>
    <w:rsid w:val="006A59C9"/>
    <w:rsid w:val="006A7E16"/>
    <w:rsid w:val="006B19E8"/>
    <w:rsid w:val="006B3D5B"/>
    <w:rsid w:val="006C39AA"/>
    <w:rsid w:val="006C4612"/>
    <w:rsid w:val="006C5F47"/>
    <w:rsid w:val="006D156A"/>
    <w:rsid w:val="006E34F8"/>
    <w:rsid w:val="006E7C40"/>
    <w:rsid w:val="006F1E29"/>
    <w:rsid w:val="006F2DD6"/>
    <w:rsid w:val="00701323"/>
    <w:rsid w:val="00707021"/>
    <w:rsid w:val="007103C9"/>
    <w:rsid w:val="007230E7"/>
    <w:rsid w:val="00723936"/>
    <w:rsid w:val="00726E75"/>
    <w:rsid w:val="0073452F"/>
    <w:rsid w:val="0074270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766F"/>
    <w:rsid w:val="00842B13"/>
    <w:rsid w:val="00853895"/>
    <w:rsid w:val="00856C92"/>
    <w:rsid w:val="00873B4E"/>
    <w:rsid w:val="00875DA8"/>
    <w:rsid w:val="00885673"/>
    <w:rsid w:val="00890158"/>
    <w:rsid w:val="00891A6E"/>
    <w:rsid w:val="008924C2"/>
    <w:rsid w:val="008A0325"/>
    <w:rsid w:val="008A0764"/>
    <w:rsid w:val="008A0BE6"/>
    <w:rsid w:val="008A0C67"/>
    <w:rsid w:val="008B0780"/>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3769"/>
    <w:rsid w:val="009115A9"/>
    <w:rsid w:val="00916BDC"/>
    <w:rsid w:val="00922BAE"/>
    <w:rsid w:val="00922DC4"/>
    <w:rsid w:val="009231C5"/>
    <w:rsid w:val="00931959"/>
    <w:rsid w:val="00936BBE"/>
    <w:rsid w:val="00947B10"/>
    <w:rsid w:val="00952132"/>
    <w:rsid w:val="0096234C"/>
    <w:rsid w:val="00964F22"/>
    <w:rsid w:val="00974D86"/>
    <w:rsid w:val="0097789E"/>
    <w:rsid w:val="00982E4C"/>
    <w:rsid w:val="00985268"/>
    <w:rsid w:val="00985290"/>
    <w:rsid w:val="00986755"/>
    <w:rsid w:val="0099078E"/>
    <w:rsid w:val="00994388"/>
    <w:rsid w:val="009947C5"/>
    <w:rsid w:val="009A2FAD"/>
    <w:rsid w:val="009A4EA9"/>
    <w:rsid w:val="009B54E8"/>
    <w:rsid w:val="009B7A15"/>
    <w:rsid w:val="009D6A39"/>
    <w:rsid w:val="009D7684"/>
    <w:rsid w:val="009E0D15"/>
    <w:rsid w:val="009E18B0"/>
    <w:rsid w:val="00A05D1B"/>
    <w:rsid w:val="00A142A7"/>
    <w:rsid w:val="00A17919"/>
    <w:rsid w:val="00A24F23"/>
    <w:rsid w:val="00A25640"/>
    <w:rsid w:val="00A30187"/>
    <w:rsid w:val="00A37498"/>
    <w:rsid w:val="00A43E31"/>
    <w:rsid w:val="00A457C3"/>
    <w:rsid w:val="00A470CE"/>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D4D"/>
    <w:rsid w:val="00AF28C0"/>
    <w:rsid w:val="00AF29BE"/>
    <w:rsid w:val="00B0511E"/>
    <w:rsid w:val="00B10E2F"/>
    <w:rsid w:val="00B12F3C"/>
    <w:rsid w:val="00B34AEE"/>
    <w:rsid w:val="00B36ECF"/>
    <w:rsid w:val="00B41E5F"/>
    <w:rsid w:val="00B475A0"/>
    <w:rsid w:val="00B54006"/>
    <w:rsid w:val="00B56E73"/>
    <w:rsid w:val="00B61D47"/>
    <w:rsid w:val="00B67E10"/>
    <w:rsid w:val="00B71936"/>
    <w:rsid w:val="00B82584"/>
    <w:rsid w:val="00B85D20"/>
    <w:rsid w:val="00B91FD3"/>
    <w:rsid w:val="00B922B9"/>
    <w:rsid w:val="00B93A9B"/>
    <w:rsid w:val="00BA09AB"/>
    <w:rsid w:val="00BA61C0"/>
    <w:rsid w:val="00BB5951"/>
    <w:rsid w:val="00BB6C54"/>
    <w:rsid w:val="00BD131D"/>
    <w:rsid w:val="00BD3DE0"/>
    <w:rsid w:val="00BD5D03"/>
    <w:rsid w:val="00BE7CCD"/>
    <w:rsid w:val="00BF0151"/>
    <w:rsid w:val="00BF0A88"/>
    <w:rsid w:val="00BF0C12"/>
    <w:rsid w:val="00BF0EEE"/>
    <w:rsid w:val="00C1768B"/>
    <w:rsid w:val="00C23911"/>
    <w:rsid w:val="00C24FB8"/>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28F9"/>
    <w:rsid w:val="00D134EA"/>
    <w:rsid w:val="00D13FB2"/>
    <w:rsid w:val="00D26D61"/>
    <w:rsid w:val="00D32ED3"/>
    <w:rsid w:val="00D3457A"/>
    <w:rsid w:val="00D36B74"/>
    <w:rsid w:val="00D37051"/>
    <w:rsid w:val="00D40205"/>
    <w:rsid w:val="00D43E2A"/>
    <w:rsid w:val="00D5031D"/>
    <w:rsid w:val="00D57C6B"/>
    <w:rsid w:val="00D62904"/>
    <w:rsid w:val="00D6775F"/>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3112"/>
    <w:rsid w:val="00E369EB"/>
    <w:rsid w:val="00E4306D"/>
    <w:rsid w:val="00E449B0"/>
    <w:rsid w:val="00E44DDC"/>
    <w:rsid w:val="00E4688C"/>
    <w:rsid w:val="00E47E2E"/>
    <w:rsid w:val="00E60E28"/>
    <w:rsid w:val="00E645B5"/>
    <w:rsid w:val="00E65E75"/>
    <w:rsid w:val="00E67575"/>
    <w:rsid w:val="00E7004D"/>
    <w:rsid w:val="00E7458A"/>
    <w:rsid w:val="00E77F1C"/>
    <w:rsid w:val="00E82691"/>
    <w:rsid w:val="00E826CF"/>
    <w:rsid w:val="00E84383"/>
    <w:rsid w:val="00E85D25"/>
    <w:rsid w:val="00E97C42"/>
    <w:rsid w:val="00EA68EE"/>
    <w:rsid w:val="00EB5899"/>
    <w:rsid w:val="00EB612B"/>
    <w:rsid w:val="00EB7445"/>
    <w:rsid w:val="00EC4AA7"/>
    <w:rsid w:val="00EC59BD"/>
    <w:rsid w:val="00EC6FA5"/>
    <w:rsid w:val="00ED1132"/>
    <w:rsid w:val="00ED3D27"/>
    <w:rsid w:val="00ED478C"/>
    <w:rsid w:val="00ED490F"/>
    <w:rsid w:val="00EE13F4"/>
    <w:rsid w:val="00EE2ECA"/>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2A8B"/>
    <w:rsid w:val="00F955BF"/>
    <w:rsid w:val="00F9722C"/>
    <w:rsid w:val="00FA19C9"/>
    <w:rsid w:val="00FA2557"/>
    <w:rsid w:val="00FA2AD3"/>
    <w:rsid w:val="00FA42FA"/>
    <w:rsid w:val="00FB5A64"/>
    <w:rsid w:val="00FC022C"/>
    <w:rsid w:val="00FC139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39AC34-D7BB-4DF9-998C-DA020D79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uiPriority w:val="99"/>
    <w:rsid w:val="00253FBB"/>
  </w:style>
  <w:style w:type="paragraph" w:styleId="a7">
    <w:name w:val="Body Text"/>
    <w:basedOn w:val="a"/>
    <w:link w:val="a8"/>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0">
    <w:name w:val="Текст сноски Знак"/>
    <w:basedOn w:val="a0"/>
    <w:link w:val="af"/>
    <w:uiPriority w:val="99"/>
    <w:rsid w:val="003F7555"/>
    <w:rPr>
      <w:b/>
      <w:color w:val="000000"/>
    </w:rPr>
  </w:style>
  <w:style w:type="character" w:styleId="af1">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2">
    <w:name w:val="List Paragraph"/>
    <w:basedOn w:val="a"/>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3">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4">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5">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Indent"/>
    <w:basedOn w:val="a"/>
    <w:link w:val="af7"/>
    <w:rsid w:val="006A0049"/>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Title"/>
    <w:basedOn w:val="a"/>
    <w:link w:val="af9"/>
    <w:qFormat/>
    <w:rsid w:val="007D6EBF"/>
    <w:pPr>
      <w:spacing w:after="0" w:line="240" w:lineRule="auto"/>
      <w:jc w:val="center"/>
    </w:pPr>
    <w:rPr>
      <w:rFonts w:ascii="Garamond" w:eastAsia="Times New Roman" w:hAnsi="Garamond"/>
      <w:b/>
      <w:sz w:val="28"/>
      <w:szCs w:val="20"/>
      <w:lang w:val="en-US" w:eastAsia="ru-RU"/>
    </w:rPr>
  </w:style>
  <w:style w:type="character" w:customStyle="1" w:styleId="af9">
    <w:name w:val="Название Знак"/>
    <w:basedOn w:val="a0"/>
    <w:link w:val="af8"/>
    <w:rsid w:val="007D6EBF"/>
    <w:rPr>
      <w:rFonts w:ascii="Garamond" w:hAnsi="Garamond"/>
      <w:b/>
      <w:sz w:val="28"/>
      <w:lang w:val="en-US"/>
    </w:rPr>
  </w:style>
  <w:style w:type="character" w:customStyle="1" w:styleId="apple-style-span">
    <w:name w:val="apple-style-span"/>
    <w:basedOn w:val="a0"/>
    <w:rsid w:val="007D6EBF"/>
  </w:style>
  <w:style w:type="character" w:customStyle="1" w:styleId="23">
    <w:name w:val="Основной текст (2)_"/>
    <w:basedOn w:val="a0"/>
    <w:link w:val="24"/>
    <w:rsid w:val="007D6EBF"/>
    <w:rPr>
      <w:sz w:val="28"/>
      <w:szCs w:val="28"/>
      <w:shd w:val="clear" w:color="auto" w:fill="FFFFFF"/>
    </w:rPr>
  </w:style>
  <w:style w:type="paragraph" w:customStyle="1" w:styleId="24">
    <w:name w:val="Основной текст (2)"/>
    <w:basedOn w:val="a"/>
    <w:link w:val="23"/>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3"/>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a">
    <w:name w:val="Текст примечания Знак"/>
    <w:link w:val="afb"/>
    <w:locked/>
    <w:rsid w:val="00C504CB"/>
  </w:style>
  <w:style w:type="paragraph" w:styleId="afb">
    <w:name w:val="annotation text"/>
    <w:basedOn w:val="a"/>
    <w:link w:val="afa"/>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c">
    <w:name w:val="Схема документа Знак"/>
    <w:link w:val="afd"/>
    <w:locked/>
    <w:rsid w:val="00C504CB"/>
    <w:rPr>
      <w:rFonts w:ascii="Tahoma" w:hAnsi="Tahoma" w:cs="Tahoma"/>
      <w:shd w:val="clear" w:color="auto" w:fill="000080"/>
    </w:rPr>
  </w:style>
  <w:style w:type="paragraph" w:styleId="afd">
    <w:name w:val="Document Map"/>
    <w:basedOn w:val="a"/>
    <w:link w:val="afc"/>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e">
    <w:name w:val="Тема примечания Знак"/>
    <w:link w:val="aff"/>
    <w:locked/>
    <w:rsid w:val="00C504CB"/>
    <w:rPr>
      <w:b/>
      <w:bCs/>
    </w:rPr>
  </w:style>
  <w:style w:type="paragraph" w:styleId="aff">
    <w:name w:val="annotation subject"/>
    <w:basedOn w:val="afb"/>
    <w:next w:val="afb"/>
    <w:link w:val="afe"/>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0">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0">
    <w:name w:val="line number"/>
    <w:rsid w:val="00C504CB"/>
  </w:style>
  <w:style w:type="numbering" w:customStyle="1" w:styleId="16">
    <w:name w:val="Нет списка1"/>
    <w:next w:val="a2"/>
    <w:uiPriority w:val="99"/>
    <w:semiHidden/>
    <w:unhideWhenUsed/>
    <w:rsid w:val="00C504CB"/>
  </w:style>
  <w:style w:type="paragraph" w:styleId="aff1">
    <w:name w:val="endnote text"/>
    <w:basedOn w:val="a"/>
    <w:link w:val="aff2"/>
    <w:rsid w:val="00C504CB"/>
    <w:pPr>
      <w:spacing w:after="0" w:line="240" w:lineRule="auto"/>
      <w:jc w:val="both"/>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C504CB"/>
  </w:style>
  <w:style w:type="character" w:styleId="aff3">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5">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4">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6">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25691</Words>
  <Characters>146441</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171789</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2024-08-22T10:36:00Z</cp:lastPrinted>
  <dcterms:created xsi:type="dcterms:W3CDTF">2024-09-27T10:46:00Z</dcterms:created>
  <dcterms:modified xsi:type="dcterms:W3CDTF">2024-09-27T10:47:00Z</dcterms:modified>
</cp:coreProperties>
</file>