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28000D" w:rsidRDefault="00A52FEE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28</w:t>
      </w:r>
      <w:r w:rsidR="00B34AEE">
        <w:rPr>
          <w:sz w:val="40"/>
          <w:szCs w:val="40"/>
        </w:rPr>
        <w:t xml:space="preserve"> </w:t>
      </w:r>
      <w:r w:rsidR="0028000D">
        <w:rPr>
          <w:sz w:val="40"/>
          <w:szCs w:val="40"/>
        </w:rPr>
        <w:t>мая</w:t>
      </w:r>
      <w:r w:rsidR="004B4069" w:rsidRPr="004B4069">
        <w:rPr>
          <w:sz w:val="40"/>
          <w:szCs w:val="40"/>
        </w:rPr>
        <w:t xml:space="preserve"> 202</w:t>
      </w:r>
      <w:r w:rsidR="000A3FCD">
        <w:rPr>
          <w:sz w:val="40"/>
          <w:szCs w:val="40"/>
        </w:rPr>
        <w:t>5</w:t>
      </w:r>
      <w:r w:rsidR="004B4069" w:rsidRPr="004B4069">
        <w:rPr>
          <w:sz w:val="40"/>
          <w:szCs w:val="40"/>
        </w:rPr>
        <w:t xml:space="preserve"> года №</w:t>
      </w:r>
      <w:r w:rsidR="0028000D">
        <w:rPr>
          <w:sz w:val="40"/>
          <w:szCs w:val="40"/>
        </w:rPr>
        <w:t>9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8"/>
        <w:gridCol w:w="5620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500B91" w:rsidRDefault="00500B91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1085F" w:rsidRDefault="0061085F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Постановление администрации Саракташского поссовета №215-п от 15.05.2025 </w:t>
      </w:r>
      <w:r w:rsidRPr="0098025F">
        <w:rPr>
          <w:rFonts w:ascii="Times New Roman" w:hAnsi="Times New Roman"/>
          <w:bCs/>
          <w:sz w:val="28"/>
          <w:szCs w:val="28"/>
        </w:rPr>
        <w:t>«</w:t>
      </w:r>
      <w:r w:rsidRPr="0098025F">
        <w:rPr>
          <w:rFonts w:ascii="Times New Roman" w:eastAsia="Times New Roman" w:hAnsi="Times New Roman"/>
          <w:sz w:val="28"/>
          <w:szCs w:val="28"/>
        </w:rPr>
        <w:t>Об утверждении Порядка поступления заявления от лица, замещающего должность муниципальной службы администрации муниципального образования Саракташский поссовет Саракташского района Оренбургской области,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8025F" w:rsidRPr="0098025F">
        <w:rPr>
          <w:rFonts w:ascii="Times New Roman" w:eastAsia="Times New Roman" w:hAnsi="Times New Roman"/>
          <w:sz w:val="28"/>
          <w:szCs w:val="28"/>
        </w:rPr>
        <w:t>»;</w:t>
      </w:r>
    </w:p>
    <w:p w:rsidR="000A3FCD" w:rsidRDefault="007854E0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№2</w:t>
      </w:r>
      <w:r w:rsidR="0028000D">
        <w:rPr>
          <w:rFonts w:ascii="Times New Roman" w:hAnsi="Times New Roman"/>
          <w:bCs/>
          <w:sz w:val="28"/>
          <w:szCs w:val="28"/>
        </w:rPr>
        <w:t>5</w:t>
      </w:r>
      <w:r w:rsidR="00707759" w:rsidRPr="00707759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от </w:t>
      </w:r>
      <w:r w:rsidR="0028000D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.</w:t>
      </w:r>
      <w:r w:rsidR="000A3FCD">
        <w:rPr>
          <w:rFonts w:ascii="Times New Roman" w:hAnsi="Times New Roman"/>
          <w:bCs/>
          <w:sz w:val="28"/>
          <w:szCs w:val="28"/>
        </w:rPr>
        <w:t>0</w:t>
      </w:r>
      <w:r w:rsidR="0028000D">
        <w:rPr>
          <w:rFonts w:ascii="Times New Roman" w:hAnsi="Times New Roman"/>
          <w:bCs/>
          <w:sz w:val="28"/>
          <w:szCs w:val="28"/>
        </w:rPr>
        <w:t>5</w:t>
      </w:r>
      <w:r w:rsidR="00026A0C">
        <w:rPr>
          <w:rFonts w:ascii="Times New Roman" w:hAnsi="Times New Roman"/>
          <w:bCs/>
          <w:sz w:val="28"/>
          <w:szCs w:val="28"/>
        </w:rPr>
        <w:t>.202</w:t>
      </w:r>
      <w:r w:rsidR="000A3FCD">
        <w:rPr>
          <w:rFonts w:ascii="Times New Roman" w:hAnsi="Times New Roman"/>
          <w:bCs/>
          <w:sz w:val="28"/>
          <w:szCs w:val="28"/>
        </w:rPr>
        <w:t>5</w:t>
      </w:r>
      <w:r w:rsidR="00026A0C">
        <w:rPr>
          <w:rFonts w:ascii="Times New Roman" w:hAnsi="Times New Roman"/>
          <w:bCs/>
          <w:sz w:val="28"/>
          <w:szCs w:val="28"/>
        </w:rPr>
        <w:t xml:space="preserve"> «</w:t>
      </w:r>
      <w:r w:rsidR="00707759" w:rsidRPr="00707759">
        <w:rPr>
          <w:rFonts w:ascii="Times New Roman" w:hAnsi="Times New Roman"/>
          <w:sz w:val="28"/>
          <w:szCs w:val="28"/>
        </w:rPr>
        <w:t>О</w:t>
      </w:r>
      <w:r w:rsidR="00523B58">
        <w:rPr>
          <w:rFonts w:ascii="Times New Roman" w:hAnsi="Times New Roman"/>
          <w:sz w:val="28"/>
          <w:szCs w:val="28"/>
        </w:rPr>
        <w:t xml:space="preserve">б исполнении бюджета муниципального образования </w:t>
      </w:r>
      <w:proofErr w:type="spellStart"/>
      <w:r w:rsidR="00523B58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523B58">
        <w:rPr>
          <w:rFonts w:ascii="Times New Roman" w:hAnsi="Times New Roman"/>
          <w:sz w:val="28"/>
          <w:szCs w:val="28"/>
        </w:rPr>
        <w:t xml:space="preserve"> поссовет </w:t>
      </w:r>
      <w:proofErr w:type="spellStart"/>
      <w:r w:rsidR="00523B58">
        <w:rPr>
          <w:rFonts w:ascii="Times New Roman" w:hAnsi="Times New Roman"/>
          <w:sz w:val="28"/>
          <w:szCs w:val="28"/>
        </w:rPr>
        <w:t>Саркташского</w:t>
      </w:r>
      <w:proofErr w:type="spellEnd"/>
      <w:r w:rsidR="00523B58">
        <w:rPr>
          <w:rFonts w:ascii="Times New Roman" w:hAnsi="Times New Roman"/>
          <w:sz w:val="28"/>
          <w:szCs w:val="28"/>
        </w:rPr>
        <w:t xml:space="preserve"> района Оренбургской области за 2024 год»</w:t>
      </w:r>
      <w:r w:rsidR="000A3FCD">
        <w:rPr>
          <w:rFonts w:ascii="Times New Roman" w:hAnsi="Times New Roman"/>
          <w:bCs/>
          <w:sz w:val="28"/>
          <w:szCs w:val="28"/>
        </w:rPr>
        <w:t>;</w:t>
      </w:r>
    </w:p>
    <w:p w:rsidR="00404303" w:rsidRDefault="00523B58" w:rsidP="00404303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№255</w:t>
      </w:r>
      <w:r w:rsidR="00404303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23</w:t>
      </w:r>
      <w:r w:rsidR="00404303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5</w:t>
      </w:r>
      <w:r w:rsidR="00404303">
        <w:rPr>
          <w:rFonts w:ascii="Times New Roman" w:hAnsi="Times New Roman"/>
          <w:bCs/>
          <w:sz w:val="28"/>
          <w:szCs w:val="28"/>
        </w:rPr>
        <w:t xml:space="preserve">.2025 </w:t>
      </w:r>
      <w:r w:rsidR="00404303" w:rsidRPr="006778E6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Об утверждении   </w:t>
      </w:r>
      <w:r w:rsidR="006778E6" w:rsidRPr="006778E6">
        <w:rPr>
          <w:rFonts w:ascii="Times New Roman" w:hAnsi="Times New Roman"/>
          <w:color w:val="000000"/>
          <w:sz w:val="28"/>
        </w:rPr>
        <w:t xml:space="preserve">Положения  о </w:t>
      </w:r>
      <w:r>
        <w:rPr>
          <w:rFonts w:ascii="Times New Roman" w:hAnsi="Times New Roman"/>
          <w:color w:val="000000"/>
          <w:sz w:val="28"/>
        </w:rPr>
        <w:t xml:space="preserve">земельном налоге на территории муниципального образования Саракташский поссовет </w:t>
      </w:r>
      <w:r w:rsidR="006778E6" w:rsidRPr="006778E6">
        <w:rPr>
          <w:rFonts w:ascii="Times New Roman" w:hAnsi="Times New Roman"/>
          <w:color w:val="000000"/>
          <w:sz w:val="28"/>
        </w:rPr>
        <w:t>Саракташского района Оренбургской области</w:t>
      </w:r>
      <w:r w:rsidR="00404303" w:rsidRPr="006778E6">
        <w:rPr>
          <w:rFonts w:ascii="Times New Roman" w:hAnsi="Times New Roman"/>
          <w:bCs/>
          <w:sz w:val="28"/>
          <w:szCs w:val="28"/>
        </w:rPr>
        <w:t>»;</w:t>
      </w:r>
    </w:p>
    <w:p w:rsidR="00026A0C" w:rsidRDefault="00523B58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№256</w:t>
      </w:r>
      <w:r w:rsidR="00404303">
        <w:rPr>
          <w:rFonts w:ascii="Times New Roman" w:hAnsi="Times New Roman"/>
          <w:bCs/>
          <w:sz w:val="28"/>
          <w:szCs w:val="28"/>
        </w:rPr>
        <w:t xml:space="preserve"> от </w:t>
      </w:r>
      <w:r>
        <w:rPr>
          <w:rFonts w:ascii="Times New Roman" w:hAnsi="Times New Roman"/>
          <w:bCs/>
          <w:sz w:val="28"/>
          <w:szCs w:val="28"/>
        </w:rPr>
        <w:t>23</w:t>
      </w:r>
      <w:r w:rsidR="00404303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5</w:t>
      </w:r>
      <w:r w:rsidR="00404303">
        <w:rPr>
          <w:rFonts w:ascii="Times New Roman" w:hAnsi="Times New Roman"/>
          <w:bCs/>
          <w:sz w:val="28"/>
          <w:szCs w:val="28"/>
        </w:rPr>
        <w:t xml:space="preserve">.2025 </w:t>
      </w:r>
      <w:r w:rsidR="00404303" w:rsidRPr="006778E6">
        <w:rPr>
          <w:rFonts w:ascii="Times New Roman" w:hAnsi="Times New Roman"/>
          <w:bCs/>
          <w:sz w:val="28"/>
          <w:szCs w:val="28"/>
        </w:rPr>
        <w:t>«</w:t>
      </w:r>
      <w:r w:rsidR="006778E6" w:rsidRPr="006778E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установлении налога на имущество физических лиц на территории</w:t>
      </w:r>
      <w:r w:rsidR="006778E6" w:rsidRPr="006778E6">
        <w:rPr>
          <w:rFonts w:ascii="Times New Roman" w:hAnsi="Times New Roman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523B58" w:rsidRDefault="00523B58" w:rsidP="00523B58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 Совета депутатов №257 от 23.05.2025 </w:t>
      </w:r>
      <w:r w:rsidRPr="006778E6">
        <w:rPr>
          <w:rFonts w:ascii="Times New Roman" w:hAnsi="Times New Roman"/>
          <w:bCs/>
          <w:sz w:val="28"/>
          <w:szCs w:val="28"/>
        </w:rPr>
        <w:t>«</w:t>
      </w:r>
      <w:r w:rsidRPr="006778E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="00820989">
        <w:rPr>
          <w:rFonts w:ascii="Times New Roman" w:hAnsi="Times New Roman"/>
          <w:sz w:val="28"/>
          <w:szCs w:val="28"/>
        </w:rPr>
        <w:t>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жилых помещений государственного или муниципального жилищного фонда муниципального образования Саракташский поссовет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523B58" w:rsidRPr="006778E6" w:rsidRDefault="0098025F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 №224-п от 27.05.2025 « О проведении публичных слушаний».</w:t>
      </w: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6778E6" w:rsidRDefault="006778E6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Pr="00390D4A" w:rsidRDefault="0099712C" w:rsidP="00390D4A">
      <w:pPr>
        <w:jc w:val="both"/>
        <w:rPr>
          <w:rFonts w:ascii="Times New Roman" w:hAnsi="Times New Roman"/>
          <w:bCs/>
          <w:sz w:val="28"/>
          <w:szCs w:val="28"/>
        </w:rPr>
      </w:pPr>
    </w:p>
    <w:p w:rsidR="00390D4A" w:rsidRPr="00B473C8" w:rsidRDefault="00390D4A" w:rsidP="00390D4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0D4A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11480" cy="685800"/>
            <wp:effectExtent l="19050" t="0" r="7620" b="0"/>
            <wp:docPr id="5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D4A" w:rsidRPr="00B473C8" w:rsidRDefault="00390D4A" w:rsidP="00390D4A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73C8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390D4A" w:rsidRPr="00B473C8" w:rsidRDefault="00390D4A" w:rsidP="00390D4A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73C8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90D4A" w:rsidRPr="00390D4A" w:rsidTr="00FA4259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390D4A" w:rsidRPr="00B473C8" w:rsidRDefault="00390D4A" w:rsidP="00FA4259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390D4A" w:rsidRPr="00390D4A" w:rsidRDefault="00390D4A" w:rsidP="00390D4A">
      <w:pPr>
        <w:pStyle w:val="a4"/>
        <w:tabs>
          <w:tab w:val="left" w:pos="708"/>
        </w:tabs>
        <w:ind w:right="-142"/>
        <w:rPr>
          <w:rFonts w:ascii="Times New Roman" w:hAnsi="Times New Roman"/>
          <w:sz w:val="16"/>
          <w:szCs w:val="16"/>
        </w:rPr>
      </w:pPr>
      <w:r w:rsidRPr="00390D4A">
        <w:rPr>
          <w:rFonts w:ascii="Times New Roman" w:hAnsi="Times New Roman"/>
          <w:b/>
          <w:bCs/>
          <w:sz w:val="16"/>
          <w:szCs w:val="16"/>
          <w:u w:val="single"/>
        </w:rPr>
        <w:t xml:space="preserve">15.05. 2025 </w:t>
      </w:r>
      <w:r w:rsidRPr="00390D4A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</w:t>
      </w:r>
      <w:r w:rsidR="009774D5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390D4A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Pr="00390D4A">
        <w:rPr>
          <w:rFonts w:ascii="Times New Roman" w:hAnsi="Times New Roman"/>
          <w:b/>
          <w:sz w:val="16"/>
          <w:szCs w:val="16"/>
          <w:u w:val="single"/>
        </w:rPr>
        <w:t>№_215-п</w:t>
      </w:r>
    </w:p>
    <w:p w:rsidR="00390D4A" w:rsidRPr="00390D4A" w:rsidRDefault="00390D4A" w:rsidP="00390D4A">
      <w:pPr>
        <w:pStyle w:val="a4"/>
        <w:tabs>
          <w:tab w:val="left" w:pos="708"/>
        </w:tabs>
        <w:ind w:right="-142"/>
        <w:rPr>
          <w:rFonts w:ascii="Times New Roman" w:hAnsi="Times New Roman"/>
          <w:sz w:val="16"/>
          <w:szCs w:val="16"/>
        </w:rPr>
      </w:pPr>
      <w:r w:rsidRPr="00390D4A">
        <w:rPr>
          <w:rFonts w:ascii="Times New Roman" w:hAnsi="Times New Roman"/>
          <w:b/>
          <w:bCs/>
          <w:sz w:val="16"/>
          <w:szCs w:val="16"/>
        </w:rPr>
        <w:t xml:space="preserve">                                    </w:t>
      </w:r>
    </w:p>
    <w:p w:rsidR="00390D4A" w:rsidRPr="00390D4A" w:rsidRDefault="00390D4A" w:rsidP="00390D4A">
      <w:pPr>
        <w:pStyle w:val="a4"/>
        <w:tabs>
          <w:tab w:val="left" w:pos="708"/>
        </w:tabs>
        <w:ind w:right="-142"/>
        <w:jc w:val="center"/>
        <w:rPr>
          <w:rFonts w:ascii="Times New Roman" w:hAnsi="Times New Roman"/>
          <w:sz w:val="16"/>
          <w:szCs w:val="16"/>
          <w:u w:val="single"/>
        </w:rPr>
      </w:pPr>
      <w:r w:rsidRPr="00390D4A">
        <w:rPr>
          <w:rFonts w:ascii="Times New Roman" w:hAnsi="Times New Roman"/>
          <w:sz w:val="16"/>
          <w:szCs w:val="16"/>
        </w:rPr>
        <w:t>п. Саракташ</w:t>
      </w:r>
    </w:p>
    <w:p w:rsidR="00390D4A" w:rsidRPr="00390D4A" w:rsidRDefault="00390D4A" w:rsidP="00390D4A">
      <w:pPr>
        <w:suppressAutoHyphens/>
        <w:ind w:firstLine="284"/>
        <w:jc w:val="center"/>
        <w:rPr>
          <w:rFonts w:ascii="Times New Roman" w:hAnsi="Times New Roman"/>
          <w:color w:val="333333"/>
          <w:sz w:val="16"/>
          <w:szCs w:val="16"/>
        </w:rPr>
      </w:pPr>
    </w:p>
    <w:p w:rsidR="00390D4A" w:rsidRPr="00390D4A" w:rsidRDefault="00390D4A" w:rsidP="00390D4A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6"/>
      </w:tblGrid>
      <w:tr w:rsidR="00390D4A" w:rsidRPr="00390D4A" w:rsidTr="00FA4259">
        <w:trPr>
          <w:jc w:val="center"/>
        </w:trPr>
        <w:tc>
          <w:tcPr>
            <w:tcW w:w="750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90D4A" w:rsidRPr="00390D4A" w:rsidRDefault="00390D4A" w:rsidP="00FA4259">
            <w:pPr>
              <w:tabs>
                <w:tab w:val="num" w:pos="993"/>
              </w:tabs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 xml:space="preserve">Об утверждении Порядка поступления заявления от лица, замещающего должность муниципальной службы администрации муниципального образования Саракташский поссовет Саракташского района Оренбургской области,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</w:t>
            </w:r>
          </w:p>
          <w:p w:rsidR="00390D4A" w:rsidRPr="00390D4A" w:rsidRDefault="00390D4A" w:rsidP="00FA425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90D4A" w:rsidRPr="00390D4A" w:rsidRDefault="00390D4A" w:rsidP="00390D4A">
      <w:pPr>
        <w:jc w:val="both"/>
        <w:rPr>
          <w:rFonts w:ascii="Times New Roman" w:hAnsi="Times New Roman"/>
          <w:sz w:val="16"/>
          <w:szCs w:val="16"/>
        </w:rPr>
      </w:pPr>
      <w:r w:rsidRPr="00390D4A">
        <w:rPr>
          <w:rFonts w:ascii="Times New Roman" w:hAnsi="Times New Roman"/>
          <w:sz w:val="16"/>
          <w:szCs w:val="16"/>
        </w:rPr>
        <w:t xml:space="preserve">      В соответствии с Федеральными законами от 02 марта 2007 года № 25-ФЗ «О муниципальной службе в Российской Федерации», от 25 декабря 2008 года № 273-ФЗ «О противодействии коррупции»,  </w:t>
      </w:r>
    </w:p>
    <w:p w:rsidR="00390D4A" w:rsidRPr="00390D4A" w:rsidRDefault="00390D4A" w:rsidP="00390D4A">
      <w:pPr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hAnsi="Times New Roman"/>
          <w:sz w:val="16"/>
          <w:szCs w:val="16"/>
        </w:rPr>
        <w:t xml:space="preserve">1. </w:t>
      </w:r>
      <w:r w:rsidRPr="00390D4A">
        <w:rPr>
          <w:rFonts w:ascii="Times New Roman" w:eastAsia="Times New Roman" w:hAnsi="Times New Roman"/>
          <w:sz w:val="16"/>
          <w:szCs w:val="16"/>
        </w:rPr>
        <w:t>Утвердить Порядок поступления заявления от лица, замещающего должность муниципальной службы,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детей, согласно приложению к настоящему постановлению.</w:t>
      </w:r>
    </w:p>
    <w:p w:rsidR="00390D4A" w:rsidRPr="00390D4A" w:rsidRDefault="00390D4A" w:rsidP="00390D4A">
      <w:pPr>
        <w:jc w:val="both"/>
        <w:rPr>
          <w:rFonts w:ascii="Times New Roman" w:hAnsi="Times New Roman"/>
          <w:sz w:val="16"/>
          <w:szCs w:val="16"/>
        </w:rPr>
      </w:pPr>
      <w:r w:rsidRPr="00390D4A">
        <w:rPr>
          <w:rFonts w:ascii="Times New Roman" w:hAnsi="Times New Roman"/>
          <w:bCs/>
          <w:sz w:val="16"/>
          <w:szCs w:val="16"/>
        </w:rPr>
        <w:t xml:space="preserve">       </w:t>
      </w:r>
      <w:r w:rsidRPr="00390D4A">
        <w:rPr>
          <w:rFonts w:ascii="Times New Roman" w:hAnsi="Times New Roman"/>
          <w:sz w:val="16"/>
          <w:szCs w:val="16"/>
        </w:rPr>
        <w:t>2. Настоящее постановле</w:t>
      </w:r>
      <w:r w:rsidRPr="00390D4A">
        <w:rPr>
          <w:rFonts w:ascii="Times New Roman" w:eastAsia="SimSun" w:hAnsi="Times New Roman"/>
          <w:sz w:val="16"/>
          <w:szCs w:val="16"/>
        </w:rPr>
        <w:t xml:space="preserve">ние вступает в силу </w:t>
      </w:r>
      <w:r w:rsidRPr="00390D4A">
        <w:rPr>
          <w:rFonts w:ascii="Times New Roman" w:hAnsi="Times New Roman"/>
          <w:sz w:val="16"/>
          <w:szCs w:val="16"/>
        </w:rPr>
        <w:t>после официального опубликования в информационном бюллетене «Саракташский поссовет» и подлежит размещению на официальном сайте администрации Саракташского поссовета.</w:t>
      </w:r>
    </w:p>
    <w:p w:rsidR="00390D4A" w:rsidRPr="00390D4A" w:rsidRDefault="00390D4A" w:rsidP="00390D4A">
      <w:pPr>
        <w:pStyle w:val="af3"/>
        <w:ind w:left="0"/>
        <w:jc w:val="both"/>
        <w:rPr>
          <w:rFonts w:ascii="Times New Roman" w:eastAsia="SimSun" w:hAnsi="Times New Roman"/>
          <w:sz w:val="16"/>
          <w:szCs w:val="16"/>
        </w:rPr>
      </w:pPr>
      <w:r w:rsidRPr="00390D4A">
        <w:rPr>
          <w:rFonts w:ascii="Times New Roman" w:hAnsi="Times New Roman"/>
          <w:sz w:val="16"/>
          <w:szCs w:val="16"/>
        </w:rPr>
        <w:t xml:space="preserve">       3. Контроль за выполнением настоящего постановления оставляю за собой.</w:t>
      </w:r>
    </w:p>
    <w:p w:rsidR="00390D4A" w:rsidRPr="00390D4A" w:rsidRDefault="00390D4A" w:rsidP="00390D4A">
      <w:pPr>
        <w:pStyle w:val="af3"/>
        <w:ind w:left="0" w:firstLine="720"/>
        <w:jc w:val="both"/>
        <w:rPr>
          <w:rFonts w:ascii="Times New Roman" w:hAnsi="Times New Roman"/>
          <w:sz w:val="16"/>
          <w:szCs w:val="16"/>
        </w:rPr>
      </w:pPr>
      <w:r w:rsidRPr="00390D4A">
        <w:rPr>
          <w:rFonts w:ascii="Times New Roman" w:hAnsi="Times New Roman"/>
          <w:sz w:val="16"/>
          <w:szCs w:val="16"/>
        </w:rPr>
        <w:t xml:space="preserve"> </w:t>
      </w:r>
    </w:p>
    <w:p w:rsidR="00390D4A" w:rsidRPr="00390D4A" w:rsidRDefault="00390D4A" w:rsidP="006D7784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90D4A">
        <w:rPr>
          <w:rFonts w:ascii="Times New Roman" w:hAnsi="Times New Roman"/>
          <w:sz w:val="16"/>
          <w:szCs w:val="16"/>
        </w:rPr>
        <w:t>Глава МО</w:t>
      </w:r>
    </w:p>
    <w:p w:rsidR="00390D4A" w:rsidRPr="00390D4A" w:rsidRDefault="00390D4A" w:rsidP="006D7784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90D4A">
        <w:rPr>
          <w:rFonts w:ascii="Times New Roman" w:hAnsi="Times New Roman"/>
          <w:sz w:val="16"/>
          <w:szCs w:val="16"/>
        </w:rPr>
        <w:t xml:space="preserve">Саракташский поссовет </w:t>
      </w:r>
      <w:r w:rsidRPr="00390D4A">
        <w:rPr>
          <w:rFonts w:ascii="Times New Roman" w:hAnsi="Times New Roman"/>
          <w:sz w:val="16"/>
          <w:szCs w:val="16"/>
        </w:rPr>
        <w:tab/>
      </w:r>
      <w:r w:rsidRPr="00390D4A">
        <w:rPr>
          <w:rFonts w:ascii="Times New Roman" w:hAnsi="Times New Roman"/>
          <w:sz w:val="16"/>
          <w:szCs w:val="16"/>
        </w:rPr>
        <w:tab/>
        <w:t xml:space="preserve">                     </w:t>
      </w:r>
      <w:r w:rsidR="006D778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  <w:r w:rsidRPr="00390D4A">
        <w:rPr>
          <w:rFonts w:ascii="Times New Roman" w:hAnsi="Times New Roman"/>
          <w:sz w:val="16"/>
          <w:szCs w:val="16"/>
        </w:rPr>
        <w:t xml:space="preserve">      Н.Н. Слепушкин</w:t>
      </w:r>
    </w:p>
    <w:p w:rsidR="00390D4A" w:rsidRPr="006D7784" w:rsidRDefault="00390D4A" w:rsidP="006D7784">
      <w:pPr>
        <w:jc w:val="both"/>
        <w:rPr>
          <w:rFonts w:ascii="Times New Roman" w:hAnsi="Times New Roman"/>
          <w:sz w:val="16"/>
          <w:szCs w:val="16"/>
        </w:rPr>
      </w:pPr>
      <w:r w:rsidRPr="00390D4A">
        <w:rPr>
          <w:rFonts w:ascii="Times New Roman" w:hAnsi="Times New Roman"/>
          <w:sz w:val="16"/>
          <w:szCs w:val="16"/>
        </w:rPr>
        <w:t xml:space="preserve">                                           </w:t>
      </w:r>
    </w:p>
    <w:p w:rsidR="00390D4A" w:rsidRPr="00390D4A" w:rsidRDefault="00390D4A" w:rsidP="00390D4A">
      <w:pPr>
        <w:widowControl w:val="0"/>
        <w:tabs>
          <w:tab w:val="left" w:pos="1080"/>
        </w:tabs>
        <w:spacing w:after="259"/>
        <w:ind w:left="360"/>
        <w:contextualSpacing/>
        <w:jc w:val="center"/>
        <w:rPr>
          <w:rFonts w:ascii="Times New Roman" w:eastAsia="Times New Roman" w:hAnsi="Times New Roman"/>
          <w:bCs/>
          <w:sz w:val="16"/>
          <w:szCs w:val="16"/>
        </w:rPr>
      </w:pPr>
    </w:p>
    <w:p w:rsidR="00390D4A" w:rsidRPr="00390D4A" w:rsidRDefault="00390D4A" w:rsidP="00390D4A">
      <w:pPr>
        <w:widowControl w:val="0"/>
        <w:tabs>
          <w:tab w:val="left" w:pos="1080"/>
        </w:tabs>
        <w:spacing w:after="259"/>
        <w:ind w:left="360"/>
        <w:contextualSpacing/>
        <w:jc w:val="center"/>
        <w:rPr>
          <w:rFonts w:ascii="Times New Roman" w:eastAsia="Times New Roman" w:hAnsi="Times New Roman"/>
          <w:bCs/>
          <w:sz w:val="16"/>
          <w:szCs w:val="16"/>
        </w:rPr>
      </w:pPr>
    </w:p>
    <w:p w:rsidR="00390D4A" w:rsidRPr="00390D4A" w:rsidRDefault="00390D4A" w:rsidP="00390D4A">
      <w:pPr>
        <w:widowControl w:val="0"/>
        <w:tabs>
          <w:tab w:val="left" w:pos="1080"/>
        </w:tabs>
        <w:spacing w:after="259"/>
        <w:ind w:left="360"/>
        <w:contextualSpacing/>
        <w:jc w:val="center"/>
        <w:rPr>
          <w:rFonts w:ascii="Times New Roman" w:eastAsia="Times New Roman" w:hAnsi="Times New Roman"/>
          <w:bCs/>
          <w:sz w:val="16"/>
          <w:szCs w:val="16"/>
        </w:rPr>
      </w:pPr>
      <w:r w:rsidRPr="00390D4A">
        <w:rPr>
          <w:rFonts w:ascii="Times New Roman" w:eastAsia="Times New Roman" w:hAnsi="Times New Roman"/>
          <w:bCs/>
          <w:sz w:val="16"/>
          <w:szCs w:val="16"/>
        </w:rPr>
        <w:t xml:space="preserve">ПОРЯДОК </w:t>
      </w:r>
    </w:p>
    <w:p w:rsidR="00390D4A" w:rsidRPr="00390D4A" w:rsidRDefault="00390D4A" w:rsidP="00390D4A">
      <w:pPr>
        <w:widowControl w:val="0"/>
        <w:tabs>
          <w:tab w:val="left" w:pos="1080"/>
        </w:tabs>
        <w:spacing w:after="259"/>
        <w:ind w:left="360"/>
        <w:contextualSpacing/>
        <w:jc w:val="center"/>
        <w:rPr>
          <w:rFonts w:ascii="Times New Roman" w:eastAsia="Times New Roman" w:hAnsi="Times New Roman"/>
          <w:bCs/>
          <w:sz w:val="16"/>
          <w:szCs w:val="16"/>
        </w:rPr>
      </w:pPr>
      <w:r w:rsidRPr="00390D4A">
        <w:rPr>
          <w:rFonts w:ascii="Times New Roman" w:eastAsia="Times New Roman" w:hAnsi="Times New Roman"/>
          <w:bCs/>
          <w:sz w:val="16"/>
          <w:szCs w:val="16"/>
        </w:rPr>
        <w:t>поступления заявления от лица, замещающего должность муниципальной службы,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90D4A" w:rsidRPr="00390D4A" w:rsidRDefault="00390D4A" w:rsidP="00390D4A">
      <w:pPr>
        <w:widowControl w:val="0"/>
        <w:tabs>
          <w:tab w:val="left" w:pos="1080"/>
        </w:tabs>
        <w:spacing w:after="259"/>
        <w:ind w:left="360"/>
        <w:contextualSpacing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390D4A" w:rsidRPr="00390D4A" w:rsidRDefault="00390D4A" w:rsidP="00390D4A">
      <w:pPr>
        <w:widowControl w:val="0"/>
        <w:numPr>
          <w:ilvl w:val="0"/>
          <w:numId w:val="37"/>
        </w:numPr>
        <w:tabs>
          <w:tab w:val="left" w:pos="851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Настоящим Порядком устанавливается муниципальное правовое регулирование по вопросам регламентации процедуры поступления заявления от лица, замещающего должность муниципальной службы,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соответственно – заявление, муниципальный служащий, муниципальная служба) в соответствии с Федеральным законом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иными законами и принятыми в соответствии с ними нормативными правовыми актами.</w:t>
      </w:r>
    </w:p>
    <w:p w:rsidR="00390D4A" w:rsidRPr="00390D4A" w:rsidRDefault="00390D4A" w:rsidP="00390D4A">
      <w:pPr>
        <w:widowControl w:val="0"/>
        <w:ind w:left="23" w:right="40" w:firstLine="54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Понятия и термины, используемые в настоящем Порядке, применяются в значении, установленном федеральными законами и принятыми в соответствии с ними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</w:p>
    <w:p w:rsidR="00390D4A" w:rsidRPr="00390D4A" w:rsidRDefault="00390D4A" w:rsidP="00390D4A">
      <w:pPr>
        <w:widowControl w:val="0"/>
        <w:numPr>
          <w:ilvl w:val="0"/>
          <w:numId w:val="37"/>
        </w:numPr>
        <w:tabs>
          <w:tab w:val="left" w:pos="836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lastRenderedPageBreak/>
        <w:t>Муниципальный служащий представляет заявление по форме, приведенной в приложении № 1 к настоящему Порядку, работодателю.</w:t>
      </w:r>
    </w:p>
    <w:p w:rsidR="00390D4A" w:rsidRPr="00390D4A" w:rsidRDefault="00390D4A" w:rsidP="00390D4A">
      <w:pPr>
        <w:widowControl w:val="0"/>
        <w:numPr>
          <w:ilvl w:val="0"/>
          <w:numId w:val="37"/>
        </w:numPr>
        <w:tabs>
          <w:tab w:val="left" w:pos="82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В заявлении указываются следующие сведения:</w:t>
      </w:r>
    </w:p>
    <w:p w:rsidR="00390D4A" w:rsidRPr="00390D4A" w:rsidRDefault="00390D4A" w:rsidP="00390D4A">
      <w:pPr>
        <w:widowControl w:val="0"/>
        <w:numPr>
          <w:ilvl w:val="0"/>
          <w:numId w:val="38"/>
        </w:numPr>
        <w:tabs>
          <w:tab w:val="left" w:pos="1062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фамилия, имя, отчество (при наличии) и замещаемая должность муниципальной службы;</w:t>
      </w:r>
    </w:p>
    <w:p w:rsidR="00390D4A" w:rsidRPr="00390D4A" w:rsidRDefault="00390D4A" w:rsidP="00390D4A">
      <w:pPr>
        <w:widowControl w:val="0"/>
        <w:numPr>
          <w:ilvl w:val="0"/>
          <w:numId w:val="38"/>
        </w:numPr>
        <w:tabs>
          <w:tab w:val="left" w:pos="1004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фамилии, имена, отчества (при наличии) супруги (супруга) и (или) несовершеннолетних детей;</w:t>
      </w:r>
    </w:p>
    <w:p w:rsidR="00390D4A" w:rsidRPr="00390D4A" w:rsidRDefault="00390D4A" w:rsidP="00390D4A">
      <w:pPr>
        <w:widowControl w:val="0"/>
        <w:numPr>
          <w:ilvl w:val="0"/>
          <w:numId w:val="38"/>
        </w:numPr>
        <w:tabs>
          <w:tab w:val="left" w:pos="975"/>
        </w:tabs>
        <w:spacing w:after="0" w:line="240" w:lineRule="auto"/>
        <w:ind w:right="4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причины и обстоятельства, необходимые для оценки объективности и уважительности непредставления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:rsidR="00390D4A" w:rsidRPr="00390D4A" w:rsidRDefault="00390D4A" w:rsidP="00390D4A">
      <w:pPr>
        <w:widowControl w:val="0"/>
        <w:numPr>
          <w:ilvl w:val="0"/>
          <w:numId w:val="38"/>
        </w:numPr>
        <w:tabs>
          <w:tab w:val="left" w:pos="913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меры, принятые для представления сведений о доходах, об имуществе и обязательствах имущественного характера своих супруги (супруга) и (или) несовершеннолетних детей;</w:t>
      </w:r>
    </w:p>
    <w:p w:rsidR="00390D4A" w:rsidRPr="00390D4A" w:rsidRDefault="00390D4A" w:rsidP="00390D4A">
      <w:pPr>
        <w:widowControl w:val="0"/>
        <w:numPr>
          <w:ilvl w:val="0"/>
          <w:numId w:val="38"/>
        </w:numPr>
        <w:tabs>
          <w:tab w:val="left" w:pos="82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дата и подпись.</w:t>
      </w:r>
    </w:p>
    <w:p w:rsidR="00390D4A" w:rsidRPr="00390D4A" w:rsidRDefault="00390D4A" w:rsidP="00390D4A">
      <w:pPr>
        <w:widowControl w:val="0"/>
        <w:ind w:left="23" w:right="20" w:firstLine="52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К заявлению должны быть приложены документы и иные материалы, подтверждающие факт того, что причины невозможности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являются объективными и уважительными, а муниципальным служащим приняты меры для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детей.</w:t>
      </w:r>
    </w:p>
    <w:p w:rsidR="00390D4A" w:rsidRPr="00390D4A" w:rsidRDefault="00390D4A" w:rsidP="00390D4A">
      <w:pPr>
        <w:widowControl w:val="0"/>
        <w:numPr>
          <w:ilvl w:val="0"/>
          <w:numId w:val="37"/>
        </w:numPr>
        <w:tabs>
          <w:tab w:val="left" w:pos="1018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Регистрация заявления производится специалистом, ответственным за работу по профилактике коррупционных и иных правонарушений (далее - ответственное лицо), в день его поступления в журнале учета заявлений по форме, приведенной в приложении № 2 к настоящему Порядку (далее - журнал).</w:t>
      </w:r>
    </w:p>
    <w:p w:rsidR="00390D4A" w:rsidRPr="00390D4A" w:rsidRDefault="00390D4A" w:rsidP="00390D4A">
      <w:pPr>
        <w:widowControl w:val="0"/>
        <w:ind w:left="23" w:firstLine="52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Отказ в регистрации заявления не допускается.</w:t>
      </w:r>
    </w:p>
    <w:p w:rsidR="00390D4A" w:rsidRPr="00390D4A" w:rsidRDefault="00390D4A" w:rsidP="00390D4A">
      <w:pPr>
        <w:widowControl w:val="0"/>
        <w:ind w:left="23" w:right="20" w:firstLine="520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Листы журнала регистрации заявлений должны быть пронумерованы, прошнурованы и скреплены подписью работодателя и печатью органа, в котором муниципальный служащий замещает должность.</w:t>
      </w:r>
    </w:p>
    <w:tbl>
      <w:tblPr>
        <w:tblpPr w:leftFromText="180" w:rightFromText="180" w:vertAnchor="text" w:horzAnchor="margin" w:tblpY="1560"/>
        <w:tblW w:w="9214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390D4A" w:rsidRPr="00390D4A" w:rsidTr="00390D4A">
        <w:tc>
          <w:tcPr>
            <w:tcW w:w="3686" w:type="dxa"/>
          </w:tcPr>
          <w:p w:rsidR="00390D4A" w:rsidRPr="00390D4A" w:rsidRDefault="00390D4A" w:rsidP="00390D4A">
            <w:pPr>
              <w:widowControl w:val="0"/>
              <w:spacing w:line="259" w:lineRule="exact"/>
              <w:ind w:right="2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28" w:type="dxa"/>
          </w:tcPr>
          <w:p w:rsidR="00390D4A" w:rsidRPr="00390D4A" w:rsidRDefault="00390D4A" w:rsidP="00390D4A">
            <w:pPr>
              <w:widowControl w:val="0"/>
              <w:shd w:val="clear" w:color="auto" w:fill="FFFFFF"/>
              <w:ind w:right="-108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>Приложение № 1</w:t>
            </w:r>
          </w:p>
          <w:p w:rsidR="00390D4A" w:rsidRPr="00390D4A" w:rsidRDefault="00390D4A" w:rsidP="00390D4A">
            <w:pPr>
              <w:widowControl w:val="0"/>
              <w:ind w:right="-108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>к Порядку поступления заявления от лица, замещающего должность муниципальной службы, о невозможности по объективным причинам представить сведения о доходах, расходах, 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390D4A" w:rsidRPr="00390D4A" w:rsidTr="00390D4A">
        <w:trPr>
          <w:trHeight w:val="2234"/>
        </w:trPr>
        <w:tc>
          <w:tcPr>
            <w:tcW w:w="3686" w:type="dxa"/>
          </w:tcPr>
          <w:p w:rsidR="00390D4A" w:rsidRPr="00390D4A" w:rsidRDefault="00390D4A" w:rsidP="00390D4A">
            <w:pPr>
              <w:widowControl w:val="0"/>
              <w:spacing w:line="259" w:lineRule="exact"/>
              <w:ind w:right="2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28" w:type="dxa"/>
          </w:tcPr>
          <w:p w:rsidR="00390D4A" w:rsidRPr="00390D4A" w:rsidRDefault="00390D4A" w:rsidP="00390D4A">
            <w:pPr>
              <w:widowControl w:val="0"/>
              <w:shd w:val="clear" w:color="auto" w:fill="FFFFFF"/>
              <w:ind w:right="-108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390D4A" w:rsidRPr="00390D4A" w:rsidRDefault="00390D4A" w:rsidP="00390D4A">
            <w:pPr>
              <w:widowControl w:val="0"/>
              <w:shd w:val="clear" w:color="auto" w:fill="FFFFFF"/>
              <w:ind w:right="-108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>_____________________________________________</w:t>
            </w:r>
          </w:p>
          <w:p w:rsidR="00390D4A" w:rsidRPr="00390D4A" w:rsidRDefault="00390D4A" w:rsidP="00390D4A">
            <w:pPr>
              <w:widowControl w:val="0"/>
              <w:shd w:val="clear" w:color="auto" w:fill="FFFFFF"/>
              <w:ind w:right="-108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>(наименование и ФИО работодателя)</w:t>
            </w:r>
          </w:p>
          <w:p w:rsidR="00390D4A" w:rsidRPr="00390D4A" w:rsidRDefault="00390D4A" w:rsidP="00390D4A">
            <w:pPr>
              <w:widowControl w:val="0"/>
              <w:shd w:val="clear" w:color="auto" w:fill="FFFFFF"/>
              <w:ind w:right="-108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>_____________________________________________</w:t>
            </w:r>
          </w:p>
          <w:p w:rsidR="00390D4A" w:rsidRPr="00390D4A" w:rsidRDefault="00390D4A" w:rsidP="00390D4A">
            <w:pPr>
              <w:widowControl w:val="0"/>
              <w:shd w:val="clear" w:color="auto" w:fill="FFFFFF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 xml:space="preserve">от __________________________________________ </w:t>
            </w:r>
          </w:p>
          <w:p w:rsidR="00390D4A" w:rsidRPr="00390D4A" w:rsidRDefault="00390D4A" w:rsidP="00390D4A">
            <w:pPr>
              <w:widowControl w:val="0"/>
              <w:shd w:val="clear" w:color="auto" w:fill="FFFFFF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 xml:space="preserve">_____________________________________________ </w:t>
            </w:r>
          </w:p>
          <w:p w:rsidR="00390D4A" w:rsidRPr="00390D4A" w:rsidRDefault="00390D4A" w:rsidP="00390D4A">
            <w:pPr>
              <w:widowControl w:val="0"/>
              <w:shd w:val="clear" w:color="auto" w:fill="FFFFFF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>_____________________________________________</w:t>
            </w:r>
          </w:p>
          <w:p w:rsidR="00390D4A" w:rsidRPr="00390D4A" w:rsidRDefault="00390D4A" w:rsidP="00390D4A">
            <w:pPr>
              <w:widowControl w:val="0"/>
              <w:shd w:val="clear" w:color="auto" w:fill="FFFFFF"/>
              <w:ind w:right="-108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>(Ф.И.О., должность муниципального служащего)</w:t>
            </w:r>
          </w:p>
        </w:tc>
      </w:tr>
    </w:tbl>
    <w:p w:rsidR="00390D4A" w:rsidRPr="00390D4A" w:rsidRDefault="00390D4A" w:rsidP="00390D4A">
      <w:pPr>
        <w:widowControl w:val="0"/>
        <w:numPr>
          <w:ilvl w:val="0"/>
          <w:numId w:val="37"/>
        </w:numPr>
        <w:tabs>
          <w:tab w:val="left" w:pos="922"/>
        </w:tabs>
        <w:spacing w:before="480" w:after="0" w:line="240" w:lineRule="auto"/>
        <w:ind w:right="23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 xml:space="preserve">Ответственное лицо осуществляет предварительное рассмотрение заявления и прилагаемые к нему материалы. Рассмотренные материалы передаются в комиссию по соблюдению требований к служебному поведению муниципальных служащих и урегулированию конфликта интересов администрации муниципального образования Саракташский район для принятия решения в порядке и сроки, предусмотренные положением о соответствующей комиссии. </w:t>
      </w:r>
    </w:p>
    <w:p w:rsidR="00390D4A" w:rsidRDefault="00390D4A" w:rsidP="00390D4A">
      <w:pPr>
        <w:rPr>
          <w:rFonts w:ascii="Times New Roman" w:eastAsia="Times New Roman" w:hAnsi="Times New Roman"/>
          <w:sz w:val="16"/>
          <w:szCs w:val="16"/>
        </w:rPr>
      </w:pPr>
    </w:p>
    <w:p w:rsidR="00390D4A" w:rsidRPr="00390D4A" w:rsidRDefault="00390D4A" w:rsidP="00390D4A">
      <w:pPr>
        <w:rPr>
          <w:rFonts w:ascii="Times New Roman" w:eastAsia="Times New Roman" w:hAnsi="Times New Roman"/>
          <w:sz w:val="16"/>
          <w:szCs w:val="16"/>
        </w:rPr>
        <w:sectPr w:rsidR="00390D4A" w:rsidRPr="00390D4A" w:rsidSect="00390D4A">
          <w:headerReference w:type="default" r:id="rId9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390D4A" w:rsidRPr="00390D4A" w:rsidRDefault="00390D4A" w:rsidP="00390D4A">
      <w:pPr>
        <w:widowControl w:val="0"/>
        <w:ind w:right="-1"/>
        <w:contextualSpacing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90D4A">
        <w:rPr>
          <w:rFonts w:ascii="Times New Roman" w:eastAsia="Times New Roman" w:hAnsi="Times New Roman"/>
          <w:b/>
          <w:sz w:val="16"/>
          <w:szCs w:val="16"/>
        </w:rPr>
        <w:lastRenderedPageBreak/>
        <w:t>ЗАЯВЛЕНИЕ</w:t>
      </w:r>
    </w:p>
    <w:p w:rsidR="00390D4A" w:rsidRPr="00390D4A" w:rsidRDefault="00390D4A" w:rsidP="00390D4A">
      <w:pPr>
        <w:widowControl w:val="0"/>
        <w:ind w:right="-1"/>
        <w:contextualSpacing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90D4A">
        <w:rPr>
          <w:rFonts w:ascii="Times New Roman" w:eastAsia="Times New Roman" w:hAnsi="Times New Roman"/>
          <w:b/>
          <w:sz w:val="16"/>
          <w:szCs w:val="16"/>
        </w:rPr>
        <w:t xml:space="preserve">о невозможности по объективным причинам представить сведения </w:t>
      </w:r>
    </w:p>
    <w:p w:rsidR="00390D4A" w:rsidRPr="00390D4A" w:rsidRDefault="00390D4A" w:rsidP="00390D4A">
      <w:pPr>
        <w:widowControl w:val="0"/>
        <w:ind w:right="-1"/>
        <w:contextualSpacing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90D4A">
        <w:rPr>
          <w:rFonts w:ascii="Times New Roman" w:eastAsia="Times New Roman" w:hAnsi="Times New Roman"/>
          <w:b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390D4A" w:rsidRPr="00390D4A" w:rsidRDefault="00390D4A" w:rsidP="00390D4A">
      <w:pPr>
        <w:widowControl w:val="0"/>
        <w:ind w:right="-1"/>
        <w:contextualSpacing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90D4A">
        <w:rPr>
          <w:rFonts w:ascii="Times New Roman" w:eastAsia="Times New Roman" w:hAnsi="Times New Roman"/>
          <w:b/>
          <w:sz w:val="16"/>
          <w:szCs w:val="16"/>
        </w:rPr>
        <w:t>своих супруги (супруга) и несовершеннолетних детей</w:t>
      </w:r>
    </w:p>
    <w:p w:rsidR="00390D4A" w:rsidRPr="00390D4A" w:rsidRDefault="00390D4A" w:rsidP="00390D4A">
      <w:pPr>
        <w:widowControl w:val="0"/>
        <w:ind w:right="128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</w:p>
    <w:p w:rsidR="00390D4A" w:rsidRPr="00390D4A" w:rsidRDefault="00390D4A" w:rsidP="00390D4A">
      <w:pPr>
        <w:widowControl w:val="0"/>
        <w:ind w:right="-1" w:firstLine="709"/>
        <w:contextualSpacing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Я, _____________________________________________________________________</w:t>
      </w:r>
    </w:p>
    <w:p w:rsidR="00390D4A" w:rsidRPr="00390D4A" w:rsidRDefault="00390D4A" w:rsidP="00390D4A">
      <w:pPr>
        <w:widowControl w:val="0"/>
        <w:ind w:right="1280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(фамилия, имя, отчество (при наличии)</w:t>
      </w:r>
    </w:p>
    <w:p w:rsidR="00390D4A" w:rsidRPr="00390D4A" w:rsidRDefault="00390D4A" w:rsidP="00390D4A">
      <w:pPr>
        <w:widowControl w:val="0"/>
        <w:ind w:right="-1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сообщаю, что не имею возможности представить сведения о доходах, расходах, об имуществе и обязательствах имущественного характера своих _______________________  __________________________________________________________________________________________________________________________________________________________ (фамилия, имя, отчество (при наличии) супруги (супруга) и (или) несовершеннолетних детей)</w:t>
      </w:r>
    </w:p>
    <w:p w:rsidR="00390D4A" w:rsidRPr="00390D4A" w:rsidRDefault="00390D4A" w:rsidP="00390D4A">
      <w:pPr>
        <w:widowControl w:val="0"/>
        <w:ind w:right="-1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за отчетный период с _________________________ по _______________________________</w:t>
      </w:r>
    </w:p>
    <w:p w:rsidR="00390D4A" w:rsidRPr="00390D4A" w:rsidRDefault="00390D4A" w:rsidP="00390D4A">
      <w:pPr>
        <w:widowControl w:val="0"/>
        <w:ind w:right="-1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 xml:space="preserve">в связи с тем, что ______________________________________________________________ </w:t>
      </w:r>
    </w:p>
    <w:p w:rsidR="00390D4A" w:rsidRPr="00390D4A" w:rsidRDefault="00390D4A" w:rsidP="00390D4A">
      <w:pPr>
        <w:widowControl w:val="0"/>
        <w:ind w:right="-1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__________________________________________________________________________________________________________________________________________________________</w:t>
      </w:r>
    </w:p>
    <w:p w:rsidR="00390D4A" w:rsidRPr="00390D4A" w:rsidRDefault="00390D4A" w:rsidP="00390D4A">
      <w:pPr>
        <w:widowControl w:val="0"/>
        <w:ind w:right="-1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(указываются причины и обстоятельства, необходимые для оценки объективности и уважительности непредставления сведений о доходах, расходах, об имуществе и обязательствах имущественного характера)</w:t>
      </w:r>
    </w:p>
    <w:p w:rsidR="00390D4A" w:rsidRPr="00390D4A" w:rsidRDefault="00390D4A" w:rsidP="00390D4A">
      <w:pPr>
        <w:widowControl w:val="0"/>
        <w:ind w:right="-1" w:firstLine="709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Указанные причины считаю объективными и уважительными.</w:t>
      </w:r>
    </w:p>
    <w:p w:rsidR="00390D4A" w:rsidRPr="00390D4A" w:rsidRDefault="00390D4A" w:rsidP="00390D4A">
      <w:pPr>
        <w:widowControl w:val="0"/>
        <w:ind w:right="-1" w:firstLine="709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 xml:space="preserve">Меры, принятые мною для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детей: _____________________________________________________ </w:t>
      </w:r>
    </w:p>
    <w:p w:rsidR="00390D4A" w:rsidRPr="00390D4A" w:rsidRDefault="00390D4A" w:rsidP="00390D4A">
      <w:pPr>
        <w:widowControl w:val="0"/>
        <w:ind w:right="-1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__________________________________________________________________________________________________________________________________________________________</w:t>
      </w:r>
    </w:p>
    <w:p w:rsidR="00390D4A" w:rsidRPr="00390D4A" w:rsidRDefault="00390D4A" w:rsidP="00390D4A">
      <w:pPr>
        <w:widowControl w:val="0"/>
        <w:ind w:right="-1" w:firstLine="709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На основании изложенного прошу рассмотреть мое заявление на заседании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Саракташский район Оренбургской области.</w:t>
      </w:r>
    </w:p>
    <w:p w:rsidR="00390D4A" w:rsidRPr="00390D4A" w:rsidRDefault="00390D4A" w:rsidP="00390D4A">
      <w:pPr>
        <w:widowControl w:val="0"/>
        <w:ind w:right="-1" w:firstLine="709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при рассмотрении настоящего заявления (нужное подчеркнуть).</w:t>
      </w:r>
    </w:p>
    <w:p w:rsidR="00390D4A" w:rsidRPr="00390D4A" w:rsidRDefault="00390D4A" w:rsidP="00390D4A">
      <w:pPr>
        <w:widowControl w:val="0"/>
        <w:ind w:right="-1" w:firstLine="709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 xml:space="preserve">Приложение: ___________________________________________________________ </w:t>
      </w:r>
    </w:p>
    <w:p w:rsidR="00390D4A" w:rsidRPr="00390D4A" w:rsidRDefault="00390D4A" w:rsidP="00390D4A">
      <w:pPr>
        <w:widowControl w:val="0"/>
        <w:ind w:right="-1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__________________________________________________________________________________________________________________________________________________________</w:t>
      </w:r>
    </w:p>
    <w:p w:rsidR="00390D4A" w:rsidRPr="00390D4A" w:rsidRDefault="00390D4A" w:rsidP="00390D4A">
      <w:pPr>
        <w:widowControl w:val="0"/>
        <w:ind w:right="-1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(документы и иные материалы, подтверждающие факт того, что причины невозможности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 являются объективными и уважительными, и приняты меры для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детей)</w:t>
      </w:r>
    </w:p>
    <w:p w:rsidR="00390D4A" w:rsidRPr="00390D4A" w:rsidRDefault="00390D4A" w:rsidP="00390D4A">
      <w:pPr>
        <w:widowControl w:val="0"/>
        <w:tabs>
          <w:tab w:val="left" w:leader="underscore" w:pos="2170"/>
          <w:tab w:val="left" w:leader="underscore" w:pos="2890"/>
          <w:tab w:val="left" w:leader="underscore" w:pos="7848"/>
          <w:tab w:val="left" w:leader="underscore" w:pos="7949"/>
          <w:tab w:val="left" w:leader="underscore" w:pos="8726"/>
        </w:tabs>
        <w:ind w:right="-1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«____» ______________20___г. __________________________________________________</w:t>
      </w:r>
    </w:p>
    <w:p w:rsidR="00390D4A" w:rsidRPr="00390D4A" w:rsidRDefault="00390D4A" w:rsidP="00390D4A">
      <w:pPr>
        <w:widowControl w:val="0"/>
        <w:ind w:right="-1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(подпись лица, представляющего заявление)</w:t>
      </w:r>
    </w:p>
    <w:p w:rsidR="00390D4A" w:rsidRPr="00390D4A" w:rsidRDefault="00390D4A" w:rsidP="00390D4A">
      <w:pPr>
        <w:widowControl w:val="0"/>
        <w:ind w:right="-1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  <w:r w:rsidRPr="00390D4A">
        <w:rPr>
          <w:rFonts w:ascii="Times New Roman" w:eastAsia="Times New Roman" w:hAnsi="Times New Roman"/>
          <w:sz w:val="16"/>
          <w:szCs w:val="16"/>
        </w:rPr>
        <w:t>_____________________________________________________________________________________________(фамилия, инициалы и подпись лица, принявшего заявление)</w:t>
      </w:r>
    </w:p>
    <w:p w:rsidR="00390D4A" w:rsidRPr="00390D4A" w:rsidRDefault="00390D4A" w:rsidP="00390D4A">
      <w:pPr>
        <w:widowControl w:val="0"/>
        <w:ind w:right="-1"/>
        <w:contextualSpacing/>
        <w:jc w:val="center"/>
        <w:rPr>
          <w:rFonts w:ascii="Times New Roman" w:eastAsia="Times New Roman" w:hAnsi="Times New Roman"/>
          <w:sz w:val="16"/>
          <w:szCs w:val="16"/>
        </w:rPr>
      </w:pPr>
    </w:p>
    <w:p w:rsidR="00390D4A" w:rsidRPr="00390D4A" w:rsidRDefault="00390D4A" w:rsidP="00390D4A">
      <w:pPr>
        <w:widowControl w:val="0"/>
        <w:contextualSpacing/>
        <w:rPr>
          <w:rFonts w:ascii="Times New Roman" w:eastAsia="Times New Roman" w:hAnsi="Times New Roman"/>
          <w:sz w:val="16"/>
          <w:szCs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390D4A" w:rsidRPr="00390D4A" w:rsidTr="00FA4259">
        <w:tc>
          <w:tcPr>
            <w:tcW w:w="3686" w:type="dxa"/>
          </w:tcPr>
          <w:p w:rsidR="00390D4A" w:rsidRPr="00390D4A" w:rsidRDefault="00390D4A" w:rsidP="00FA4259">
            <w:pPr>
              <w:widowControl w:val="0"/>
              <w:spacing w:line="259" w:lineRule="exact"/>
              <w:ind w:right="20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28" w:type="dxa"/>
          </w:tcPr>
          <w:p w:rsidR="00390D4A" w:rsidRPr="00390D4A" w:rsidRDefault="00390D4A" w:rsidP="00FA4259">
            <w:pPr>
              <w:widowControl w:val="0"/>
              <w:shd w:val="clear" w:color="auto" w:fill="FFFFFF"/>
              <w:ind w:right="34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>Приложение № 2</w:t>
            </w:r>
          </w:p>
          <w:p w:rsidR="00390D4A" w:rsidRPr="00390D4A" w:rsidRDefault="00390D4A" w:rsidP="00FA4259">
            <w:pPr>
              <w:widowControl w:val="0"/>
              <w:ind w:right="34"/>
              <w:contextualSpacing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t>к Порядку поступления заявления от лица, замещающего должность муниципальной службы,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390D4A" w:rsidRPr="00390D4A" w:rsidRDefault="00390D4A" w:rsidP="00390D4A">
      <w:pPr>
        <w:widowControl w:val="0"/>
        <w:spacing w:line="274" w:lineRule="exact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390D4A" w:rsidRPr="00390D4A" w:rsidRDefault="00390D4A" w:rsidP="00390D4A">
      <w:pPr>
        <w:widowControl w:val="0"/>
        <w:ind w:left="62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390D4A">
        <w:rPr>
          <w:rFonts w:ascii="Times New Roman" w:eastAsia="Times New Roman" w:hAnsi="Times New Roman"/>
          <w:b/>
          <w:bCs/>
          <w:sz w:val="16"/>
          <w:szCs w:val="16"/>
        </w:rPr>
        <w:t>ЖУРНАЛ</w:t>
      </w:r>
    </w:p>
    <w:p w:rsidR="00390D4A" w:rsidRPr="00390D4A" w:rsidRDefault="00390D4A" w:rsidP="00390D4A">
      <w:pPr>
        <w:widowControl w:val="0"/>
        <w:ind w:left="62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390D4A">
        <w:rPr>
          <w:rFonts w:ascii="Times New Roman" w:eastAsia="Times New Roman" w:hAnsi="Times New Roman"/>
          <w:b/>
          <w:bCs/>
          <w:sz w:val="16"/>
          <w:szCs w:val="16"/>
        </w:rPr>
        <w:t xml:space="preserve">учета заявлений от лиц, замещающих должности муниципальной службы, </w:t>
      </w:r>
    </w:p>
    <w:p w:rsidR="00390D4A" w:rsidRPr="00390D4A" w:rsidRDefault="00390D4A" w:rsidP="00390D4A">
      <w:pPr>
        <w:widowControl w:val="0"/>
        <w:ind w:left="62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390D4A">
        <w:rPr>
          <w:rFonts w:ascii="Times New Roman" w:eastAsia="Times New Roman" w:hAnsi="Times New Roman"/>
          <w:b/>
          <w:bCs/>
          <w:sz w:val="16"/>
          <w:szCs w:val="16"/>
        </w:rPr>
        <w:t xml:space="preserve">о невозможности по объективным причинам представить сведения о доходах, </w:t>
      </w:r>
    </w:p>
    <w:p w:rsidR="00390D4A" w:rsidRPr="00390D4A" w:rsidRDefault="00390D4A" w:rsidP="00390D4A">
      <w:pPr>
        <w:widowControl w:val="0"/>
        <w:ind w:left="62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390D4A">
        <w:rPr>
          <w:rFonts w:ascii="Times New Roman" w:eastAsia="Times New Roman" w:hAnsi="Times New Roman"/>
          <w:b/>
          <w:bCs/>
          <w:sz w:val="16"/>
          <w:szCs w:val="16"/>
        </w:rPr>
        <w:t xml:space="preserve">расходах, об имуществе и обязательствах имущественного характера </w:t>
      </w:r>
    </w:p>
    <w:p w:rsidR="00390D4A" w:rsidRPr="00390D4A" w:rsidRDefault="00390D4A" w:rsidP="00390D4A">
      <w:pPr>
        <w:widowControl w:val="0"/>
        <w:ind w:left="62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390D4A">
        <w:rPr>
          <w:rFonts w:ascii="Times New Roman" w:eastAsia="Times New Roman" w:hAnsi="Times New Roman"/>
          <w:b/>
          <w:bCs/>
          <w:sz w:val="16"/>
          <w:szCs w:val="16"/>
        </w:rPr>
        <w:t>своих супруги (супруга) и (или) несовершеннолетних детей</w:t>
      </w:r>
    </w:p>
    <w:p w:rsidR="00390D4A" w:rsidRPr="00390D4A" w:rsidRDefault="00390D4A" w:rsidP="00390D4A">
      <w:pPr>
        <w:widowControl w:val="0"/>
        <w:ind w:left="62"/>
        <w:contextualSpacing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"/>
        <w:gridCol w:w="1261"/>
        <w:gridCol w:w="975"/>
        <w:gridCol w:w="1105"/>
        <w:gridCol w:w="2161"/>
        <w:gridCol w:w="1465"/>
        <w:gridCol w:w="1809"/>
      </w:tblGrid>
      <w:tr w:rsidR="00390D4A" w:rsidRPr="00390D4A" w:rsidTr="00FA4259">
        <w:trPr>
          <w:trHeight w:hRule="exact" w:val="1271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spacing w:after="60"/>
              <w:ind w:left="102"/>
              <w:contextualSpacing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№</w:t>
            </w: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п/п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Дата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регистрации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заявления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Сведения о лице, замещающем должность муниципальной службы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Фамилия, имя, отчество (при наличии) супруги, (супруга) и (или) несовершеннолетних детей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Фамилия,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инициалы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должность,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подпись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должностного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Дата передачи заявления в комиссию по соблюдению требований к служебному поведению муниципальных служащих и урегулированию конфликта интересов в администрации МО Саракташский район Оренбургской области</w:t>
            </w:r>
          </w:p>
        </w:tc>
      </w:tr>
      <w:tr w:rsidR="00390D4A" w:rsidRPr="00390D4A" w:rsidTr="00FA4259">
        <w:trPr>
          <w:trHeight w:hRule="exact" w:val="2542"/>
        </w:trPr>
        <w:tc>
          <w:tcPr>
            <w:tcW w:w="362" w:type="dxa"/>
            <w:tcBorders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фамилия,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имя,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отчество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(при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наличии)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должность</w:t>
            </w:r>
          </w:p>
        </w:tc>
        <w:tc>
          <w:tcPr>
            <w:tcW w:w="21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лица,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принявшего</w:t>
            </w:r>
          </w:p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заявление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390D4A" w:rsidRPr="00390D4A" w:rsidTr="00FA4259">
        <w:trPr>
          <w:trHeight w:hRule="exact" w:val="28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spacing w:line="230" w:lineRule="exact"/>
              <w:ind w:left="10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spacing w:line="230" w:lineRule="exact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90D4A">
              <w:rPr>
                <w:rFonts w:ascii="Times New Roman" w:eastAsia="Times New Roman" w:hAnsi="Times New Roman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</w:tr>
      <w:tr w:rsidR="00390D4A" w:rsidRPr="00390D4A" w:rsidTr="00FA4259">
        <w:trPr>
          <w:trHeight w:hRule="exact" w:val="42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D4A" w:rsidRPr="00390D4A" w:rsidRDefault="00390D4A" w:rsidP="00FA4259">
            <w:pPr>
              <w:framePr w:w="9216" w:wrap="notBeside" w:vAnchor="text" w:hAnchor="text" w:y="1"/>
              <w:widowControl w:val="0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390D4A" w:rsidRPr="006B2C43" w:rsidRDefault="00390D4A" w:rsidP="00390D4A">
      <w:pPr>
        <w:widowControl w:val="0"/>
        <w:tabs>
          <w:tab w:val="left" w:pos="1080"/>
        </w:tabs>
        <w:spacing w:after="259"/>
        <w:ind w:left="360"/>
        <w:contextualSpacing/>
        <w:jc w:val="both"/>
        <w:rPr>
          <w:rFonts w:eastAsia="Times New Roman"/>
          <w:b/>
          <w:sz w:val="24"/>
          <w:szCs w:val="24"/>
        </w:rPr>
      </w:pPr>
    </w:p>
    <w:p w:rsidR="00390D4A" w:rsidRPr="006B2C43" w:rsidRDefault="00390D4A" w:rsidP="00390D4A">
      <w:pPr>
        <w:widowControl w:val="0"/>
        <w:tabs>
          <w:tab w:val="left" w:pos="1080"/>
        </w:tabs>
        <w:spacing w:after="259"/>
        <w:ind w:left="360"/>
        <w:contextualSpacing/>
        <w:jc w:val="both"/>
        <w:rPr>
          <w:rFonts w:eastAsia="Times New Roman"/>
          <w:b/>
          <w:sz w:val="24"/>
          <w:szCs w:val="24"/>
        </w:rPr>
      </w:pPr>
    </w:p>
    <w:p w:rsidR="00390D4A" w:rsidRPr="006B2C43" w:rsidRDefault="00390D4A" w:rsidP="00390D4A">
      <w:pPr>
        <w:widowControl w:val="0"/>
        <w:tabs>
          <w:tab w:val="left" w:pos="1080"/>
        </w:tabs>
        <w:spacing w:after="259"/>
        <w:ind w:left="360"/>
        <w:contextualSpacing/>
        <w:jc w:val="both"/>
        <w:rPr>
          <w:rFonts w:eastAsia="Times New Roman"/>
          <w:b/>
          <w:sz w:val="24"/>
          <w:szCs w:val="24"/>
        </w:rPr>
      </w:pPr>
    </w:p>
    <w:p w:rsidR="00FA4259" w:rsidRPr="00FA4259" w:rsidRDefault="00FA4259" w:rsidP="00FA4259">
      <w:pPr>
        <w:rPr>
          <w:rFonts w:ascii="Times New Roman" w:hAnsi="Times New Roman"/>
          <w:sz w:val="16"/>
          <w:szCs w:val="16"/>
        </w:rPr>
      </w:pP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FA4259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6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4259">
        <w:rPr>
          <w:color w:val="000000"/>
          <w:sz w:val="16"/>
          <w:szCs w:val="16"/>
        </w:rPr>
        <w:br w:type="textWrapping" w:clear="all"/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A4259">
        <w:rPr>
          <w:b/>
          <w:color w:val="000000"/>
          <w:sz w:val="16"/>
          <w:szCs w:val="16"/>
        </w:rPr>
        <w:t>СОВЕТ ДЕПУТАТОВ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A4259">
        <w:rPr>
          <w:b/>
          <w:color w:val="000000"/>
          <w:sz w:val="16"/>
          <w:szCs w:val="16"/>
        </w:rPr>
        <w:t>МУНИЦИПАЛЬНОГО ОБРАЗОВАНИЯ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A4259">
        <w:rPr>
          <w:b/>
          <w:color w:val="000000"/>
          <w:sz w:val="16"/>
          <w:szCs w:val="16"/>
        </w:rPr>
        <w:t xml:space="preserve">САРАКТАШСКИЙ ПОССОВЕТ 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A4259">
        <w:rPr>
          <w:b/>
          <w:color w:val="000000"/>
          <w:sz w:val="16"/>
          <w:szCs w:val="16"/>
        </w:rPr>
        <w:t>САРАКТАШСКОГО РАЙОНА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A4259">
        <w:rPr>
          <w:b/>
          <w:color w:val="000000"/>
          <w:sz w:val="16"/>
          <w:szCs w:val="16"/>
        </w:rPr>
        <w:t>ОРЕНБУРГСКОЙ ОБЛАСТИ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A4259">
        <w:rPr>
          <w:b/>
          <w:color w:val="000000"/>
          <w:sz w:val="16"/>
          <w:szCs w:val="16"/>
        </w:rPr>
        <w:t>ЧЕТВЕРТЫЙ СОЗЫВ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A4259">
        <w:rPr>
          <w:b/>
          <w:color w:val="000000"/>
          <w:sz w:val="16"/>
          <w:szCs w:val="16"/>
        </w:rPr>
        <w:t>РЕШЕНИЕ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A4259">
        <w:rPr>
          <w:color w:val="000000"/>
          <w:sz w:val="16"/>
          <w:szCs w:val="16"/>
        </w:rPr>
        <w:t>очередного пятьдесят четвертого заседания Совета депутатов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A4259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A4259">
        <w:rPr>
          <w:color w:val="000000"/>
          <w:sz w:val="16"/>
          <w:szCs w:val="16"/>
        </w:rPr>
        <w:t>четвертого созыва</w:t>
      </w:r>
    </w:p>
    <w:p w:rsidR="00FA4259" w:rsidRPr="00FA4259" w:rsidRDefault="00FA4259" w:rsidP="00FA4259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FA4259" w:rsidRPr="00FA4259" w:rsidRDefault="00FA4259" w:rsidP="00FA4259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FA4259">
        <w:rPr>
          <w:color w:val="000000"/>
          <w:sz w:val="16"/>
          <w:szCs w:val="16"/>
        </w:rPr>
        <w:t xml:space="preserve">от 23 мая 2025 года                      п. Саракташ                                          </w:t>
      </w:r>
      <w:r w:rsidR="009774D5">
        <w:rPr>
          <w:color w:val="000000"/>
          <w:sz w:val="16"/>
          <w:szCs w:val="16"/>
        </w:rPr>
        <w:t xml:space="preserve">                                                                                                  </w:t>
      </w:r>
      <w:r w:rsidRPr="00FA4259">
        <w:rPr>
          <w:color w:val="000000"/>
          <w:sz w:val="16"/>
          <w:szCs w:val="16"/>
        </w:rPr>
        <w:t xml:space="preserve">    № 254</w:t>
      </w:r>
    </w:p>
    <w:p w:rsidR="00FA4259" w:rsidRPr="00FA4259" w:rsidRDefault="00FA4259" w:rsidP="00FA4259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71"/>
      </w:tblGrid>
      <w:tr w:rsidR="00FA4259" w:rsidRPr="00FA4259" w:rsidTr="00FA4259">
        <w:trPr>
          <w:trHeight w:val="842"/>
        </w:trPr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4259" w:rsidRPr="00FA4259" w:rsidRDefault="00FA4259" w:rsidP="00FA42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4259">
              <w:rPr>
                <w:rFonts w:ascii="Times New Roman" w:hAnsi="Times New Roman"/>
                <w:sz w:val="16"/>
                <w:szCs w:val="16"/>
              </w:rPr>
              <w:t>Об исполнении бюджета муниципального образования Саракташский поссовет Саракташского района Оренбургской области за 2024 год</w:t>
            </w:r>
          </w:p>
          <w:p w:rsidR="00FA4259" w:rsidRPr="00FA4259" w:rsidRDefault="00FA4259" w:rsidP="00FA4259">
            <w:pPr>
              <w:pStyle w:val="p3"/>
              <w:shd w:val="clear" w:color="auto" w:fill="FFFFFF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A4259" w:rsidRPr="00FA4259" w:rsidRDefault="00FA4259" w:rsidP="00FA4259">
      <w:pPr>
        <w:jc w:val="both"/>
        <w:rPr>
          <w:rFonts w:ascii="Times New Roman" w:hAnsi="Times New Roman"/>
          <w:sz w:val="16"/>
          <w:szCs w:val="16"/>
        </w:rPr>
      </w:pPr>
      <w:r w:rsidRPr="00FA4259">
        <w:rPr>
          <w:rFonts w:ascii="Times New Roman" w:hAnsi="Times New Roman"/>
          <w:sz w:val="16"/>
          <w:szCs w:val="16"/>
        </w:rPr>
        <w:t xml:space="preserve">           Заслушав и обсудив информацию ведущего специалиста-бухгалтера администрации муниципального образования Саракташский поссовет об исполнении бюджета муниципального образования Саракташский поссовет за 2024год,</w:t>
      </w:r>
    </w:p>
    <w:p w:rsidR="00FA4259" w:rsidRPr="00FA4259" w:rsidRDefault="00FA4259" w:rsidP="00FA4259">
      <w:pPr>
        <w:jc w:val="both"/>
        <w:rPr>
          <w:rFonts w:ascii="Times New Roman" w:hAnsi="Times New Roman"/>
          <w:sz w:val="16"/>
          <w:szCs w:val="16"/>
        </w:rPr>
      </w:pPr>
      <w:r w:rsidRPr="00FA4259">
        <w:rPr>
          <w:rFonts w:ascii="Times New Roman" w:hAnsi="Times New Roman"/>
          <w:sz w:val="16"/>
          <w:szCs w:val="16"/>
        </w:rPr>
        <w:t xml:space="preserve">         Совет депутатов  муниципального образования Саракташский поссовет</w:t>
      </w:r>
    </w:p>
    <w:p w:rsidR="00FA4259" w:rsidRPr="00FA4259" w:rsidRDefault="00FA4259" w:rsidP="00FA4259">
      <w:pPr>
        <w:jc w:val="both"/>
        <w:rPr>
          <w:rFonts w:ascii="Times New Roman" w:hAnsi="Times New Roman"/>
          <w:sz w:val="16"/>
          <w:szCs w:val="16"/>
        </w:rPr>
      </w:pPr>
      <w:r w:rsidRPr="00FA4259">
        <w:rPr>
          <w:rFonts w:ascii="Times New Roman" w:hAnsi="Times New Roman"/>
          <w:sz w:val="16"/>
          <w:szCs w:val="16"/>
        </w:rPr>
        <w:t>Р Е Ш И Л:</w:t>
      </w:r>
    </w:p>
    <w:p w:rsidR="00FA4259" w:rsidRPr="00FA4259" w:rsidRDefault="00FA4259" w:rsidP="00FA4259">
      <w:pPr>
        <w:jc w:val="both"/>
        <w:rPr>
          <w:rFonts w:ascii="Times New Roman" w:hAnsi="Times New Roman"/>
          <w:sz w:val="16"/>
          <w:szCs w:val="16"/>
        </w:rPr>
      </w:pPr>
      <w:r w:rsidRPr="00FA4259">
        <w:rPr>
          <w:rFonts w:ascii="Times New Roman" w:hAnsi="Times New Roman"/>
          <w:sz w:val="16"/>
          <w:szCs w:val="16"/>
        </w:rPr>
        <w:t>1. Отчёт «Об исполнении бюджета муниципального образования Саракташский поссовет за 2024 год» утвердить согласно приложению.</w:t>
      </w:r>
    </w:p>
    <w:p w:rsidR="00FA4259" w:rsidRPr="00FA4259" w:rsidRDefault="00FA4259" w:rsidP="00FA4259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FA4259">
        <w:rPr>
          <w:rFonts w:ascii="Times New Roman" w:hAnsi="Times New Roman"/>
          <w:sz w:val="16"/>
          <w:szCs w:val="16"/>
        </w:rPr>
        <w:t>2. Решение в текстовой части опубликовать в районной газете «Пульс дня».</w:t>
      </w:r>
    </w:p>
    <w:p w:rsidR="00FA4259" w:rsidRPr="00FA4259" w:rsidRDefault="00FA4259" w:rsidP="00FA4259">
      <w:pPr>
        <w:tabs>
          <w:tab w:val="left" w:pos="567"/>
        </w:tabs>
        <w:jc w:val="both"/>
        <w:rPr>
          <w:rFonts w:ascii="Times New Roman" w:hAnsi="Times New Roman"/>
          <w:sz w:val="16"/>
          <w:szCs w:val="16"/>
        </w:rPr>
      </w:pPr>
      <w:r w:rsidRPr="00FA4259">
        <w:rPr>
          <w:rFonts w:ascii="Times New Roman" w:hAnsi="Times New Roman"/>
          <w:sz w:val="16"/>
          <w:szCs w:val="16"/>
        </w:rPr>
        <w:t xml:space="preserve">3. Настоящее решение вступает в силу со дня его опубликования, подлежит размещению на официальном сайте </w:t>
      </w:r>
      <w:proofErr w:type="gramStart"/>
      <w:r w:rsidRPr="00FA4259">
        <w:rPr>
          <w:rFonts w:ascii="Times New Roman" w:hAnsi="Times New Roman"/>
          <w:sz w:val="16"/>
          <w:szCs w:val="16"/>
        </w:rPr>
        <w:t>администрации  Саракташского</w:t>
      </w:r>
      <w:proofErr w:type="gramEnd"/>
      <w:r w:rsidRPr="00FA4259">
        <w:rPr>
          <w:rFonts w:ascii="Times New Roman" w:hAnsi="Times New Roman"/>
          <w:sz w:val="16"/>
          <w:szCs w:val="16"/>
        </w:rPr>
        <w:t xml:space="preserve"> поссовета в</w:t>
      </w:r>
      <w:r>
        <w:rPr>
          <w:rFonts w:ascii="Times New Roman" w:hAnsi="Times New Roman"/>
          <w:sz w:val="16"/>
          <w:szCs w:val="16"/>
        </w:rPr>
        <w:t xml:space="preserve"> сети Интернет (</w:t>
      </w:r>
      <w:proofErr w:type="spellStart"/>
      <w:r>
        <w:rPr>
          <w:rFonts w:ascii="Times New Roman" w:hAnsi="Times New Roman"/>
          <w:sz w:val="16"/>
          <w:szCs w:val="16"/>
        </w:rPr>
        <w:t>сарпоссовет.ру</w:t>
      </w:r>
      <w:proofErr w:type="spellEnd"/>
      <w:r>
        <w:rPr>
          <w:rFonts w:ascii="Times New Roman" w:hAnsi="Times New Roman"/>
          <w:sz w:val="16"/>
          <w:szCs w:val="16"/>
        </w:rPr>
        <w:t>).</w:t>
      </w:r>
    </w:p>
    <w:p w:rsidR="00FA4259" w:rsidRPr="00FA4259" w:rsidRDefault="00FA4259" w:rsidP="00FA4259">
      <w:pPr>
        <w:jc w:val="both"/>
        <w:rPr>
          <w:rFonts w:ascii="Times New Roman" w:hAnsi="Times New Roman"/>
          <w:sz w:val="16"/>
          <w:szCs w:val="16"/>
        </w:rPr>
      </w:pPr>
      <w:r w:rsidRPr="00FA4259">
        <w:rPr>
          <w:rFonts w:ascii="Times New Roman" w:hAnsi="Times New Roman"/>
          <w:sz w:val="16"/>
          <w:szCs w:val="16"/>
        </w:rPr>
        <w:t>4. 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FA4259" w:rsidRPr="00FA4259" w:rsidRDefault="00FA4259" w:rsidP="00FA4259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FA4259">
        <w:rPr>
          <w:rFonts w:ascii="Times New Roman" w:hAnsi="Times New Roman" w:cs="Times New Roman"/>
          <w:sz w:val="16"/>
          <w:szCs w:val="16"/>
        </w:rPr>
        <w:t xml:space="preserve">Председатель Совета депутатов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FA4259">
        <w:rPr>
          <w:rFonts w:ascii="Times New Roman" w:hAnsi="Times New Roman" w:cs="Times New Roman"/>
          <w:sz w:val="16"/>
          <w:szCs w:val="16"/>
        </w:rPr>
        <w:t xml:space="preserve">       А.В.Кучеров</w:t>
      </w:r>
    </w:p>
    <w:p w:rsidR="00FA4259" w:rsidRPr="00FA4259" w:rsidRDefault="00FA4259" w:rsidP="00FA4259">
      <w:pPr>
        <w:tabs>
          <w:tab w:val="left" w:pos="0"/>
        </w:tabs>
        <w:jc w:val="both"/>
        <w:rPr>
          <w:rFonts w:ascii="Times New Roman" w:hAnsi="Times New Roman"/>
          <w:sz w:val="16"/>
          <w:szCs w:val="16"/>
        </w:rPr>
      </w:pPr>
    </w:p>
    <w:p w:rsidR="00FA4259" w:rsidRPr="00FA4259" w:rsidRDefault="00FA4259" w:rsidP="00FA4259">
      <w:pPr>
        <w:jc w:val="both"/>
        <w:rPr>
          <w:rFonts w:ascii="Times New Roman" w:hAnsi="Times New Roman"/>
          <w:sz w:val="16"/>
          <w:szCs w:val="16"/>
        </w:rPr>
      </w:pPr>
      <w:r w:rsidRPr="00FA4259">
        <w:rPr>
          <w:rFonts w:ascii="Times New Roman" w:hAnsi="Times New Roman"/>
          <w:sz w:val="16"/>
          <w:szCs w:val="16"/>
        </w:rPr>
        <w:t xml:space="preserve">Глава поссовета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FA4259">
        <w:rPr>
          <w:rFonts w:ascii="Times New Roman" w:hAnsi="Times New Roman"/>
          <w:sz w:val="16"/>
          <w:szCs w:val="16"/>
        </w:rPr>
        <w:t xml:space="preserve">                                    Н.Н. Слепушкин</w:t>
      </w:r>
    </w:p>
    <w:tbl>
      <w:tblPr>
        <w:tblW w:w="10566" w:type="dxa"/>
        <w:tblInd w:w="95" w:type="dxa"/>
        <w:tblLook w:val="04A0" w:firstRow="1" w:lastRow="0" w:firstColumn="1" w:lastColumn="0" w:noHBand="0" w:noVBand="1"/>
      </w:tblPr>
      <w:tblGrid>
        <w:gridCol w:w="2634"/>
        <w:gridCol w:w="1150"/>
        <w:gridCol w:w="1729"/>
        <w:gridCol w:w="1125"/>
        <w:gridCol w:w="199"/>
        <w:gridCol w:w="503"/>
        <w:gridCol w:w="629"/>
        <w:gridCol w:w="809"/>
        <w:gridCol w:w="1556"/>
        <w:gridCol w:w="232"/>
      </w:tblGrid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6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801" w:rsidRPr="00FA4259" w:rsidRDefault="00B11801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11801" w:rsidRPr="00FA4259" w:rsidRDefault="00B11801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  <w:p w:rsidR="00B11801" w:rsidRPr="00FA4259" w:rsidRDefault="00B11801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 решению Совета депутатов</w:t>
            </w:r>
          </w:p>
          <w:p w:rsidR="00B11801" w:rsidRPr="00FA4259" w:rsidRDefault="00B11801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 Саракташский поссовет</w:t>
            </w:r>
          </w:p>
          <w:p w:rsidR="00B11801" w:rsidRPr="00FA4259" w:rsidRDefault="00B11801" w:rsidP="00FA42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23.05.2025  № 254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6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801" w:rsidRPr="00FA4259" w:rsidRDefault="00B11801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6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11801" w:rsidRPr="00FA4259" w:rsidRDefault="00B11801" w:rsidP="00FA42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6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801" w:rsidRPr="00FA4259" w:rsidRDefault="00B11801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6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B11801" w:rsidRPr="00FA4259" w:rsidRDefault="00B11801" w:rsidP="00FA425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1801" w:rsidRPr="00FA4259" w:rsidTr="00B11801">
        <w:trPr>
          <w:gridAfter w:val="1"/>
          <w:wAfter w:w="232" w:type="dxa"/>
          <w:trHeight w:val="225"/>
        </w:trPr>
        <w:tc>
          <w:tcPr>
            <w:tcW w:w="6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801" w:rsidRPr="00FA4259" w:rsidRDefault="00B11801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9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801" w:rsidRPr="00FA4259" w:rsidRDefault="00B11801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A4259" w:rsidRPr="00FA4259" w:rsidTr="00B11801">
        <w:trPr>
          <w:trHeight w:val="315"/>
        </w:trPr>
        <w:tc>
          <w:tcPr>
            <w:tcW w:w="6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259" w:rsidRPr="00FA4259" w:rsidTr="00B11801">
        <w:trPr>
          <w:trHeight w:val="264"/>
        </w:trPr>
        <w:tc>
          <w:tcPr>
            <w:tcW w:w="6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259" w:rsidRPr="00FA4259" w:rsidTr="00B11801">
        <w:trPr>
          <w:trHeight w:val="264"/>
        </w:trPr>
        <w:tc>
          <w:tcPr>
            <w:tcW w:w="6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259" w:rsidRPr="00FA4259" w:rsidTr="00B11801">
        <w:trPr>
          <w:trHeight w:val="264"/>
        </w:trPr>
        <w:tc>
          <w:tcPr>
            <w:tcW w:w="6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259" w:rsidRPr="00FA4259" w:rsidTr="00B11801">
        <w:trPr>
          <w:trHeight w:val="264"/>
        </w:trPr>
        <w:tc>
          <w:tcPr>
            <w:tcW w:w="6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A4259" w:rsidRPr="00FA4259" w:rsidTr="00B11801">
        <w:trPr>
          <w:gridAfter w:val="1"/>
          <w:wAfter w:w="232" w:type="dxa"/>
          <w:trHeight w:val="309"/>
        </w:trPr>
        <w:tc>
          <w:tcPr>
            <w:tcW w:w="103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A4259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 Доходы бюджета за 2024 год по кодам классификации доходов бюджета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79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176 447 103,92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178 589 345,55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101,21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67 169 303,92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69 311 577,55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103,19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33 988 500,00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34 687 811,05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102,06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33 988 500,00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34 687 811,05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102,06</w:t>
            </w:r>
          </w:p>
        </w:tc>
      </w:tr>
      <w:tr w:rsidR="00B11801" w:rsidRPr="00FA4259" w:rsidTr="00B11801">
        <w:trPr>
          <w:gridAfter w:val="1"/>
          <w:wAfter w:w="232" w:type="dxa"/>
          <w:trHeight w:val="1020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000 10102010010000110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32 661 000,00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33 858 103,40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103,67</w:t>
            </w:r>
          </w:p>
        </w:tc>
      </w:tr>
      <w:tr w:rsidR="00B11801" w:rsidRPr="00FA4259" w:rsidTr="00B11801">
        <w:trPr>
          <w:gridAfter w:val="1"/>
          <w:wAfter w:w="232" w:type="dxa"/>
          <w:trHeight w:val="122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32 661 000,00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33 857 062,80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103,66</w:t>
            </w:r>
          </w:p>
        </w:tc>
      </w:tr>
      <w:tr w:rsidR="00B11801" w:rsidRPr="00FA4259" w:rsidTr="00B11801">
        <w:trPr>
          <w:gridAfter w:val="1"/>
          <w:wAfter w:w="232" w:type="dxa"/>
          <w:trHeight w:val="122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182 10102010013000110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1 040,60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#ДЕЛ/0!</w:t>
            </w:r>
          </w:p>
        </w:tc>
      </w:tr>
      <w:tr w:rsidR="00B11801" w:rsidRPr="00FA4259" w:rsidTr="00B11801">
        <w:trPr>
          <w:gridAfter w:val="1"/>
          <w:wAfter w:w="232" w:type="dxa"/>
          <w:trHeight w:val="1020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000 10102020010000110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116 499,90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47,94</w:t>
            </w:r>
          </w:p>
        </w:tc>
      </w:tr>
      <w:tr w:rsidR="00B11801" w:rsidRPr="00FA4259" w:rsidTr="00B11801">
        <w:trPr>
          <w:gridAfter w:val="1"/>
          <w:wAfter w:w="232" w:type="dxa"/>
          <w:trHeight w:val="122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182 10102020011000110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243 000,00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115 092,00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47,36</w:t>
            </w:r>
          </w:p>
        </w:tc>
      </w:tr>
      <w:tr w:rsidR="00B11801" w:rsidRPr="00FA4259" w:rsidTr="00B11801">
        <w:trPr>
          <w:gridAfter w:val="1"/>
          <w:wAfter w:w="232" w:type="dxa"/>
          <w:trHeight w:val="122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182 10102020013000110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1 407,90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#ДЕЛ/0!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000 10102030010000110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450 644,52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60,17</w:t>
            </w:r>
          </w:p>
        </w:tc>
      </w:tr>
      <w:tr w:rsidR="00B11801" w:rsidRPr="00FA4259" w:rsidTr="00B11801">
        <w:trPr>
          <w:gridAfter w:val="1"/>
          <w:wAfter w:w="232" w:type="dxa"/>
          <w:trHeight w:val="1020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449 094,47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59,96</w:t>
            </w:r>
          </w:p>
        </w:tc>
      </w:tr>
      <w:tr w:rsidR="00B11801" w:rsidRPr="00FA4259" w:rsidTr="00B11801">
        <w:trPr>
          <w:gridAfter w:val="1"/>
          <w:wAfter w:w="232" w:type="dxa"/>
          <w:trHeight w:val="1020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182 10102030013000110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1 550,05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#ДЕЛ/0!</w:t>
            </w:r>
          </w:p>
        </w:tc>
      </w:tr>
      <w:tr w:rsidR="00B11801" w:rsidRPr="00FA4259" w:rsidTr="00B11801">
        <w:trPr>
          <w:gridAfter w:val="1"/>
          <w:wAfter w:w="232" w:type="dxa"/>
          <w:trHeight w:val="1020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650 000 рублей)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000 10102050010000110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97 500,00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97 500,00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122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182 10102050011000110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97 500,00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97 500,00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122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000 10102080010000110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58 485,38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55,17</w:t>
            </w:r>
          </w:p>
        </w:tc>
      </w:tr>
      <w:tr w:rsidR="00B11801" w:rsidRPr="00FA4259" w:rsidTr="00B11801">
        <w:trPr>
          <w:gridAfter w:val="1"/>
          <w:wAfter w:w="232" w:type="dxa"/>
          <w:trHeight w:val="163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182 10102080011000110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58 485,38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55,17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000 10102130010000110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99 077,85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75,06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182 10102130011000110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99 077,85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75,06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000 10102140010000110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182 10102140011000110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7 500,00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11 975 000,00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12 844 838,10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107,26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11 975 000,00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12 844 838,10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107,26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000 10302230010000110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6 245 000,00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6 636 107,83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106,26</w:t>
            </w:r>
          </w:p>
        </w:tc>
      </w:tr>
      <w:tr w:rsidR="00B11801" w:rsidRPr="00FA4259" w:rsidTr="00B11801">
        <w:trPr>
          <w:gridAfter w:val="1"/>
          <w:wAfter w:w="232" w:type="dxa"/>
          <w:trHeight w:val="1020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182 10302231010000110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6 245 000,00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6 636 107,83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106,26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000 10302240010000110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38 342,62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127,81</w:t>
            </w:r>
          </w:p>
        </w:tc>
      </w:tr>
      <w:tr w:rsidR="00B11801" w:rsidRPr="00FA4259" w:rsidTr="00B11801">
        <w:trPr>
          <w:gridAfter w:val="1"/>
          <w:wAfter w:w="232" w:type="dxa"/>
          <w:trHeight w:val="1020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182 10302241010000110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38 342,62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127,81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000 10302250010000110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6 476 000,00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6 892 717,99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106,43</w:t>
            </w:r>
          </w:p>
        </w:tc>
      </w:tr>
      <w:tr w:rsidR="00B11801" w:rsidRPr="00FA4259" w:rsidTr="00B11801">
        <w:trPr>
          <w:gridAfter w:val="1"/>
          <w:wAfter w:w="232" w:type="dxa"/>
          <w:trHeight w:val="1020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182 10302251010000110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6 476 000,00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6 892 717,99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106,43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000 10302260010000110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-776 000,00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-722 330,34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93,08</w:t>
            </w:r>
          </w:p>
        </w:tc>
      </w:tr>
      <w:tr w:rsidR="00B11801" w:rsidRPr="00FA4259" w:rsidTr="00B11801">
        <w:trPr>
          <w:gridAfter w:val="1"/>
          <w:wAfter w:w="232" w:type="dxa"/>
          <w:trHeight w:val="1020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182 10302261010000110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-776 000,00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-722 330,34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93,08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4 572 000,00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4 643 195,93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101,56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000 10501000000000110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3 860 000,00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3 925 537,93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101,70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000 10501010010000110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821 971,64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103,92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000 10501011010000110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821 971,64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103,92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182 10501011011000110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821 729,12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103,88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182 10501011013000110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242,52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000 10501020010000110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3 069 000,00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3 103 566,29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101,13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000 10501021010000110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3 069 000,00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3 103 566,29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101,13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182 10501021011000110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3 069 000,00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3 103 566,29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101,13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000 10503000010000110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717 658,00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100,79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000 10503010010000110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717 658,00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100,79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182 10503010011000110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717 408,00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100,76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182 10503010013000110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11 279 000,00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11 767 545,61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104,33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000 10601000000000110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2 085 000,00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2 460 071,02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117,99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000 10601030100000110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2 085 000,00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2 460 071,02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117,99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2 085 000,00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2 460 071,02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117,99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000 10606000000000110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9 194 000,00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9 307 474,59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101,23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4 422 000,00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4 391 380,96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99,31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000 10606033100000110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4 422 000,00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4 391 380,96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99,31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182 10606033101000110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4 422 000,00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4 391 380,96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99,31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000 10606040000000110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4 772 000,00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4 916 093,63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103,02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000 10606043100000110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4 772 000,00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4 916 093,63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103,02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182 10606043101000110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4 772 000,00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4 916 093,63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103,02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ПОШЛИНА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000 10800000000000000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000 10807000010000110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000 10807170010000110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000 10807175010000110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134 10807175011000110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1 248,00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140 382,94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107,99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000 11109000000000120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140 382,94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107,99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000 11109040000000120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140 382,94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107,99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134 11109045100000120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140 382,94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107,99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14 007,92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14 007,92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000 11302000000000130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14 007,92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14 007,92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000 11302990000000130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14 007,92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14 007,92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134 11302995100000130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14 007,92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14 007,92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000 11400000000000000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5 209 548,00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5 209 548,00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000 11402000000000000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185 965,00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185 965,00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000 11402050100000410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185 965,00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185 965,00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134 11402053100000410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185 965,00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185 965,00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000 11406000000000430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5 023 583,00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5 023 583,00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000 11406020000000430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5 023 583,00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5 023 583,00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134 11406025100000430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5 023 583,00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5 023 583,00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000 11600000000000000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Административные штрафы, установленные законами субъектов Российской Федерации об </w:t>
            </w: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административных правонарушениях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000 11602000020000140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811 11602020020000140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000 11610000000000140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000 11610120000000140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134 11610123010000140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109 277 800,00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109 277 768,00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107 908 800,00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107 908 768,00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000 20210000000000150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56 793 000,00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56 793 000,00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000 20215001000000150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44 110 000,00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44 110 000,00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134 20215001100000150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44 110 000,00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44 110 000,00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дотации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000 20219999000000150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12 683 000,00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12 683 000,00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134 20219999100000150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12 683 000,00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12 683 000,00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000 20220000000000150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43 766 800,00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43 766 768,00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Субсидии бюджетам на </w:t>
            </w:r>
            <w:proofErr w:type="spellStart"/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000 20220077000000150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24 210 300,00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24 210 268,00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134 20220077100000150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24 210 300,00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24 210 268,00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612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000 20220216000000150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8 600 000,00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816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134 20220216100000150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8 600 000,00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8 600 000,00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000 20225372000000150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10 956 500,00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10 956 500,00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134 20225372100000150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10 956 500,00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10 956 500,00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134 20249999100000150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000 20400000000000000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264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000 20405000100000150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FA4259" w:rsidTr="00B11801">
        <w:trPr>
          <w:gridAfter w:val="1"/>
          <w:wAfter w:w="232" w:type="dxa"/>
          <w:trHeight w:val="408"/>
        </w:trPr>
        <w:tc>
          <w:tcPr>
            <w:tcW w:w="2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4259" w:rsidRPr="00FA4259" w:rsidRDefault="00FA4259" w:rsidP="00FA4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134 20405099100000150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1 369 000,00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1 369 000,00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4259" w:rsidRPr="00FA4259" w:rsidRDefault="00FA4259" w:rsidP="00FA42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425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</w:tbl>
    <w:p w:rsidR="00FA4259" w:rsidRPr="00E71515" w:rsidRDefault="00FA4259" w:rsidP="00FA4259">
      <w:pPr>
        <w:jc w:val="both"/>
        <w:rPr>
          <w:szCs w:val="28"/>
        </w:rPr>
      </w:pPr>
    </w:p>
    <w:p w:rsidR="00390D4A" w:rsidRPr="006B2C43" w:rsidRDefault="00390D4A" w:rsidP="00390D4A">
      <w:pPr>
        <w:widowControl w:val="0"/>
        <w:tabs>
          <w:tab w:val="left" w:pos="1080"/>
        </w:tabs>
        <w:spacing w:after="259"/>
        <w:ind w:left="360"/>
        <w:contextualSpacing/>
        <w:jc w:val="both"/>
        <w:rPr>
          <w:rFonts w:eastAsia="Times New Roman"/>
          <w:b/>
          <w:sz w:val="24"/>
          <w:szCs w:val="24"/>
        </w:rPr>
      </w:pPr>
    </w:p>
    <w:tbl>
      <w:tblPr>
        <w:tblW w:w="12706" w:type="dxa"/>
        <w:tblInd w:w="95" w:type="dxa"/>
        <w:tblLook w:val="04A0" w:firstRow="1" w:lastRow="0" w:firstColumn="1" w:lastColumn="0" w:noHBand="0" w:noVBand="1"/>
      </w:tblPr>
      <w:tblGrid>
        <w:gridCol w:w="2707"/>
        <w:gridCol w:w="1134"/>
        <w:gridCol w:w="1984"/>
        <w:gridCol w:w="1459"/>
        <w:gridCol w:w="100"/>
        <w:gridCol w:w="1079"/>
        <w:gridCol w:w="1460"/>
        <w:gridCol w:w="2783"/>
      </w:tblGrid>
      <w:tr w:rsidR="00B11801" w:rsidRPr="00B11801" w:rsidTr="00B11801">
        <w:trPr>
          <w:trHeight w:val="264"/>
        </w:trPr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2</w:t>
            </w:r>
          </w:p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Совета депутатов</w:t>
            </w:r>
          </w:p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 Саракташский поссовет</w:t>
            </w:r>
          </w:p>
          <w:p w:rsidR="00B11801" w:rsidRPr="00B11801" w:rsidRDefault="00B11801" w:rsidP="00B1180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23.05.2025  № 254</w:t>
            </w:r>
          </w:p>
        </w:tc>
      </w:tr>
      <w:tr w:rsidR="00B11801" w:rsidRPr="00B11801" w:rsidTr="00B11801">
        <w:trPr>
          <w:trHeight w:val="264"/>
        </w:trPr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801" w:rsidRPr="00B11801" w:rsidTr="00B11801">
        <w:trPr>
          <w:trHeight w:val="264"/>
        </w:trPr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2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801" w:rsidRPr="00B11801" w:rsidTr="00B11801">
        <w:trPr>
          <w:trHeight w:val="264"/>
        </w:trPr>
        <w:tc>
          <w:tcPr>
            <w:tcW w:w="7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2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801" w:rsidRPr="00B11801" w:rsidTr="00B11801">
        <w:trPr>
          <w:gridAfter w:val="1"/>
          <w:wAfter w:w="2783" w:type="dxa"/>
          <w:trHeight w:val="309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1180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2. Расходы бюджета за 2024 год по кодам классификации расходов бюджета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11801" w:rsidRPr="00B11801" w:rsidTr="00B11801">
        <w:trPr>
          <w:gridAfter w:val="1"/>
          <w:wAfter w:w="2783" w:type="dxa"/>
          <w:trHeight w:val="79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181 235 055,44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181 075 171,92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99,91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Администрация Саракташского поссовета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134 0000 0000000000 000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181 235 055,44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181 075 171,92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99,91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14 700 478,16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14 600 478,16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99,32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134 0102 0000000000 000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134 0102 6400000000 000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134 0102 6440000000 000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134 0102 6440700000 000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134 0102 6440710010 000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61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134 0102 6440710010 100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134 0102 6440710010 120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1 138 834,49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134 0102 6440710010 121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878 431,76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878 431,76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134 0102 6440710010 129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260 402,73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260 402,73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134 0103 0000000000 000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134 0103 7700000000 000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134 0103 7710000000 000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134 0103 7710010030 000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134 0103 7710010030 200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134 0103 7710010030 240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134 0103 7710010030 244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54 229,20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12 578 001,74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12 578 001,74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12 578 001,74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12 578 001,74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12 578 001,74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12 578 001,74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12 578 001,74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12 578 001,74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12 483 001,74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12 483 001,74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61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134 0104 6440710020 100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9 515 103,76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9 515 103,76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134 0104 6440710020 120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9 515 103,76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9 515 103,76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134 0104 6440710020 121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7 294 000,25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7 294 000,25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134 0104 6440710020 122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33 829,00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33 829,00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134 0104 6440710020 129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2 187 274,51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2 187 274,51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2 932 694,26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2 932 694,26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2 932 694,26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2 932 694,26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2 589 196,34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2 589 196,34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134 0104 6440710020 247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343 497,92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343 497,92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134 0104 6440710020 800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35 203,72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35 203,72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134 0104 6440710020 850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35 203,72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35 203,72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134 0104 6440710020 851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28 976,00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28 976,00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134 0104 6440710020 852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6 100,00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134 0104 6440710020 853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127,72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127,72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61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64407Т0030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64407Т0030 500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0104 64407Т0030 540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134 0106 0000000000 000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134 0106 7700000000 000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134 0106 7710000000 000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 контрольно-счетного органа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134 0106 7710010080 000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61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134 0106 7710010080 100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134 0106 7710010080 120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715 711,73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134 0106 7710010080 121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553 517,71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553 517,71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134 0106 7710010080 129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162 194,02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162 194,02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134 0111 0000000000 000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134 0111 7700000000 000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134 0111 7710000000 000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134 0111 7710000040 000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134 0111 7710000040 800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134 0111 7710000040 870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113 701,00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113 701,00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134 0113 6440700000 000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134 0113 6440795100 000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134 0113 6440795100 800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134 0113 6440795100 850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134 0113 6440795100 853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74 192,00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134 0113 7700000000 000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134 0113 7730000000 000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134 0113 7730099940 000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134 0113 7730099940 800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134 0113 7730099940 830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134 0113 7730099940 831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39 509,00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НАЦИОНАЛЬНАЯ БЕЗОПАСНОСТЬ И </w:t>
            </w: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2 897 167,87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2 897 167,87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134 0310 6400000000 000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134 0310 6440000000 000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134 0310 6440100000 000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134 0310 6440195020 000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134 0310 6440195020 200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134 0310 6440195020 240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2 879 256,67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134 0310 6440195020 244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2 792 718,01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2 792 718,01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134 0310 6440195020 247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86 538,66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86 538,66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134 0314 0000000000 000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134 0314 6400000000 000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134 0314 6440000000 000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«Безопасность»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134 0314 6440100000 000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Меры поддержки добровольных народных дружин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134 0314 6440120040 000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134 0314 6440120040 200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134 0314 6440120040 240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134 0314 6440120040 244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17 911,20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64 369 533,37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64 341 840,87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99,96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64 061 033,37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64 042 240,87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99,97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64 061 033,37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64 042 240,87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99,97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64 061 033,37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64 042 240,87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99,97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64 061 033,37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64 042 240,87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99,97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134 0409 6440295280 000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42 480 693,37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42 461 900,87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99,96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134 0409 6440295280 200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42 301 652,69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42 282 860,19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99,96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134 0409 6440295280 240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42 301 652,69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42 282 860,19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99,96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134 0409 6440295280 244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38 520 737,43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38 501 944,93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99,95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134 0409 6440295280 247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3 780 915,26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3 780 915,26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134 0409 6440295280 800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179 040,68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179 040,68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134 0409 6440295280 850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179 040,68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179 040,68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134 0409 6440295280 853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179 040,68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179 040,68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транспортной инфраструктуры на сельских территориях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64402L3720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64402L3720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64402L3720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64402L3720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12 714 360,00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64402S0410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64402S0410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64402S0410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0409 64402S0410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8 865 980,00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134 0412 0000000000 000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308 500,00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97,12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134 0412 6400000000 000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308 500,00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97,12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134 0412 6440000000 000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308 500,00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97,12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«Благоустройство территории Саракташского поссовета»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134 0412 6440300000 000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308 500,00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97,12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134 0412 6440390010 000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308 500,00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97,12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134 0412 6440390010 200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308 500,00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97,12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134 0412 6440390010 240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308 500,00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97,12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134 0412 6440390010 244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308 500,00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97,12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56 687 347,70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56 655 156,68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99,94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272 287,53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272 287,53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272 287,53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272 287,53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272 287,53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272 287,53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"Жилищное хозяйство"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272 287,53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272 287,53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134 0501 6440890140 000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93 730,71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93 730,71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134 0501 6440890140 200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93 110,53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93 110,53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134 0501 6440890140 240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93 110,53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93 110,53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134 0501 6440890140 244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93 110,53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93 110,53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134 0501 6440890140 800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620,18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134 0501 6440890140 850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620,18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134 0501 6440890140 853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620,18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134 0501 6440890150 000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134 0501 6440890150 200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134 0501 6440890150 240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134 0501 6440890150 244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134 0501 6440890160 000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174 656,82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174 656,82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134 0501 6440890160 200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174 656,82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174 656,82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134 0501 6440890160 240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174 656,82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174 656,82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134 0501 6440890160 244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5 304,42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5 304,42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134 0501 6440890160 247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169 352,40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169 352,40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32 221 718,56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32 221 658,56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32 221 718,56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32 221 658,56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32 221 718,56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32 221 658,56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30 714 247,06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30 714 187,06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134 0502 6440490120 000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1 559 938,25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1 559 938,25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134 0502 6440490120 200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1 559 938,25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1 559 938,25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134 0502 6440490120 240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1 559 938,25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1 559 938,25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134 0502 6440490120 244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1 559 938,25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1 559 938,25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134 0502 6440495580 000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3 797 208,81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3 797 208,81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134 0502 6440495580 200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3 797 208,81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3 797 208,81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134 0502 6440495580 240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3 797 208,81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3 797 208,81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134 0502 6440495580 244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3 797 208,81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3 797 208,81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64404S0010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24 959 100,00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24 959 040,00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64404S0010 400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24 959 100,00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24 959 040,00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64404S0010 410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24 959 100,00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24 959 040,00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64404S0010 414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24 959 100,00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24 959 040,00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64404Т0010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64404Т0010 500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64404Т0010 540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«Комплексное освоение и развитие территории»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134 0502 6440500000 000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134 0502 6440540010 000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134 0502 6440540010 400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134 0502 6440540010 410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134 0502 6440540010 414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1 507 471,50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134 0503 0000000000 000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24 193 341,61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24 161 210,59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99,87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</w:t>
            </w: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134 0503 6400000000 000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24 193 341,61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24 161 210,59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99,87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134 0503 6440000000 000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24 193 341,61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24 161 210,59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99,87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«Благоустройство территории Саракташского поссовета»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134 0503 6440300000 000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24 193 341,61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24 161 210,59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99,87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134 0503 6440395310 000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24 193 341,61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24 161 210,59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99,87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134 0503 6440395310 200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24 193 341,61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24 161 210,59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99,87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134 0503 6440395310 240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24 193 341,61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24 161 210,59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99,87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134 0503 6440395310 244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24 193 341,61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24 161 210,59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99,87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40 058 284,09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134 0801 6440695220 000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1 023 494,09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1 023 494,09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134 0801 6440695220 200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1 023 494,09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1 023 494,09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134 0801 6440695220 240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1 023 494,09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1 023 494,09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134 0801 6440695220 244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1 023 494,09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1 023 494,09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612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64406Т0080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31 685 790,00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31 685 790,00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64406Т0080 500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31 685 790,00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31 685 790,00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64406Т0080 540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31 685 790,00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31 685 790,00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64406Т0090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64406Т0090 500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0801 64406Т0090 540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7 349 000,00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134 1100 0000000000 000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134 1101 0000000000 000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408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134 1101 6400000000 000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134 1101 6440000000 000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134 1101 6440600000 000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134 1101 6440695240 000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2 522 244,25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134 1101 6440695240 200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2 444 244,25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2 444 244,25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134 1101 6440695240 240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2 444 244,25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2 444 244,25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134 1101 6440695240 244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2 444 244,25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2 444 244,25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134 1101 6440695240 300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134 1101 6440695240 350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B11801" w:rsidRPr="00B11801" w:rsidTr="00B11801">
        <w:trPr>
          <w:gridAfter w:val="1"/>
          <w:wAfter w:w="2783" w:type="dxa"/>
          <w:trHeight w:val="264"/>
        </w:trPr>
        <w:tc>
          <w:tcPr>
            <w:tcW w:w="27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-4 787 951,52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-2 485 826,37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390D4A" w:rsidRPr="006B2C43" w:rsidRDefault="00390D4A" w:rsidP="00390D4A">
      <w:pPr>
        <w:ind w:firstLine="708"/>
        <w:rPr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10262" w:type="dxa"/>
        <w:tblInd w:w="95" w:type="dxa"/>
        <w:tblLook w:val="04A0" w:firstRow="1" w:lastRow="0" w:firstColumn="1" w:lastColumn="0" w:noHBand="0" w:noVBand="1"/>
      </w:tblPr>
      <w:tblGrid>
        <w:gridCol w:w="3132"/>
        <w:gridCol w:w="1417"/>
        <w:gridCol w:w="1729"/>
        <w:gridCol w:w="1324"/>
        <w:gridCol w:w="707"/>
        <w:gridCol w:w="236"/>
        <w:gridCol w:w="257"/>
        <w:gridCol w:w="1460"/>
      </w:tblGrid>
      <w:tr w:rsidR="00B11801" w:rsidRPr="00B11801" w:rsidTr="00B11801">
        <w:trPr>
          <w:trHeight w:val="264"/>
        </w:trPr>
        <w:tc>
          <w:tcPr>
            <w:tcW w:w="7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 3</w:t>
            </w:r>
          </w:p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решению Совета депутатов</w:t>
            </w:r>
          </w:p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Саракташкий</w:t>
            </w:r>
            <w:proofErr w:type="spellEnd"/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поссовет</w:t>
            </w:r>
          </w:p>
          <w:p w:rsidR="00B11801" w:rsidRPr="00B11801" w:rsidRDefault="00B11801" w:rsidP="00B1180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18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23.05.2025  № 254</w:t>
            </w:r>
          </w:p>
        </w:tc>
      </w:tr>
      <w:tr w:rsidR="00B11801" w:rsidRPr="00B11801" w:rsidTr="00B11801">
        <w:trPr>
          <w:trHeight w:val="264"/>
        </w:trPr>
        <w:tc>
          <w:tcPr>
            <w:tcW w:w="7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01" w:rsidRPr="00B11801" w:rsidRDefault="00B11801" w:rsidP="00B1180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801" w:rsidRPr="00B11801" w:rsidTr="00B11801">
        <w:trPr>
          <w:trHeight w:val="264"/>
        </w:trPr>
        <w:tc>
          <w:tcPr>
            <w:tcW w:w="7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01" w:rsidRPr="00B11801" w:rsidRDefault="00B11801" w:rsidP="00B11801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801" w:rsidRPr="00B11801" w:rsidTr="00B11801">
        <w:trPr>
          <w:trHeight w:val="264"/>
        </w:trPr>
        <w:tc>
          <w:tcPr>
            <w:tcW w:w="7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11801" w:rsidRPr="00B11801" w:rsidTr="00B11801">
        <w:trPr>
          <w:trHeight w:val="264"/>
        </w:trPr>
        <w:tc>
          <w:tcPr>
            <w:tcW w:w="7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11801" w:rsidRPr="00B11801" w:rsidTr="00B11801">
        <w:trPr>
          <w:trHeight w:val="309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1180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B11801" w:rsidRPr="00B11801" w:rsidTr="00B11801">
        <w:trPr>
          <w:trHeight w:val="1362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4 787 951,52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2 485 826,37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2 302 125,15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4 787 951,52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2 485 826,37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2 302 125,15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4 787 951,52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2 485 826,37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2 302 125,15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увеличение остатков средств, всего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-176 447 103,92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-181 132 090,31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-176 447 103,92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-181 132 090,31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-176 447 103,92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-181 132 090,31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134 01050201100000510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-176 447 103,92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-181 132 090,31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181 235 055,44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183 617 916,68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181 235 055,44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183 617 916,68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181 235 055,44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183 617 916,68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B11801" w:rsidRPr="00B11801" w:rsidTr="00B11801">
        <w:trPr>
          <w:trHeight w:val="264"/>
        </w:trPr>
        <w:tc>
          <w:tcPr>
            <w:tcW w:w="3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1801" w:rsidRPr="00B11801" w:rsidRDefault="00B11801" w:rsidP="00B118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134 01050201100000610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181 235 055,44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183 617 916,68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1801" w:rsidRPr="00B11801" w:rsidRDefault="00B11801" w:rsidP="00B118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1180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</w:tbl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F07EAB" w:rsidRPr="00F07EAB" w:rsidRDefault="00F07EAB" w:rsidP="00F07EAB">
      <w:pPr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F07EAB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7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7EAB">
        <w:rPr>
          <w:color w:val="000000"/>
          <w:sz w:val="16"/>
          <w:szCs w:val="16"/>
        </w:rPr>
        <w:br w:type="textWrapping" w:clear="all"/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СОВЕТ ДЕПУТАТОВ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МУНИЦИПАЛЬНОГО ОБРАЗОВАНИЯ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 xml:space="preserve">САРАКТАШСКИЙ ПОССОВЕТ 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САРАКТАШСКОГО РАЙОНА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ОРЕНБУРГСКОЙ ОБЛАСТИ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ЧЕТВЕРТЫЙ СОЗЫВ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РЕШЕНИЕ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очередного пятьдесят четвертого заседания Совета депутатов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четвертого созыва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от 23 мая 2025 года                      п. Саракташ                                               №255</w:t>
      </w:r>
    </w:p>
    <w:p w:rsidR="00F07EAB" w:rsidRPr="00F07EAB" w:rsidRDefault="00F07EAB" w:rsidP="00F07EAB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8"/>
      </w:tblGrid>
      <w:tr w:rsidR="00F07EAB" w:rsidRPr="00F07EAB" w:rsidTr="00313F01">
        <w:trPr>
          <w:jc w:val="center"/>
        </w:trPr>
        <w:tc>
          <w:tcPr>
            <w:tcW w:w="7388" w:type="dxa"/>
            <w:hideMark/>
          </w:tcPr>
          <w:p w:rsidR="00F07EAB" w:rsidRPr="00F07EAB" w:rsidRDefault="00F07EAB" w:rsidP="00313F0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7EAB">
              <w:rPr>
                <w:rFonts w:ascii="Times New Roman" w:hAnsi="Times New Roman"/>
                <w:sz w:val="16"/>
                <w:szCs w:val="16"/>
              </w:rPr>
              <w:t>Об утверждении Положения о земельном налоге на территории муниципального образования Саракташский поссовет Саракташского района Оренбургской области</w:t>
            </w:r>
          </w:p>
          <w:p w:rsidR="00F07EAB" w:rsidRPr="00F07EAB" w:rsidRDefault="00F07EAB" w:rsidP="00313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F07EAB" w:rsidRPr="00F07EAB" w:rsidRDefault="00F07EAB" w:rsidP="00F07EAB">
      <w:pPr>
        <w:shd w:val="clear" w:color="auto" w:fill="FFFFFF"/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В соответствии с Налоговым кодексом Российской Федерации</w:t>
      </w:r>
      <w:r w:rsidRPr="00F07EAB">
        <w:rPr>
          <w:rStyle w:val="afb"/>
          <w:rFonts w:ascii="Times New Roman" w:hAnsi="Times New Roman"/>
          <w:sz w:val="16"/>
          <w:szCs w:val="16"/>
          <w:lang w:val="ru-RU"/>
        </w:rPr>
        <w:t>,</w:t>
      </w:r>
      <w:r w:rsidRPr="00F07EAB">
        <w:rPr>
          <w:rFonts w:ascii="Times New Roman" w:hAnsi="Times New Roman"/>
          <w:sz w:val="16"/>
          <w:szCs w:val="16"/>
        </w:rPr>
        <w:t xml:space="preserve"> Федеральным законом от 06.10.2003 № 131-ФЗ «Об </w:t>
      </w:r>
      <w:r w:rsidRPr="00F07EAB">
        <w:rPr>
          <w:rFonts w:ascii="Times New Roman" w:hAnsi="Times New Roman"/>
          <w:bCs/>
          <w:sz w:val="16"/>
          <w:szCs w:val="16"/>
        </w:rPr>
        <w:t xml:space="preserve"> общих принципах организации местного самоуправления в Российской Федерации</w:t>
      </w:r>
      <w:r w:rsidRPr="00F07EAB">
        <w:rPr>
          <w:rFonts w:ascii="Times New Roman" w:hAnsi="Times New Roman"/>
          <w:sz w:val="16"/>
          <w:szCs w:val="16"/>
        </w:rPr>
        <w:t>», руководствуясь Уставом муниципального образования Саракташский поссовет Саракташского района Оренбургской области,</w:t>
      </w:r>
    </w:p>
    <w:p w:rsidR="00F07EAB" w:rsidRPr="00F07EAB" w:rsidRDefault="00F07EAB" w:rsidP="00F07EAB">
      <w:pPr>
        <w:ind w:firstLine="720"/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ind w:firstLine="720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Совет депутатов Саракташского поссовета</w:t>
      </w:r>
    </w:p>
    <w:p w:rsidR="00F07EAB" w:rsidRPr="00F07EAB" w:rsidRDefault="00F07EAB" w:rsidP="00F07EAB">
      <w:pPr>
        <w:ind w:firstLine="720"/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ind w:firstLine="720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Р Е Ш И </w:t>
      </w:r>
      <w:proofErr w:type="gramStart"/>
      <w:r w:rsidRPr="00F07EAB">
        <w:rPr>
          <w:rFonts w:ascii="Times New Roman" w:hAnsi="Times New Roman"/>
          <w:sz w:val="16"/>
          <w:szCs w:val="16"/>
        </w:rPr>
        <w:t>Л :</w:t>
      </w:r>
      <w:proofErr w:type="gramEnd"/>
    </w:p>
    <w:p w:rsidR="00F07EAB" w:rsidRPr="00F07EAB" w:rsidRDefault="00F07EAB" w:rsidP="00F07EAB">
      <w:pPr>
        <w:ind w:firstLine="720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   </w:t>
      </w:r>
    </w:p>
    <w:p w:rsidR="00F07EAB" w:rsidRPr="00F07EAB" w:rsidRDefault="00F07EAB" w:rsidP="00F07EAB">
      <w:pPr>
        <w:pStyle w:val="western"/>
        <w:numPr>
          <w:ilvl w:val="0"/>
          <w:numId w:val="39"/>
        </w:numPr>
        <w:spacing w:before="0" w:beforeAutospacing="0" w:after="0" w:afterAutospacing="0"/>
        <w:ind w:left="0" w:firstLine="709"/>
        <w:jc w:val="both"/>
        <w:rPr>
          <w:sz w:val="16"/>
          <w:szCs w:val="16"/>
        </w:rPr>
      </w:pPr>
      <w:r w:rsidRPr="00F07EAB">
        <w:rPr>
          <w:sz w:val="16"/>
          <w:szCs w:val="16"/>
        </w:rPr>
        <w:t>Утвердить Положение о земельном налоге на территории муниципального образования Саракташский поссовет Саракташского района Оренбургской области согласно приложению.</w:t>
      </w:r>
    </w:p>
    <w:p w:rsidR="00F07EAB" w:rsidRPr="00F07EAB" w:rsidRDefault="00F07EAB" w:rsidP="00F07EAB">
      <w:pPr>
        <w:numPr>
          <w:ilvl w:val="0"/>
          <w:numId w:val="39"/>
        </w:numPr>
        <w:spacing w:after="0" w:line="240" w:lineRule="auto"/>
        <w:ind w:left="0" w:firstLine="720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Признать утратившими силу: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решение Совета депутатов муниципального образования Саракташский поссовет Саракташского района Оренбургской области от 25.11.2019 № 273 «Об утверждении Положения о земельном налоге на территории муниципального образования Саракташский поссовет Саракташского района Оренбургской области»;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lastRenderedPageBreak/>
        <w:t>- решение Совета депутатов муниципального образования Саракташский поссовет Саракташского района Оренбургской области от 06.10.2023 № 170 «</w:t>
      </w:r>
      <w:r w:rsidRPr="00F07EAB">
        <w:rPr>
          <w:rFonts w:ascii="Times New Roman" w:hAnsi="Times New Roman"/>
          <w:bCs/>
          <w:sz w:val="16"/>
          <w:szCs w:val="16"/>
        </w:rPr>
        <w:t xml:space="preserve">О внесении изменений в </w:t>
      </w:r>
      <w:r w:rsidRPr="00F07EAB">
        <w:rPr>
          <w:rFonts w:ascii="Times New Roman" w:hAnsi="Times New Roman"/>
          <w:sz w:val="16"/>
          <w:szCs w:val="16"/>
        </w:rPr>
        <w:t xml:space="preserve">решение Совета депутатов Саракташского поссовета Саракташского района Оренбургской области от 25.11.2019 № 273 «Об утверждении </w:t>
      </w:r>
      <w:r w:rsidRPr="00F07EAB">
        <w:rPr>
          <w:rFonts w:ascii="Times New Roman" w:hAnsi="Times New Roman"/>
          <w:bCs/>
          <w:sz w:val="16"/>
          <w:szCs w:val="16"/>
        </w:rPr>
        <w:t>Положения о земельном налоге</w:t>
      </w:r>
      <w:r w:rsidRPr="00F07EAB">
        <w:rPr>
          <w:rFonts w:ascii="Times New Roman" w:hAnsi="Times New Roman"/>
          <w:sz w:val="16"/>
          <w:szCs w:val="16"/>
        </w:rPr>
        <w:t xml:space="preserve"> на территории муниципального образования Саракташский поссовет Саракташского района Оренбургской области»;</w:t>
      </w:r>
    </w:p>
    <w:p w:rsidR="00F07EAB" w:rsidRPr="00F07EAB" w:rsidRDefault="00F07EAB" w:rsidP="00F07E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7EAB">
        <w:rPr>
          <w:rFonts w:ascii="Times New Roman" w:hAnsi="Times New Roman" w:cs="Times New Roman"/>
          <w:sz w:val="16"/>
          <w:szCs w:val="16"/>
        </w:rPr>
        <w:t xml:space="preserve">3. Настоящее решение подлежит официальному опубликованию в информационном бюллетене «Муниципальный вестник Саракташского поссовета» и размещению на официальном сайте муниципального образования Саракташский поссовет Саракташского района Оренбургской области. 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4.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периода, за исключением пункта 3.4 Положения о земельном налоге на территории муниципального образования Воздвиженский сельсовет Саракташского  района Оренбургской  области, который вступает в силу не ранее чем по истечении одного месяца со дня его официального опубликования и распространяется на правоотношения, возникшие с 01.01.2024.</w:t>
      </w:r>
    </w:p>
    <w:p w:rsidR="00F07EAB" w:rsidRPr="00F07EAB" w:rsidRDefault="00F07EAB" w:rsidP="00F07EAB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5</w:t>
      </w:r>
      <w:r w:rsidRPr="00F07EAB">
        <w:rPr>
          <w:rFonts w:ascii="Times New Roman" w:hAnsi="Times New Roman"/>
          <w:sz w:val="16"/>
          <w:szCs w:val="16"/>
        </w:rPr>
        <w:t>. 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F07EAB" w:rsidRPr="00F07EAB" w:rsidRDefault="00F07EAB" w:rsidP="00F07EAB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F07EAB">
        <w:rPr>
          <w:rFonts w:ascii="Times New Roman" w:hAnsi="Times New Roman" w:cs="Times New Roman"/>
          <w:sz w:val="16"/>
          <w:szCs w:val="16"/>
        </w:rPr>
        <w:t xml:space="preserve">Председатель Совета депутатов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F07EAB">
        <w:rPr>
          <w:rFonts w:ascii="Times New Roman" w:hAnsi="Times New Roman" w:cs="Times New Roman"/>
          <w:sz w:val="16"/>
          <w:szCs w:val="16"/>
        </w:rPr>
        <w:t xml:space="preserve">  А.В.Кучеров</w:t>
      </w:r>
    </w:p>
    <w:p w:rsidR="00F07EAB" w:rsidRPr="00F07EAB" w:rsidRDefault="00F07EAB" w:rsidP="00F07EAB">
      <w:pPr>
        <w:tabs>
          <w:tab w:val="left" w:pos="0"/>
        </w:tabs>
        <w:jc w:val="both"/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Глава поссовета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</w:t>
      </w:r>
      <w:r w:rsidRPr="00F07EAB">
        <w:rPr>
          <w:rFonts w:ascii="Times New Roman" w:hAnsi="Times New Roman"/>
          <w:sz w:val="16"/>
          <w:szCs w:val="16"/>
        </w:rPr>
        <w:t xml:space="preserve">    Н.Н. Слепушкин</w:t>
      </w:r>
    </w:p>
    <w:p w:rsidR="00F07EAB" w:rsidRPr="00F07EAB" w:rsidRDefault="00F07EAB" w:rsidP="00F07EAB">
      <w:pPr>
        <w:tabs>
          <w:tab w:val="left" w:pos="5364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F07EAB" w:rsidRPr="00F07EAB" w:rsidRDefault="00F07EAB" w:rsidP="00F07EAB">
      <w:pPr>
        <w:tabs>
          <w:tab w:val="left" w:pos="5364"/>
        </w:tabs>
        <w:spacing w:after="0"/>
        <w:ind w:left="4956" w:firstLine="567"/>
        <w:jc w:val="right"/>
        <w:rPr>
          <w:rFonts w:ascii="Times New Roman" w:hAnsi="Times New Roman"/>
          <w:bCs/>
          <w:sz w:val="16"/>
          <w:szCs w:val="16"/>
        </w:rPr>
      </w:pPr>
      <w:r w:rsidRPr="00F07EAB">
        <w:rPr>
          <w:rFonts w:ascii="Times New Roman" w:hAnsi="Times New Roman"/>
          <w:bCs/>
          <w:sz w:val="16"/>
          <w:szCs w:val="16"/>
        </w:rPr>
        <w:t xml:space="preserve">Приложение </w:t>
      </w:r>
    </w:p>
    <w:p w:rsidR="00F07EAB" w:rsidRPr="00F07EAB" w:rsidRDefault="00F07EAB" w:rsidP="00F07EAB">
      <w:pPr>
        <w:tabs>
          <w:tab w:val="left" w:pos="5364"/>
        </w:tabs>
        <w:spacing w:after="0"/>
        <w:ind w:left="4956" w:firstLine="567"/>
        <w:jc w:val="right"/>
        <w:rPr>
          <w:rFonts w:ascii="Times New Roman" w:hAnsi="Times New Roman"/>
          <w:bCs/>
          <w:sz w:val="16"/>
          <w:szCs w:val="16"/>
        </w:rPr>
      </w:pPr>
      <w:r w:rsidRPr="00F07EAB">
        <w:rPr>
          <w:rFonts w:ascii="Times New Roman" w:hAnsi="Times New Roman"/>
          <w:bCs/>
          <w:sz w:val="16"/>
          <w:szCs w:val="16"/>
        </w:rPr>
        <w:t xml:space="preserve">к решению Совета депутатов </w:t>
      </w:r>
    </w:p>
    <w:p w:rsidR="00F07EAB" w:rsidRPr="00F07EAB" w:rsidRDefault="00F07EAB" w:rsidP="00F07EAB">
      <w:pPr>
        <w:tabs>
          <w:tab w:val="left" w:pos="5328"/>
          <w:tab w:val="left" w:pos="5364"/>
        </w:tabs>
        <w:spacing w:after="0"/>
        <w:ind w:left="4956" w:firstLine="567"/>
        <w:jc w:val="right"/>
        <w:rPr>
          <w:rFonts w:ascii="Times New Roman" w:hAnsi="Times New Roman"/>
          <w:bCs/>
          <w:sz w:val="16"/>
          <w:szCs w:val="16"/>
        </w:rPr>
      </w:pPr>
      <w:r w:rsidRPr="00F07EAB">
        <w:rPr>
          <w:rFonts w:ascii="Times New Roman" w:hAnsi="Times New Roman"/>
          <w:bCs/>
          <w:sz w:val="16"/>
          <w:szCs w:val="16"/>
        </w:rPr>
        <w:t>Саракташского поссовета</w:t>
      </w:r>
    </w:p>
    <w:p w:rsidR="00F07EAB" w:rsidRPr="00F07EAB" w:rsidRDefault="00F07EAB" w:rsidP="00F07EAB">
      <w:pPr>
        <w:tabs>
          <w:tab w:val="left" w:pos="5328"/>
          <w:tab w:val="left" w:pos="5364"/>
        </w:tabs>
        <w:spacing w:after="0"/>
        <w:ind w:left="4956" w:firstLine="567"/>
        <w:jc w:val="right"/>
        <w:rPr>
          <w:rFonts w:ascii="Times New Roman" w:hAnsi="Times New Roman"/>
          <w:bCs/>
          <w:sz w:val="16"/>
          <w:szCs w:val="16"/>
        </w:rPr>
      </w:pPr>
      <w:r w:rsidRPr="00F07EAB">
        <w:rPr>
          <w:rFonts w:ascii="Times New Roman" w:hAnsi="Times New Roman"/>
          <w:bCs/>
          <w:sz w:val="16"/>
          <w:szCs w:val="16"/>
        </w:rPr>
        <w:t>Саракташского района</w:t>
      </w:r>
    </w:p>
    <w:p w:rsidR="00F07EAB" w:rsidRPr="00F07EAB" w:rsidRDefault="00F07EAB" w:rsidP="00F07EAB">
      <w:pPr>
        <w:tabs>
          <w:tab w:val="left" w:pos="5328"/>
          <w:tab w:val="left" w:pos="5364"/>
        </w:tabs>
        <w:spacing w:after="0"/>
        <w:ind w:left="4956" w:firstLine="567"/>
        <w:jc w:val="right"/>
        <w:rPr>
          <w:rFonts w:ascii="Times New Roman" w:hAnsi="Times New Roman"/>
          <w:bCs/>
          <w:sz w:val="16"/>
          <w:szCs w:val="16"/>
        </w:rPr>
      </w:pPr>
      <w:r w:rsidRPr="00F07EAB">
        <w:rPr>
          <w:rFonts w:ascii="Times New Roman" w:hAnsi="Times New Roman"/>
          <w:bCs/>
          <w:sz w:val="16"/>
          <w:szCs w:val="16"/>
        </w:rPr>
        <w:t xml:space="preserve">Оренбургской области </w:t>
      </w:r>
    </w:p>
    <w:p w:rsidR="00F07EAB" w:rsidRPr="00F07EAB" w:rsidRDefault="00F07EAB" w:rsidP="00F07EAB">
      <w:pPr>
        <w:spacing w:after="0"/>
        <w:ind w:left="4956" w:firstLine="567"/>
        <w:jc w:val="right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от 23.05.2025 года №255</w:t>
      </w:r>
    </w:p>
    <w:p w:rsidR="00F07EAB" w:rsidRPr="00F07EAB" w:rsidRDefault="00F07EAB" w:rsidP="00F07EAB">
      <w:pPr>
        <w:ind w:left="4956" w:firstLine="567"/>
        <w:jc w:val="both"/>
        <w:rPr>
          <w:rFonts w:ascii="Times New Roman" w:hAnsi="Times New Roman"/>
          <w:sz w:val="16"/>
          <w:szCs w:val="16"/>
        </w:rPr>
      </w:pPr>
    </w:p>
    <w:p w:rsidR="00F07EAB" w:rsidRPr="00F07EAB" w:rsidRDefault="005B11BB" w:rsidP="00F07EAB">
      <w:pPr>
        <w:jc w:val="center"/>
        <w:rPr>
          <w:rFonts w:ascii="Times New Roman" w:hAnsi="Times New Roman"/>
          <w:b/>
          <w:sz w:val="16"/>
          <w:szCs w:val="16"/>
        </w:rPr>
      </w:pPr>
      <w:hyperlink w:anchor="Par36" w:tooltip="ПОЛОЖЕНИЕ" w:history="1">
        <w:r w:rsidR="00F07EAB" w:rsidRPr="00F07EAB">
          <w:rPr>
            <w:rFonts w:ascii="Times New Roman" w:hAnsi="Times New Roman"/>
            <w:b/>
            <w:sz w:val="16"/>
            <w:szCs w:val="16"/>
          </w:rPr>
          <w:t>Положение</w:t>
        </w:r>
      </w:hyperlink>
      <w:r w:rsidR="00F07EAB" w:rsidRPr="00F07EAB">
        <w:rPr>
          <w:rFonts w:ascii="Times New Roman" w:hAnsi="Times New Roman"/>
          <w:b/>
          <w:sz w:val="16"/>
          <w:szCs w:val="16"/>
        </w:rPr>
        <w:t xml:space="preserve"> </w:t>
      </w:r>
    </w:p>
    <w:p w:rsidR="00F07EAB" w:rsidRPr="00F07EAB" w:rsidRDefault="00F07EAB" w:rsidP="00F07EAB">
      <w:pPr>
        <w:jc w:val="center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b/>
          <w:sz w:val="16"/>
          <w:szCs w:val="16"/>
        </w:rPr>
        <w:t>о земельном налоге на территории муниципального образования Саракташский поссовет Саракташского  района Оренбургской  области</w:t>
      </w:r>
    </w:p>
    <w:p w:rsidR="00F07EAB" w:rsidRPr="00F07EAB" w:rsidRDefault="00F07EAB" w:rsidP="00F07EAB">
      <w:pPr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b/>
          <w:sz w:val="16"/>
          <w:szCs w:val="16"/>
          <w:lang w:val="en-US"/>
        </w:rPr>
        <w:t>I</w:t>
      </w:r>
      <w:r w:rsidRPr="00F07EAB">
        <w:rPr>
          <w:rFonts w:ascii="Times New Roman" w:hAnsi="Times New Roman"/>
          <w:b/>
          <w:sz w:val="16"/>
          <w:szCs w:val="16"/>
        </w:rPr>
        <w:t>. Общие положение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1.1. Настоящим  Положением устанавливается и вводится в действие на территории муниципального образования Саракташский поссовет Саракташского района Оренбургской области земельный налог, обязательный к уплате на территории муниципального образования, определяются налоговые ставки, налоговые льготы, налоговые вычеты, а также основания для их предоставления в соответствии с Налоговым кодексом Российской Федерации,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Иные положения предусматривают прямое применение статей главы 31 Налогового кодекса Российской Федерации.</w:t>
      </w:r>
    </w:p>
    <w:p w:rsidR="00F07EAB" w:rsidRPr="00F07EAB" w:rsidRDefault="00F07EAB" w:rsidP="00F07EAB">
      <w:pPr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b/>
          <w:sz w:val="16"/>
          <w:szCs w:val="16"/>
          <w:lang w:val="en-US"/>
        </w:rPr>
        <w:t>II</w:t>
      </w:r>
      <w:r w:rsidRPr="00F07EAB">
        <w:rPr>
          <w:rFonts w:ascii="Times New Roman" w:hAnsi="Times New Roman"/>
          <w:b/>
          <w:sz w:val="16"/>
          <w:szCs w:val="16"/>
        </w:rPr>
        <w:t>. Налоговые ставки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2.1. Ставки земельного налога устанавливаются в следующих размерах: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1) 0,3 % в отношении земельных участков: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lastRenderedPageBreak/>
        <w:t>2) 1,5% процента в отношении прочих земельных участков.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2.2. Решением Совета депутатов муниципального образования Саракташский поссовет Саракташского района Оренбургской области налоговые ставки могут изменяться с учетом положений пункта 2.1. настоящей статьи, а также устанавливаться дифференцированные ставки в зависимости от категорий земель и (или) разрешенного использования земельного участка.</w:t>
      </w:r>
    </w:p>
    <w:p w:rsidR="00F07EAB" w:rsidRPr="00F07EAB" w:rsidRDefault="00F07EAB" w:rsidP="00F07EAB">
      <w:pPr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F07EAB" w:rsidRPr="00F07EAB" w:rsidRDefault="00F07EAB" w:rsidP="00F07EAB">
      <w:pPr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b/>
          <w:sz w:val="16"/>
          <w:szCs w:val="16"/>
          <w:lang w:val="en-US"/>
        </w:rPr>
        <w:t>III</w:t>
      </w:r>
      <w:r w:rsidRPr="00F07EAB">
        <w:rPr>
          <w:rFonts w:ascii="Times New Roman" w:hAnsi="Times New Roman"/>
          <w:b/>
          <w:sz w:val="16"/>
          <w:szCs w:val="16"/>
        </w:rPr>
        <w:t>. Налоговая база и налоговые льготы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3.1.</w:t>
      </w:r>
      <w:r w:rsidRPr="00F07EAB">
        <w:rPr>
          <w:rFonts w:ascii="Times New Roman" w:hAnsi="Times New Roman"/>
          <w:b/>
          <w:sz w:val="16"/>
          <w:szCs w:val="16"/>
        </w:rPr>
        <w:t xml:space="preserve"> </w:t>
      </w:r>
      <w:r w:rsidRPr="00F07EAB">
        <w:rPr>
          <w:rFonts w:ascii="Times New Roman" w:hAnsi="Times New Roman"/>
          <w:sz w:val="16"/>
          <w:szCs w:val="16"/>
        </w:rPr>
        <w:t>Порядок определения и уменьшение налоговой базы определяется статьей 391 Налогового Кодекса Российской Федерации.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3.2.</w:t>
      </w:r>
      <w:r w:rsidRPr="00F07EAB">
        <w:rPr>
          <w:rFonts w:ascii="Times New Roman" w:hAnsi="Times New Roman"/>
          <w:b/>
          <w:sz w:val="16"/>
          <w:szCs w:val="16"/>
        </w:rPr>
        <w:t xml:space="preserve"> </w:t>
      </w:r>
      <w:r w:rsidRPr="00F07EAB">
        <w:rPr>
          <w:rFonts w:ascii="Times New Roman" w:hAnsi="Times New Roman"/>
          <w:sz w:val="16"/>
          <w:szCs w:val="16"/>
        </w:rPr>
        <w:t>Порядок предоставления налоговых льгот осуществляется в соответствии со статьей 395 Налогового Кодекса Российской Федерации.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3.3. На территории муниципального образования Саракташский поссовет  Саракташского района Оренбургской области от уплаты земельного налога освобождаются муниципальные, бюджетные и казенные учреждения и организации. 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3.4. На территории муниципального образования Саракташский поссовет Саракташского района Оренбургской области предоставляется льгота в виде освобождения от уплаты земельного налога в полном объеме отдельным категориям налогоплательщиков: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3.4.1 Лица, принимающие (принимавшие) участие в специальной военной операции: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proofErr w:type="gramStart"/>
      <w:r w:rsidRPr="00F07EAB">
        <w:rPr>
          <w:rFonts w:ascii="Times New Roman" w:hAnsi="Times New Roman"/>
          <w:sz w:val="16"/>
          <w:szCs w:val="16"/>
        </w:rPr>
        <w:t>3.4.2  Лица</w:t>
      </w:r>
      <w:proofErr w:type="gramEnd"/>
      <w:r w:rsidRPr="00F07EAB">
        <w:rPr>
          <w:rFonts w:ascii="Times New Roman" w:hAnsi="Times New Roman"/>
          <w:sz w:val="16"/>
          <w:szCs w:val="16"/>
        </w:rPr>
        <w:t>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сотрудники органов внутренних дел Российской Федерации;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прокурорские работники;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3.4.3.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3.4.4. Члены семей: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лиц, указанных в подпунктах 3.4.1-3.4.3 настоящего пункта;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граждан, призванных на военную службу по мобилизации в Вооруженные Силы Российской Федерации;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военнослужащих, принимающих (принимавших) участие в специальной военной операции;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lastRenderedPageBreak/>
        <w:t>3.4.5. Члены семей: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лиц, указанных в подпунктах 3.4.1-3.4.3 настоящего пункта, лиц, относящихся к ветеранам боевых действий в соответствии с подпунктами 2.3 и 9 пункта 1 статьи 3 Федерального закона от 12.01.1995 №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К членам семей,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 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Членам семей лиц, указанных в подпункте 3.4.1 – 3.4.2 пункта 3.4,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F07EAB" w:rsidRPr="00F07EAB" w:rsidRDefault="00F07EAB" w:rsidP="00F07EAB">
      <w:pPr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ind w:firstLine="709"/>
        <w:jc w:val="center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b/>
          <w:sz w:val="16"/>
          <w:szCs w:val="16"/>
          <w:lang w:val="en-US"/>
        </w:rPr>
        <w:t>IV</w:t>
      </w:r>
      <w:r w:rsidRPr="00F07EAB">
        <w:rPr>
          <w:rFonts w:ascii="Times New Roman" w:hAnsi="Times New Roman"/>
          <w:b/>
          <w:sz w:val="16"/>
          <w:szCs w:val="16"/>
        </w:rPr>
        <w:t>. Отчетный период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F07EAB">
        <w:rPr>
          <w:rFonts w:ascii="Times New Roman" w:hAnsi="Times New Roman"/>
          <w:sz w:val="16"/>
          <w:szCs w:val="16"/>
          <w:shd w:val="clear" w:color="auto" w:fill="FFFFFF"/>
        </w:rPr>
        <w:t>4.1. Налоговые, отчетные периоды для налогоплательщиков – организаций определяются в соответствии со статьей 393 Налогового кодекса Российской Федерации.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ind w:firstLine="709"/>
        <w:jc w:val="center"/>
        <w:outlineLvl w:val="2"/>
        <w:rPr>
          <w:rFonts w:ascii="Times New Roman" w:hAnsi="Times New Roman"/>
          <w:b/>
          <w:sz w:val="16"/>
          <w:szCs w:val="16"/>
        </w:rPr>
      </w:pPr>
      <w:proofErr w:type="gramStart"/>
      <w:r w:rsidRPr="00F07EAB">
        <w:rPr>
          <w:rFonts w:ascii="Times New Roman" w:hAnsi="Times New Roman"/>
          <w:b/>
          <w:sz w:val="16"/>
          <w:szCs w:val="16"/>
          <w:lang w:val="en-US"/>
        </w:rPr>
        <w:t>V</w:t>
      </w:r>
      <w:r w:rsidRPr="00F07EAB">
        <w:rPr>
          <w:rFonts w:ascii="Times New Roman" w:hAnsi="Times New Roman"/>
          <w:b/>
          <w:sz w:val="16"/>
          <w:szCs w:val="16"/>
        </w:rPr>
        <w:t xml:space="preserve">. </w:t>
      </w:r>
      <w:r w:rsidRPr="00F07EAB">
        <w:rPr>
          <w:rFonts w:ascii="Times New Roman" w:hAnsi="Times New Roman"/>
          <w:sz w:val="16"/>
          <w:szCs w:val="16"/>
        </w:rPr>
        <w:t xml:space="preserve"> </w:t>
      </w:r>
      <w:r w:rsidRPr="00F07EAB">
        <w:rPr>
          <w:rFonts w:ascii="Times New Roman" w:hAnsi="Times New Roman"/>
          <w:b/>
          <w:sz w:val="16"/>
          <w:szCs w:val="16"/>
        </w:rPr>
        <w:t>Порядок</w:t>
      </w:r>
      <w:proofErr w:type="gramEnd"/>
      <w:r w:rsidRPr="00F07EAB">
        <w:rPr>
          <w:rFonts w:ascii="Times New Roman" w:hAnsi="Times New Roman"/>
          <w:b/>
          <w:sz w:val="16"/>
          <w:szCs w:val="16"/>
        </w:rPr>
        <w:t xml:space="preserve"> исчисления налога и авансовых платежей по налогу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color w:val="333333"/>
          <w:sz w:val="16"/>
          <w:szCs w:val="16"/>
          <w:shd w:val="clear" w:color="auto" w:fill="FFFFFF"/>
        </w:rPr>
      </w:pPr>
      <w:r w:rsidRPr="00F07EAB">
        <w:rPr>
          <w:rFonts w:ascii="Times New Roman" w:hAnsi="Times New Roman"/>
          <w:sz w:val="16"/>
          <w:szCs w:val="16"/>
        </w:rPr>
        <w:t xml:space="preserve">5.1. Порядок и исчисление налога и авансовых платежей по налогу определяются в соответствии со статьей 396 </w:t>
      </w:r>
      <w:r w:rsidRPr="00F07EAB">
        <w:rPr>
          <w:rFonts w:ascii="Times New Roman" w:hAnsi="Times New Roman"/>
          <w:color w:val="333333"/>
          <w:sz w:val="16"/>
          <w:szCs w:val="16"/>
          <w:shd w:val="clear" w:color="auto" w:fill="FFFFFF"/>
        </w:rPr>
        <w:t>Налогового кодекса Российской Федерации.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ind w:firstLine="709"/>
        <w:jc w:val="center"/>
        <w:outlineLvl w:val="2"/>
        <w:rPr>
          <w:rFonts w:ascii="Times New Roman" w:hAnsi="Times New Roman"/>
          <w:b/>
          <w:sz w:val="16"/>
          <w:szCs w:val="16"/>
        </w:rPr>
      </w:pPr>
      <w:r w:rsidRPr="00F07EAB">
        <w:rPr>
          <w:rFonts w:ascii="Times New Roman" w:hAnsi="Times New Roman"/>
          <w:b/>
          <w:sz w:val="16"/>
          <w:szCs w:val="16"/>
          <w:lang w:val="en-US"/>
        </w:rPr>
        <w:t>VI</w:t>
      </w:r>
      <w:r w:rsidRPr="00F07EAB">
        <w:rPr>
          <w:rFonts w:ascii="Times New Roman" w:hAnsi="Times New Roman"/>
          <w:b/>
          <w:sz w:val="16"/>
          <w:szCs w:val="16"/>
        </w:rPr>
        <w:t>. Порядок и сроки уплаты налога и авансовых платежей по налогу</w:t>
      </w: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6.1. Порядок и сроки уплаты налога и авансовых платежей по налогу определяются в соответствии со статьей 397 Налогового Кодекса Российской Федерации.</w:t>
      </w:r>
    </w:p>
    <w:p w:rsidR="00F07EAB" w:rsidRPr="0066323A" w:rsidRDefault="00F07EAB" w:rsidP="00F07EAB">
      <w:pPr>
        <w:rPr>
          <w:sz w:val="28"/>
          <w:szCs w:val="28"/>
        </w:rPr>
      </w:pPr>
    </w:p>
    <w:p w:rsidR="00F07EAB" w:rsidRDefault="00F07EAB" w:rsidP="00F07EAB"/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F07EAB" w:rsidRPr="00F07EAB" w:rsidRDefault="00F07EAB" w:rsidP="00F07EAB">
      <w:pPr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F07EAB"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1270</wp:posOffset>
            </wp:positionV>
            <wp:extent cx="480060" cy="792480"/>
            <wp:effectExtent l="0" t="0" r="0" b="7620"/>
            <wp:wrapSquare wrapText="right"/>
            <wp:docPr id="8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7EAB">
        <w:rPr>
          <w:color w:val="000000"/>
          <w:sz w:val="16"/>
          <w:szCs w:val="16"/>
        </w:rPr>
        <w:br w:type="textWrapping" w:clear="all"/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СОВЕТ ДЕПУТАТОВ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МУНИЦИПАЛЬНОГО ОБРАЗОВАНИЯ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 xml:space="preserve">САРАКТАШСКИЙ ПОССОВЕТ 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САРАКТАШСКОГО РАЙОНА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ОРЕНБУРГСКОЙ ОБЛАСТИ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lastRenderedPageBreak/>
        <w:t>ЧЕТВЕРТЫЙ СОЗЫВ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РЕШЕНИЕ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очередного пятьдесят четвертого заседания Совета депутатов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четвертого созыва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 xml:space="preserve">от 23 мая 2025 года                      п. Саракташ                                        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</w:t>
      </w:r>
      <w:r w:rsidRPr="00F07EAB">
        <w:rPr>
          <w:color w:val="000000"/>
          <w:sz w:val="16"/>
          <w:szCs w:val="16"/>
        </w:rPr>
        <w:t xml:space="preserve">    № 256</w:t>
      </w:r>
    </w:p>
    <w:p w:rsidR="00F07EAB" w:rsidRPr="00F07EAB" w:rsidRDefault="00F07EAB" w:rsidP="00F07EAB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8"/>
      </w:tblGrid>
      <w:tr w:rsidR="00F07EAB" w:rsidRPr="00F07EAB" w:rsidTr="00313F01">
        <w:trPr>
          <w:jc w:val="center"/>
        </w:trPr>
        <w:tc>
          <w:tcPr>
            <w:tcW w:w="7388" w:type="dxa"/>
            <w:hideMark/>
          </w:tcPr>
          <w:p w:rsidR="00F07EAB" w:rsidRPr="00F07EAB" w:rsidRDefault="00F07EAB" w:rsidP="00313F01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07EAB">
              <w:rPr>
                <w:rFonts w:ascii="Times New Roman" w:hAnsi="Times New Roman"/>
                <w:sz w:val="16"/>
                <w:szCs w:val="16"/>
              </w:rPr>
              <w:t>Об установлении налога на имущество физических лиц на территории муниципального образования Саракташский поссовет Саракташского  района   Оренбургской  области</w:t>
            </w:r>
          </w:p>
          <w:p w:rsidR="00F07EAB" w:rsidRPr="00F07EAB" w:rsidRDefault="00F07EAB" w:rsidP="00313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F07EAB" w:rsidRPr="00F07EAB" w:rsidRDefault="00F07EAB" w:rsidP="00F07EAB">
      <w:pPr>
        <w:shd w:val="clear" w:color="auto" w:fill="FFFFFF"/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В соответствии с Налоговым кодексом Российской Федерации</w:t>
      </w:r>
      <w:r w:rsidRPr="00F07EAB">
        <w:rPr>
          <w:rStyle w:val="afb"/>
          <w:rFonts w:ascii="Times New Roman" w:hAnsi="Times New Roman"/>
          <w:sz w:val="16"/>
          <w:szCs w:val="16"/>
          <w:lang w:val="ru-RU"/>
        </w:rPr>
        <w:t>,</w:t>
      </w:r>
      <w:r w:rsidRPr="00F07EAB">
        <w:rPr>
          <w:rFonts w:ascii="Times New Roman" w:hAnsi="Times New Roman"/>
          <w:sz w:val="16"/>
          <w:szCs w:val="16"/>
        </w:rPr>
        <w:t xml:space="preserve"> Федеральным законом от 06.10.2003 № 131-ФЗ «Об </w:t>
      </w:r>
      <w:r w:rsidRPr="00F07EAB">
        <w:rPr>
          <w:rFonts w:ascii="Times New Roman" w:hAnsi="Times New Roman"/>
          <w:bCs/>
          <w:sz w:val="16"/>
          <w:szCs w:val="16"/>
        </w:rPr>
        <w:t xml:space="preserve"> общих принципах организации местного самоуправления в Российской Федерации</w:t>
      </w:r>
      <w:r w:rsidRPr="00F07EAB">
        <w:rPr>
          <w:rFonts w:ascii="Times New Roman" w:hAnsi="Times New Roman"/>
          <w:sz w:val="16"/>
          <w:szCs w:val="16"/>
        </w:rPr>
        <w:t>», руководствуясь Уставом муниципального образования Саракташский поссовет Саракташского района Оренбургской области,</w:t>
      </w:r>
    </w:p>
    <w:p w:rsidR="00F07EAB" w:rsidRPr="00F07EAB" w:rsidRDefault="00F07EAB" w:rsidP="00F07EAB">
      <w:pPr>
        <w:ind w:firstLine="720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Совет депутатов Саракташского поссовета</w:t>
      </w:r>
    </w:p>
    <w:p w:rsidR="00F07EAB" w:rsidRPr="00F07EAB" w:rsidRDefault="00F07EAB" w:rsidP="00F07EAB">
      <w:pPr>
        <w:ind w:firstLine="720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Р Е Ш И </w:t>
      </w:r>
      <w:proofErr w:type="gramStart"/>
      <w:r w:rsidRPr="00F07EAB">
        <w:rPr>
          <w:rFonts w:ascii="Times New Roman" w:hAnsi="Times New Roman"/>
          <w:sz w:val="16"/>
          <w:szCs w:val="16"/>
        </w:rPr>
        <w:t>Л :</w:t>
      </w:r>
      <w:proofErr w:type="gramEnd"/>
    </w:p>
    <w:p w:rsidR="00F07EAB" w:rsidRPr="00F07EAB" w:rsidRDefault="00F07EAB" w:rsidP="00F07EAB">
      <w:pPr>
        <w:ind w:firstLine="720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   </w:t>
      </w:r>
    </w:p>
    <w:p w:rsidR="00F07EAB" w:rsidRPr="00F07EAB" w:rsidRDefault="00F07EAB" w:rsidP="00F07EAB">
      <w:pPr>
        <w:pStyle w:val="21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Установить и ввести в действие на территории муниципального образования Саракташский поссовет Саракташского района Оренбургской области  налог на имущество физических лиц (далее – налог).</w:t>
      </w:r>
    </w:p>
    <w:p w:rsidR="00F07EAB" w:rsidRPr="00F07EAB" w:rsidRDefault="00F07EAB" w:rsidP="00F07EAB">
      <w:pPr>
        <w:pStyle w:val="21"/>
        <w:ind w:left="720"/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pStyle w:val="21"/>
        <w:widowControl w:val="0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 Установить налоговые ставки по налогу в следующих размерах:</w:t>
      </w:r>
    </w:p>
    <w:p w:rsidR="00F07EAB" w:rsidRPr="00F07EAB" w:rsidRDefault="00F07EAB" w:rsidP="00F07EAB">
      <w:pPr>
        <w:pStyle w:val="21"/>
        <w:ind w:left="720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1) 0,2 процента в отношении:</w:t>
      </w:r>
    </w:p>
    <w:p w:rsidR="00F07EAB" w:rsidRPr="00F07EAB" w:rsidRDefault="00F07EAB" w:rsidP="00F07EAB">
      <w:pPr>
        <w:pStyle w:val="af7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F07EAB">
        <w:rPr>
          <w:sz w:val="16"/>
          <w:szCs w:val="16"/>
        </w:rPr>
        <w:t>- жилых домов, частей жилых домов, квартир, частей квартир, комнат;</w:t>
      </w:r>
    </w:p>
    <w:p w:rsidR="00F07EAB" w:rsidRPr="00F07EAB" w:rsidRDefault="00F07EAB" w:rsidP="00F07EAB">
      <w:pPr>
        <w:pStyle w:val="af7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F07EAB">
        <w:rPr>
          <w:sz w:val="16"/>
          <w:szCs w:val="16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F07EAB" w:rsidRPr="00F07EAB" w:rsidRDefault="00F07EAB" w:rsidP="00F07EAB">
      <w:pPr>
        <w:pStyle w:val="af7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F07EAB">
        <w:rPr>
          <w:sz w:val="16"/>
          <w:szCs w:val="16"/>
        </w:rPr>
        <w:t>- единых недвижимых комплексов, в состав которых входит хотя бы один жилой дом;</w:t>
      </w:r>
    </w:p>
    <w:p w:rsidR="00F07EAB" w:rsidRPr="00F07EAB" w:rsidRDefault="00F07EAB" w:rsidP="00F07EAB">
      <w:pPr>
        <w:pStyle w:val="af7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F07EAB">
        <w:rPr>
          <w:sz w:val="16"/>
          <w:szCs w:val="16"/>
        </w:rPr>
        <w:t xml:space="preserve">- гаражей и </w:t>
      </w:r>
      <w:proofErr w:type="spellStart"/>
      <w:r w:rsidRPr="00F07EAB">
        <w:rPr>
          <w:sz w:val="16"/>
          <w:szCs w:val="16"/>
        </w:rPr>
        <w:t>машино</w:t>
      </w:r>
      <w:proofErr w:type="spellEnd"/>
      <w:r w:rsidRPr="00F07EAB">
        <w:rPr>
          <w:sz w:val="16"/>
          <w:szCs w:val="16"/>
        </w:rPr>
        <w:t>-мест, в том числе расположенных в объектах налогообложения, указанных в подпункте 2 настоящего пункта;</w:t>
      </w:r>
    </w:p>
    <w:p w:rsidR="00F07EAB" w:rsidRPr="00F07EAB" w:rsidRDefault="00F07EAB" w:rsidP="00F07EAB">
      <w:pPr>
        <w:pStyle w:val="af7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F07EAB">
        <w:rPr>
          <w:sz w:val="16"/>
          <w:szCs w:val="16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F07EAB" w:rsidRPr="00F07EAB" w:rsidRDefault="00F07EAB" w:rsidP="00F07EAB">
      <w:pPr>
        <w:pStyle w:val="af7"/>
        <w:spacing w:before="0" w:beforeAutospacing="0" w:after="0" w:afterAutospacing="0"/>
        <w:ind w:firstLine="720"/>
        <w:jc w:val="both"/>
        <w:rPr>
          <w:sz w:val="16"/>
          <w:szCs w:val="16"/>
        </w:rPr>
      </w:pPr>
      <w:r w:rsidRPr="00F07EAB">
        <w:rPr>
          <w:sz w:val="16"/>
          <w:szCs w:val="16"/>
        </w:rPr>
        <w:t>2) 2,0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F07EAB" w:rsidRPr="00F07EAB" w:rsidRDefault="00F07EAB" w:rsidP="00F07EAB">
      <w:pPr>
        <w:pStyle w:val="af7"/>
        <w:spacing w:before="0" w:beforeAutospacing="0" w:after="0" w:afterAutospacing="0"/>
        <w:ind w:firstLine="720"/>
        <w:jc w:val="both"/>
        <w:rPr>
          <w:sz w:val="16"/>
          <w:szCs w:val="16"/>
        </w:rPr>
      </w:pPr>
      <w:r w:rsidRPr="00F07EAB">
        <w:rPr>
          <w:sz w:val="16"/>
          <w:szCs w:val="16"/>
        </w:rPr>
        <w:t>3) 2,5 процента в отношении объектов налогообложения, кадастровая стоимость каждого из которых превышает 300 миллионов рублей;</w:t>
      </w:r>
    </w:p>
    <w:p w:rsidR="00F07EAB" w:rsidRDefault="00F07EAB" w:rsidP="00F07EAB">
      <w:pPr>
        <w:pStyle w:val="af7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F07EAB">
        <w:rPr>
          <w:sz w:val="16"/>
          <w:szCs w:val="16"/>
        </w:rPr>
        <w:t>4) 0,5 процента в отношении прочих объектов налогообложения.</w:t>
      </w:r>
    </w:p>
    <w:p w:rsidR="00F07EAB" w:rsidRPr="00F07EAB" w:rsidRDefault="00F07EAB" w:rsidP="00F07EAB">
      <w:pPr>
        <w:pStyle w:val="af7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p w:rsidR="00F07EAB" w:rsidRPr="00F07EAB" w:rsidRDefault="00F07EAB" w:rsidP="00F07EA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3. Налоговые льготы на территории муниципального образования Саракташский поссовет Саракташского района Оренбургской области  действуют в соответствии со статьёй 407 Налогового кодекса Российской Федерации. </w:t>
      </w:r>
    </w:p>
    <w:p w:rsidR="00F07EAB" w:rsidRPr="00F07EAB" w:rsidRDefault="00F07EAB" w:rsidP="00F07EAB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Признать утратившими силу: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решение Совета депутатов муниципального образования Саракташский поссовет Саракташского района Оренбургской области от 07.11.2016 № 92 «Об установлении налога на имущество физических лиц на территории муниципального образования Саракташский поссовет Саракташского  района   Оренбургской  области»;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решение Совета депутатов муниципального образования Саракташский поссовет Саракташского района Оренбургской области от 28.11.2017 № 168 «О внесении изменений в решение Совета депутатов Саракташского поссовета Саракташского района Оренбургской области от 07.11.2016 № 92 «Об установлении налога на имущество физических лиц»;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- решение Совета депутатов муниципального образования Саракташский поссовет Саракташского района Оренбургской области от 08.10.2019 № 264 «О внесении изменений в решение Совета депутатов Саракташского поссовета Саракташского района Оренбургской области от 07.11.2016 № 92 «Об установлении налога на имущество физических лиц».</w:t>
      </w:r>
    </w:p>
    <w:p w:rsidR="00F07EAB" w:rsidRPr="00F07EAB" w:rsidRDefault="00F07EAB" w:rsidP="00F07EAB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5. Настоящее решение подлежит официальному опубликованию в информационном бюллетене «Муниципальный вестник Саракташского поссовета» и размещению на официальном сайте муниципального образования Саракташский поссовет Саракташского района Оренбургской области. </w:t>
      </w:r>
    </w:p>
    <w:p w:rsidR="00F07EAB" w:rsidRPr="00F07EAB" w:rsidRDefault="00F07EAB" w:rsidP="00F07EA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F07EAB">
        <w:rPr>
          <w:rFonts w:ascii="Times New Roman" w:hAnsi="Times New Roman" w:cs="Times New Roman"/>
          <w:sz w:val="16"/>
          <w:szCs w:val="16"/>
        </w:rPr>
        <w:t>6.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периода.</w:t>
      </w:r>
    </w:p>
    <w:p w:rsidR="00F07EAB" w:rsidRPr="00F07EAB" w:rsidRDefault="00F07EAB" w:rsidP="00F07EAB">
      <w:pPr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  <w:r w:rsidRPr="00F07EAB">
        <w:rPr>
          <w:rFonts w:ascii="Times New Roman" w:hAnsi="Times New Roman" w:cs="Times New Roman"/>
          <w:sz w:val="16"/>
          <w:szCs w:val="16"/>
        </w:rPr>
        <w:t xml:space="preserve">Председатель Совета депутатов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Pr="00F07EAB">
        <w:rPr>
          <w:rFonts w:ascii="Times New Roman" w:hAnsi="Times New Roman" w:cs="Times New Roman"/>
          <w:sz w:val="16"/>
          <w:szCs w:val="16"/>
        </w:rPr>
        <w:t xml:space="preserve">               А.В.Кучеров</w:t>
      </w:r>
    </w:p>
    <w:p w:rsidR="00F07EAB" w:rsidRPr="00F07EAB" w:rsidRDefault="00F07EAB" w:rsidP="00F07EAB">
      <w:pPr>
        <w:tabs>
          <w:tab w:val="left" w:pos="0"/>
        </w:tabs>
        <w:jc w:val="both"/>
        <w:rPr>
          <w:rFonts w:ascii="Times New Roman" w:hAnsi="Times New Roman"/>
          <w:sz w:val="16"/>
          <w:szCs w:val="16"/>
        </w:rPr>
      </w:pPr>
    </w:p>
    <w:p w:rsidR="0099712C" w:rsidRPr="00F07EAB" w:rsidRDefault="00F07EAB" w:rsidP="00F07EAB">
      <w:pPr>
        <w:jc w:val="both"/>
        <w:rPr>
          <w:rFonts w:ascii="Times New Roman" w:hAnsi="Times New Roman"/>
          <w:bCs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lastRenderedPageBreak/>
        <w:t xml:space="preserve">Глава поссовета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  <w:r w:rsidRPr="00F07EAB">
        <w:rPr>
          <w:rFonts w:ascii="Times New Roman" w:hAnsi="Times New Roman"/>
          <w:sz w:val="16"/>
          <w:szCs w:val="16"/>
        </w:rPr>
        <w:t xml:space="preserve">          Н.Н. Слепушкин</w:t>
      </w:r>
    </w:p>
    <w:p w:rsidR="0099712C" w:rsidRPr="00F07EAB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16"/>
          <w:szCs w:val="16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b/>
          <w:noProof/>
          <w:sz w:val="16"/>
          <w:szCs w:val="16"/>
        </w:rPr>
        <w:drawing>
          <wp:inline distT="0" distB="0" distL="0" distR="0">
            <wp:extent cx="480060" cy="792480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СОВЕТ ДЕПУТАТОВ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МУНИЦИПАЛЬНОГО ОБРАЗОВАНИЯ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ОРЕНБУРГСКОЙ ОБЛАСТИ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ЧЕТВЕРТЫЙ СОЗЫВ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F07EAB">
        <w:rPr>
          <w:b/>
          <w:color w:val="000000"/>
          <w:sz w:val="16"/>
          <w:szCs w:val="16"/>
        </w:rPr>
        <w:t>РЕШЕНИЕ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sz w:val="16"/>
          <w:szCs w:val="16"/>
        </w:rPr>
        <w:t>очередного пятьдесят четвертого</w:t>
      </w:r>
      <w:r w:rsidRPr="00F07EAB">
        <w:rPr>
          <w:color w:val="000000"/>
          <w:sz w:val="16"/>
          <w:szCs w:val="16"/>
        </w:rPr>
        <w:t xml:space="preserve"> заседания Совета депутатов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муниципального образования Саракташский поссовет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четвертого созыва</w:t>
      </w:r>
    </w:p>
    <w:p w:rsidR="00F07EAB" w:rsidRPr="00F07EAB" w:rsidRDefault="00F07EAB" w:rsidP="00F07EAB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F07EAB" w:rsidRPr="00F07EAB" w:rsidRDefault="00F07EAB" w:rsidP="00F07EAB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F07EAB">
        <w:rPr>
          <w:color w:val="000000"/>
          <w:sz w:val="16"/>
          <w:szCs w:val="16"/>
        </w:rPr>
        <w:t>от 23 мая 2025 года              п. Саракташ                                               № 257</w:t>
      </w:r>
    </w:p>
    <w:p w:rsidR="00F07EAB" w:rsidRPr="00F07EAB" w:rsidRDefault="00F07EAB" w:rsidP="00F07EAB">
      <w:pPr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поссовет.</w:t>
      </w:r>
    </w:p>
    <w:p w:rsidR="00F07EAB" w:rsidRPr="00F07EAB" w:rsidRDefault="00F07EAB" w:rsidP="00F07E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07EAB" w:rsidRPr="00F07EAB" w:rsidRDefault="00F07EAB" w:rsidP="00F07E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7EAB">
        <w:rPr>
          <w:rFonts w:ascii="Times New Roman" w:hAnsi="Times New Roman" w:cs="Times New Roman"/>
          <w:sz w:val="16"/>
          <w:szCs w:val="16"/>
        </w:rPr>
        <w:t xml:space="preserve">На основании Федерального закона от 06 октября 2003 N 131-ФЗ "Об общих принципах организации местного самоуправления в Российской Федерации", Жилищного кодекса Российской Федерации, </w:t>
      </w:r>
      <w:hyperlink r:id="rId10" w:history="1">
        <w:r w:rsidRPr="00F07EAB">
          <w:rPr>
            <w:rStyle w:val="ab"/>
            <w:rFonts w:ascii="Times New Roman" w:hAnsi="Times New Roman" w:cs="Times New Roman"/>
            <w:sz w:val="16"/>
            <w:szCs w:val="16"/>
          </w:rPr>
          <w:t xml:space="preserve">статьей </w:t>
        </w:r>
      </w:hyperlink>
      <w:r w:rsidRPr="00F07EAB">
        <w:rPr>
          <w:rFonts w:ascii="Times New Roman" w:hAnsi="Times New Roman" w:cs="Times New Roman"/>
          <w:sz w:val="16"/>
          <w:szCs w:val="16"/>
        </w:rPr>
        <w:t xml:space="preserve">5 Устава муниципального образования Саракташский поссовет Саракташского района Оренбургской области, </w:t>
      </w:r>
    </w:p>
    <w:p w:rsidR="00F07EAB" w:rsidRPr="00F07EAB" w:rsidRDefault="00F07EAB" w:rsidP="00F07E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07EAB" w:rsidRPr="00F07EAB" w:rsidRDefault="00F07EAB" w:rsidP="00F07EAB">
      <w:pPr>
        <w:ind w:left="-540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Совет депутатов муниципального образования Саракташский поссовет</w:t>
      </w:r>
    </w:p>
    <w:p w:rsidR="00F07EAB" w:rsidRPr="00F07EAB" w:rsidRDefault="00F07EAB" w:rsidP="00F07EAB">
      <w:pPr>
        <w:ind w:left="-540"/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        РЕШИЛ:</w:t>
      </w:r>
    </w:p>
    <w:p w:rsidR="00F07EAB" w:rsidRPr="00F07EAB" w:rsidRDefault="00F07EAB" w:rsidP="00F07E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7EAB">
        <w:rPr>
          <w:rFonts w:ascii="Times New Roman" w:hAnsi="Times New Roman" w:cs="Times New Roman"/>
          <w:sz w:val="16"/>
          <w:szCs w:val="16"/>
        </w:rPr>
        <w:t xml:space="preserve">1. Утвердить </w:t>
      </w:r>
      <w:hyperlink r:id="rId11" w:anchor="P46" w:history="1">
        <w:r w:rsidRPr="00F07EAB">
          <w:rPr>
            <w:rStyle w:val="ab"/>
            <w:rFonts w:ascii="Times New Roman" w:hAnsi="Times New Roman" w:cs="Times New Roman"/>
            <w:sz w:val="16"/>
            <w:szCs w:val="16"/>
          </w:rPr>
          <w:t>Положение</w:t>
        </w:r>
      </w:hyperlink>
      <w:r w:rsidRPr="00F07EAB">
        <w:rPr>
          <w:rFonts w:ascii="Times New Roman" w:hAnsi="Times New Roman" w:cs="Times New Roman"/>
          <w:sz w:val="16"/>
          <w:szCs w:val="16"/>
        </w:rPr>
        <w:t xml:space="preserve">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район Оренбургской области, согласно приложению №1.</w:t>
      </w:r>
    </w:p>
    <w:p w:rsidR="00F07EAB" w:rsidRPr="00F07EAB" w:rsidRDefault="00F07EAB" w:rsidP="00F07EA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        2. </w:t>
      </w:r>
      <w:r w:rsidRPr="00F07EAB">
        <w:rPr>
          <w:rFonts w:ascii="Times New Roman" w:eastAsia="Times New Roman" w:hAnsi="Times New Roman"/>
          <w:sz w:val="16"/>
          <w:szCs w:val="16"/>
        </w:rPr>
        <w:t>Признать утратившим силу решение Совета депутатов муниципального образования Саракташский поссовет от 6 марта 2024 года № 202</w:t>
      </w:r>
      <w:r w:rsidRPr="00F07EAB">
        <w:rPr>
          <w:rFonts w:ascii="Times New Roman" w:hAnsi="Times New Roman"/>
          <w:sz w:val="16"/>
          <w:szCs w:val="16"/>
        </w:rPr>
        <w:t xml:space="preserve"> «</w:t>
      </w:r>
      <w:r w:rsidRPr="00F07EAB">
        <w:rPr>
          <w:rFonts w:ascii="Times New Roman" w:eastAsia="Times New Roman" w:hAnsi="Times New Roman"/>
          <w:sz w:val="16"/>
          <w:szCs w:val="16"/>
        </w:rPr>
        <w:t>Об утверждении Положения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поссовет.»</w:t>
      </w:r>
    </w:p>
    <w:p w:rsidR="00F07EAB" w:rsidRPr="00F07EAB" w:rsidRDefault="00F07EAB" w:rsidP="00F07EAB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07EAB">
        <w:rPr>
          <w:rFonts w:ascii="Times New Roman" w:hAnsi="Times New Roman" w:cs="Times New Roman"/>
          <w:sz w:val="16"/>
          <w:szCs w:val="16"/>
        </w:rPr>
        <w:t xml:space="preserve">        3.  Настоящее решение подлежит официальному опубликованию в информационном бюллетене «Муниципальный вестник Саракташского поссовета» и размещению на официальном сайте муниципального образования Саракташский поссовет Саракташского района Оренбургской области. </w:t>
      </w:r>
    </w:p>
    <w:p w:rsidR="00F07EAB" w:rsidRPr="00F07EAB" w:rsidRDefault="00F07EAB" w:rsidP="00F07E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F07EAB">
        <w:rPr>
          <w:rFonts w:ascii="Times New Roman" w:hAnsi="Times New Roman" w:cs="Times New Roman"/>
          <w:sz w:val="16"/>
          <w:szCs w:val="16"/>
        </w:rPr>
        <w:t xml:space="preserve">        4. </w:t>
      </w:r>
      <w:proofErr w:type="gramStart"/>
      <w:r w:rsidRPr="00F07EAB">
        <w:rPr>
          <w:rFonts w:ascii="Times New Roman" w:hAnsi="Times New Roman" w:cs="Times New Roman"/>
          <w:sz w:val="16"/>
          <w:szCs w:val="16"/>
        </w:rPr>
        <w:t>Контроль  за</w:t>
      </w:r>
      <w:proofErr w:type="gramEnd"/>
      <w:r w:rsidRPr="00F07EAB">
        <w:rPr>
          <w:rFonts w:ascii="Times New Roman" w:hAnsi="Times New Roman" w:cs="Times New Roman"/>
          <w:sz w:val="16"/>
          <w:szCs w:val="16"/>
        </w:rPr>
        <w:t xml:space="preserve">  исполнением данного решения возложить  на постоянную комиссию Совета депутатов поссовета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(Сироткин А.С.).         </w:t>
      </w:r>
    </w:p>
    <w:p w:rsidR="00F07EAB" w:rsidRPr="00F07EAB" w:rsidRDefault="00F07EAB" w:rsidP="00F07EAB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F07EAB" w:rsidRPr="00F07EAB" w:rsidRDefault="00F07EAB" w:rsidP="00F07E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07EAB" w:rsidRPr="00F07EAB" w:rsidRDefault="00F07EAB" w:rsidP="00F07E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F07EAB" w:rsidRDefault="00F07EAB" w:rsidP="00F07EAB">
      <w:pPr>
        <w:spacing w:after="0" w:line="240" w:lineRule="auto"/>
        <w:ind w:left="-425" w:right="-284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Председатель </w:t>
      </w:r>
    </w:p>
    <w:p w:rsidR="00F07EAB" w:rsidRDefault="00F07EAB" w:rsidP="00F07EAB">
      <w:pPr>
        <w:spacing w:after="0" w:line="240" w:lineRule="auto"/>
        <w:ind w:left="-425" w:right="-284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Совета депутатов поссовета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F07EAB">
        <w:rPr>
          <w:rFonts w:ascii="Times New Roman" w:hAnsi="Times New Roman"/>
          <w:sz w:val="16"/>
          <w:szCs w:val="16"/>
        </w:rPr>
        <w:t xml:space="preserve">                                                      А.В. Кучеров</w:t>
      </w:r>
    </w:p>
    <w:p w:rsidR="00F07EAB" w:rsidRDefault="00F07EAB" w:rsidP="00F07EAB">
      <w:pPr>
        <w:spacing w:after="0" w:line="240" w:lineRule="auto"/>
        <w:ind w:left="-425" w:right="-284"/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spacing w:after="0" w:line="240" w:lineRule="auto"/>
        <w:ind w:left="-425" w:right="-284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color w:val="000000"/>
          <w:sz w:val="16"/>
          <w:szCs w:val="16"/>
        </w:rPr>
        <w:t xml:space="preserve">Глава поссовета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</w:t>
      </w:r>
      <w:r w:rsidRPr="00F07EAB">
        <w:rPr>
          <w:rFonts w:ascii="Times New Roman" w:hAnsi="Times New Roman"/>
          <w:color w:val="000000"/>
          <w:sz w:val="16"/>
          <w:szCs w:val="16"/>
        </w:rPr>
        <w:t xml:space="preserve">      Н.Н. Слепушкин</w:t>
      </w:r>
    </w:p>
    <w:p w:rsidR="00F07EAB" w:rsidRPr="00F07EAB" w:rsidRDefault="00F07EAB" w:rsidP="00F07EAB">
      <w:pPr>
        <w:jc w:val="both"/>
        <w:rPr>
          <w:rFonts w:ascii="Times New Roman" w:hAnsi="Times New Roman"/>
          <w:sz w:val="16"/>
          <w:szCs w:val="16"/>
        </w:rPr>
      </w:pPr>
    </w:p>
    <w:p w:rsidR="00F07EAB" w:rsidRPr="00F07EAB" w:rsidRDefault="00F07EAB" w:rsidP="00F07EAB">
      <w:pPr>
        <w:pStyle w:val="ConsPlusNormal"/>
        <w:ind w:firstLine="0"/>
        <w:outlineLvl w:val="0"/>
        <w:rPr>
          <w:rFonts w:ascii="Times New Roman" w:hAnsi="Times New Roman" w:cs="Times New Roman"/>
          <w:sz w:val="16"/>
          <w:szCs w:val="16"/>
        </w:rPr>
      </w:pPr>
    </w:p>
    <w:p w:rsidR="00F07EAB" w:rsidRPr="00F07EAB" w:rsidRDefault="00F07EAB" w:rsidP="00F07EAB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</w:p>
    <w:p w:rsidR="00F07EAB" w:rsidRPr="00F07EAB" w:rsidRDefault="00F07EAB" w:rsidP="00F07EAB">
      <w:pPr>
        <w:pStyle w:val="af7"/>
        <w:spacing w:before="0" w:beforeAutospacing="0" w:after="0" w:afterAutospacing="0"/>
        <w:jc w:val="right"/>
        <w:rPr>
          <w:sz w:val="16"/>
          <w:szCs w:val="16"/>
        </w:rPr>
      </w:pPr>
      <w:r w:rsidRPr="00F07EAB">
        <w:rPr>
          <w:sz w:val="16"/>
          <w:szCs w:val="16"/>
        </w:rPr>
        <w:t>                                                                        Приложение №1</w:t>
      </w:r>
    </w:p>
    <w:p w:rsidR="00F07EAB" w:rsidRPr="00F07EAB" w:rsidRDefault="00F07EAB" w:rsidP="00F07EAB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к решению Совета депутатов</w:t>
      </w:r>
    </w:p>
    <w:p w:rsidR="00F07EAB" w:rsidRPr="00F07EAB" w:rsidRDefault="00F07EAB" w:rsidP="00F07EAB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муниципального образования</w:t>
      </w:r>
    </w:p>
    <w:p w:rsidR="00F07EAB" w:rsidRPr="00F07EAB" w:rsidRDefault="00F07EAB" w:rsidP="00F07EAB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>Саракташский поссовет</w:t>
      </w:r>
    </w:p>
    <w:p w:rsidR="00F07EAB" w:rsidRPr="00F07EAB" w:rsidRDefault="00F07EAB" w:rsidP="00F07EAB">
      <w:pPr>
        <w:tabs>
          <w:tab w:val="left" w:pos="567"/>
          <w:tab w:val="left" w:pos="3402"/>
        </w:tabs>
        <w:spacing w:after="0" w:line="240" w:lineRule="auto"/>
        <w:ind w:left="5664"/>
        <w:jc w:val="right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hAnsi="Times New Roman"/>
          <w:sz w:val="16"/>
          <w:szCs w:val="16"/>
        </w:rPr>
        <w:t xml:space="preserve">от 23.05.2025г.  № 257 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b/>
          <w:bCs/>
          <w:sz w:val="16"/>
          <w:szCs w:val="16"/>
        </w:rPr>
        <w:t>Положение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 (далее - Положение)</w:t>
      </w:r>
    </w:p>
    <w:p w:rsidR="00F07EAB" w:rsidRPr="00F07EAB" w:rsidRDefault="00F07EAB" w:rsidP="00F07EAB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lastRenderedPageBreak/>
        <w:t>1. Общие положения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1.1. Настоящее Положение устанавливает порядок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Саракташский поссовет (далее - плата за наем).</w:t>
      </w:r>
      <w:r w:rsidRPr="00F07EAB">
        <w:rPr>
          <w:rFonts w:ascii="Times New Roman" w:eastAsia="Times New Roman" w:hAnsi="Times New Roman"/>
          <w:sz w:val="16"/>
          <w:szCs w:val="16"/>
        </w:rPr>
        <w:br/>
        <w:t>1.2. Экономическое содержание платы за наем состоит в компенсации инвестиционных затрат собственника на строительство и реконструкцию жилищного фонда, используемого для предоставления гражданам по договору найма.</w:t>
      </w:r>
    </w:p>
    <w:p w:rsidR="00F07EAB" w:rsidRPr="00F07EAB" w:rsidRDefault="00F07EAB" w:rsidP="00F0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1.3. Размер платы за наем определяется на основе базового размера платы за наем жилого помещения на 1 кв. м общей площади жилого помещения и коэффициента соответствия платы с учетом коэффициентов, характеризующих качество и благоустройство жилого помещения, расположения дома.</w:t>
      </w:r>
    </w:p>
    <w:p w:rsidR="00F07EAB" w:rsidRPr="00F07EAB" w:rsidRDefault="00F07EAB" w:rsidP="00F0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1.4. Размер платы за наем определяется исходя из занимаемой площади жилого помещения.</w:t>
      </w:r>
    </w:p>
    <w:p w:rsidR="00F07EAB" w:rsidRPr="00F07EAB" w:rsidRDefault="00F07EAB" w:rsidP="00F07EAB">
      <w:pPr>
        <w:shd w:val="clear" w:color="auto" w:fill="FFFFFF"/>
        <w:spacing w:before="374" w:after="23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2. Порядок расчета размера платы за наем жилого помещения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2.1.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формуле: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Пнj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= 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Нб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x 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Кj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x Кс x 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Пj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>, где</w:t>
      </w:r>
      <w:r w:rsidRPr="00F07EAB">
        <w:rPr>
          <w:rFonts w:ascii="Times New Roman" w:eastAsia="Times New Roman" w:hAnsi="Times New Roman"/>
          <w:sz w:val="16"/>
          <w:szCs w:val="16"/>
        </w:rPr>
        <w:br/>
        <w:t xml:space="preserve"> 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Пнj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Нб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- базовый размер платы за наем жилого помещения;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Кj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- коэффициент, характеризующий качество и благоустройство жилого помещения, месторасположение дома;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  <w:t>Кс - коэффициент соответствия платы;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Пj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(в отдельных комнатах в общежитиях исходя из площади этих комнат) (кв. м).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</w:p>
    <w:p w:rsidR="00F07EAB" w:rsidRPr="00F07EAB" w:rsidRDefault="00F07EAB" w:rsidP="00F07E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2.2. Базовый размер платы за наем жилого помещения определяется по формуле: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Нб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= 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СРс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x 0,001,     где: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Нб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- базовый размер платы за наем жилого помещения, руб.;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СРс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- средняя цена 1 квадратного метра общей площади квартир на вторичном рынке жилья в Оренбургской области, которая определяется по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(ЕМИСС), составляет 75 365,04  руб.</w:t>
      </w:r>
      <w:r w:rsidRPr="00F07EAB">
        <w:rPr>
          <w:rFonts w:ascii="Times New Roman" w:eastAsia="Times New Roman" w:hAnsi="Times New Roman"/>
          <w:sz w:val="16"/>
          <w:szCs w:val="16"/>
        </w:rPr>
        <w:br/>
        <w:t>2.3. Значение коэффициента, характеризующего качество и благоустройство жилого помещения, месторасположение дома (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Кj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>), определяется по формуле:</w:t>
      </w:r>
    </w:p>
    <w:p w:rsidR="00F07EAB" w:rsidRPr="00F07EAB" w:rsidRDefault="00F07EAB" w:rsidP="00F07E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u w:val="single"/>
        </w:rPr>
      </w:pPr>
      <w:r w:rsidRPr="00F07EAB">
        <w:rPr>
          <w:rFonts w:ascii="Times New Roman" w:eastAsia="Times New Roman" w:hAnsi="Times New Roman"/>
          <w:sz w:val="16"/>
          <w:szCs w:val="16"/>
          <w:u w:val="single"/>
        </w:rPr>
        <w:t>К1+ К2+ К3</w:t>
      </w:r>
    </w:p>
    <w:p w:rsidR="00F07EAB" w:rsidRPr="00F07EAB" w:rsidRDefault="00F07EAB" w:rsidP="00F07EAB">
      <w:pPr>
        <w:shd w:val="clear" w:color="auto" w:fill="FFFFFF"/>
        <w:tabs>
          <w:tab w:val="left" w:pos="1465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bscript"/>
        </w:rPr>
      </w:pP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Кj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>=</w:t>
      </w:r>
      <w:r w:rsidRPr="00F07EAB">
        <w:rPr>
          <w:rFonts w:ascii="Times New Roman" w:eastAsia="Times New Roman" w:hAnsi="Times New Roman"/>
          <w:sz w:val="16"/>
          <w:szCs w:val="16"/>
        </w:rPr>
        <w:tab/>
        <w:t>3            где:</w:t>
      </w:r>
    </w:p>
    <w:p w:rsidR="00F07EAB" w:rsidRPr="00F07EAB" w:rsidRDefault="00F07EAB" w:rsidP="00F07E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br/>
        <w:t xml:space="preserve">К1 -коэффициент, характеризующий качество жилого </w:t>
      </w:r>
      <w:proofErr w:type="gramStart"/>
      <w:r w:rsidRPr="00F07EAB">
        <w:rPr>
          <w:rFonts w:ascii="Times New Roman" w:eastAsia="Times New Roman" w:hAnsi="Times New Roman"/>
          <w:sz w:val="16"/>
          <w:szCs w:val="16"/>
        </w:rPr>
        <w:t>помещения;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  <w:t>К</w:t>
      </w:r>
      <w:proofErr w:type="gramEnd"/>
      <w:r w:rsidRPr="00F07EAB">
        <w:rPr>
          <w:rFonts w:ascii="Times New Roman" w:eastAsia="Times New Roman" w:hAnsi="Times New Roman"/>
          <w:sz w:val="16"/>
          <w:szCs w:val="16"/>
        </w:rPr>
        <w:t>2 - коэффициент, характеризующий благоустройство жилого помещения;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  <w:r w:rsidRPr="00F07EAB">
        <w:rPr>
          <w:rFonts w:ascii="Times New Roman" w:eastAsia="Times New Roman" w:hAnsi="Times New Roman"/>
          <w:sz w:val="16"/>
          <w:szCs w:val="16"/>
        </w:rPr>
        <w:br/>
        <w:t>К3 - коэффициент, характеризующий месторасположение дома.</w:t>
      </w:r>
    </w:p>
    <w:p w:rsidR="00F07EAB" w:rsidRPr="00F07EAB" w:rsidRDefault="00F07EAB" w:rsidP="00F0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07EAB" w:rsidRPr="00F07EAB" w:rsidRDefault="00F07EAB" w:rsidP="00F07E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bCs/>
          <w:sz w:val="16"/>
          <w:szCs w:val="16"/>
        </w:rPr>
        <w:t>3. Коэффициенты, характеризующие качество и благоустройство жилого помещения, месторасположение дома</w:t>
      </w:r>
    </w:p>
    <w:p w:rsidR="00F07EAB" w:rsidRPr="00F07EAB" w:rsidRDefault="00F07EAB" w:rsidP="00F07EAB">
      <w:pPr>
        <w:shd w:val="clear" w:color="auto" w:fill="FFFFFF"/>
        <w:spacing w:before="374" w:after="23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3.1. Коэффициент, характеризующий качество жилого помещения (К1)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5421"/>
        <w:gridCol w:w="1850"/>
      </w:tblGrid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Строительный материал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Коэффициент (К1)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Кирпичный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1,0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Блочный, крупнопанельный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0,9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Прочие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0,8</w:t>
            </w:r>
          </w:p>
        </w:tc>
      </w:tr>
    </w:tbl>
    <w:p w:rsidR="00F07EAB" w:rsidRPr="00F07EAB" w:rsidRDefault="00F07EAB" w:rsidP="00F07EAB">
      <w:pPr>
        <w:shd w:val="clear" w:color="auto" w:fill="FFFFFF"/>
        <w:spacing w:before="374" w:after="230" w:line="240" w:lineRule="auto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3.2. Коэффициент, характеризующий благоустройство жилого помещения (К2)</w:t>
      </w:r>
    </w:p>
    <w:tbl>
      <w:tblPr>
        <w:tblW w:w="7836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5421"/>
        <w:gridCol w:w="1850"/>
      </w:tblGrid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Степень благоустройства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Коэффициент (К2)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Жилое помещение, имеющее все виды благоустройства &lt;*&gt;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1,0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Жилое помещение, имеющее не все виды благоустройства (отсутствует один вид благоустройства)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0,9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Жилое помещение, имеющее не все виды благоустройства (отсутствует два и более видов благоустройства), коммунальные квартиры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0,8</w:t>
            </w:r>
          </w:p>
        </w:tc>
      </w:tr>
    </w:tbl>
    <w:p w:rsidR="00F07EAB" w:rsidRPr="00F07EAB" w:rsidRDefault="00F07EAB" w:rsidP="00F07EAB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lastRenderedPageBreak/>
        <w:t>&lt;*&gt; Под видами благоустройства понимается: горячее, холодное водоснабжение, водоотведение, электроснабжение, газоснабжение, центральное отопление.</w:t>
      </w:r>
      <w:r w:rsidRPr="00F07EAB">
        <w:rPr>
          <w:rFonts w:ascii="Times New Roman" w:eastAsia="Times New Roman" w:hAnsi="Times New Roman"/>
          <w:sz w:val="16"/>
          <w:szCs w:val="16"/>
        </w:rPr>
        <w:br/>
      </w:r>
    </w:p>
    <w:p w:rsidR="00F07EAB" w:rsidRPr="00F07EAB" w:rsidRDefault="00F07EAB" w:rsidP="00F07EAB">
      <w:pPr>
        <w:shd w:val="clear" w:color="auto" w:fill="FFFFFF"/>
        <w:spacing w:after="240" w:line="240" w:lineRule="auto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3.3. Коэффициент, характеризующий месторасположение дома (К3)</w:t>
      </w:r>
    </w:p>
    <w:tbl>
      <w:tblPr>
        <w:tblW w:w="7488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5167"/>
        <w:gridCol w:w="1757"/>
      </w:tblGrid>
      <w:tr w:rsidR="00F07EAB" w:rsidRPr="00F07EAB" w:rsidTr="00313F01">
        <w:trPr>
          <w:tblCellSpacing w:w="0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7EAB" w:rsidRPr="00F07EAB" w:rsidTr="00313F01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Месторасположение дома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Коэффициент (К3)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п.Саракташ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44" w:type="dxa"/>
              <w:bottom w:w="0" w:type="dxa"/>
              <w:right w:w="144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1,0</w:t>
            </w:r>
          </w:p>
        </w:tc>
      </w:tr>
    </w:tbl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4. Коэффициент соответствия платы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4.1. Величина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Кс может быть установлен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4.2. Установить величину коэффициента соответствия платы в размере: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0 - для нанимателей жилых помещений муниципального жилищного фонда по договорам найма жилого помещения для детей-сирот и детей, оставшихся без попечения родителей.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0 -для нанимателей жилых помещений муниципального жилищного фонда по договорам социального найма и договорам найма жилого помещения, являющихся инвалидами I, II группы, а также семьи, имеющие детей-инвалидов.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0,3- для прочих категорий граждан.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F07EAB" w:rsidRPr="00F07EAB" w:rsidRDefault="00F07EAB" w:rsidP="00F07EAB">
      <w:pPr>
        <w:jc w:val="both"/>
        <w:rPr>
          <w:rFonts w:ascii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 xml:space="preserve">5. Пример расчета за пользованием жилым помещением (платы за наем) по договорам социального найма и договорам найма жилых помещений муниципального жилищного фонда муниципального образования Саракташский поссовет 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 xml:space="preserve">Исходные данные для расчета платы за пользование жилым помещением (плата за наем) по договорам социального найма и договорам найма жилых помещений муниципального жилищного фонда муниципального образования Саракташский поссовет с </w:t>
      </w:r>
      <w:r w:rsidRPr="00F07EAB">
        <w:rPr>
          <w:rFonts w:ascii="Times New Roman" w:eastAsia="Times New Roman" w:hAnsi="Times New Roman"/>
          <w:b/>
          <w:sz w:val="16"/>
          <w:szCs w:val="16"/>
        </w:rPr>
        <w:t>1 сентября 2025 года</w:t>
      </w:r>
      <w:r w:rsidRPr="00F07EAB">
        <w:rPr>
          <w:rFonts w:ascii="Times New Roman" w:eastAsia="Times New Roman" w:hAnsi="Times New Roman"/>
          <w:sz w:val="16"/>
          <w:szCs w:val="16"/>
        </w:rPr>
        <w:t>.</w:t>
      </w:r>
    </w:p>
    <w:p w:rsidR="00F07EAB" w:rsidRPr="00F07EAB" w:rsidRDefault="00F07EAB" w:rsidP="00F07EAB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Базовая ставка платы за жилое помещение (платы за наем) – </w:t>
      </w:r>
      <w:r w:rsidRPr="00F07EAB">
        <w:rPr>
          <w:rFonts w:ascii="Times New Roman" w:eastAsia="Times New Roman" w:hAnsi="Times New Roman"/>
          <w:b/>
          <w:bCs/>
          <w:sz w:val="16"/>
          <w:szCs w:val="16"/>
        </w:rPr>
        <w:t>75,37</w:t>
      </w:r>
      <w:r w:rsidRPr="00F07EAB">
        <w:rPr>
          <w:rFonts w:ascii="Times New Roman" w:eastAsia="Times New Roman" w:hAnsi="Times New Roman"/>
          <w:sz w:val="16"/>
          <w:szCs w:val="16"/>
        </w:rPr>
        <w:t> руб. в месяц за 1 кв.м. общей площади. (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Нб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>)</w:t>
      </w:r>
    </w:p>
    <w:p w:rsidR="00F07EAB" w:rsidRPr="00F07EAB" w:rsidRDefault="00F07EAB" w:rsidP="00F07EAB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Жилое помещение, для которого определяется плата за пользование жилым помещением – отдельная квартира, площадью </w:t>
      </w:r>
      <w:r w:rsidRPr="00F07EAB">
        <w:rPr>
          <w:rFonts w:ascii="Times New Roman" w:eastAsia="Times New Roman" w:hAnsi="Times New Roman"/>
          <w:b/>
          <w:bCs/>
          <w:sz w:val="16"/>
          <w:szCs w:val="16"/>
        </w:rPr>
        <w:t>43,2</w:t>
      </w:r>
      <w:r w:rsidRPr="00F07EAB">
        <w:rPr>
          <w:rFonts w:ascii="Times New Roman" w:eastAsia="Times New Roman" w:hAnsi="Times New Roman"/>
          <w:sz w:val="16"/>
          <w:szCs w:val="16"/>
        </w:rPr>
        <w:t> кв.м. (П</w:t>
      </w:r>
      <w:r w:rsidRPr="00F07EAB">
        <w:rPr>
          <w:rFonts w:ascii="Times New Roman" w:eastAsia="Times New Roman" w:hAnsi="Times New Roman"/>
          <w:sz w:val="16"/>
          <w:szCs w:val="16"/>
          <w:lang w:val="en-US"/>
        </w:rPr>
        <w:t>j)</w:t>
      </w:r>
    </w:p>
    <w:p w:rsidR="00F07EAB" w:rsidRPr="00F07EAB" w:rsidRDefault="00F07EAB" w:rsidP="00F07EAB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Коэффициент соответствия платы – </w:t>
      </w:r>
      <w:r w:rsidRPr="00F07EAB">
        <w:rPr>
          <w:rFonts w:ascii="Times New Roman" w:eastAsia="Times New Roman" w:hAnsi="Times New Roman"/>
          <w:b/>
          <w:bCs/>
          <w:sz w:val="16"/>
          <w:szCs w:val="16"/>
        </w:rPr>
        <w:t>0,3</w:t>
      </w:r>
      <w:r w:rsidRPr="00F07EAB">
        <w:rPr>
          <w:rFonts w:ascii="Times New Roman" w:eastAsia="Times New Roman" w:hAnsi="Times New Roman"/>
          <w:sz w:val="16"/>
          <w:szCs w:val="16"/>
        </w:rPr>
        <w:t> (Кс)</w:t>
      </w:r>
    </w:p>
    <w:p w:rsidR="00F07EAB" w:rsidRPr="00F07EAB" w:rsidRDefault="00F07EAB" w:rsidP="00F07EAB">
      <w:pPr>
        <w:numPr>
          <w:ilvl w:val="0"/>
          <w:numId w:val="4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Показатели качества, благоустройства и местоположения, используемые в примере: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/>
          <w:sz w:val="16"/>
          <w:szCs w:val="16"/>
        </w:rPr>
      </w:pPr>
    </w:p>
    <w:tbl>
      <w:tblPr>
        <w:tblW w:w="70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3365"/>
        <w:gridCol w:w="2460"/>
      </w:tblGrid>
      <w:tr w:rsidR="00F07EAB" w:rsidRPr="00F07EAB" w:rsidTr="00313F01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Наименование коэффициента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Жилое помещение, для которого определяется плата за наем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Значение показателя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Показатели качества жилого помещения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1092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К1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Материал стен: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07EAB" w:rsidRPr="00F07EAB" w:rsidTr="00313F01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07EAB" w:rsidRPr="00F07EAB" w:rsidRDefault="00F07EAB" w:rsidP="00313F0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- блочный, крупнопанельный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0,9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Показатели благоустройства жилого помещения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К2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Жилое помещение, имеющее не все виды благоустройства (отсутствует один вид благоустройства)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 xml:space="preserve">0,9 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6888" w:type="dxa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Показатели месторасположения</w:t>
            </w:r>
          </w:p>
        </w:tc>
      </w:tr>
      <w:tr w:rsidR="00F07EAB" w:rsidRPr="00F07EAB" w:rsidTr="00313F01">
        <w:trPr>
          <w:tblCellSpacing w:w="0" w:type="dxa"/>
        </w:trPr>
        <w:tc>
          <w:tcPr>
            <w:tcW w:w="109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К3</w:t>
            </w:r>
          </w:p>
        </w:tc>
        <w:tc>
          <w:tcPr>
            <w:tcW w:w="33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п.Саракташ</w:t>
            </w:r>
          </w:p>
        </w:tc>
        <w:tc>
          <w:tcPr>
            <w:tcW w:w="211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7EAB" w:rsidRPr="00F07EAB" w:rsidRDefault="00F07EAB" w:rsidP="00313F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07EAB">
              <w:rPr>
                <w:rFonts w:ascii="Times New Roman" w:eastAsia="Times New Roman" w:hAnsi="Times New Roman"/>
                <w:sz w:val="16"/>
                <w:szCs w:val="16"/>
              </w:rPr>
              <w:t>1,0</w:t>
            </w:r>
          </w:p>
        </w:tc>
      </w:tr>
    </w:tbl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К</w:t>
      </w:r>
      <w:r w:rsidRPr="00F07EAB">
        <w:rPr>
          <w:rFonts w:ascii="Times New Roman" w:eastAsia="Times New Roman" w:hAnsi="Times New Roman"/>
          <w:sz w:val="16"/>
          <w:szCs w:val="16"/>
          <w:lang w:val="en-US"/>
        </w:rPr>
        <w:t>j</w:t>
      </w:r>
      <w:r w:rsidRPr="00F07EAB">
        <w:rPr>
          <w:rFonts w:ascii="Times New Roman" w:eastAsia="Times New Roman" w:hAnsi="Times New Roman"/>
          <w:sz w:val="16"/>
          <w:szCs w:val="16"/>
        </w:rPr>
        <w:t> – коэффициент, характеризующий качество и благоустройство жилого помещения, месторасположение дома;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ind w:left="720" w:firstLine="708"/>
        <w:jc w:val="both"/>
        <w:rPr>
          <w:rFonts w:ascii="Times New Roman" w:eastAsia="Times New Roman" w:hAnsi="Times New Roman"/>
          <w:sz w:val="16"/>
          <w:szCs w:val="16"/>
          <w:u w:val="single"/>
        </w:rPr>
      </w:pPr>
      <w:r w:rsidRPr="00F07EAB">
        <w:rPr>
          <w:rFonts w:ascii="Times New Roman" w:eastAsia="Times New Roman" w:hAnsi="Times New Roman"/>
          <w:sz w:val="16"/>
          <w:szCs w:val="16"/>
          <w:u w:val="single"/>
        </w:rPr>
        <w:t>0,9+0,9+1</w:t>
      </w:r>
    </w:p>
    <w:p w:rsidR="00F07EAB" w:rsidRPr="00F07EAB" w:rsidRDefault="00F07EAB" w:rsidP="00F07EAB">
      <w:pPr>
        <w:shd w:val="clear" w:color="auto" w:fill="FFFFFF"/>
        <w:tabs>
          <w:tab w:val="left" w:pos="1928"/>
          <w:tab w:val="left" w:pos="2692"/>
        </w:tabs>
        <w:spacing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К</w:t>
      </w:r>
      <w:r w:rsidRPr="00F07EAB">
        <w:rPr>
          <w:rFonts w:ascii="Times New Roman" w:eastAsia="Times New Roman" w:hAnsi="Times New Roman"/>
          <w:sz w:val="16"/>
          <w:szCs w:val="16"/>
          <w:lang w:val="en-US"/>
        </w:rPr>
        <w:t>j</w:t>
      </w:r>
      <w:r w:rsidRPr="00F07EAB">
        <w:rPr>
          <w:rFonts w:ascii="Times New Roman" w:eastAsia="Times New Roman" w:hAnsi="Times New Roman"/>
          <w:sz w:val="16"/>
          <w:szCs w:val="16"/>
        </w:rPr>
        <w:t>= </w:t>
      </w:r>
      <w:r w:rsidRPr="00F07EAB">
        <w:rPr>
          <w:rFonts w:ascii="Times New Roman" w:eastAsia="Times New Roman" w:hAnsi="Times New Roman"/>
          <w:sz w:val="16"/>
          <w:szCs w:val="16"/>
        </w:rPr>
        <w:tab/>
        <w:t>3</w:t>
      </w:r>
      <w:r w:rsidRPr="00F07EAB">
        <w:rPr>
          <w:rFonts w:ascii="Times New Roman" w:eastAsia="Times New Roman" w:hAnsi="Times New Roman"/>
          <w:sz w:val="16"/>
          <w:szCs w:val="16"/>
        </w:rPr>
        <w:tab/>
        <w:t>= 0,93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Плата за наем 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Пнj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>, определяется по следующей формуле: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Пнj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= 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Нб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x 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Кj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x Кс x </w:t>
      </w: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Пj</w:t>
      </w:r>
      <w:proofErr w:type="spellEnd"/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  <w:proofErr w:type="spellStart"/>
      <w:r w:rsidRPr="00F07EAB">
        <w:rPr>
          <w:rFonts w:ascii="Times New Roman" w:eastAsia="Times New Roman" w:hAnsi="Times New Roman"/>
          <w:sz w:val="16"/>
          <w:szCs w:val="16"/>
        </w:rPr>
        <w:t>Пнj</w:t>
      </w:r>
      <w:proofErr w:type="spellEnd"/>
      <w:r w:rsidRPr="00F07EAB">
        <w:rPr>
          <w:rFonts w:ascii="Times New Roman" w:eastAsia="Times New Roman" w:hAnsi="Times New Roman"/>
          <w:sz w:val="16"/>
          <w:szCs w:val="16"/>
        </w:rPr>
        <w:t xml:space="preserve"> = 75,37 </w:t>
      </w:r>
      <w:r w:rsidRPr="00F07EAB">
        <w:rPr>
          <w:rFonts w:ascii="Times New Roman" w:eastAsia="Times New Roman" w:hAnsi="Times New Roman"/>
          <w:sz w:val="16"/>
          <w:szCs w:val="16"/>
          <w:lang w:val="en-US"/>
        </w:rPr>
        <w:t>x</w:t>
      </w:r>
      <w:r w:rsidRPr="00F07EAB">
        <w:rPr>
          <w:rFonts w:ascii="Times New Roman" w:eastAsia="Times New Roman" w:hAnsi="Times New Roman"/>
          <w:sz w:val="16"/>
          <w:szCs w:val="16"/>
        </w:rPr>
        <w:t xml:space="preserve"> 0,3 </w:t>
      </w:r>
      <w:r w:rsidRPr="00F07EAB">
        <w:rPr>
          <w:rFonts w:ascii="Times New Roman" w:eastAsia="Times New Roman" w:hAnsi="Times New Roman"/>
          <w:sz w:val="16"/>
          <w:szCs w:val="16"/>
          <w:lang w:val="en-US"/>
        </w:rPr>
        <w:t>x</w:t>
      </w:r>
      <w:r w:rsidRPr="00F07EAB">
        <w:rPr>
          <w:rFonts w:ascii="Times New Roman" w:eastAsia="Times New Roman" w:hAnsi="Times New Roman"/>
          <w:sz w:val="16"/>
          <w:szCs w:val="16"/>
        </w:rPr>
        <w:t> 0,93 = </w:t>
      </w:r>
      <w:r w:rsidRPr="00F07EAB">
        <w:rPr>
          <w:rFonts w:ascii="Times New Roman" w:eastAsia="Times New Roman" w:hAnsi="Times New Roman"/>
          <w:b/>
          <w:bCs/>
          <w:sz w:val="16"/>
          <w:szCs w:val="16"/>
        </w:rPr>
        <w:t>21,0 руб. за 1 кв.м.</w:t>
      </w:r>
    </w:p>
    <w:p w:rsidR="00F07EAB" w:rsidRPr="00F07EAB" w:rsidRDefault="00F07EAB" w:rsidP="00F07EAB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  <w:r w:rsidRPr="00F07EAB">
        <w:rPr>
          <w:rFonts w:ascii="Times New Roman" w:eastAsia="Times New Roman" w:hAnsi="Times New Roman"/>
          <w:sz w:val="16"/>
          <w:szCs w:val="16"/>
        </w:rPr>
        <w:t>Плата за наём равна 21,0 руб. за 1 кв. м. </w:t>
      </w:r>
      <w:r w:rsidRPr="00F07EAB">
        <w:rPr>
          <w:rFonts w:ascii="Times New Roman" w:eastAsia="Times New Roman" w:hAnsi="Times New Roman"/>
          <w:sz w:val="16"/>
          <w:szCs w:val="16"/>
          <w:lang w:val="en-US"/>
        </w:rPr>
        <w:t>x</w:t>
      </w:r>
      <w:r w:rsidRPr="00F07EAB">
        <w:rPr>
          <w:rFonts w:ascii="Times New Roman" w:eastAsia="Times New Roman" w:hAnsi="Times New Roman"/>
          <w:sz w:val="16"/>
          <w:szCs w:val="16"/>
        </w:rPr>
        <w:t> 43,2 кв.м. = 907,2 рублей в месяц.</w:t>
      </w:r>
    </w:p>
    <w:p w:rsidR="00F07EAB" w:rsidRPr="0004086D" w:rsidRDefault="00F07EAB" w:rsidP="00F07EA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FC147D" w:rsidRPr="00FC147D" w:rsidRDefault="00FC147D" w:rsidP="00FC147D">
      <w:pPr>
        <w:jc w:val="center"/>
        <w:rPr>
          <w:rFonts w:ascii="Times New Roman" w:hAnsi="Times New Roman"/>
          <w:noProof/>
          <w:sz w:val="16"/>
          <w:szCs w:val="16"/>
        </w:rPr>
      </w:pPr>
      <w:r w:rsidRPr="00FC147D"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08305" cy="669290"/>
            <wp:effectExtent l="19050" t="0" r="0" b="0"/>
            <wp:docPr id="10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66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47D" w:rsidRPr="00FC147D" w:rsidRDefault="00FC147D" w:rsidP="00FC147D">
      <w:pPr>
        <w:rPr>
          <w:rFonts w:ascii="Times New Roman" w:hAnsi="Times New Roman"/>
          <w:noProof/>
          <w:sz w:val="16"/>
          <w:szCs w:val="16"/>
        </w:rPr>
      </w:pPr>
    </w:p>
    <w:p w:rsidR="00FC147D" w:rsidRPr="00B473C8" w:rsidRDefault="00FC147D" w:rsidP="00FC147D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73C8"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 О С Т А Н О В Л Е Н И Е</w:t>
      </w:r>
    </w:p>
    <w:p w:rsidR="00FC147D" w:rsidRPr="00B473C8" w:rsidRDefault="00FC147D" w:rsidP="00FC147D">
      <w:pPr>
        <w:shd w:val="clear" w:color="auto" w:fill="FFFFFF"/>
        <w:spacing w:line="360" w:lineRule="auto"/>
        <w:ind w:right="24"/>
        <w:jc w:val="center"/>
        <w:rPr>
          <w:rFonts w:ascii="Times New Roman" w:hAnsi="Times New Roman"/>
          <w:b/>
          <w:w w:val="13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473C8">
        <w:rPr>
          <w:rFonts w:ascii="Times New Roman" w:hAnsi="Times New Roman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FC147D" w:rsidRPr="00FC147D" w:rsidTr="00313F01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FC147D" w:rsidRPr="00B473C8" w:rsidRDefault="00FC147D" w:rsidP="00313F01">
            <w:pPr>
              <w:spacing w:line="100" w:lineRule="atLeast"/>
              <w:rPr>
                <w:rFonts w:ascii="Times New Roman" w:hAnsi="Times New Roman"/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C147D" w:rsidRPr="00B473C8" w:rsidRDefault="00FC147D" w:rsidP="00FC147D">
      <w:pPr>
        <w:shd w:val="clear" w:color="auto" w:fill="FFFFFF"/>
        <w:spacing w:line="100" w:lineRule="atLeast"/>
        <w:rPr>
          <w:rFonts w:ascii="Times New Roman" w:hAnsi="Times New Roman"/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C147D" w:rsidRPr="00FC147D" w:rsidRDefault="00FC147D" w:rsidP="00FC147D">
      <w:pPr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b/>
          <w:sz w:val="16"/>
          <w:szCs w:val="16"/>
          <w:u w:val="single"/>
        </w:rPr>
        <w:t>27.05.2025</w:t>
      </w:r>
      <w:r w:rsidRPr="00FC147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Pr="00FC147D">
        <w:rPr>
          <w:rFonts w:ascii="Times New Roman" w:hAnsi="Times New Roman"/>
          <w:b/>
          <w:sz w:val="16"/>
          <w:szCs w:val="16"/>
        </w:rPr>
        <w:t xml:space="preserve">     № </w:t>
      </w:r>
      <w:r w:rsidRPr="00FC147D">
        <w:rPr>
          <w:rFonts w:ascii="Times New Roman" w:hAnsi="Times New Roman"/>
          <w:b/>
          <w:sz w:val="16"/>
          <w:szCs w:val="16"/>
          <w:u w:val="single"/>
        </w:rPr>
        <w:t>224-п</w:t>
      </w:r>
    </w:p>
    <w:p w:rsidR="00FC147D" w:rsidRPr="00FC147D" w:rsidRDefault="00FC147D" w:rsidP="00FC147D">
      <w:pPr>
        <w:jc w:val="center"/>
        <w:rPr>
          <w:rFonts w:ascii="Times New Roman" w:hAnsi="Times New Roman"/>
          <w:sz w:val="16"/>
          <w:szCs w:val="16"/>
        </w:rPr>
      </w:pPr>
    </w:p>
    <w:p w:rsidR="00FC147D" w:rsidRPr="00FC147D" w:rsidRDefault="00FC147D" w:rsidP="00FC147D">
      <w:pPr>
        <w:jc w:val="center"/>
        <w:rPr>
          <w:rFonts w:ascii="Times New Roman" w:hAnsi="Times New Roman"/>
          <w:b/>
          <w:sz w:val="16"/>
          <w:szCs w:val="16"/>
        </w:rPr>
      </w:pPr>
      <w:r w:rsidRPr="00FC147D">
        <w:rPr>
          <w:rFonts w:ascii="Times New Roman" w:hAnsi="Times New Roman"/>
          <w:b/>
          <w:sz w:val="16"/>
          <w:szCs w:val="16"/>
        </w:rPr>
        <w:t>О проведении публичных  слушаний</w:t>
      </w:r>
    </w:p>
    <w:p w:rsidR="00FC147D" w:rsidRPr="00FC147D" w:rsidRDefault="00FC147D" w:rsidP="00FC147D">
      <w:pPr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 xml:space="preserve">                  </w:t>
      </w:r>
    </w:p>
    <w:p w:rsidR="00FC147D" w:rsidRPr="00FC147D" w:rsidRDefault="00FC147D" w:rsidP="00FC147D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 xml:space="preserve">В соответствии со статьей 4 Федерального закона от 29.12.2004г. № 191-ФЗ «О введении в действие Градостроительного кодекса Российской Федерации»,  статьей 39   Градостроительного кодекса Российской Федерации, ст. 28 Федерального закона Российской Федерации от 06.10.2003г. №131-ФЗ «Об общих принципах организации местного самоуправления в Российской Федерации», ст.14 Устава муниципального образования Саракташский поссовет Саракташского района Оренбургской области, </w:t>
      </w:r>
      <w:r w:rsidRPr="00FC147D">
        <w:rPr>
          <w:rFonts w:ascii="Times New Roman" w:hAnsi="Times New Roman"/>
          <w:color w:val="000000"/>
          <w:sz w:val="16"/>
          <w:szCs w:val="16"/>
        </w:rPr>
        <w:t xml:space="preserve">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FC147D">
        <w:rPr>
          <w:rFonts w:ascii="Times New Roman" w:hAnsi="Times New Roman"/>
          <w:sz w:val="16"/>
          <w:szCs w:val="16"/>
        </w:rPr>
        <w:t>от 24.02.2022 № 83,</w:t>
      </w:r>
    </w:p>
    <w:p w:rsidR="00FC147D" w:rsidRPr="00FC147D" w:rsidRDefault="00FC147D" w:rsidP="00FC147D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p w:rsidR="00FC147D" w:rsidRPr="00FC147D" w:rsidRDefault="00FC147D" w:rsidP="00FC147D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 xml:space="preserve">1.  10 июня 2025 года в 17 часов 00 минут в актовом зале администрации МО Саракташский поссовет состоятся публичные слушания по обсуждению вопроса: </w:t>
      </w:r>
    </w:p>
    <w:p w:rsidR="00FC147D" w:rsidRPr="00FC147D" w:rsidRDefault="00FC147D" w:rsidP="00FC147D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 xml:space="preserve"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Гущина, д. 18, кадастровый номер 56:26:1503015:53; </w:t>
      </w:r>
    </w:p>
    <w:p w:rsidR="00FC147D" w:rsidRPr="00FC147D" w:rsidRDefault="00FC147D" w:rsidP="00FC147D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 Чкалова, д. 36, кадастровый номер 56:26:1503026:394;</w:t>
      </w:r>
    </w:p>
    <w:p w:rsidR="00FC147D" w:rsidRPr="00FC147D" w:rsidRDefault="00FC147D" w:rsidP="00FC147D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Мира, з/у 23Б,  кадастровый номер 56:26:1503013:668;</w:t>
      </w:r>
    </w:p>
    <w:p w:rsidR="00FC147D" w:rsidRPr="00FC147D" w:rsidRDefault="00FC147D" w:rsidP="00FC147D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>- 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Мира, з/у 2п20,  кадастровый номер 56:26:1501010:465;</w:t>
      </w:r>
    </w:p>
    <w:p w:rsidR="00FC147D" w:rsidRPr="00FC147D" w:rsidRDefault="00FC147D" w:rsidP="00FC147D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>- об установлении условно разрешенного вида использования земельного участка по адресу: Оренбургская область, Саракташский район, п. Саракташ, ул. Победы, 1а, кадастровый номер 56:26:1501016:6, разрешенное использование: для коммерческих целей на вид разрешенного использования: объекты дорожного сервиса (код 4.9.1)</w:t>
      </w:r>
    </w:p>
    <w:p w:rsidR="00FC147D" w:rsidRPr="00FC147D" w:rsidRDefault="00FC147D" w:rsidP="00FC147D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 xml:space="preserve">2. Возложить  подготовку и проведение слушаний на заместителя главы  МО </w:t>
      </w:r>
      <w:proofErr w:type="spellStart"/>
      <w:r w:rsidRPr="00FC147D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FC147D">
        <w:rPr>
          <w:rFonts w:ascii="Times New Roman" w:hAnsi="Times New Roman"/>
          <w:sz w:val="16"/>
          <w:szCs w:val="16"/>
        </w:rPr>
        <w:t xml:space="preserve"> поссовет М.С. </w:t>
      </w:r>
      <w:proofErr w:type="spellStart"/>
      <w:r w:rsidRPr="00FC147D">
        <w:rPr>
          <w:rFonts w:ascii="Times New Roman" w:hAnsi="Times New Roman"/>
          <w:sz w:val="16"/>
          <w:szCs w:val="16"/>
        </w:rPr>
        <w:t>Глибчук</w:t>
      </w:r>
      <w:proofErr w:type="spellEnd"/>
      <w:r w:rsidRPr="00FC147D">
        <w:rPr>
          <w:rFonts w:ascii="Times New Roman" w:hAnsi="Times New Roman"/>
          <w:sz w:val="16"/>
          <w:szCs w:val="16"/>
        </w:rPr>
        <w:t>.</w:t>
      </w:r>
    </w:p>
    <w:p w:rsidR="00FC147D" w:rsidRPr="00FC147D" w:rsidRDefault="00FC147D" w:rsidP="00FC147D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>3. Настоящее постановление вступает в силу после официального опубликования в информационном бюллетене «Муниципальный вестник Саракташского поссовета» и подлежит размещению на официальном сайте муниципального образования Саракташский поссовет.</w:t>
      </w:r>
    </w:p>
    <w:p w:rsidR="00FC147D" w:rsidRPr="00FC147D" w:rsidRDefault="00FC147D" w:rsidP="00FC147D">
      <w:pPr>
        <w:jc w:val="both"/>
        <w:rPr>
          <w:rFonts w:ascii="Times New Roman" w:hAnsi="Times New Roman"/>
          <w:sz w:val="16"/>
          <w:szCs w:val="16"/>
        </w:rPr>
      </w:pPr>
    </w:p>
    <w:p w:rsidR="00FC147D" w:rsidRPr="00FC147D" w:rsidRDefault="00FC147D" w:rsidP="00FC147D">
      <w:pPr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t>Глава</w:t>
      </w:r>
    </w:p>
    <w:p w:rsidR="00FC147D" w:rsidRPr="00FC147D" w:rsidRDefault="00FC147D" w:rsidP="00FC147D">
      <w:pPr>
        <w:jc w:val="both"/>
        <w:rPr>
          <w:rFonts w:ascii="Times New Roman" w:hAnsi="Times New Roman"/>
          <w:sz w:val="16"/>
          <w:szCs w:val="16"/>
        </w:rPr>
      </w:pPr>
      <w:r w:rsidRPr="00FC147D">
        <w:rPr>
          <w:rFonts w:ascii="Times New Roman" w:hAnsi="Times New Roman"/>
          <w:sz w:val="16"/>
          <w:szCs w:val="16"/>
        </w:rPr>
        <w:lastRenderedPageBreak/>
        <w:t xml:space="preserve">МО Саракташский поссовет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</w:t>
      </w:r>
      <w:r w:rsidRPr="00FC147D">
        <w:rPr>
          <w:rFonts w:ascii="Times New Roman" w:hAnsi="Times New Roman"/>
          <w:sz w:val="16"/>
          <w:szCs w:val="16"/>
        </w:rPr>
        <w:t xml:space="preserve">                   Н.Н. Слепушкин</w:t>
      </w:r>
    </w:p>
    <w:p w:rsidR="00FC147D" w:rsidRPr="006064BB" w:rsidRDefault="00FC147D" w:rsidP="00FC147D">
      <w:pPr>
        <w:jc w:val="both"/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1301FC" w:rsidRDefault="001301F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084AB4" w:rsidRPr="001301FC" w:rsidRDefault="00084AB4" w:rsidP="00084AB4">
      <w:pPr>
        <w:jc w:val="center"/>
        <w:rPr>
          <w:rFonts w:ascii="Times New Roman" w:hAnsi="Times New Roman"/>
          <w:sz w:val="16"/>
          <w:szCs w:val="16"/>
        </w:rPr>
      </w:pPr>
      <w:r w:rsidRPr="001301F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084AB4" w:rsidRPr="001301FC" w:rsidRDefault="00084AB4" w:rsidP="00084AB4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1301FC">
        <w:rPr>
          <w:color w:val="000000"/>
          <w:sz w:val="16"/>
          <w:szCs w:val="16"/>
        </w:rPr>
        <w:t xml:space="preserve">                  </w:t>
      </w:r>
    </w:p>
    <w:p w:rsidR="00084AB4" w:rsidRPr="001301FC" w:rsidRDefault="00084AB4" w:rsidP="00084AB4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084AB4" w:rsidRDefault="00084AB4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  <w:r w:rsidRPr="001301FC">
        <w:rPr>
          <w:b/>
          <w:color w:val="000000"/>
          <w:sz w:val="16"/>
          <w:szCs w:val="16"/>
        </w:rPr>
        <w:br w:type="textWrapping" w:clear="all"/>
      </w:r>
    </w:p>
    <w:p w:rsidR="006778E6" w:rsidRDefault="006778E6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p w:rsidR="006778E6" w:rsidRPr="006778E6" w:rsidRDefault="006778E6" w:rsidP="00084AB4">
      <w:pPr>
        <w:pStyle w:val="Web"/>
        <w:shd w:val="clear" w:color="auto" w:fill="FFFFFF"/>
        <w:spacing w:before="0" w:after="0"/>
        <w:jc w:val="right"/>
        <w:rPr>
          <w:b/>
          <w:color w:val="000000"/>
          <w:sz w:val="16"/>
          <w:szCs w:val="16"/>
        </w:rPr>
      </w:pPr>
    </w:p>
    <w:sectPr w:rsidR="006778E6" w:rsidRPr="006778E6" w:rsidSect="006778E6">
      <w:headerReference w:type="even" r:id="rId12"/>
      <w:pgSz w:w="11906" w:h="16838"/>
      <w:pgMar w:top="567" w:right="851" w:bottom="737" w:left="1418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BB" w:rsidRDefault="005B11BB">
      <w:r>
        <w:separator/>
      </w:r>
    </w:p>
  </w:endnote>
  <w:endnote w:type="continuationSeparator" w:id="0">
    <w:p w:rsidR="005B11BB" w:rsidRDefault="005B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BB" w:rsidRDefault="005B11BB">
      <w:r>
        <w:separator/>
      </w:r>
    </w:p>
  </w:footnote>
  <w:footnote w:type="continuationSeparator" w:id="0">
    <w:p w:rsidR="005B11BB" w:rsidRDefault="005B1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801" w:rsidRDefault="00B11801" w:rsidP="00FA4259">
    <w:pPr>
      <w:pStyle w:val="a4"/>
      <w:jc w:val="right"/>
    </w:pPr>
  </w:p>
  <w:p w:rsidR="00B11801" w:rsidRDefault="00B11801" w:rsidP="00FA4259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801" w:rsidRDefault="00B11801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B11801" w:rsidRDefault="00B118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4C47361"/>
    <w:multiLevelType w:val="hybridMultilevel"/>
    <w:tmpl w:val="AAB44C74"/>
    <w:lvl w:ilvl="0" w:tplc="E1389B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248A6"/>
    <w:multiLevelType w:val="multilevel"/>
    <w:tmpl w:val="8812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8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2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66B85"/>
    <w:multiLevelType w:val="multilevel"/>
    <w:tmpl w:val="452E53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4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FC36ED0"/>
    <w:multiLevelType w:val="multilevel"/>
    <w:tmpl w:val="D276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9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0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32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33">
    <w:nsid w:val="4BD15DFD"/>
    <w:multiLevelType w:val="hybridMultilevel"/>
    <w:tmpl w:val="ACA0F1E2"/>
    <w:lvl w:ilvl="0" w:tplc="11C64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6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A65DF0"/>
    <w:multiLevelType w:val="hybridMultilevel"/>
    <w:tmpl w:val="9D148602"/>
    <w:lvl w:ilvl="0" w:tplc="61A68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44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0"/>
  </w:num>
  <w:num w:numId="5">
    <w:abstractNumId w:val="28"/>
  </w:num>
  <w:num w:numId="6">
    <w:abstractNumId w:val="43"/>
  </w:num>
  <w:num w:numId="7">
    <w:abstractNumId w:val="45"/>
  </w:num>
  <w:num w:numId="8">
    <w:abstractNumId w:val="24"/>
  </w:num>
  <w:num w:numId="9">
    <w:abstractNumId w:val="39"/>
  </w:num>
  <w:num w:numId="10">
    <w:abstractNumId w:val="34"/>
  </w:num>
  <w:num w:numId="11">
    <w:abstractNumId w:val="27"/>
  </w:num>
  <w:num w:numId="12">
    <w:abstractNumId w:val="44"/>
  </w:num>
  <w:num w:numId="13">
    <w:abstractNumId w:val="19"/>
  </w:num>
  <w:num w:numId="14">
    <w:abstractNumId w:val="7"/>
  </w:num>
  <w:num w:numId="15">
    <w:abstractNumId w:val="23"/>
  </w:num>
  <w:num w:numId="16">
    <w:abstractNumId w:val="37"/>
  </w:num>
  <w:num w:numId="17">
    <w:abstractNumId w:val="14"/>
  </w:num>
  <w:num w:numId="18">
    <w:abstractNumId w:val="30"/>
  </w:num>
  <w:num w:numId="19">
    <w:abstractNumId w:val="36"/>
  </w:num>
  <w:num w:numId="20">
    <w:abstractNumId w:val="9"/>
  </w:num>
  <w:num w:numId="21">
    <w:abstractNumId w:val="21"/>
  </w:num>
  <w:num w:numId="22">
    <w:abstractNumId w:val="11"/>
  </w:num>
  <w:num w:numId="23">
    <w:abstractNumId w:val="31"/>
  </w:num>
  <w:num w:numId="24">
    <w:abstractNumId w:val="29"/>
  </w:num>
  <w:num w:numId="25">
    <w:abstractNumId w:val="46"/>
  </w:num>
  <w:num w:numId="26">
    <w:abstractNumId w:val="18"/>
  </w:num>
  <w:num w:numId="27">
    <w:abstractNumId w:val="41"/>
  </w:num>
  <w:num w:numId="28">
    <w:abstractNumId w:val="20"/>
  </w:num>
  <w:num w:numId="29">
    <w:abstractNumId w:val="15"/>
  </w:num>
  <w:num w:numId="30">
    <w:abstractNumId w:val="13"/>
  </w:num>
  <w:num w:numId="31">
    <w:abstractNumId w:val="32"/>
  </w:num>
  <w:num w:numId="32">
    <w:abstractNumId w:val="17"/>
  </w:num>
  <w:num w:numId="33">
    <w:abstractNumId w:val="42"/>
  </w:num>
  <w:num w:numId="34">
    <w:abstractNumId w:val="25"/>
  </w:num>
  <w:num w:numId="35">
    <w:abstractNumId w:val="35"/>
  </w:num>
  <w:num w:numId="36">
    <w:abstractNumId w:val="8"/>
  </w:num>
  <w:num w:numId="37">
    <w:abstractNumId w:val="26"/>
  </w:num>
  <w:num w:numId="38">
    <w:abstractNumId w:val="22"/>
  </w:num>
  <w:num w:numId="39">
    <w:abstractNumId w:val="33"/>
  </w:num>
  <w:num w:numId="40">
    <w:abstractNumId w:val="16"/>
  </w:num>
  <w:num w:numId="41">
    <w:abstractNumId w:val="38"/>
  </w:num>
  <w:num w:numId="4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3FCD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1FC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03202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71D2"/>
    <w:rsid w:val="0028000D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E05"/>
    <w:rsid w:val="002F6F0A"/>
    <w:rsid w:val="003049B9"/>
    <w:rsid w:val="003116AF"/>
    <w:rsid w:val="003353DD"/>
    <w:rsid w:val="00337019"/>
    <w:rsid w:val="00342CBA"/>
    <w:rsid w:val="00370871"/>
    <w:rsid w:val="00370FE7"/>
    <w:rsid w:val="003739AA"/>
    <w:rsid w:val="00390D4A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303"/>
    <w:rsid w:val="00404E25"/>
    <w:rsid w:val="00412172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24F9"/>
    <w:rsid w:val="0052351C"/>
    <w:rsid w:val="00523B58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11BB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085F"/>
    <w:rsid w:val="0061582F"/>
    <w:rsid w:val="006233C2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D7784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6EBF"/>
    <w:rsid w:val="00806B83"/>
    <w:rsid w:val="00811102"/>
    <w:rsid w:val="00811F49"/>
    <w:rsid w:val="0082098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6C92"/>
    <w:rsid w:val="00871816"/>
    <w:rsid w:val="00873B4E"/>
    <w:rsid w:val="00875DA8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4D5"/>
    <w:rsid w:val="0097789E"/>
    <w:rsid w:val="0098025F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B54E8"/>
    <w:rsid w:val="009B7A15"/>
    <w:rsid w:val="009C29ED"/>
    <w:rsid w:val="009D6A39"/>
    <w:rsid w:val="009D7684"/>
    <w:rsid w:val="009E0D15"/>
    <w:rsid w:val="009E18B0"/>
    <w:rsid w:val="009E4349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2FEE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1801"/>
    <w:rsid w:val="00B12F3C"/>
    <w:rsid w:val="00B34AEE"/>
    <w:rsid w:val="00B36ECF"/>
    <w:rsid w:val="00B41E5F"/>
    <w:rsid w:val="00B473C8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2A54"/>
    <w:rsid w:val="00C77AD6"/>
    <w:rsid w:val="00C841B1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02A68"/>
    <w:rsid w:val="00D039B7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D1634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5E68"/>
    <w:rsid w:val="00E369EB"/>
    <w:rsid w:val="00E37A67"/>
    <w:rsid w:val="00E42DFD"/>
    <w:rsid w:val="00E4306D"/>
    <w:rsid w:val="00E449B0"/>
    <w:rsid w:val="00E44DDC"/>
    <w:rsid w:val="00E4688C"/>
    <w:rsid w:val="00E47E2E"/>
    <w:rsid w:val="00E52AA0"/>
    <w:rsid w:val="00E558D8"/>
    <w:rsid w:val="00E60E28"/>
    <w:rsid w:val="00E645B5"/>
    <w:rsid w:val="00E65E75"/>
    <w:rsid w:val="00E67575"/>
    <w:rsid w:val="00E7004D"/>
    <w:rsid w:val="00E7458A"/>
    <w:rsid w:val="00E77DBF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07EA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59"/>
    <w:rsid w:val="00FA42FA"/>
    <w:rsid w:val="00FB5A64"/>
    <w:rsid w:val="00FC022C"/>
    <w:rsid w:val="00FC139C"/>
    <w:rsid w:val="00FC147D"/>
    <w:rsid w:val="00FD072C"/>
    <w:rsid w:val="00FD6EEE"/>
    <w:rsid w:val="00FE4C11"/>
    <w:rsid w:val="00FF2D4C"/>
    <w:rsid w:val="00FF2EBF"/>
    <w:rsid w:val="00FF3E93"/>
    <w:rsid w:val="00FF4F86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78B8EC-6CA1-4E8B-BDC2-317697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99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2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uiPriority w:val="99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9971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52;&#1086;&#1080;%20&#1076;&#1086;&#1082;&#1091;&#1084;&#1077;&#1085;&#1090;&#1099;\&#1044;&#1086;&#1082;&#1091;&#1084;&#1077;&#1085;&#1090;&#1099;%20&#1057;&#1054;&#1042;&#1045;&#1058;&#1040;%20&#1044;&#1045;&#1055;&#1059;&#1058;&#1040;&#1058;&#1054;&#1042;%20&#1090;&#1088;&#1077;&#1090;&#1100;&#1077;&#1075;&#1086;%20&#1089;&#1086;&#1079;&#1099;&#1074;&#1072;\38%20&#1079;&#1072;&#1089;&#1077;&#1076;&#1072;&#1085;&#1080;&#1077;%20&#1074;&#1085;&#1077;&#1086;&#1095;&#1077;&#1088;&#1077;&#1076;&#1085;&#1086;&#1077;\&#1056;&#1045;&#1064;&#1045;&#1053;&#1048;&#1045;%20&#1085;&#1072;&#1081;&#1084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4DC0D96A021E94194C8AD7FABA2A0B15FBA6BBFABD3AB7A9281A6F25A081F5A8F8B04E06F97C98D2F447fDyE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D949-47E3-48A4-AD96-AE6C151F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14527</Words>
  <Characters>82809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97142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2025-05-28T11:06:00Z</cp:lastPrinted>
  <dcterms:created xsi:type="dcterms:W3CDTF">2025-05-29T05:50:00Z</dcterms:created>
  <dcterms:modified xsi:type="dcterms:W3CDTF">2025-05-29T05:50:00Z</dcterms:modified>
</cp:coreProperties>
</file>