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0B1B27" w:rsidRDefault="003245F3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1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сентября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340AB8">
        <w:rPr>
          <w:sz w:val="40"/>
          <w:szCs w:val="40"/>
        </w:rPr>
        <w:t>1</w:t>
      </w:r>
      <w:r>
        <w:rPr>
          <w:sz w:val="40"/>
          <w:szCs w:val="40"/>
        </w:rPr>
        <w:t>3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5F3" w:rsidRPr="003245F3" w:rsidRDefault="003245F3" w:rsidP="003245F3">
      <w:pPr>
        <w:pStyle w:val="af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245F3">
        <w:rPr>
          <w:rFonts w:ascii="Times New Roman" w:hAnsi="Times New Roman"/>
          <w:sz w:val="28"/>
          <w:szCs w:val="28"/>
        </w:rPr>
        <w:t>Постановление администрации Саракташского поссовета от 18.08.2025 №323-п « Об утверждении Методики проведения оценки коррупционных рисков, возникающих при реализации функций администрации муниципального образования Саракташский поссовет Саракташского района Оренбургской области»;</w:t>
      </w:r>
    </w:p>
    <w:p w:rsidR="003245F3" w:rsidRPr="003245F3" w:rsidRDefault="003245F3" w:rsidP="003245F3">
      <w:pPr>
        <w:pStyle w:val="af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245F3">
        <w:rPr>
          <w:rFonts w:ascii="Times New Roman" w:hAnsi="Times New Roman"/>
          <w:sz w:val="28"/>
          <w:szCs w:val="28"/>
        </w:rPr>
        <w:t>Постановление администрации Саракташского поссовета от 22.08.2025 №329-п « Об утверждении карты коррупционных рисков администрации муниципального образования Саракташский поссовет Саракташского района Оренбургской области»;</w:t>
      </w:r>
    </w:p>
    <w:p w:rsidR="003245F3" w:rsidRPr="003245F3" w:rsidRDefault="003245F3" w:rsidP="003245F3">
      <w:pPr>
        <w:pStyle w:val="af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245F3">
        <w:rPr>
          <w:rFonts w:ascii="Times New Roman" w:hAnsi="Times New Roman"/>
          <w:sz w:val="28"/>
          <w:szCs w:val="28"/>
        </w:rPr>
        <w:t>Постановление администрации Саракташского поссовета от 25.08.2025 №337-п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3245F3" w:rsidRPr="003245F3" w:rsidRDefault="003245F3" w:rsidP="003245F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Саракташского поссовета от 29.08.2025 №265 «</w:t>
      </w:r>
      <w:r w:rsidRPr="003245F3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Саракташский поссовет от 13 декабря 2024 года  №  230  «О бюджете муниципального образования Саракташский поссовет на 2025 год и на  плановый период 2026 и 2027 годов»</w:t>
      </w:r>
      <w:r w:rsidR="007D2B08">
        <w:rPr>
          <w:rFonts w:ascii="Times New Roman" w:hAnsi="Times New Roman"/>
          <w:sz w:val="28"/>
          <w:szCs w:val="28"/>
        </w:rPr>
        <w:t>.</w:t>
      </w:r>
      <w:r w:rsidRPr="003245F3">
        <w:rPr>
          <w:rFonts w:ascii="Times New Roman" w:hAnsi="Times New Roman"/>
          <w:sz w:val="28"/>
          <w:szCs w:val="28"/>
        </w:rPr>
        <w:t xml:space="preserve"> </w:t>
      </w:r>
    </w:p>
    <w:p w:rsidR="000A3FCD" w:rsidRPr="000B1B27" w:rsidRDefault="000A3FCD" w:rsidP="00CC3EA0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АДМИНИСТРАЦИЯ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САРАКТАШСКИЙ ПОССОВЕТ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ПОСТАНОВЛЕНИЕ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</w:p>
    <w:p w:rsidR="007D2B08" w:rsidRPr="007657F4" w:rsidRDefault="007D2B08" w:rsidP="007D2B08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/>
          <w:bCs/>
          <w:sz w:val="16"/>
          <w:szCs w:val="16"/>
        </w:rPr>
        <w:t xml:space="preserve">    18.08.2025                                                     </w:t>
      </w:r>
      <w:r w:rsidR="00CD6452">
        <w:rPr>
          <w:rFonts w:ascii="Times New Roman" w:hAnsi="Times New Roman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</w:t>
      </w:r>
      <w:r w:rsidRPr="007657F4">
        <w:rPr>
          <w:rFonts w:ascii="Times New Roman" w:hAnsi="Times New Roman"/>
          <w:b/>
          <w:bCs/>
          <w:sz w:val="16"/>
          <w:szCs w:val="16"/>
        </w:rPr>
        <w:t xml:space="preserve">        </w:t>
      </w:r>
      <w:r w:rsidRPr="007657F4">
        <w:rPr>
          <w:rFonts w:ascii="Times New Roman" w:hAnsi="Times New Roman"/>
          <w:b/>
          <w:sz w:val="16"/>
          <w:szCs w:val="16"/>
        </w:rPr>
        <w:t>№ 323-п</w:t>
      </w:r>
      <w:r w:rsidRPr="007657F4">
        <w:rPr>
          <w:rFonts w:ascii="Times New Roman" w:hAnsi="Times New Roman"/>
          <w:sz w:val="16"/>
          <w:szCs w:val="16"/>
        </w:rPr>
        <w:t xml:space="preserve"> </w:t>
      </w:r>
    </w:p>
    <w:p w:rsidR="007D2B08" w:rsidRPr="007657F4" w:rsidRDefault="007D2B08" w:rsidP="007D2B08">
      <w:pPr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</w:p>
    <w:p w:rsidR="007D2B08" w:rsidRPr="007657F4" w:rsidRDefault="007D2B08" w:rsidP="007D2B08">
      <w:pPr>
        <w:pStyle w:val="ae"/>
        <w:rPr>
          <w:rFonts w:ascii="Times New Roman" w:hAnsi="Times New Roman"/>
          <w:sz w:val="16"/>
          <w:szCs w:val="16"/>
        </w:rPr>
      </w:pPr>
    </w:p>
    <w:p w:rsidR="007D2B08" w:rsidRPr="007657F4" w:rsidRDefault="007D2B08" w:rsidP="007D2B08">
      <w:pPr>
        <w:ind w:firstLine="284"/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Об утверждении Методики проведения оценки коррупционных рисков, возникающих при реализации функций администрации муниципального образования Саракташский поссовет Саракташского района Оренбургской области</w:t>
      </w:r>
    </w:p>
    <w:p w:rsidR="007D2B08" w:rsidRPr="007657F4" w:rsidRDefault="007D2B08" w:rsidP="007D2B08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7D2B08" w:rsidRPr="007657F4" w:rsidRDefault="007D2B08" w:rsidP="007D2B08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7D2B08" w:rsidRPr="007657F4" w:rsidRDefault="007D2B08" w:rsidP="007D2B08">
      <w:pPr>
        <w:ind w:firstLine="284"/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Pr="007657F4">
        <w:rPr>
          <w:rFonts w:ascii="Times New Roman" w:hAnsi="Times New Roman"/>
          <w:sz w:val="16"/>
          <w:szCs w:val="16"/>
        </w:rPr>
        <w:t xml:space="preserve">  В соответствии с Федеральным законом от 25.12.2008  № 273-ФЗ «О противодействии коррупции», постановлением администрации Саракташского поссовета от 26.10.2023 № 399-п «Об утверждении Плана работы по противодействию коррупции Саракташском поселковом совете Саракташского района Оренбургской области на 2025-2027 годы», руководствуясь Методическими рекомендациями Министерства труда и социальной защиты Российской Федерации по проведению оценки коррупционных рисков, возникающих при реализации функций (письмо от 25.12.2014 № 18-0/10/В-8980), в целях совершенствования антикоррупционной деятельности, </w:t>
      </w:r>
    </w:p>
    <w:p w:rsidR="007D2B08" w:rsidRPr="007657F4" w:rsidRDefault="007D2B08" w:rsidP="007D2B0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 1.  Утвердить Методику проведения оценки коррупционных</w:t>
      </w:r>
      <w:r w:rsidRPr="007657F4">
        <w:rPr>
          <w:rFonts w:ascii="Times New Roman" w:hAnsi="Times New Roman"/>
          <w:sz w:val="16"/>
          <w:szCs w:val="16"/>
        </w:rPr>
        <w:br/>
        <w:t>рисков, возникающих при реализации функций администрации муниципального образования Саракташский поссовет Саракташского района Оренбургской области согласно приложению к настоящему постановлению.</w:t>
      </w:r>
    </w:p>
    <w:p w:rsidR="007D2B08" w:rsidRPr="007657F4" w:rsidRDefault="007D2B08" w:rsidP="007D2B08">
      <w:pPr>
        <w:tabs>
          <w:tab w:val="left" w:pos="1360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 2.  Настоящее постановление вступает в силу </w:t>
      </w:r>
      <w:bookmarkStart w:id="1" w:name="Par14"/>
      <w:bookmarkEnd w:id="1"/>
      <w:r w:rsidRPr="007657F4">
        <w:rPr>
          <w:rFonts w:ascii="Times New Roman" w:hAnsi="Times New Roman"/>
          <w:sz w:val="16"/>
          <w:szCs w:val="16"/>
        </w:rPr>
        <w:t>после</w:t>
      </w:r>
      <w:r w:rsidRPr="007657F4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657F4">
        <w:rPr>
          <w:rFonts w:ascii="Times New Roman" w:hAnsi="Times New Roman"/>
          <w:sz w:val="16"/>
          <w:szCs w:val="16"/>
        </w:rPr>
        <w:t xml:space="preserve">официального опубликования в информационном бюллетене «Муниципальный вестник Саракташского поссовета» </w:t>
      </w:r>
      <w:r w:rsidRPr="007657F4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657F4">
        <w:rPr>
          <w:rFonts w:ascii="Times New Roman" w:hAnsi="Times New Roman"/>
          <w:sz w:val="16"/>
          <w:szCs w:val="16"/>
        </w:rPr>
        <w:t xml:space="preserve">и подлежит размещению на официальном сайте администрации муниципального образования Саракташский  поссовет. </w:t>
      </w:r>
    </w:p>
    <w:p w:rsidR="007D2B08" w:rsidRPr="007657F4" w:rsidRDefault="007D2B08" w:rsidP="007D2B08">
      <w:pPr>
        <w:tabs>
          <w:tab w:val="left" w:pos="709"/>
        </w:tabs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3. Контроль за исполнением настоящего постановления возложить на заместителя главы администрации.</w:t>
      </w:r>
    </w:p>
    <w:p w:rsidR="007D2B08" w:rsidRPr="007657F4" w:rsidRDefault="007D2B08" w:rsidP="007D2B08">
      <w:pPr>
        <w:pStyle w:val="af7"/>
        <w:spacing w:after="0"/>
        <w:jc w:val="both"/>
        <w:rPr>
          <w:color w:val="0F1419"/>
          <w:sz w:val="16"/>
          <w:szCs w:val="16"/>
        </w:rPr>
      </w:pPr>
    </w:p>
    <w:p w:rsidR="007D2B08" w:rsidRPr="007657F4" w:rsidRDefault="007D2B08" w:rsidP="007D2B08">
      <w:pPr>
        <w:pStyle w:val="af7"/>
        <w:spacing w:before="180" w:after="180"/>
        <w:jc w:val="both"/>
        <w:rPr>
          <w:color w:val="0F1419"/>
          <w:sz w:val="16"/>
          <w:szCs w:val="16"/>
        </w:rPr>
      </w:pPr>
    </w:p>
    <w:p w:rsidR="007D2B08" w:rsidRPr="007657F4" w:rsidRDefault="007D2B08" w:rsidP="007D2B08">
      <w:pPr>
        <w:pStyle w:val="af7"/>
        <w:spacing w:before="180" w:after="180"/>
        <w:jc w:val="both"/>
        <w:rPr>
          <w:color w:val="0F1419"/>
          <w:sz w:val="16"/>
          <w:szCs w:val="16"/>
        </w:rPr>
      </w:pPr>
      <w:r w:rsidRPr="007657F4">
        <w:rPr>
          <w:color w:val="0F1419"/>
          <w:sz w:val="16"/>
          <w:szCs w:val="16"/>
        </w:rPr>
        <w:t>Глава поссовета                                                                 Н.Н.Слепушкин</w:t>
      </w:r>
    </w:p>
    <w:p w:rsidR="007D2B08" w:rsidRPr="007657F4" w:rsidRDefault="007D2B08" w:rsidP="007D2B08">
      <w:pPr>
        <w:pStyle w:val="af7"/>
        <w:spacing w:before="180" w:after="180"/>
        <w:jc w:val="both"/>
        <w:rPr>
          <w:color w:val="0F1419"/>
          <w:sz w:val="16"/>
          <w:szCs w:val="16"/>
        </w:rPr>
      </w:pPr>
    </w:p>
    <w:p w:rsidR="007D2B08" w:rsidRPr="007657F4" w:rsidRDefault="007D2B08" w:rsidP="007D2B08">
      <w:pPr>
        <w:pStyle w:val="af7"/>
        <w:spacing w:before="180" w:after="180"/>
        <w:jc w:val="both"/>
        <w:rPr>
          <w:color w:val="0F1419"/>
          <w:sz w:val="16"/>
          <w:szCs w:val="16"/>
        </w:rPr>
      </w:pPr>
    </w:p>
    <w:p w:rsidR="007D2B08" w:rsidRPr="007657F4" w:rsidRDefault="007D2B08" w:rsidP="007D2B08">
      <w:pPr>
        <w:pStyle w:val="af7"/>
        <w:spacing w:before="180" w:after="180"/>
        <w:jc w:val="both"/>
        <w:rPr>
          <w:color w:val="0F1419"/>
          <w:sz w:val="16"/>
          <w:szCs w:val="16"/>
        </w:rPr>
      </w:pPr>
    </w:p>
    <w:p w:rsidR="007D2B08" w:rsidRPr="007657F4" w:rsidRDefault="007D2B08" w:rsidP="007D2B08">
      <w:pPr>
        <w:jc w:val="right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 xml:space="preserve">Приложение </w:t>
      </w:r>
    </w:p>
    <w:p w:rsidR="007D2B08" w:rsidRPr="007657F4" w:rsidRDefault="007D2B08" w:rsidP="007D2B08">
      <w:pPr>
        <w:jc w:val="right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к постановлению  администрации </w:t>
      </w:r>
    </w:p>
    <w:p w:rsidR="007D2B08" w:rsidRPr="007657F4" w:rsidRDefault="007D2B08" w:rsidP="007D2B08">
      <w:pPr>
        <w:jc w:val="right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 xml:space="preserve">                                                      Саракташского поссовета</w:t>
      </w:r>
    </w:p>
    <w:p w:rsidR="007D2B08" w:rsidRPr="007657F4" w:rsidRDefault="007D2B08" w:rsidP="007D2B08">
      <w:pPr>
        <w:jc w:val="right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 xml:space="preserve">                                                      от 18.08.2025 №323-п</w:t>
      </w:r>
    </w:p>
    <w:p w:rsidR="007D2B08" w:rsidRPr="007657F4" w:rsidRDefault="007D2B08" w:rsidP="007D2B0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2B08" w:rsidRPr="007657F4" w:rsidRDefault="007D2B08" w:rsidP="007D2B0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lastRenderedPageBreak/>
        <w:t xml:space="preserve">Методика </w:t>
      </w:r>
    </w:p>
    <w:p w:rsidR="007D2B08" w:rsidRPr="007657F4" w:rsidRDefault="007D2B08" w:rsidP="007D2B0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t>проведения оценки коррупционных рисков, возникающих</w:t>
      </w:r>
    </w:p>
    <w:p w:rsidR="007D2B08" w:rsidRPr="007657F4" w:rsidRDefault="007D2B08" w:rsidP="007D2B0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t>при реализации функций администрации муниципального</w:t>
      </w:r>
    </w:p>
    <w:p w:rsidR="007D2B08" w:rsidRPr="007657F4" w:rsidRDefault="007D2B08" w:rsidP="007D2B0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t>образования Саракташский поссовет Саракташского района  Оренбургской области</w:t>
      </w:r>
    </w:p>
    <w:p w:rsidR="007D2B08" w:rsidRPr="007657F4" w:rsidRDefault="007D2B08" w:rsidP="007D2B08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1. Общие положения</w:t>
      </w:r>
    </w:p>
    <w:p w:rsidR="007D2B08" w:rsidRPr="007657F4" w:rsidRDefault="007D2B08" w:rsidP="007D2B0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  1.1. Основной целью настоящей методики является обеспечение единого подхода в администрации муниципального образования Саракташский поссовет Саракташского района Оренбургской области (далее – администрации) к организации работы по следующим направлениям: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оценка коррупционных рисков, возникающих при реализации функций;</w:t>
      </w: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 - внесение уточнений в перечни должностей муниципальной службы</w:t>
      </w:r>
      <w:r w:rsidRPr="007657F4">
        <w:rPr>
          <w:rFonts w:ascii="Times New Roman" w:hAnsi="Times New Roman" w:cs="Times New Roman"/>
          <w:sz w:val="16"/>
          <w:szCs w:val="16"/>
        </w:rPr>
        <w:br/>
        <w:t>администрации, замещение которых связано с коррупционными рисками;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мониторинг исполнения должностных обязанностей муниципальными</w:t>
      </w:r>
      <w:r w:rsidRPr="007657F4">
        <w:rPr>
          <w:rFonts w:ascii="Times New Roman" w:hAnsi="Times New Roman" w:cs="Times New Roman"/>
          <w:sz w:val="16"/>
          <w:szCs w:val="16"/>
        </w:rPr>
        <w:br/>
        <w:t>служащими администрации, деятельность которых связана с коррупционными рисками.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1.2. Результатами применения настоящей методики будут являться:</w:t>
      </w: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- определение перечней функций администрации, при реализации которых наиболее вероятно возникновение коррупции;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- формирование перечней должностей муниципальной службы в</w:t>
      </w:r>
      <w:r w:rsidRPr="007657F4">
        <w:rPr>
          <w:rFonts w:ascii="Times New Roman" w:hAnsi="Times New Roman" w:cs="Times New Roman"/>
          <w:sz w:val="16"/>
          <w:szCs w:val="16"/>
        </w:rPr>
        <w:br/>
        <w:t>администрации, замещение которых связано с коррупционными рисками;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- минимизация коррупционных рисков либо их устранение в конкретных</w:t>
      </w:r>
      <w:r w:rsidRPr="007657F4">
        <w:rPr>
          <w:rFonts w:ascii="Times New Roman" w:hAnsi="Times New Roman" w:cs="Times New Roman"/>
          <w:sz w:val="16"/>
          <w:szCs w:val="16"/>
        </w:rPr>
        <w:br/>
        <w:t>управленческих процессах.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1.3. Вопросы, связанные с проведением оценки коррупционных рисков возникающих при реализации функций, корректировкой перечней должностей муниципальной службы в администрации муниципального                             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>образования Саракташский поссовет Саракташского района Оренбургской области, замещение которых связано с коррупционными рисками, а также результаты мониторинга исполнения должностных обязанностей должностных лиц, деятельность которых связана с коррупционными рисками, рассматриваются не реже одного раза в год.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D2B08" w:rsidRPr="007657F4" w:rsidRDefault="007D2B08" w:rsidP="007D2B08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t>2. Порядок проведения оценки коррупционных рисков</w:t>
      </w:r>
    </w:p>
    <w:p w:rsidR="007D2B08" w:rsidRPr="007657F4" w:rsidRDefault="007D2B08" w:rsidP="007D2B08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7D2B08" w:rsidRPr="007657F4" w:rsidRDefault="007D2B08" w:rsidP="007D2B0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bCs/>
          <w:sz w:val="16"/>
          <w:szCs w:val="16"/>
        </w:rPr>
        <w:t xml:space="preserve">2.1. Оценка коррупционных рисков в </w:t>
      </w:r>
      <w:r w:rsidRPr="007657F4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Pr="007657F4">
        <w:rPr>
          <w:rFonts w:ascii="Times New Roman" w:hAnsi="Times New Roman" w:cs="Times New Roman"/>
          <w:bCs/>
          <w:sz w:val="16"/>
          <w:szCs w:val="16"/>
        </w:rPr>
        <w:t xml:space="preserve">проводится ежегодно на основании решения главы </w:t>
      </w:r>
      <w:r w:rsidRPr="007657F4">
        <w:rPr>
          <w:rFonts w:ascii="Times New Roman" w:hAnsi="Times New Roman" w:cs="Times New Roman"/>
          <w:sz w:val="16"/>
          <w:szCs w:val="16"/>
        </w:rPr>
        <w:t xml:space="preserve">администрации муниципального                             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>образования Саракташский поссовет Саракташского района Оренбургской области</w:t>
      </w:r>
      <w:r w:rsidRPr="007657F4">
        <w:rPr>
          <w:rFonts w:ascii="Times New Roman" w:hAnsi="Times New Roman" w:cs="Times New Roman"/>
          <w:bCs/>
          <w:sz w:val="16"/>
          <w:szCs w:val="16"/>
        </w:rPr>
        <w:t xml:space="preserve"> оформленном в виде распоряжения </w:t>
      </w:r>
      <w:r w:rsidRPr="007657F4">
        <w:rPr>
          <w:rFonts w:ascii="Times New Roman" w:hAnsi="Times New Roman" w:cs="Times New Roman"/>
          <w:sz w:val="16"/>
          <w:szCs w:val="16"/>
        </w:rPr>
        <w:t>администрации, в сроки, предусмотренные планом мероприятий по противодействию коррупции в муниципальном образовании Саракташский поссовет Саракташского района Оренбургской области.</w:t>
      </w:r>
      <w:r w:rsidRPr="007657F4">
        <w:rPr>
          <w:rFonts w:ascii="Times New Roman" w:hAnsi="Times New Roman" w:cs="Times New Roman"/>
          <w:bCs/>
          <w:sz w:val="16"/>
          <w:szCs w:val="16"/>
        </w:rPr>
        <w:t xml:space="preserve"> При ее проведении в текущем году учитываются результаты оценки коррупционных рисков за предшествующий год. При этом определяются необходимость изменений коррупционно-опасных функций, перечня должностей с высоким  коррупционным риском, результаты мер по минимизации коррупционных рисков.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2.2. Для проведения оценки коррупционных рисков в </w:t>
      </w:r>
      <w:r w:rsidRPr="007657F4">
        <w:rPr>
          <w:rFonts w:ascii="Times New Roman" w:hAnsi="Times New Roman"/>
          <w:sz w:val="16"/>
          <w:szCs w:val="16"/>
        </w:rPr>
        <w:t xml:space="preserve">администрации </w:t>
      </w:r>
      <w:r w:rsidRPr="007657F4">
        <w:rPr>
          <w:rFonts w:ascii="Times New Roman" w:hAnsi="Times New Roman"/>
          <w:bCs/>
          <w:sz w:val="16"/>
          <w:szCs w:val="16"/>
        </w:rPr>
        <w:t xml:space="preserve">создается рабочая группа (далее - рабочая группа), состав которой определяется распоряжением </w:t>
      </w:r>
      <w:r w:rsidRPr="007657F4">
        <w:rPr>
          <w:rFonts w:ascii="Times New Roman" w:hAnsi="Times New Roman"/>
          <w:sz w:val="16"/>
          <w:szCs w:val="16"/>
        </w:rPr>
        <w:t>администрации</w:t>
      </w:r>
      <w:r w:rsidRPr="007657F4">
        <w:rPr>
          <w:rFonts w:ascii="Times New Roman" w:hAnsi="Times New Roman"/>
          <w:bCs/>
          <w:sz w:val="16"/>
          <w:szCs w:val="16"/>
        </w:rPr>
        <w:t>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 2.3. Рабочая группа осуществляет следующие функции: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проводит заседания по рассмотрению вопросов, входящих в ее компетенцию;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проводит анализ различного рода информации, поступающей как из внутренних, так и из внешних источников;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запрашивает в структурных подразделениях администрации муниципального образования Саракташский поссовет Саракташского района Оренбургской области</w:t>
      </w:r>
      <w:r w:rsidRPr="007657F4">
        <w:rPr>
          <w:rFonts w:ascii="Times New Roman" w:hAnsi="Times New Roman"/>
          <w:bCs/>
          <w:sz w:val="16"/>
          <w:szCs w:val="16"/>
        </w:rPr>
        <w:t xml:space="preserve"> </w:t>
      </w:r>
      <w:r w:rsidRPr="007657F4">
        <w:rPr>
          <w:rFonts w:ascii="Times New Roman" w:hAnsi="Times New Roman"/>
          <w:sz w:val="16"/>
          <w:szCs w:val="16"/>
        </w:rPr>
        <w:t>информацию, необходимую для проведения оценки коррупционных рисков;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вырабатывает предложения по повышению эффективности мер по минимизации коррупционных рисков, по изменению порядка проведения оценки коррупционных рисков.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 2.4. Заседания рабочей группы проводятся по мере необходимости. На рассмотрение рабочей группы вносятся вопросы: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выделения коррупционно-опасных функций;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внесение изменений в карту коррупционных рисков; 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оценка эффективности реализуемых мер по минимизации выявленных коррупционных рисков.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2.5. Оценка коррупционных рисков заключается в определении перечня функций администрации, при реализации которых наиболее вероятно возникновение коррупции (далее – коррупционно-опасные функции), коррупционных рисков, возникающих при реализации этих функций, и мер по минимизации этих коррупционных рисков. 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2.6.</w:t>
      </w:r>
      <w:r w:rsidRPr="007657F4">
        <w:rPr>
          <w:rFonts w:ascii="Times New Roman" w:hAnsi="Times New Roman"/>
          <w:bCs/>
          <w:sz w:val="16"/>
          <w:szCs w:val="16"/>
        </w:rPr>
        <w:t xml:space="preserve"> Оценка коррупционных рисков проводится по следующему алгоритму: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а) Определяются к</w:t>
      </w:r>
      <w:r w:rsidRPr="007657F4">
        <w:rPr>
          <w:rFonts w:ascii="Times New Roman" w:hAnsi="Times New Roman"/>
          <w:sz w:val="16"/>
          <w:szCs w:val="16"/>
        </w:rPr>
        <w:t xml:space="preserve">оррупционно-опасные функции в деятельности администрации (раздел 3 настоящей Методики). К таким функциям относятся функции по контролю и надзору, управлению муниципальным имуществом, оказанию муниципальных услуг, административно-распорядительные функции, а также разрешительные, регистрационные функции и т.д.. 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С целью определения коррупционно-опасных функций </w:t>
      </w:r>
      <w:r w:rsidRPr="007657F4">
        <w:rPr>
          <w:rFonts w:ascii="Times New Roman" w:hAnsi="Times New Roman"/>
          <w:bCs/>
          <w:sz w:val="16"/>
          <w:szCs w:val="16"/>
        </w:rPr>
        <w:t>деятельность администрации  представляется в виде отдельных процессов, в каждом из которых выделяются составные элементы (этапы). Для каждого процесса определяются элементы (этапы), при реализации которых наиболее вероятно возникновение коррупционных правонарушений (критические точки).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lastRenderedPageBreak/>
        <w:t xml:space="preserve">        б) Для каждого этапа,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должности, которые являются ключевыми для совершения коррупционного правонарушения (участие каких должностных лиц необходимо, чтобы совершение коррупционного правонарушения стало возможным);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вероятные формы осуществления коррупционных схем.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в) По результатам оценки коррупционных рисков для каждого рассмотренного направления деятельности администрации составляется общий перечень выявленных коррупционных рисков. Соответствующая информация представляется в форме Карты коррупционных рисков</w:t>
      </w:r>
      <w:r w:rsidRPr="007657F4">
        <w:rPr>
          <w:rFonts w:ascii="Times New Roman" w:hAnsi="Times New Roman"/>
          <w:sz w:val="16"/>
          <w:szCs w:val="16"/>
        </w:rPr>
        <w:t xml:space="preserve"> в соответствии с </w:t>
      </w:r>
      <w:hyperlink r:id="rId9" w:anchor="Par459" w:history="1">
        <w:r w:rsidRPr="007657F4">
          <w:rPr>
            <w:rStyle w:val="ab"/>
            <w:rFonts w:ascii="Times New Roman" w:hAnsi="Times New Roman"/>
            <w:sz w:val="16"/>
            <w:szCs w:val="16"/>
          </w:rPr>
          <w:t xml:space="preserve">приложением </w:t>
        </w:r>
      </w:hyperlink>
      <w:r w:rsidRPr="007657F4">
        <w:rPr>
          <w:rFonts w:ascii="Times New Roman" w:hAnsi="Times New Roman"/>
          <w:sz w:val="16"/>
          <w:szCs w:val="16"/>
        </w:rPr>
        <w:t xml:space="preserve">к настоящей Методике. В качестве пояснительных документов к Карте коррупционных рисков рекомендуется прилагать отчет о проведении оценки коррупционных рисков. 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г) На основании результатов анализа коррупционных рисков формируется Перечень должностей в администрации, замещение которых связано с коррупционными рисками (раздел 4 настоящей Методики).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д) Для каждой критической точки разрабатывается комплекс мер по устранению и/или минимизации коррупционных рисков (План мероприятий по минимизации коррупционных рисков), которые могут включать в себя: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детальную регламентацию способа и сроков совершения действий специалистов в критической точке;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реинжиниринг функций, в том числе их перераспределение между структурными подразделениями;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введение или расширение процессуальных форм внешнего взаимодействия специалистов (с представителями контрагентов,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установление дополнительных форм отчетности о результатах принятых решений;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- введение ограничений, затрудняющих осуществление коррупционных платежей и т.д.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2.7. Проекты Карты коррупционных рисков и Перечня должностей в администрации, замещение которых связано с коррупционными рисками, направляются для ознакомления и представления комментариев в каждое структурное подразделение администрации (в части, касающейся этого структурного подразделения).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2.8. Скорректированные с учетом замечаний и предложений Проекты Карты коррупционных рисков, Перечня должностей в администрации, замещение которых связано с коррупционными рисками, представляются на утверждение главе администрации поссовета.</w:t>
      </w:r>
    </w:p>
    <w:p w:rsidR="007D2B08" w:rsidRPr="007657F4" w:rsidRDefault="007D2B08" w:rsidP="007D2B08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        2.9. Результаты оценки коррупционных рисков могут являться основанием для</w:t>
      </w:r>
      <w:r w:rsidRPr="007657F4">
        <w:rPr>
          <w:rFonts w:ascii="Times New Roman" w:hAnsi="Times New Roman"/>
          <w:sz w:val="16"/>
          <w:szCs w:val="16"/>
        </w:rPr>
        <w:t xml:space="preserve"> внесения изменений в утвержденный администрацией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D2B08" w:rsidRPr="007657F4" w:rsidRDefault="007D2B08" w:rsidP="007D2B08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t xml:space="preserve">3. Определение перечня функций администрации, при реализации </w:t>
      </w:r>
    </w:p>
    <w:p w:rsidR="007D2B08" w:rsidRPr="007657F4" w:rsidRDefault="007D2B08" w:rsidP="007D2B08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57F4">
        <w:rPr>
          <w:rFonts w:ascii="Times New Roman" w:hAnsi="Times New Roman" w:cs="Times New Roman"/>
          <w:b/>
          <w:sz w:val="16"/>
          <w:szCs w:val="16"/>
        </w:rPr>
        <w:t>которых наиболее вероятно возникновение коррупции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 3.1. Определение перечня функций администрации, при реализации которых наиболее вероятно возникновение коррупции (далее – коррупционно-опасные функции), осуществляется посредством выделения тех функций, при реализации которых существуют предпосылки для возникновения коррупции.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3.2. К коррупционно-опасным функциям может быть отнесено осуществление функций по контролю и надзору, управлению муниципальным имуществом, оказанию государственных услуг, а также разрешительных, регистрационных функций.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3.3. При определении перечня коррупционно-опасных функций обращается внимание на функции, предусматривающие: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- размещение заказов на поставку товаров, выполнение работ и оказание услуг для муниципальных нужд;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осуществление муниципального надзора и контроля;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организацию продажи муниципального имущества;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подготовку и принятие решений о возврате или зачете излишне уплаченных или излишне взысканных сумм пеней и штрафов;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возбуждение и рассмотрение дел об административных правонарушениях, проведение административного расследования;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представление в судебных органах прав и законных интересов администрации поссовета;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регистрацию имущества и ведение баз данных имущества;</w:t>
      </w: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 -  предоставление муниципальных услуг гражданам и организациям;</w:t>
      </w: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 - хранение и распределение материально-технических ресурсов.</w:t>
      </w:r>
      <w:r w:rsidRPr="007657F4">
        <w:rPr>
          <w:rFonts w:ascii="Times New Roman" w:hAnsi="Times New Roman" w:cs="Times New Roman"/>
          <w:sz w:val="16"/>
          <w:szCs w:val="16"/>
        </w:rPr>
        <w:br/>
        <w:t xml:space="preserve">         Вышеперечисленный перечень не является исчерпывающим.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3.4. Информация о том, что при реализации той или иной функции возникают коррупционные риски (т.е. функция является </w:t>
      </w:r>
      <w:r w:rsidRPr="007657F4">
        <w:rPr>
          <w:rFonts w:ascii="Times New Roman" w:hAnsi="Times New Roman" w:cs="Times New Roman"/>
          <w:sz w:val="16"/>
          <w:szCs w:val="16"/>
        </w:rPr>
        <w:lastRenderedPageBreak/>
        <w:t>коррупционно-опасной), может быть выявлена: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в ходе заседания комиссии по соблюдению требований к служебному</w:t>
      </w:r>
      <w:r w:rsidRPr="007657F4">
        <w:rPr>
          <w:rFonts w:ascii="Times New Roman" w:hAnsi="Times New Roman" w:cs="Times New Roman"/>
          <w:sz w:val="16"/>
          <w:szCs w:val="16"/>
        </w:rPr>
        <w:br/>
        <w:t>поведению муниципальных гражданских служащих и урегулированию конфликта интересов;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в статистических данных, в том числе в данных о состоянии преступности в муниципальном образовании Саракташский поссовет;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по результатам рассмотрения: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обращений граждан, содержащих информацию о коррупционных</w:t>
      </w:r>
      <w:r w:rsidRPr="007657F4">
        <w:rPr>
          <w:rFonts w:ascii="Times New Roman" w:hAnsi="Times New Roman" w:cs="Times New Roman"/>
          <w:sz w:val="16"/>
          <w:szCs w:val="16"/>
        </w:rPr>
        <w:br/>
        <w:t>правонарушениях, в том числе обращений, поступивших по «телефону доверия» и т.д.;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уведомлений представителя нанимателя о фактах обращения в целях</w:t>
      </w:r>
      <w:r w:rsidRPr="007657F4">
        <w:rPr>
          <w:rFonts w:ascii="Times New Roman" w:hAnsi="Times New Roman" w:cs="Times New Roman"/>
          <w:sz w:val="16"/>
          <w:szCs w:val="16"/>
        </w:rPr>
        <w:br/>
        <w:t>склонения муниципального служащего администрации (далее муниципальный служащий) к совершению коррупционных правонарушений;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- сообщений в средствах массовой информации о коррупционных</w:t>
      </w:r>
      <w:r w:rsidRPr="007657F4">
        <w:rPr>
          <w:rFonts w:ascii="Times New Roman" w:hAnsi="Times New Roman" w:cs="Times New Roman"/>
          <w:sz w:val="16"/>
          <w:szCs w:val="16"/>
        </w:rPr>
        <w:br/>
        <w:t>правонарушениях или фактах несоблюдения муниципальными служащими</w:t>
      </w:r>
      <w:r w:rsidRPr="007657F4">
        <w:rPr>
          <w:rFonts w:ascii="Times New Roman" w:hAnsi="Times New Roman" w:cs="Times New Roman"/>
          <w:sz w:val="16"/>
          <w:szCs w:val="16"/>
        </w:rPr>
        <w:br/>
        <w:t>требований к служебному поведению;</w:t>
      </w:r>
    </w:p>
    <w:p w:rsidR="007D2B08" w:rsidRPr="007657F4" w:rsidRDefault="007D2B08" w:rsidP="007D2B08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57F4">
        <w:rPr>
          <w:rFonts w:ascii="Times New Roman" w:hAnsi="Times New Roman" w:cs="Times New Roman"/>
          <w:sz w:val="16"/>
          <w:szCs w:val="16"/>
        </w:rPr>
        <w:t xml:space="preserve">         - материалов, представленных правоохранительными органами, иными</w:t>
      </w:r>
      <w:r w:rsidRPr="007657F4">
        <w:rPr>
          <w:rFonts w:ascii="Times New Roman" w:hAnsi="Times New Roman" w:cs="Times New Roman"/>
          <w:sz w:val="16"/>
          <w:szCs w:val="16"/>
        </w:rPr>
        <w:br/>
        <w:t>государственными органами, органами местного самоуправления и их</w:t>
      </w:r>
      <w:r w:rsidRPr="007657F4">
        <w:rPr>
          <w:rFonts w:ascii="Times New Roman" w:hAnsi="Times New Roman" w:cs="Times New Roman"/>
          <w:sz w:val="16"/>
          <w:szCs w:val="16"/>
        </w:rPr>
        <w:br/>
        <w:t>должностными лицами.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Перечень источников, указанных в настоящем пункте, не является</w:t>
      </w:r>
      <w:r w:rsidRPr="007657F4">
        <w:rPr>
          <w:rFonts w:ascii="Times New Roman" w:hAnsi="Times New Roman"/>
          <w:sz w:val="16"/>
          <w:szCs w:val="16"/>
        </w:rPr>
        <w:br/>
        <w:t>исчерпывающим.</w:t>
      </w:r>
      <w:r w:rsidRPr="007657F4">
        <w:rPr>
          <w:rFonts w:ascii="Times New Roman" w:hAnsi="Times New Roman"/>
          <w:sz w:val="16"/>
          <w:szCs w:val="16"/>
        </w:rPr>
        <w:br/>
        <w:t xml:space="preserve">         3.5. По итогам реализации вышеизложенных мероприятий формируются и утверждаются перечни коррупционно-опасных функций.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Перечень коррупционно-опасных функций утверждается</w:t>
      </w:r>
      <w:r w:rsidRPr="007657F4">
        <w:rPr>
          <w:rFonts w:ascii="Times New Roman" w:hAnsi="Times New Roman"/>
          <w:sz w:val="16"/>
          <w:szCs w:val="16"/>
        </w:rPr>
        <w:br/>
        <w:t xml:space="preserve">распоряжением главы администрации поссовета.        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3.6. Основаниями для внесения изменений (дополнений) в перечень</w:t>
      </w:r>
      <w:r w:rsidRPr="007657F4">
        <w:rPr>
          <w:rFonts w:ascii="Times New Roman" w:hAnsi="Times New Roman"/>
          <w:sz w:val="16"/>
          <w:szCs w:val="16"/>
        </w:rPr>
        <w:br/>
        <w:t>коррупционно-опасных функций могут стать изменения законодательства</w:t>
      </w:r>
      <w:r w:rsidRPr="007657F4">
        <w:rPr>
          <w:rFonts w:ascii="Times New Roman" w:hAnsi="Times New Roman"/>
          <w:sz w:val="16"/>
          <w:szCs w:val="16"/>
        </w:rPr>
        <w:br/>
        <w:t>Российской Федерации, предусматривающие возложение новых</w:t>
      </w:r>
      <w:r w:rsidRPr="007657F4">
        <w:rPr>
          <w:rFonts w:ascii="Times New Roman" w:hAnsi="Times New Roman"/>
          <w:sz w:val="16"/>
          <w:szCs w:val="16"/>
        </w:rPr>
        <w:br/>
        <w:t>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br/>
      </w:r>
      <w:r w:rsidRPr="007657F4">
        <w:rPr>
          <w:rFonts w:ascii="Times New Roman" w:hAnsi="Times New Roman"/>
          <w:b/>
          <w:sz w:val="16"/>
          <w:szCs w:val="16"/>
        </w:rPr>
        <w:t xml:space="preserve">         4. Формирование перечня должностей муниципальной службы, замещение которых связано с коррупционными рисками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br/>
        <w:t xml:space="preserve">         4.1. Оценка коррупционных рисков заключается в выявлении условий и обстоятельств (действий, событий), возникающих в ходе конкретного</w:t>
      </w:r>
      <w:r w:rsidRPr="007657F4">
        <w:rPr>
          <w:rFonts w:ascii="Times New Roman" w:hAnsi="Times New Roman"/>
          <w:sz w:val="16"/>
          <w:szCs w:val="16"/>
        </w:rPr>
        <w:br/>
        <w:t>управленческого процесса, позволяющих злоупотреблять должностными</w:t>
      </w:r>
      <w:r w:rsidRPr="007657F4">
        <w:rPr>
          <w:rFonts w:ascii="Times New Roman" w:hAnsi="Times New Roman"/>
          <w:sz w:val="16"/>
          <w:szCs w:val="16"/>
        </w:rPr>
        <w:br/>
        <w:t>полномочиями в целях получения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 (как для муниципальных служащих, так и для третьих лиц).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4.2. Должности муниципальной службы в администрации, которые являются ключевыми для совершения коррупционных правонарушений, определяются с учетом высокой степени свободы принятия решений, вызванной спецификой служебной деятельности, интенсивности контактов с гражданами и организациями.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4.3. Признаками, характеризующими коррупционное поведение</w:t>
      </w:r>
      <w:r w:rsidRPr="007657F4">
        <w:rPr>
          <w:rFonts w:ascii="Times New Roman" w:hAnsi="Times New Roman"/>
          <w:sz w:val="16"/>
          <w:szCs w:val="16"/>
        </w:rPr>
        <w:br/>
        <w:t>муниципального служащего при осуществлении коррупционно-опасных функций, могут служить: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использование своих служебных полномочий при решении личных вопросов, связанных с удовлетворением материальных потребностей муниципального служащего либо его родственников;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предоставление не предусмотренных законом преимуществ (протекционизм, семейственность) для поступления на муниципальную службу;</w:t>
      </w:r>
      <w:r w:rsidRPr="007657F4">
        <w:rPr>
          <w:rFonts w:ascii="Times New Roman" w:hAnsi="Times New Roman"/>
          <w:sz w:val="16"/>
          <w:szCs w:val="16"/>
        </w:rPr>
        <w:br/>
        <w:t xml:space="preserve">       - оказание предпочтения физическим лицам, индивидуальным</w:t>
      </w:r>
      <w:r w:rsidRPr="007657F4">
        <w:rPr>
          <w:rFonts w:ascii="Times New Roman" w:hAnsi="Times New Roman"/>
          <w:sz w:val="16"/>
          <w:szCs w:val="16"/>
        </w:rPr>
        <w:br/>
        <w:t>предпринимателям, юридическими лицами в предоставлении публичных услуг, а также содействие в осуществлении предпринимательской деятельности;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а также сведения о: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нарушении муниципальными служащими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lastRenderedPageBreak/>
        <w:t>должностными обязанностями;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искажении, сокрытии или представлении заведомо ложных сведений в</w:t>
      </w:r>
      <w:r w:rsidRPr="007657F4">
        <w:rPr>
          <w:rFonts w:ascii="Times New Roman" w:hAnsi="Times New Roman"/>
          <w:sz w:val="16"/>
          <w:szCs w:val="16"/>
        </w:rPr>
        <w:br/>
        <w:t>служебных учетных и отчетных документах, являющихся существенным элементом служебной деятельности;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попытках несанкционированного доступа к информационным ресурсам;</w:t>
      </w:r>
      <w:r w:rsidRPr="007657F4">
        <w:rPr>
          <w:rFonts w:ascii="Times New Roman" w:hAnsi="Times New Roman"/>
          <w:sz w:val="16"/>
          <w:szCs w:val="16"/>
        </w:rPr>
        <w:br/>
        <w:t xml:space="preserve">        - действиях распорядительного характера, превышающих или не относящихся к должностным полномочиям;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бездействии в случаях, требующих принятия решений в соответствии со служебными обязанностями;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получении муниципальным служащим, его супругой (супругом) близкими родственниками необоснованно высокого вознаграждения за чтение лекций и иную преподавательскую деятельность;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получении муниципальным служащим, его супругов (супругом), близкими родственниками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совершении частных или крупных сделок с субъектами предпринимательской деятельности, владельцами которых или руководящие должности в которых замещают родственники муниципальных служащих;</w:t>
      </w:r>
      <w:r w:rsidRPr="007657F4">
        <w:rPr>
          <w:rFonts w:ascii="Times New Roman" w:hAnsi="Times New Roman"/>
          <w:sz w:val="16"/>
          <w:szCs w:val="16"/>
        </w:rPr>
        <w:br/>
        <w:t xml:space="preserve">        - совершении финансово-хозяйственных операций с очевидными (даже не для специалиста) нарушениями действующего законодательства.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4.4. По итогам реализации вышеизложенных мероприятий формируется и утверждается перечень должностей муниципальной службы</w:t>
      </w:r>
      <w:r w:rsidRPr="007657F4">
        <w:rPr>
          <w:rFonts w:ascii="Times New Roman" w:hAnsi="Times New Roman"/>
          <w:sz w:val="16"/>
          <w:szCs w:val="16"/>
        </w:rPr>
        <w:br/>
        <w:t>администрации поссовета, замещение которых связано с коррупционными рисками.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Утверждение данного перечня осуществляется главой администрации поссовета посредством издания постановления администрации Саракташского поссовета.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Уточнение (корректировка) перечня должностей муниципальной службы в администрации поссовета, замещение которых связано с коррупционными рисками, осуществляется по результатам оценки коррупционных рисков не реже одного раза в год.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br/>
      </w:r>
      <w:r w:rsidRPr="007657F4">
        <w:rPr>
          <w:rFonts w:ascii="Times New Roman" w:hAnsi="Times New Roman"/>
          <w:b/>
          <w:sz w:val="16"/>
          <w:szCs w:val="16"/>
        </w:rPr>
        <w:t>5. Минимизация коррупционных рисков либо их устранение в</w:t>
      </w:r>
      <w:r w:rsidRPr="007657F4">
        <w:rPr>
          <w:rFonts w:ascii="Times New Roman" w:hAnsi="Times New Roman"/>
          <w:b/>
          <w:sz w:val="16"/>
          <w:szCs w:val="16"/>
        </w:rPr>
        <w:br/>
        <w:t xml:space="preserve">конкретных управленческих процессах реализации </w:t>
      </w:r>
    </w:p>
    <w:p w:rsidR="007D2B08" w:rsidRPr="007657F4" w:rsidRDefault="007D2B08" w:rsidP="007D2B08">
      <w:pPr>
        <w:jc w:val="center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/>
          <w:sz w:val="16"/>
          <w:szCs w:val="16"/>
        </w:rPr>
        <w:t>коррупционно-опасных функций</w:t>
      </w:r>
    </w:p>
    <w:p w:rsidR="007D2B08" w:rsidRPr="007657F4" w:rsidRDefault="007D2B08" w:rsidP="007D2B08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br/>
        <w:t xml:space="preserve">         5.1. Для каждой выявленной критической точки должны быть определены возможные меры по минимизации соответствующих коррупционных рисков.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5.2. Минимизация коррупционных рисков либо их устранение достигается различными методами.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перераспределение функций между специалистами внутри администрации поссовета;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(система электронного 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обмена информацией);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исключение необходимости личного взаимодействия (общения)</w:t>
      </w:r>
      <w:r w:rsidRPr="007657F4">
        <w:rPr>
          <w:rFonts w:ascii="Times New Roman" w:hAnsi="Times New Roman"/>
          <w:sz w:val="16"/>
          <w:szCs w:val="16"/>
        </w:rPr>
        <w:br/>
        <w:t>муниципальных служащих с гражданами и организациями;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 - совершенствование механизма отбора муниципальных служащих для</w:t>
      </w:r>
      <w:r w:rsidRPr="007657F4">
        <w:rPr>
          <w:rFonts w:ascii="Times New Roman" w:hAnsi="Times New Roman"/>
          <w:sz w:val="16"/>
          <w:szCs w:val="16"/>
        </w:rPr>
        <w:br/>
        <w:t>включения в состав комиссий, рабочих групп, принимающих управленческие</w:t>
      </w:r>
      <w:r w:rsidRPr="007657F4">
        <w:rPr>
          <w:rFonts w:ascii="Times New Roman" w:hAnsi="Times New Roman"/>
          <w:sz w:val="16"/>
          <w:szCs w:val="16"/>
        </w:rPr>
        <w:br/>
        <w:t>решения;</w:t>
      </w:r>
      <w:r w:rsidRPr="007657F4">
        <w:rPr>
          <w:rFonts w:ascii="Times New Roman" w:hAnsi="Times New Roman"/>
          <w:sz w:val="16"/>
          <w:szCs w:val="16"/>
        </w:rPr>
        <w:br/>
        <w:t xml:space="preserve">         - сокращение количества муниципальных служащих,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оптимизация перечня документов (материалов, информации), которые</w:t>
      </w:r>
      <w:r w:rsidRPr="007657F4">
        <w:rPr>
          <w:rFonts w:ascii="Times New Roman" w:hAnsi="Times New Roman"/>
          <w:sz w:val="16"/>
          <w:szCs w:val="16"/>
        </w:rPr>
        <w:br/>
        <w:t>граждане (организации) обязаны предоставить для реализации права;</w:t>
      </w:r>
      <w:r w:rsidRPr="007657F4">
        <w:rPr>
          <w:rFonts w:ascii="Times New Roman" w:hAnsi="Times New Roman"/>
          <w:sz w:val="16"/>
          <w:szCs w:val="16"/>
        </w:rPr>
        <w:br/>
        <w:t xml:space="preserve">        - сокращение сроков принятия управленческих решений;</w:t>
      </w:r>
      <w:r w:rsidRPr="007657F4">
        <w:rPr>
          <w:rFonts w:ascii="Times New Roman" w:hAnsi="Times New Roman"/>
          <w:sz w:val="16"/>
          <w:szCs w:val="16"/>
        </w:rPr>
        <w:br/>
        <w:t xml:space="preserve">        - установление четкой регламентации способа и сроков совершения действий муниципальным служащим при осуществлении коррупционно-опасной функции;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lastRenderedPageBreak/>
        <w:t xml:space="preserve">        - установление дополнительных форм отчетности муниципальных служащих о результатах принятых решений.</w:t>
      </w:r>
    </w:p>
    <w:p w:rsidR="007D2B08" w:rsidRPr="007657F4" w:rsidRDefault="007D2B08" w:rsidP="007D2B08">
      <w:pPr>
        <w:jc w:val="center"/>
        <w:rPr>
          <w:rFonts w:ascii="Times New Roman" w:hAnsi="Times New Roman"/>
          <w:b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br/>
      </w:r>
      <w:r w:rsidRPr="007657F4">
        <w:rPr>
          <w:rFonts w:ascii="Times New Roman" w:hAnsi="Times New Roman"/>
          <w:b/>
          <w:sz w:val="16"/>
          <w:szCs w:val="16"/>
        </w:rPr>
        <w:t>6. Мониторинг исполнения должностных обязанностей муниципальными служащими, деятельность которых связана с коррупционными рисками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br/>
        <w:t xml:space="preserve">         6.1. Основными задачами мониторинга исполнения должностных обязанностей муниципальными служащими, деятельность которых связана с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коррупционными рисками (далее – мониторинг), являются: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своевременная фиксация отклонения действий муниципальных служащих от установленных норм, правил служебного поведения;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выявление и анализ факторов, способствующих ненадлежащему исполнению либо превышению должностных полномочий;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подготовка предложений по минимизации коррупционных рисков либо их устранению в деятельности муниципальных служащих;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корректировка перечня коррупционно-опасных функций и перечня</w:t>
      </w:r>
      <w:r w:rsidRPr="007657F4">
        <w:rPr>
          <w:rFonts w:ascii="Times New Roman" w:hAnsi="Times New Roman"/>
          <w:sz w:val="16"/>
          <w:szCs w:val="16"/>
        </w:rPr>
        <w:br/>
        <w:t>должностей муниципальной службы администрации поссовета, замещение которых связано с коррупционными рисками.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6.2. Проведение мониторинга осуществляется путем сбора информации о</w:t>
      </w:r>
      <w:r w:rsidRPr="007657F4">
        <w:rPr>
          <w:rFonts w:ascii="Times New Roman" w:hAnsi="Times New Roman"/>
          <w:sz w:val="16"/>
          <w:szCs w:val="16"/>
        </w:rPr>
        <w:br/>
        <w:t>признаках и фактах коррупционной деятельности муниципальных служащих.</w:t>
      </w:r>
      <w:r w:rsidRPr="007657F4">
        <w:rPr>
          <w:rFonts w:ascii="Times New Roman" w:hAnsi="Times New Roman"/>
          <w:sz w:val="16"/>
          <w:szCs w:val="16"/>
        </w:rPr>
        <w:br/>
        <w:t xml:space="preserve">       Сбор указанной информации может осуществляться, в том числе, путем</w:t>
      </w:r>
      <w:r w:rsidRPr="007657F4">
        <w:rPr>
          <w:rFonts w:ascii="Times New Roman" w:hAnsi="Times New Roman"/>
          <w:sz w:val="16"/>
          <w:szCs w:val="16"/>
        </w:rPr>
        <w:br/>
        <w:t>проведения опросов на официальном сайте администрации Саракташского поссовета в сети Интернет, а также с использованием электронной почты, телефонной и факсимильной связи от лиц и организаций, имевших опыт взаимодействия с муниципальными служащими.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6.3. При проведении мониторинга: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формируется набор показателей, характеризующих антикоррупционное</w:t>
      </w:r>
      <w:r w:rsidRPr="007657F4">
        <w:rPr>
          <w:rFonts w:ascii="Times New Roman" w:hAnsi="Times New Roman"/>
          <w:sz w:val="16"/>
          <w:szCs w:val="16"/>
        </w:rPr>
        <w:br/>
        <w:t>поведение муниципальных служащих, деятельность которых связана с</w:t>
      </w:r>
      <w:r w:rsidRPr="007657F4">
        <w:rPr>
          <w:rFonts w:ascii="Times New Roman" w:hAnsi="Times New Roman"/>
          <w:sz w:val="16"/>
          <w:szCs w:val="16"/>
        </w:rPr>
        <w:br/>
        <w:t>коррупционными рисками;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обеспечивается взаимодействие со структурными подразделениями</w:t>
      </w:r>
      <w:r w:rsidRPr="007657F4">
        <w:rPr>
          <w:rFonts w:ascii="Times New Roman" w:hAnsi="Times New Roman"/>
          <w:sz w:val="16"/>
          <w:szCs w:val="16"/>
        </w:rPr>
        <w:br/>
        <w:t>администрации, иными государственными органами, органами местного самоуправления  и организациями в целях изучения документов, иных материалов, содержащих сведения, указанные в пункте 3.4. настоящей Методики.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6.4. Результатами проведения мониторинга являются: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 - подготовка материалов о несоблюдении муниципальными служащими 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подготовка предложений по минимизации коррупционных рисков либо их устранению в деятельности муниципальных служащих, а также по внесению изменений в перечни коррупционно-опасных функций и перечни должностей муниципальной службы в администрации поссовета, замещение которых связано с коррупционными рисками;</w:t>
      </w:r>
    </w:p>
    <w:p w:rsidR="007D2B08" w:rsidRPr="007657F4" w:rsidRDefault="007D2B08" w:rsidP="007D2B08">
      <w:pPr>
        <w:jc w:val="both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       - ежегодные доклады  главе администрации о результатах проведения мониторинга.</w:t>
      </w:r>
    </w:p>
    <w:p w:rsidR="007D2B08" w:rsidRPr="007657F4" w:rsidRDefault="007D2B08" w:rsidP="007D2B08">
      <w:pPr>
        <w:rPr>
          <w:rFonts w:ascii="Times New Roman" w:hAnsi="Times New Roman"/>
          <w:sz w:val="16"/>
          <w:szCs w:val="16"/>
        </w:rPr>
        <w:sectPr w:rsidR="007D2B08" w:rsidRPr="007657F4">
          <w:headerReference w:type="default" r:id="rId10"/>
          <w:headerReference w:type="first" r:id="rId11"/>
          <w:pgSz w:w="11906" w:h="16838"/>
          <w:pgMar w:top="1134" w:right="851" w:bottom="567" w:left="1701" w:header="567" w:footer="720" w:gutter="0"/>
          <w:cols w:space="720"/>
          <w:titlePg/>
          <w:docGrid w:linePitch="381"/>
        </w:sectPr>
      </w:pPr>
    </w:p>
    <w:p w:rsidR="007D2B08" w:rsidRPr="007657F4" w:rsidRDefault="007657F4" w:rsidP="007657F4">
      <w:pPr>
        <w:pStyle w:val="Heading"/>
        <w:widowControl w:val="0"/>
        <w:tabs>
          <w:tab w:val="left" w:pos="8625"/>
          <w:tab w:val="center" w:pos="10525"/>
        </w:tabs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 w:rsidR="007D2B08" w:rsidRPr="007657F4">
        <w:rPr>
          <w:b w:val="0"/>
          <w:bCs w:val="0"/>
          <w:sz w:val="16"/>
          <w:szCs w:val="16"/>
        </w:rPr>
        <w:t xml:space="preserve">Приложение </w:t>
      </w:r>
    </w:p>
    <w:p w:rsidR="007D2B08" w:rsidRPr="007657F4" w:rsidRDefault="007D2B08" w:rsidP="007D2B08">
      <w:pPr>
        <w:pStyle w:val="Heading"/>
        <w:widowControl w:val="0"/>
        <w:ind w:left="4956"/>
        <w:jc w:val="right"/>
        <w:rPr>
          <w:sz w:val="16"/>
          <w:szCs w:val="16"/>
        </w:rPr>
      </w:pPr>
      <w:r w:rsidRPr="007657F4">
        <w:rPr>
          <w:b w:val="0"/>
          <w:bCs w:val="0"/>
          <w:sz w:val="16"/>
          <w:szCs w:val="16"/>
        </w:rPr>
        <w:t xml:space="preserve">                                                к </w:t>
      </w:r>
      <w:r w:rsidRPr="007657F4">
        <w:rPr>
          <w:rFonts w:eastAsia="Calibri"/>
          <w:b w:val="0"/>
          <w:sz w:val="16"/>
          <w:szCs w:val="16"/>
          <w:lang w:eastAsia="en-US"/>
        </w:rPr>
        <w:t>Методике оценки коррупционных рисков</w:t>
      </w:r>
      <w:r w:rsidRPr="007657F4">
        <w:rPr>
          <w:b w:val="0"/>
          <w:bCs w:val="0"/>
          <w:sz w:val="16"/>
          <w:szCs w:val="16"/>
        </w:rPr>
        <w:tab/>
        <w:t xml:space="preserve">                                                       </w:t>
      </w:r>
    </w:p>
    <w:p w:rsidR="007D2B08" w:rsidRPr="007657F4" w:rsidRDefault="007D2B08" w:rsidP="007D2B08">
      <w:pPr>
        <w:ind w:left="10773"/>
        <w:contextualSpacing/>
        <w:jc w:val="right"/>
        <w:rPr>
          <w:rFonts w:ascii="Times New Roman" w:hAnsi="Times New Roman"/>
          <w:b/>
          <w:bCs/>
          <w:sz w:val="16"/>
          <w:szCs w:val="16"/>
        </w:rPr>
      </w:pPr>
    </w:p>
    <w:p w:rsidR="007D2B08" w:rsidRPr="007657F4" w:rsidRDefault="007D2B08" w:rsidP="007D2B08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УТВЕРЖДАЮ</w:t>
      </w:r>
    </w:p>
    <w:p w:rsidR="007D2B08" w:rsidRPr="007657F4" w:rsidRDefault="007D2B08" w:rsidP="007D2B08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 xml:space="preserve">Глава администрации </w:t>
      </w:r>
    </w:p>
    <w:p w:rsidR="007D2B08" w:rsidRPr="007657F4" w:rsidRDefault="007D2B08" w:rsidP="007D2B08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Саракташского поссовета</w:t>
      </w:r>
    </w:p>
    <w:p w:rsidR="007D2B08" w:rsidRPr="007657F4" w:rsidRDefault="007D2B08" w:rsidP="007D2B08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_________________  Н.Н. Слепушкин</w:t>
      </w:r>
    </w:p>
    <w:p w:rsidR="007D2B08" w:rsidRPr="007657F4" w:rsidRDefault="007D2B08" w:rsidP="007D2B08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«___»____________ 20__ года</w:t>
      </w:r>
    </w:p>
    <w:p w:rsidR="007D2B08" w:rsidRPr="007657F4" w:rsidRDefault="007D2B08" w:rsidP="007D2B08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7D2B08" w:rsidRPr="007657F4" w:rsidRDefault="007D2B08" w:rsidP="007D2B08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bCs/>
          <w:sz w:val="16"/>
          <w:szCs w:val="16"/>
        </w:rPr>
        <w:t xml:space="preserve">Реестр (карта) коррупционных рисков администрации Саракташского поссовета </w:t>
      </w:r>
      <w:r w:rsidRPr="007657F4">
        <w:rPr>
          <w:rFonts w:ascii="Times New Roman" w:hAnsi="Times New Roman"/>
          <w:sz w:val="16"/>
          <w:szCs w:val="16"/>
        </w:rPr>
        <w:t>и мер по их минимизации</w:t>
      </w:r>
    </w:p>
    <w:p w:rsidR="007D2B08" w:rsidRPr="007657F4" w:rsidRDefault="007D2B08" w:rsidP="007D2B08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7657F4">
        <w:rPr>
          <w:rFonts w:ascii="Times New Roman" w:hAnsi="Times New Roman"/>
          <w:sz w:val="16"/>
          <w:szCs w:val="16"/>
        </w:rPr>
        <w:t>по состоянию на __________ 20___г.</w:t>
      </w:r>
    </w:p>
    <w:p w:rsidR="007D2B08" w:rsidRPr="007657F4" w:rsidRDefault="007D2B08" w:rsidP="007D2B08">
      <w:pPr>
        <w:contextualSpacing/>
        <w:jc w:val="right"/>
        <w:rPr>
          <w:rFonts w:ascii="Times New Roman" w:hAnsi="Times New Roman"/>
          <w:sz w:val="16"/>
          <w:szCs w:val="16"/>
        </w:rPr>
      </w:pPr>
    </w:p>
    <w:tbl>
      <w:tblPr>
        <w:tblW w:w="11341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1701"/>
        <w:gridCol w:w="1418"/>
        <w:gridCol w:w="1275"/>
        <w:gridCol w:w="1701"/>
        <w:gridCol w:w="1560"/>
      </w:tblGrid>
      <w:tr w:rsidR="007D2B08" w:rsidRPr="007657F4" w:rsidTr="00765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bCs/>
                <w:sz w:val="16"/>
                <w:szCs w:val="16"/>
              </w:rPr>
              <w:t>Наименование к</w:t>
            </w:r>
            <w:r w:rsidRPr="007657F4">
              <w:rPr>
                <w:rFonts w:ascii="Times New Roman" w:hAnsi="Times New Roman"/>
                <w:sz w:val="16"/>
                <w:szCs w:val="16"/>
              </w:rPr>
              <w:t>оррупционно-опасной функции</w:t>
            </w:r>
          </w:p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Критические точки (элементы,этапы) при реализации которых наиболее вероятно возникновение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 xml:space="preserve">Должности с высоким коррупционным риском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Меры по минимизации (устранению) коррупционных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CD6452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Сроки реализации мер по минимизации коррупционных рисков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Лицо, ответственное за реализацию мер по минимизации коррупционных рисков</w:t>
            </w:r>
          </w:p>
        </w:tc>
      </w:tr>
      <w:tr w:rsidR="007D2B08" w:rsidRPr="007657F4" w:rsidTr="00765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 xml:space="preserve">    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 xml:space="preserve">             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7F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7D2B08" w:rsidRPr="007657F4" w:rsidTr="00765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2B08" w:rsidRPr="007657F4" w:rsidTr="00765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2B08" w:rsidRPr="007657F4" w:rsidTr="00765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2B08" w:rsidRPr="007657F4" w:rsidTr="00765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8" w:rsidRPr="007657F4" w:rsidRDefault="007D2B08" w:rsidP="00196468">
            <w:pPr>
              <w:snapToGrid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57A81" w:rsidRPr="007657F4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</w:rPr>
      </w:pPr>
    </w:p>
    <w:p w:rsidR="00A57A81" w:rsidRPr="007657F4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</w:rPr>
      </w:pPr>
    </w:p>
    <w:p w:rsidR="006778E6" w:rsidRPr="00196468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  <w:lang w:val="en-US"/>
        </w:rPr>
      </w:pPr>
    </w:p>
    <w:p w:rsidR="00CD6452" w:rsidRPr="00CD6452" w:rsidRDefault="00CD6452" w:rsidP="00CD6452">
      <w:pPr>
        <w:jc w:val="center"/>
        <w:rPr>
          <w:rFonts w:ascii="Times New Roman" w:hAnsi="Times New Roman"/>
          <w:b/>
          <w:sz w:val="16"/>
          <w:szCs w:val="16"/>
        </w:rPr>
      </w:pPr>
      <w:r w:rsidRPr="00CD6452">
        <w:rPr>
          <w:rFonts w:ascii="Times New Roman" w:hAnsi="Times New Roman"/>
          <w:b/>
          <w:sz w:val="16"/>
          <w:szCs w:val="16"/>
        </w:rPr>
        <w:t>АДМИНИСТРАЦИЯ</w:t>
      </w:r>
    </w:p>
    <w:p w:rsidR="00CD6452" w:rsidRPr="00CD6452" w:rsidRDefault="00CD6452" w:rsidP="00CD6452">
      <w:pPr>
        <w:jc w:val="center"/>
        <w:rPr>
          <w:rFonts w:ascii="Times New Roman" w:hAnsi="Times New Roman"/>
          <w:b/>
          <w:sz w:val="16"/>
          <w:szCs w:val="16"/>
        </w:rPr>
      </w:pPr>
      <w:r w:rsidRPr="00CD6452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CD6452" w:rsidRPr="00CD6452" w:rsidRDefault="00CD6452" w:rsidP="00CD6452">
      <w:pPr>
        <w:jc w:val="center"/>
        <w:rPr>
          <w:rFonts w:ascii="Times New Roman" w:hAnsi="Times New Roman"/>
          <w:b/>
          <w:sz w:val="16"/>
          <w:szCs w:val="16"/>
        </w:rPr>
      </w:pPr>
      <w:r w:rsidRPr="00CD6452">
        <w:rPr>
          <w:rFonts w:ascii="Times New Roman" w:hAnsi="Times New Roman"/>
          <w:b/>
          <w:sz w:val="16"/>
          <w:szCs w:val="16"/>
        </w:rPr>
        <w:t>САРАКТАШСКИЙ ПОССОВЕТ</w:t>
      </w:r>
    </w:p>
    <w:p w:rsidR="00CD6452" w:rsidRPr="00CD6452" w:rsidRDefault="00CD6452" w:rsidP="00CD6452">
      <w:pPr>
        <w:jc w:val="center"/>
        <w:rPr>
          <w:rFonts w:ascii="Times New Roman" w:hAnsi="Times New Roman"/>
          <w:b/>
          <w:sz w:val="16"/>
          <w:szCs w:val="16"/>
        </w:rPr>
      </w:pPr>
      <w:r w:rsidRPr="00CD6452"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CD6452" w:rsidRDefault="00CD6452" w:rsidP="00196468">
      <w:pPr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CD6452"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CD6452" w:rsidRPr="00CD6452" w:rsidRDefault="00CD6452" w:rsidP="00CD6452">
      <w:pPr>
        <w:jc w:val="center"/>
        <w:rPr>
          <w:rFonts w:ascii="Times New Roman" w:hAnsi="Times New Roman"/>
          <w:b/>
          <w:sz w:val="16"/>
          <w:szCs w:val="16"/>
        </w:rPr>
      </w:pPr>
      <w:r w:rsidRPr="00CD6452">
        <w:rPr>
          <w:rFonts w:ascii="Times New Roman" w:hAnsi="Times New Roman"/>
          <w:b/>
          <w:sz w:val="16"/>
          <w:szCs w:val="16"/>
        </w:rPr>
        <w:t>ПОСТАНОВЛЕНИЕ</w:t>
      </w:r>
    </w:p>
    <w:p w:rsidR="00CD6452" w:rsidRPr="00CD6452" w:rsidRDefault="00CD6452" w:rsidP="00CD6452">
      <w:pPr>
        <w:jc w:val="center"/>
        <w:rPr>
          <w:rFonts w:ascii="Times New Roman" w:hAnsi="Times New Roman"/>
          <w:b/>
          <w:sz w:val="16"/>
          <w:szCs w:val="16"/>
        </w:rPr>
      </w:pPr>
    </w:p>
    <w:p w:rsidR="00CD6452" w:rsidRPr="00CD6452" w:rsidRDefault="00CD6452" w:rsidP="00CD6452">
      <w:pPr>
        <w:shd w:val="clear" w:color="auto" w:fill="FFFFFF"/>
        <w:rPr>
          <w:rFonts w:ascii="Times New Roman" w:hAnsi="Times New Roman"/>
          <w:sz w:val="16"/>
          <w:szCs w:val="16"/>
          <w:lang w:val="en-US"/>
        </w:rPr>
      </w:pPr>
      <w:r w:rsidRPr="00CD6452">
        <w:rPr>
          <w:rFonts w:ascii="Times New Roman" w:hAnsi="Times New Roman"/>
          <w:b/>
          <w:bCs/>
          <w:sz w:val="16"/>
          <w:szCs w:val="16"/>
        </w:rPr>
        <w:t xml:space="preserve">    22.08.2025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         </w:t>
      </w:r>
      <w:r w:rsidRPr="00CD6452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Pr="00CD6452">
        <w:rPr>
          <w:rFonts w:ascii="Times New Roman" w:hAnsi="Times New Roman"/>
          <w:b/>
          <w:sz w:val="16"/>
          <w:szCs w:val="16"/>
        </w:rPr>
        <w:t>№ 329-п</w:t>
      </w:r>
      <w:r w:rsidRPr="00CD6452">
        <w:rPr>
          <w:rFonts w:ascii="Times New Roman" w:hAnsi="Times New Roman"/>
          <w:sz w:val="16"/>
          <w:szCs w:val="16"/>
        </w:rPr>
        <w:t xml:space="preserve"> </w:t>
      </w:r>
    </w:p>
    <w:p w:rsidR="00CD6452" w:rsidRDefault="00CD6452" w:rsidP="00CD6452">
      <w:pPr>
        <w:pStyle w:val="ae"/>
        <w:rPr>
          <w:rFonts w:ascii="Times New Roman" w:hAnsi="Times New Roman"/>
          <w:sz w:val="16"/>
          <w:szCs w:val="16"/>
          <w:lang w:val="en-US"/>
        </w:rPr>
      </w:pPr>
    </w:p>
    <w:p w:rsidR="00196468" w:rsidRPr="00196468" w:rsidRDefault="00196468" w:rsidP="00CD6452">
      <w:pPr>
        <w:pStyle w:val="ae"/>
        <w:rPr>
          <w:rFonts w:ascii="Times New Roman" w:hAnsi="Times New Roman"/>
          <w:sz w:val="16"/>
          <w:szCs w:val="16"/>
          <w:lang w:val="en-US"/>
        </w:rPr>
      </w:pPr>
    </w:p>
    <w:p w:rsidR="00CD6452" w:rsidRPr="00CD6452" w:rsidRDefault="00CD6452" w:rsidP="00CD6452">
      <w:pPr>
        <w:ind w:firstLine="284"/>
        <w:jc w:val="center"/>
        <w:rPr>
          <w:rFonts w:ascii="Times New Roman" w:hAnsi="Times New Roman"/>
          <w:b/>
          <w:sz w:val="16"/>
          <w:szCs w:val="16"/>
        </w:rPr>
      </w:pPr>
      <w:r w:rsidRPr="00CD6452">
        <w:rPr>
          <w:rFonts w:ascii="Times New Roman" w:hAnsi="Times New Roman"/>
          <w:b/>
          <w:sz w:val="16"/>
          <w:szCs w:val="16"/>
        </w:rPr>
        <w:t>Об утверждении карты коррупционных рисков администрации муниципального образования Саракташский поссовет Саракташского района Оренбургской области</w:t>
      </w:r>
    </w:p>
    <w:p w:rsidR="00CD6452" w:rsidRPr="00CD6452" w:rsidRDefault="00CD6452" w:rsidP="00CD6452">
      <w:pPr>
        <w:pStyle w:val="ae"/>
        <w:jc w:val="center"/>
        <w:rPr>
          <w:rFonts w:ascii="Times New Roman" w:hAnsi="Times New Roman"/>
          <w:b/>
          <w:sz w:val="16"/>
          <w:szCs w:val="16"/>
        </w:rPr>
      </w:pPr>
    </w:p>
    <w:p w:rsidR="00CD6452" w:rsidRPr="00CD6452" w:rsidRDefault="00CD6452" w:rsidP="00CD6452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CD6452" w:rsidRPr="00CD6452" w:rsidRDefault="00CD6452" w:rsidP="00CD6452">
      <w:pPr>
        <w:ind w:firstLine="284"/>
        <w:jc w:val="both"/>
        <w:rPr>
          <w:rFonts w:ascii="Times New Roman" w:hAnsi="Times New Roman"/>
          <w:sz w:val="16"/>
          <w:szCs w:val="16"/>
        </w:rPr>
      </w:pPr>
      <w:r w:rsidRPr="00CD6452">
        <w:rPr>
          <w:rFonts w:ascii="Times New Roman" w:hAnsi="Times New Roman"/>
          <w:sz w:val="16"/>
          <w:szCs w:val="16"/>
        </w:rPr>
        <w:t>В целях реализации Плана работы по противодействию коррупции в Саракташском поселковом совете Саракташского района Оренбургской области на 2025-2027 годы, в соответствии с Уставом муниципального образования Саракташский поссовет Саракташского района Оренбургской области:</w:t>
      </w:r>
    </w:p>
    <w:p w:rsidR="00CD6452" w:rsidRPr="00CD6452" w:rsidRDefault="00CD6452" w:rsidP="00CD645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6452" w:rsidRPr="00CD6452" w:rsidRDefault="00CD6452" w:rsidP="00CD6452">
      <w:pPr>
        <w:jc w:val="both"/>
        <w:rPr>
          <w:rFonts w:ascii="Times New Roman" w:hAnsi="Times New Roman"/>
          <w:sz w:val="16"/>
          <w:szCs w:val="16"/>
        </w:rPr>
      </w:pPr>
      <w:r w:rsidRPr="00CD6452">
        <w:rPr>
          <w:rFonts w:ascii="Times New Roman" w:hAnsi="Times New Roman"/>
          <w:sz w:val="16"/>
          <w:szCs w:val="16"/>
        </w:rPr>
        <w:t xml:space="preserve">          1.  Утвердить карту коррупционных рисков администрации муниципального образования Саракташский поссовет Саракташского района Оренбургской области согласно приложению к настоящему постановлению.</w:t>
      </w:r>
    </w:p>
    <w:p w:rsidR="00CD6452" w:rsidRPr="00CD6452" w:rsidRDefault="00CD6452" w:rsidP="00CD6452">
      <w:pPr>
        <w:tabs>
          <w:tab w:val="left" w:pos="1360"/>
        </w:tabs>
        <w:jc w:val="both"/>
        <w:rPr>
          <w:rFonts w:ascii="Times New Roman" w:hAnsi="Times New Roman"/>
          <w:sz w:val="16"/>
          <w:szCs w:val="16"/>
        </w:rPr>
      </w:pPr>
      <w:r w:rsidRPr="00CD6452">
        <w:rPr>
          <w:rFonts w:ascii="Times New Roman" w:hAnsi="Times New Roman"/>
          <w:sz w:val="16"/>
          <w:szCs w:val="16"/>
        </w:rPr>
        <w:t xml:space="preserve">          2.  Настоящее постановление вступает в силу после</w:t>
      </w:r>
      <w:r w:rsidRPr="00CD6452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CD6452">
        <w:rPr>
          <w:rFonts w:ascii="Times New Roman" w:hAnsi="Times New Roman"/>
          <w:sz w:val="16"/>
          <w:szCs w:val="16"/>
        </w:rPr>
        <w:t xml:space="preserve">официального опубликования в информационном бюллетене «Муниципальный вестник Саракташского поссовета» </w:t>
      </w:r>
      <w:r w:rsidRPr="00CD6452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CD6452">
        <w:rPr>
          <w:rFonts w:ascii="Times New Roman" w:hAnsi="Times New Roman"/>
          <w:sz w:val="16"/>
          <w:szCs w:val="16"/>
        </w:rPr>
        <w:t xml:space="preserve">и подлежит размещению на официальном сайте администрации муниципального образования Саракташский  поссовет. </w:t>
      </w:r>
    </w:p>
    <w:p w:rsidR="00CD6452" w:rsidRPr="00196468" w:rsidRDefault="00CD6452" w:rsidP="00196468">
      <w:pPr>
        <w:tabs>
          <w:tab w:val="left" w:pos="709"/>
        </w:tabs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  <w:r w:rsidRPr="00CD6452">
        <w:rPr>
          <w:rFonts w:ascii="Times New Roman" w:hAnsi="Times New Roman"/>
          <w:sz w:val="16"/>
          <w:szCs w:val="16"/>
        </w:rPr>
        <w:t>3. Контроль за исполнением настоящего постановления возложить на заместителя главы администрации.</w:t>
      </w:r>
    </w:p>
    <w:p w:rsidR="00196468" w:rsidRPr="00196468" w:rsidRDefault="00196468" w:rsidP="00196468">
      <w:pPr>
        <w:tabs>
          <w:tab w:val="left" w:pos="709"/>
        </w:tabs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CD6452" w:rsidRPr="00CD6452" w:rsidRDefault="00CD6452" w:rsidP="00CD6452">
      <w:pPr>
        <w:pStyle w:val="af7"/>
        <w:spacing w:before="180" w:after="180"/>
        <w:jc w:val="both"/>
        <w:rPr>
          <w:color w:val="0F1419"/>
          <w:sz w:val="16"/>
          <w:szCs w:val="16"/>
        </w:rPr>
      </w:pPr>
      <w:r w:rsidRPr="00CD6452">
        <w:rPr>
          <w:color w:val="0F1419"/>
          <w:sz w:val="16"/>
          <w:szCs w:val="16"/>
        </w:rPr>
        <w:lastRenderedPageBreak/>
        <w:t>Глава поссовета                                              </w:t>
      </w:r>
      <w:r w:rsidR="00196468" w:rsidRPr="00196468">
        <w:rPr>
          <w:color w:val="0F1419"/>
          <w:sz w:val="16"/>
          <w:szCs w:val="16"/>
        </w:rPr>
        <w:t xml:space="preserve">                                                                           </w:t>
      </w:r>
      <w:r w:rsidRPr="00CD6452">
        <w:rPr>
          <w:color w:val="0F1419"/>
          <w:sz w:val="16"/>
          <w:szCs w:val="16"/>
        </w:rPr>
        <w:t>                   Н.Н.Слепушкин</w:t>
      </w:r>
    </w:p>
    <w:p w:rsidR="00CD6452" w:rsidRPr="00CD6452" w:rsidRDefault="00CD6452" w:rsidP="00196468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CD6452">
        <w:rPr>
          <w:rFonts w:ascii="Times New Roman" w:hAnsi="Times New Roman"/>
          <w:b/>
          <w:bCs/>
          <w:sz w:val="16"/>
          <w:szCs w:val="16"/>
        </w:rPr>
        <w:t>Карта коррупционных рисков</w:t>
      </w:r>
      <w:r w:rsidRPr="00CD6452">
        <w:rPr>
          <w:rFonts w:ascii="Times New Roman" w:hAnsi="Times New Roman"/>
          <w:b/>
          <w:bCs/>
          <w:sz w:val="16"/>
          <w:szCs w:val="16"/>
        </w:rPr>
        <w:br/>
        <w:t>администрации муниципального образования Саракташский поссовет</w:t>
      </w:r>
    </w:p>
    <w:p w:rsidR="00CD6452" w:rsidRPr="00CD6452" w:rsidRDefault="00CD6452" w:rsidP="00196468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CD6452">
        <w:rPr>
          <w:rFonts w:ascii="Times New Roman" w:hAnsi="Times New Roman"/>
          <w:b/>
          <w:bCs/>
          <w:sz w:val="16"/>
          <w:szCs w:val="16"/>
        </w:rPr>
        <w:t>Саракташского района Оренбургской области</w:t>
      </w:r>
    </w:p>
    <w:p w:rsidR="00CD6452" w:rsidRPr="00CD6452" w:rsidRDefault="00CD6452" w:rsidP="00CD6452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2976"/>
        <w:gridCol w:w="1701"/>
        <w:gridCol w:w="1134"/>
        <w:gridCol w:w="1560"/>
      </w:tblGrid>
      <w:tr w:rsidR="00CD6452" w:rsidRPr="00CD6452" w:rsidTr="00196468">
        <w:tc>
          <w:tcPr>
            <w:tcW w:w="817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1985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Коррупционно-опасная функция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Типовые ситуации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Наименование должности муниципальной службы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Степень риска (низкая, средняя, высокая)</w:t>
            </w:r>
          </w:p>
        </w:tc>
        <w:tc>
          <w:tcPr>
            <w:tcW w:w="1560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Меры по управлению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br/>
              <w:t>коррупционными рисками</w:t>
            </w:r>
          </w:p>
        </w:tc>
      </w:tr>
    </w:tbl>
    <w:p w:rsidR="00CD6452" w:rsidRPr="00CD6452" w:rsidRDefault="00CD6452" w:rsidP="00CD6452">
      <w:pPr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6"/>
        <w:gridCol w:w="2976"/>
        <w:gridCol w:w="1701"/>
        <w:gridCol w:w="1134"/>
        <w:gridCol w:w="1560"/>
      </w:tblGrid>
      <w:tr w:rsidR="00CD6452" w:rsidRPr="00CD6452" w:rsidTr="00196468">
        <w:trPr>
          <w:tblHeader/>
        </w:trPr>
        <w:tc>
          <w:tcPr>
            <w:tcW w:w="816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86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D6452" w:rsidRPr="00CD6452" w:rsidRDefault="00196468" w:rsidP="00196468">
            <w:pPr>
              <w:tabs>
                <w:tab w:val="left" w:pos="1005"/>
                <w:tab w:val="center" w:pos="3010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Cs/>
                <w:sz w:val="16"/>
                <w:szCs w:val="16"/>
              </w:rPr>
              <w:tab/>
            </w:r>
            <w:r w:rsidR="00CD6452" w:rsidRPr="00CD6452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</w:tr>
      <w:tr w:rsidR="00CD6452" w:rsidRPr="00CD6452" w:rsidTr="00196468">
        <w:trPr>
          <w:trHeight w:val="713"/>
        </w:trPr>
        <w:tc>
          <w:tcPr>
            <w:tcW w:w="10173" w:type="dxa"/>
            <w:gridSpan w:val="6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pStyle w:val="af3"/>
              <w:tabs>
                <w:tab w:val="left" w:pos="5068"/>
              </w:tabs>
              <w:ind w:left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rPr>
          <w:trHeight w:val="768"/>
        </w:trPr>
        <w:tc>
          <w:tcPr>
            <w:tcW w:w="10173" w:type="dxa"/>
            <w:gridSpan w:val="6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pStyle w:val="af3"/>
              <w:tabs>
                <w:tab w:val="left" w:pos="5169"/>
              </w:tabs>
              <w:ind w:left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rPr>
          <w:trHeight w:val="1005"/>
        </w:trPr>
        <w:tc>
          <w:tcPr>
            <w:tcW w:w="816" w:type="dxa"/>
            <w:tcBorders>
              <w:bottom w:val="single" w:sz="4" w:space="0" w:color="000000"/>
            </w:tcBorders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Осуществление функций главного распорядителя и получателя бюджетных средств, предусмотренных на финансирование возложенных на орган местного самоуправления полномочий.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-  уже были ранее оплачены;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Глава поссовета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Заместитель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правонарушений.</w:t>
            </w:r>
          </w:p>
        </w:tc>
      </w:tr>
      <w:tr w:rsidR="00CD6452" w:rsidRPr="00CD6452" w:rsidTr="00196468">
        <w:trPr>
          <w:trHeight w:val="836"/>
        </w:trPr>
        <w:tc>
          <w:tcPr>
            <w:tcW w:w="10173" w:type="dxa"/>
            <w:gridSpan w:val="6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D6452" w:rsidRPr="00CD6452" w:rsidRDefault="00CD6452" w:rsidP="00196468">
            <w:pPr>
              <w:pStyle w:val="af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rPr>
          <w:trHeight w:val="1666"/>
        </w:trPr>
        <w:tc>
          <w:tcPr>
            <w:tcW w:w="816" w:type="dxa"/>
            <w:vMerge w:val="restart"/>
            <w:tcBorders>
              <w:bottom w:val="single" w:sz="4" w:space="0" w:color="000000"/>
            </w:tcBorders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проектов нормативных правовых актов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Заместитель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Ведущий специалист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rPr>
          <w:trHeight w:val="1942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rPr>
          <w:trHeight w:val="1942"/>
        </w:trPr>
        <w:tc>
          <w:tcPr>
            <w:tcW w:w="81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Проведение антикоррупционной и правовой экспертизы нормативных правовых актов и проектов нормативных правовых актов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Несоставление экспертного заключения по результатам проведения экспертизы о наличии коррупциогенных факторов в проекте нормативного правового акта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Ведущий специалист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организация повышения профессиональног</w:t>
            </w: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о уровня служащих, осуществляющих проведение антикоррупционной экспертизы;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перераспределение функций между служащими.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rPr>
          <w:trHeight w:val="1942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Разработка, согласование проектов нормативных правовых актов, содержащих нормы, установление которых выходит за пределы полномочий органа  местного самоуправления.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rPr>
          <w:trHeight w:val="1740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экспертных заключений о соответствии федеральному и региональному законодательству проектов нормативных правовых актов, содержащих коррупциогенные факторы.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rPr>
          <w:trHeight w:val="1656"/>
        </w:trPr>
        <w:tc>
          <w:tcPr>
            <w:tcW w:w="816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Непредставление проектов нормативных правовых актов, содержащих коррупциогенные факторы, на антикоррупционную экспертизу.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816" w:type="dxa"/>
            <w:vMerge w:val="restart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Представление интересов органа местного самоуправления в судебных и иных органах власти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ненадлежащее исполнение обязанностей представителя органа местного самоуправления (пассивная позиция при защите интересов органа органа местного самоуправления в целях принятия судебных решений в пользу третьих лиц) при представлении интересов органа  местного самоуправления в судебных и иных органах власти;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злоупотребление предоставленными полномочиями (в обмен на обещанное вознаграждение отказ от исковых требований, признание исковых требований, заключение мирового соглашения в нарушение интересов органа местного самоуправления).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Глава поссовета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Заместитель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Ведущий специалист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публикация решений судов в системе обмена информации;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анализ материалов судебных дел в части реализации представителем органа местного самоуправления утвержденной правовой позиции.</w:t>
            </w:r>
          </w:p>
        </w:tc>
      </w:tr>
      <w:tr w:rsidR="00CD6452" w:rsidRPr="00CD6452" w:rsidTr="00196468">
        <w:tc>
          <w:tcPr>
            <w:tcW w:w="816" w:type="dxa"/>
            <w:vMerge/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Выработка позиции представления в суде интересов органа местного самоуправления, используя договоренность со стороной по делу (судьей).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816" w:type="dxa"/>
            <w:vMerge/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Получение положительного решения по делам органа местного самоуправления: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- используя договоренность со стороной по делу (судьей);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- умалчивая о фактических обстоятельствах дела;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- инициируя разработку проекта нормативного правового акта, содержащего коррупциогенные факторы.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Организация договорной работы (правовая экспертиза проектов договоров (соглашений),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заключаемых от имени органа органа местного самоуправления; подготовка по ним заключений, замечаний и предложений; мониторинг исполнения договоров (соглашений)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Согласование проектов договоров (соглашений), предоставляющих необоснованные преимущества отдельным субъектам, в обмен на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полученное (обещанное) от заинтересованных лиц вознаграждение.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Ведущий специалсит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Нормативное регулирование порядка согласования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договоров (соглашений);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Осуществление производства по делам об административных правонарушениях и привлечение к административной ответственности юридических и физических лиц за нарушение законодательства в пределах полномочий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органа местного самоуправления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правонарушителя.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Специалист 2 категории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Разъяснение должностным лицам: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 установленных действующим законодательством Российской Федерации мерах ответственности за получение взятки, незаконное вознаграждение;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-порядка соблюдения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Реализация мероприятий федеральной, областной, 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</w:p>
        </w:tc>
        <w:tc>
          <w:tcPr>
            <w:tcW w:w="2976" w:type="dxa"/>
            <w:tcBorders>
              <w:top w:val="nil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услуг, выполение работ, устанавливающих необоснованные преимущества отдельным субъектам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порядка, способа и сроков совершения действий служащим при реализации мероприятий программы;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комиссионное принятие решений по ходу реализации утвержденных мероприятий;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lastRenderedPageBreak/>
              <w:t>-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проектов нормативных правовых актов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Разработка и согласование проектов нормативных правовых актов, содержащих коррупциогенные факторы.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rPr>
          <w:trHeight w:val="4407"/>
        </w:trPr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 ходе разработки и составления технической документации, подготовки проектов муниципальных контрактов установление необоснованных преимуществ для отдельных участников закупки.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При подготовке обоснования начальной (максимальной) цены контракта необоснованно:             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проектов муниципальных контрактов (договоров) на выполнение уже фактически выполненных работ, либо уже оказанных услуг.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(договоров). В целях подписания акта приемки представителем исполнителя по  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 целях заключения муниципального контракта (договора) с подрядной организацией, не имеющей специального разрешения на 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 (договора) не 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 ведении претензионной работы служащему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допущенные нарушения муниципального контракта (договора).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Подмена документов в интересах какого-либо участника </w:t>
            </w: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 xml:space="preserve">в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t>обмен на полученное (обещанное) вознаграждение.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Прямые контакты и переговоры с потенциальным участником закупки.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Дискриминационные изменения документации.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 приеме котировочных заявок, конкурсных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 услуг для муниципальных нужд, необоснованный отказ в приеме заявки, несвоевременная регистрация заявки.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проведение антикоррупционной экспертизы проектов муниципальных контрактов, договоров либо технических заданий к ним;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отчета об исследовании рынка начальной цены контракта.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привлечение к подготовке проектов муниципальных контрактов (договоров) представителей иных специалистов органа местного самоуправления;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Комиссионный прием результатов выполненных работ (поставленных товаров, оказанных услуг);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привлечение к подготовке документации представителей иных специалистов органа местного самоуправления;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привлечение к подготовке документации представителей иных специалистов органа местного самоуправления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 и сроков совершения действий служащим при осуществлении коррупционно-опасной функции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Публичное вскрытие конвертов и открытие доступа к заявкам, поданным в электронном виде.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Коллегиальное принятие решений;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оборудование мест взаимодействия служащих и представителей участников торгов средствами аудио- видео-записи.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Разъяснение муниципальным служащим: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 мер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10173" w:type="dxa"/>
            <w:gridSpan w:val="6"/>
          </w:tcPr>
          <w:p w:rsidR="00CD6452" w:rsidRPr="00CD6452" w:rsidRDefault="00CD6452" w:rsidP="00196468">
            <w:pPr>
              <w:pStyle w:val="af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Проведение конкурсов на замещение вакантной должности муниципальной службы, на включение в кадровый резерв 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Победителем конкурса на замещение вакантной должности, на включение в кадровый резерв на замещение вакантной должности муниципальной службы признан кандидат, не соответствующий квалификационным требованиям к данной должности, а по рекомендации, либо хороший знакомый, или по иным незаконным основаниям.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Ведущий специалист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Коллегиальное принятие решений. 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Размещение на официальном сайте информации о результатах конкурса.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Разъяснение служащим: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 мер ответственности за совершение коррупционных правонарушений.</w:t>
            </w: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Проведение аттестаций муниципальных служащих, обеспечение работы конкурсной, аттестационной комиссий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Оказание влияния на принятие решения, влекущего предоставление необоснованных преимуществ отдельным муниципальным служащим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Ведущий специалист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Разъяснение служащим: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 мер ответственности за совершение коррупционных правонарушений.</w:t>
            </w: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Align w:val="center"/>
          </w:tcPr>
          <w:p w:rsidR="00CD6452" w:rsidRPr="00CD6452" w:rsidRDefault="00CD6452" w:rsidP="00196468">
            <w:pPr>
              <w:pStyle w:val="af7"/>
              <w:spacing w:after="0"/>
              <w:jc w:val="center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  <w:shd w:val="clear" w:color="auto" w:fill="FFFFFF"/>
              </w:rPr>
              <w:t>Осуществление сбора и проверки сведений о доходах, расходах, об имуществе и обязательствах имущественного характера муниципальных служащих, членов их семей, а также граждан, претендующих на замещение должности муниципальной службы и должности руководителя муниципальных учреждений и членов их семей</w:t>
            </w:r>
            <w:r w:rsidRPr="00CD6452">
              <w:rPr>
                <w:sz w:val="16"/>
                <w:szCs w:val="16"/>
              </w:rPr>
              <w:t> </w:t>
            </w:r>
          </w:p>
        </w:tc>
        <w:tc>
          <w:tcPr>
            <w:tcW w:w="2976" w:type="dxa"/>
            <w:vAlign w:val="center"/>
          </w:tcPr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</w:rPr>
              <w:t>Предложение за вознаграждение скрыть нарушения, выявленные в ходе организации работы по сбору и проверке сведений о доходах муниципальному служащему от заинтересованных лиц</w:t>
            </w:r>
          </w:p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</w:rPr>
              <w:t>Искажение, сокрытие выявленных нарушений по результатам проверки</w:t>
            </w:r>
          </w:p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</w:rPr>
              <w:t>Возможность исключения фактов, являющихся основанием для проведения проверки в отношении муниципальных служащих и руководителей подведомственных муниципальных учреждений</w:t>
            </w:r>
          </w:p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</w:rPr>
              <w:t>о полноте и достоверности представленных сведений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Ведущий специалист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</w:rPr>
              <w:t>Разъяснение муниципальным служащим, ответственными за противодействие коррупции в администрации:</w:t>
            </w:r>
          </w:p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</w:rPr>
              <w:t>- положений о мерах ответственности за совершение коррупционных правонарушений;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ответственности за совершение коррупционных правонарушений;</w:t>
            </w:r>
          </w:p>
          <w:p w:rsidR="00CD6452" w:rsidRPr="00CD6452" w:rsidRDefault="00CD6452" w:rsidP="00196468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Коллегиальное принятие решений</w:t>
            </w:r>
          </w:p>
          <w:p w:rsidR="00CD6452" w:rsidRPr="00CD6452" w:rsidRDefault="00CD6452" w:rsidP="00196468">
            <w:pPr>
              <w:pStyle w:val="af7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10173" w:type="dxa"/>
            <w:gridSpan w:val="6"/>
          </w:tcPr>
          <w:p w:rsidR="00CD6452" w:rsidRPr="00CD6452" w:rsidRDefault="00CD6452" w:rsidP="00196468">
            <w:pPr>
              <w:pStyle w:val="af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6452" w:rsidRPr="00CD6452" w:rsidRDefault="00CD6452" w:rsidP="00196468">
            <w:pPr>
              <w:pStyle w:val="af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Align w:val="center"/>
          </w:tcPr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  <w:shd w:val="clear" w:color="auto" w:fill="FFFFFF"/>
              </w:rPr>
            </w:pPr>
            <w:r w:rsidRPr="00CD6452">
              <w:rPr>
                <w:sz w:val="16"/>
                <w:szCs w:val="16"/>
                <w:shd w:val="clear" w:color="auto" w:fill="FFFFFF"/>
              </w:rPr>
              <w:t>Обеспечение безопасности персональных данных сотрудников</w:t>
            </w:r>
          </w:p>
        </w:tc>
        <w:tc>
          <w:tcPr>
            <w:tcW w:w="2976" w:type="dxa"/>
            <w:vAlign w:val="center"/>
          </w:tcPr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  <w:r w:rsidRPr="00CD6452">
              <w:rPr>
                <w:sz w:val="16"/>
                <w:szCs w:val="16"/>
                <w:shd w:val="clear" w:color="auto" w:fill="FFFFFF"/>
              </w:rPr>
              <w:t>Использование в личных или групповых интересах информации, полученной при выполнении служебных обязанностей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Высокая </w:t>
            </w:r>
          </w:p>
        </w:tc>
        <w:tc>
          <w:tcPr>
            <w:tcW w:w="1560" w:type="dxa"/>
            <w:vAlign w:val="center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ознакомление с нормативными документами, регламентирующими вопросы предупреждения противодействия коррупции;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разъяснение работникам о мерах ответственности за совершение коррупционных правонарушений.</w:t>
            </w:r>
          </w:p>
          <w:p w:rsidR="00CD6452" w:rsidRPr="00CD6452" w:rsidRDefault="00CD6452" w:rsidP="00196468">
            <w:pPr>
              <w:pStyle w:val="af7"/>
              <w:spacing w:after="0"/>
              <w:rPr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10173" w:type="dxa"/>
            <w:gridSpan w:val="6"/>
          </w:tcPr>
          <w:p w:rsidR="00CD6452" w:rsidRPr="00CD6452" w:rsidRDefault="00CD6452" w:rsidP="00196468">
            <w:pPr>
              <w:pStyle w:val="af3"/>
              <w:ind w:left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Предоставление имущества, составляющего муниципальную казну, в аренду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Необоснованное занижение арендной платы за передаваемое в аренду имущество или установление иных условий аренды в пользу арендатора </w:t>
            </w: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 xml:space="preserve">в </w:t>
            </w:r>
            <w:r w:rsidRPr="00CD6452">
              <w:rPr>
                <w:rFonts w:ascii="Times New Roman" w:hAnsi="Times New Roman"/>
                <w:sz w:val="16"/>
                <w:szCs w:val="16"/>
              </w:rPr>
              <w:t>обмен на полученное (обещанное) вознаграждение.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</w:tr>
      <w:tr w:rsidR="00CD6452" w:rsidRPr="00CD6452" w:rsidTr="00196468">
        <w:tc>
          <w:tcPr>
            <w:tcW w:w="816" w:type="dxa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Осуществление полномочий собственника (учредителя) в отношении подведомственных органу местного самоуправления организаций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Необоснованное согласование или необоснованный отказ в согласовании предоставления в аренду муниципального имущества, находящегося в оперативном управлении муниципальных учреждений ил хозяйственном ведении муниципальных предприятий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Установление четкой регламентации порядка и сроков совершения действий служащим.</w:t>
            </w:r>
          </w:p>
        </w:tc>
      </w:tr>
      <w:tr w:rsidR="00CD6452" w:rsidRPr="00CD6452" w:rsidTr="00196468">
        <w:trPr>
          <w:trHeight w:val="1942"/>
        </w:trPr>
        <w:tc>
          <w:tcPr>
            <w:tcW w:w="816" w:type="dxa"/>
            <w:vMerge w:val="restart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816" w:type="dxa"/>
            <w:vMerge/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услуг, выполение работ, устанавливающих необоснованные преимущества отдельным субъектам</w:t>
            </w:r>
          </w:p>
        </w:tc>
        <w:tc>
          <w:tcPr>
            <w:tcW w:w="1701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6452" w:rsidRPr="00CD6452" w:rsidTr="00196468">
        <w:tc>
          <w:tcPr>
            <w:tcW w:w="10173" w:type="dxa"/>
            <w:gridSpan w:val="6"/>
          </w:tcPr>
          <w:p w:rsidR="00CD6452" w:rsidRPr="00CD6452" w:rsidRDefault="00CD6452" w:rsidP="0019646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D6452" w:rsidRPr="00CD6452" w:rsidRDefault="00CD6452" w:rsidP="00196468">
            <w:pPr>
              <w:pStyle w:val="af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6452" w:rsidRPr="00CD6452" w:rsidTr="00196468">
        <w:tc>
          <w:tcPr>
            <w:tcW w:w="816" w:type="dxa"/>
            <w:tcBorders>
              <w:bottom w:val="single" w:sz="4" w:space="0" w:color="000000"/>
            </w:tcBorders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CD6452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CD6452">
              <w:rPr>
                <w:b w:val="0"/>
                <w:bCs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2976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Работа с письмами и обращениями граждан, предлагается за вознаграждение отразить информационное нарушение (недостоверную информацию)</w:t>
            </w:r>
          </w:p>
        </w:tc>
        <w:tc>
          <w:tcPr>
            <w:tcW w:w="1701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Разъяснения служащим:</w:t>
            </w:r>
            <w:r w:rsidRPr="00CD6452">
              <w:rPr>
                <w:rFonts w:ascii="Times New Roman" w:hAnsi="Times New Roman"/>
                <w:sz w:val="16"/>
                <w:szCs w:val="16"/>
              </w:rPr>
              <w:br/>
            </w:r>
            <w:r w:rsidRPr="00CD645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об обязанности незамедлительно сообщить  работодателю о склонении его к совершению коррупционного правонарушения,</w:t>
            </w:r>
            <w:r w:rsidRPr="00CD6452">
              <w:rPr>
                <w:rFonts w:ascii="Times New Roman" w:hAnsi="Times New Roman"/>
                <w:sz w:val="16"/>
                <w:szCs w:val="16"/>
              </w:rPr>
              <w:br/>
            </w:r>
            <w:r w:rsidRPr="00CD645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 о мерах ответственности за совершение коррупционных правонарушений</w:t>
            </w:r>
          </w:p>
        </w:tc>
      </w:tr>
      <w:tr w:rsidR="00CD6452" w:rsidRPr="00CD6452" w:rsidTr="00196468">
        <w:tc>
          <w:tcPr>
            <w:tcW w:w="816" w:type="dxa"/>
            <w:vMerge w:val="restart"/>
          </w:tcPr>
          <w:p w:rsidR="00CD6452" w:rsidRPr="00CD6452" w:rsidRDefault="00CD6452" w:rsidP="00CD6452">
            <w:pPr>
              <w:pStyle w:val="1"/>
              <w:keepNext w:val="0"/>
              <w:keepLines w:val="0"/>
              <w:widowControl w:val="0"/>
              <w:numPr>
                <w:ilvl w:val="0"/>
                <w:numId w:val="44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9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Оказание муниципальной услуги, поставщиком которой является согласно Перечня МУ, предоставляемых органами местного самоуправления поссовета</w:t>
            </w:r>
          </w:p>
        </w:tc>
        <w:tc>
          <w:tcPr>
            <w:tcW w:w="2976" w:type="dxa"/>
            <w:tcBorders>
              <w:top w:val="nil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Установление необоснованных преимуществ при оказании муниципальной услуги.</w:t>
            </w:r>
          </w:p>
        </w:tc>
        <w:tc>
          <w:tcPr>
            <w:tcW w:w="1701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Глава поссовета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Зам. главы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Ведущий специалист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высокая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Нормативное регулирование порядка оказания муниципальной услуги;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размещение на официальном сайте Администрации МО Административного регламента предоставления муниципальной услуги;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осуществление контроля за исполнением положений Административного регламента оказания муниципальной услуги;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 xml:space="preserve">разъяснение служащим: 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- мер ответственности за совершение коррупционных правонарушений.</w:t>
            </w:r>
          </w:p>
        </w:tc>
      </w:tr>
      <w:tr w:rsidR="00CD6452" w:rsidRPr="00CD6452" w:rsidTr="00196468">
        <w:tc>
          <w:tcPr>
            <w:tcW w:w="816" w:type="dxa"/>
            <w:vMerge/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701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</w:tc>
      </w:tr>
      <w:tr w:rsidR="00CD6452" w:rsidRPr="00CD6452" w:rsidTr="00196468">
        <w:tc>
          <w:tcPr>
            <w:tcW w:w="816" w:type="dxa"/>
            <w:vMerge/>
          </w:tcPr>
          <w:p w:rsidR="00CD6452" w:rsidRPr="00CD6452" w:rsidRDefault="00CD6452" w:rsidP="00196468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D6452" w:rsidRPr="00CD6452" w:rsidRDefault="00CD6452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D6452">
              <w:rPr>
                <w:rFonts w:ascii="Times New Roman" w:hAnsi="Times New Roman"/>
                <w:bCs/>
                <w:sz w:val="16"/>
                <w:szCs w:val="16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701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6452" w:rsidRPr="00CD6452" w:rsidRDefault="00CD6452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CD6452">
              <w:rPr>
                <w:rFonts w:ascii="Times New Roman" w:hAnsi="Times New Roman"/>
                <w:sz w:val="16"/>
                <w:szCs w:val="16"/>
              </w:rPr>
              <w:t>Оптимизация перечня документов(материалов, информации), которые граждане (юридические лица) обязаны предоставить для реализации права.</w:t>
            </w:r>
          </w:p>
        </w:tc>
      </w:tr>
    </w:tbl>
    <w:p w:rsidR="0043481E" w:rsidRPr="00196468" w:rsidRDefault="0043481E" w:rsidP="00196468">
      <w:pPr>
        <w:jc w:val="both"/>
        <w:rPr>
          <w:rFonts w:ascii="Times New Roman" w:hAnsi="Times New Roman"/>
          <w:bCs/>
          <w:sz w:val="16"/>
          <w:szCs w:val="16"/>
          <w:lang w:val="en-US"/>
        </w:rPr>
      </w:pPr>
    </w:p>
    <w:p w:rsidR="0043481E" w:rsidRPr="00CD6452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</w:rPr>
      </w:pP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АДМИНИСТРАЦИЯ</w:t>
      </w: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САРАКТАШСКИЙ ПОССОВЕТ</w:t>
      </w: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96468" w:rsidRPr="00196468" w:rsidRDefault="00196468" w:rsidP="00196468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ПОСТАНОВЛЕНИЕ</w:t>
      </w: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</w:p>
    <w:p w:rsidR="00196468" w:rsidRPr="00196468" w:rsidRDefault="00196468" w:rsidP="00196468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b/>
          <w:bCs/>
          <w:sz w:val="16"/>
          <w:szCs w:val="16"/>
        </w:rPr>
        <w:t xml:space="preserve">    25.08.2025 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</w:t>
      </w:r>
      <w:r w:rsidRPr="0019646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196468">
        <w:rPr>
          <w:rFonts w:ascii="Times New Roman" w:hAnsi="Times New Roman"/>
          <w:b/>
          <w:sz w:val="16"/>
          <w:szCs w:val="16"/>
        </w:rPr>
        <w:t>№ 337-п</w:t>
      </w:r>
      <w:r w:rsidRPr="00196468">
        <w:rPr>
          <w:rFonts w:ascii="Times New Roman" w:hAnsi="Times New Roman"/>
          <w:sz w:val="16"/>
          <w:szCs w:val="16"/>
        </w:rPr>
        <w:t xml:space="preserve"> </w:t>
      </w:r>
    </w:p>
    <w:p w:rsidR="00196468" w:rsidRPr="00196468" w:rsidRDefault="00196468" w:rsidP="00196468">
      <w:pPr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pStyle w:val="ae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tabs>
          <w:tab w:val="left" w:pos="7110"/>
        </w:tabs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Об утверждении Перечня должностей 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96468" w:rsidRPr="00196468" w:rsidRDefault="00196468" w:rsidP="00196468">
      <w:pPr>
        <w:pStyle w:val="ae"/>
        <w:rPr>
          <w:rFonts w:ascii="Times New Roman" w:hAnsi="Times New Roman"/>
          <w:sz w:val="16"/>
          <w:szCs w:val="16"/>
          <w:lang w:val="en-US"/>
        </w:rPr>
      </w:pPr>
    </w:p>
    <w:p w:rsidR="00196468" w:rsidRPr="00196468" w:rsidRDefault="00196468" w:rsidP="00196468">
      <w:pPr>
        <w:pStyle w:val="af7"/>
        <w:ind w:right="-5" w:firstLine="540"/>
        <w:jc w:val="both"/>
        <w:rPr>
          <w:sz w:val="16"/>
          <w:szCs w:val="16"/>
        </w:rPr>
      </w:pPr>
      <w:r w:rsidRPr="00196468">
        <w:rPr>
          <w:sz w:val="16"/>
          <w:szCs w:val="16"/>
        </w:rPr>
        <w:t xml:space="preserve">В соответствии со статьей 8 Федерального Закона от 25 декабря 2008 года №273-ФЗ «О противодействии коррупции», постановлением администрации Саракташского поссовета от 18.08.2025 №323-п «Об утверждении Методики проведения оценки коррупционных рисков, возникающих при реализации функций администрации муниципального образования Саракташский поссовет Саракташского района Оренбургской области», постановлением администрации Саракташского поссовета от 22.08.2025 №329-п «Об утверждении карты коррупционных рисков администрации муниципального образования Саракташский поссовет Саракташского района Оренбургской области», </w:t>
      </w: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     1. Утвердить «Перечень должностей 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 (далее- Перечень), в новой редакции согласно приложению.</w:t>
      </w: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     2. Признать утратившим силу следующие НПА:</w:t>
      </w: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постановление администрации Саракташского поссовета от 01.06.2012 №216-п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, а также о доходах, об имуществе и обязательствах имущественного характера своих супруга (супруга) и несовершеннолетних детей»</w:t>
      </w: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- постановление администрации Саракташского поссовета от 2.08.2016 №378-п «О внесении изменений в постановление администрации муниципального образования Саракташский поссовет от 01.06.2012 г. №216-п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, а также о доходах, об имуществе и обязательствах имущественного характера своих супруга (супруга) и несовершеннолетних детей»</w:t>
      </w: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постановление от 27.10.2016 №517-п «О внесении изменений в постановление администрации муниципального образования Саракташский поссовет от 01.06.2012 г. №216-п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(супруга) и несовершеннолетних детей»</w:t>
      </w:r>
    </w:p>
    <w:p w:rsidR="00196468" w:rsidRPr="00196468" w:rsidRDefault="00196468" w:rsidP="00196468">
      <w:pPr>
        <w:tabs>
          <w:tab w:val="left" w:pos="7110"/>
        </w:tabs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</w:t>
      </w:r>
      <w:r w:rsidR="000371C3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B1A7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W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Jxgp&#10;0kGL1kJxlIfK9MYVAKjUxobc6FE9m7Wm3xxSumqJ2vGo8OVkICwLEcldSFg4A/zb/pNmgCF7r2OZ&#10;jo3tAiUUAB1jN063bvCjRxQ+ZrPxJANVFLam40mkJ8U10ljnP3LdoTApsQTRkZkc1s4HJaS4QsJB&#10;Sq+ElLHbUqEe2EcPaRojnJaChd2Ac3a3raRFBxIME5/LwXcwq/eKRbaWE7ZUDPlYBAUmx4HedRhJ&#10;DlcCJhHniZBv40C1VEEHFAHyuMzOTvr+mD4uZ8tZPshH0+UgT+t68GFV5YPpKnuY1OO6qursR0gp&#10;y4tWMMZVyOrq6iz/O9dc7tfZjzdf3+qX3LPHQoPY6zuKji4IjT9baKvZaWNDT4IhwMgRfLl04ab8&#10;vo6oX7+GxU8A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DksfZYpAgAAYgQAAA4AAAAAAAAAAAAAAAAALgIAAGRycy9l&#10;Mm9Eb2MueG1sUEsBAi0AFAAGAAgAAAAhAND4xfD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0371C3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18F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vG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qcY6RI&#10;By1aC8XRKCjTG1dAQKU2NtRGj+rZrDX95pDSVUvUjkeGLycDaVnISO5SwsIZwN/2nzSDGLL3Osp0&#10;bGwXIEEAdIzdON26wY8eUdicjicYUdjPZuNJNonwpLhmGuv8R647FCYllkA6IpPD2vnAhBTXkHCR&#10;0ishZey2VKgH0NFDmsYMp6Vg4TTEObvbVtKiAwmGib/LxXdhVu8Vi2gtJ2ypGPJRBAUmxwHedRhJ&#10;Dk8CJjHOEyHfjgPWUgUeIALUcZmdnfT9MX1czpazfJCPpstBntb14MOqygfTVfYwqcd1VdXZj1BS&#10;lhetYIyrUNXV1Vn+d665vK+zH2++vumX3KNHoYHs9T+Sji4IjT9baKvZaWNDT4IhwMgx+PLowkv5&#10;fR2jfn0aFj8B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Bxb68YpAgAAYg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0371C3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49F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Jc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4SwyXCkCAABiBAAADgAAAAAAAAAAAAAAAAAuAgAAZHJzL2Uy&#10;b0RvYy54bWxQSwECLQAUAAYACAAAACEARopX/N4AAAAMAQAADwAAAAAAAAAAAAAAAACD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0371C3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50E3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go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Bj0DiNF&#10;OmjRWiiOJkGZ3rgCAiq1saE2elRPZq3pd4eUrlqidjwyfD4ZSMtCRvIqJSycAfxt/0UziCF7r6NM&#10;x8Z2ARIEQMfYjdOtG/zoEYXN6XiCEYX9bDaeZJFQQoprprHOf+a6Q2FSYgmkIzI5rJ0PTEhxDQkf&#10;UnolpIzdlgr1ADq6S9OY4bQULJyGOGd320padCDBMPGJdcHJyzCr94pFtJYTtlQM+SiCApPjAO86&#10;jCSHKwGTGOeJkH+PA9ZSBR4gAtRxmZ2d9OM+vV/OlrN8kI+my0Ge1vXg06rKB9NVdjepx3VV1dnP&#10;UFKWF61gjKtQ1dXVWf5vrrncr7Mfb76+6Ze8Ro9CA9nrO5KOLgiNP1toq9lpY0NPgiHAyDH4cunC&#10;TXm5jlG/fw2LXwA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DwnyCgrAgAAYgQAAA4AAAAAAAAAAAAAAAAALgIAAGRycy9l&#10;Mm9Eb2MueG1sUEsBAi0AFAAGAAgAAAAhAILe8YrdAAAACwEAAA8AAAAAAAAAAAAAAAAAhQ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196468">
        <w:rPr>
          <w:rFonts w:ascii="Times New Roman" w:hAnsi="Times New Roman"/>
          <w:sz w:val="16"/>
          <w:szCs w:val="16"/>
        </w:rPr>
        <w:t xml:space="preserve">        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 </w:t>
      </w:r>
    </w:p>
    <w:p w:rsidR="00196468" w:rsidRPr="00196468" w:rsidRDefault="00196468" w:rsidP="00196468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    </w:t>
      </w:r>
    </w:p>
    <w:p w:rsidR="00196468" w:rsidRPr="00196468" w:rsidRDefault="00196468" w:rsidP="00196468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     4. Контроль за исполнением настоящего постановления возложить на заместителя главы администрации МО Саракташский поссовет.</w:t>
      </w:r>
    </w:p>
    <w:p w:rsidR="00196468" w:rsidRPr="00196468" w:rsidRDefault="00196468" w:rsidP="00196468">
      <w:pPr>
        <w:pStyle w:val="af7"/>
        <w:spacing w:before="180" w:after="180"/>
        <w:jc w:val="both"/>
        <w:rPr>
          <w:color w:val="0F1419"/>
          <w:sz w:val="16"/>
          <w:szCs w:val="16"/>
          <w:lang w:val="en-US"/>
        </w:rPr>
      </w:pPr>
    </w:p>
    <w:p w:rsidR="00196468" w:rsidRPr="00196468" w:rsidRDefault="00196468" w:rsidP="00196468">
      <w:pPr>
        <w:pStyle w:val="af7"/>
        <w:spacing w:before="180" w:after="180"/>
        <w:jc w:val="both"/>
        <w:rPr>
          <w:color w:val="0F1419"/>
          <w:sz w:val="16"/>
          <w:szCs w:val="16"/>
        </w:rPr>
      </w:pPr>
      <w:r w:rsidRPr="00196468">
        <w:rPr>
          <w:color w:val="0F1419"/>
          <w:sz w:val="16"/>
          <w:szCs w:val="16"/>
        </w:rPr>
        <w:t xml:space="preserve">Глава поссовета                                                            </w:t>
      </w:r>
      <w:r>
        <w:rPr>
          <w:color w:val="0F1419"/>
          <w:sz w:val="16"/>
          <w:szCs w:val="16"/>
          <w:lang w:val="en-US"/>
        </w:rPr>
        <w:t xml:space="preserve">                                                                              </w:t>
      </w:r>
      <w:r w:rsidRPr="00196468">
        <w:rPr>
          <w:color w:val="0F1419"/>
          <w:sz w:val="16"/>
          <w:szCs w:val="16"/>
        </w:rPr>
        <w:t xml:space="preserve">     Н.Н.Слепушкин</w:t>
      </w:r>
    </w:p>
    <w:p w:rsidR="00196468" w:rsidRPr="00196468" w:rsidRDefault="00196468" w:rsidP="00196468">
      <w:pPr>
        <w:pStyle w:val="af7"/>
        <w:spacing w:before="180" w:after="180"/>
        <w:jc w:val="both"/>
        <w:rPr>
          <w:color w:val="0F1419"/>
          <w:sz w:val="16"/>
          <w:szCs w:val="16"/>
        </w:rPr>
      </w:pPr>
    </w:p>
    <w:p w:rsidR="00196468" w:rsidRPr="00196468" w:rsidRDefault="00196468" w:rsidP="00196468">
      <w:pPr>
        <w:pStyle w:val="af7"/>
        <w:spacing w:before="180" w:after="180"/>
        <w:jc w:val="both"/>
        <w:rPr>
          <w:color w:val="0F1419"/>
          <w:sz w:val="16"/>
          <w:szCs w:val="16"/>
        </w:rPr>
      </w:pPr>
    </w:p>
    <w:p w:rsidR="00196468" w:rsidRPr="00196468" w:rsidRDefault="00196468" w:rsidP="00196468">
      <w:pPr>
        <w:jc w:val="right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Приложение</w:t>
      </w:r>
    </w:p>
    <w:p w:rsidR="00196468" w:rsidRPr="00196468" w:rsidRDefault="00196468" w:rsidP="00196468">
      <w:pPr>
        <w:jc w:val="right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 xml:space="preserve">к постановлению </w:t>
      </w:r>
    </w:p>
    <w:p w:rsidR="00196468" w:rsidRPr="00196468" w:rsidRDefault="00196468" w:rsidP="00196468">
      <w:pPr>
        <w:jc w:val="right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администрации</w:t>
      </w:r>
    </w:p>
    <w:p w:rsidR="00196468" w:rsidRPr="00196468" w:rsidRDefault="00196468" w:rsidP="00196468">
      <w:pPr>
        <w:jc w:val="right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 xml:space="preserve"> Саракташского поссовета</w:t>
      </w:r>
    </w:p>
    <w:p w:rsidR="00196468" w:rsidRPr="00196468" w:rsidRDefault="00196468" w:rsidP="00196468">
      <w:pPr>
        <w:jc w:val="right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от  25.08.2025 №  337-п</w:t>
      </w:r>
    </w:p>
    <w:p w:rsidR="00196468" w:rsidRPr="00196468" w:rsidRDefault="00196468" w:rsidP="00196468">
      <w:pPr>
        <w:jc w:val="right"/>
        <w:rPr>
          <w:rFonts w:ascii="Times New Roman" w:hAnsi="Times New Roman"/>
          <w:b/>
          <w:sz w:val="16"/>
          <w:szCs w:val="16"/>
        </w:rPr>
      </w:pPr>
    </w:p>
    <w:p w:rsidR="00196468" w:rsidRPr="00196468" w:rsidRDefault="00196468" w:rsidP="00196468">
      <w:pPr>
        <w:ind w:firstLine="720"/>
        <w:jc w:val="right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Перечень</w:t>
      </w: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196468" w:rsidRPr="00196468" w:rsidTr="00196468">
        <w:tc>
          <w:tcPr>
            <w:tcW w:w="8505" w:type="dxa"/>
            <w:shd w:val="clear" w:color="auto" w:fill="auto"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196468" w:rsidRPr="00196468" w:rsidRDefault="00196468" w:rsidP="00196468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  <w:u w:val="single"/>
        </w:rPr>
      </w:pP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  <w:u w:val="single"/>
        </w:rPr>
      </w:pP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а) высшая группа должностей: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заместитель главы администрации муниципального образования Саракташский поссовет;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б) старшая группа должностей: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ведущий специалист по управлению и использованию земли администрации МО Саракташский поссовет;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ведущий специалист по закупкам товаров, работ и услуг администрации МО Саракташский поссовет;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ведущий специалист бухгалтер администрации МО Саракташский поссовет;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ведущий специалист администрации МО Саракташский поссовет ответственный за кадровую работу и воинский учет, профилактику коррупционных и иных нарушений;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- ведущий специалист администрации МО Саракташский поссовет по распоряжению и контролю за муниципальным имуществом, по оформлению документации по целевым программам переселения граждан из аварийного и ветхого жилья на территории муниципального образования; осуществлению жилищного контроля за использованием и сохранностью муниципального жилищного фонда, по составлению сметной документации на работы и услуги для нужд муниципального образования; 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в) младшая группа должностей: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- специалист 2 категории администрации МО Саракташский поссовет ответственный за оказание гражданам услуги по приему заявлений, документов, а также постановке граждан на учет в качестве нуждающихся в жилых помещениях по договорам социального найма</w:t>
      </w:r>
    </w:p>
    <w:p w:rsidR="0043481E" w:rsidRPr="00196468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</w:rPr>
      </w:pPr>
    </w:p>
    <w:p w:rsidR="0043481E" w:rsidRPr="00196468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</w:rPr>
      </w:pPr>
    </w:p>
    <w:p w:rsidR="00196468" w:rsidRPr="00196468" w:rsidRDefault="00196468" w:rsidP="00196468">
      <w:pPr>
        <w:jc w:val="center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b/>
          <w:color w:val="000000"/>
          <w:sz w:val="16"/>
          <w:szCs w:val="16"/>
        </w:rPr>
        <w:t>СОВЕТ ДЕПУТАТОВ</w:t>
      </w: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6468">
        <w:rPr>
          <w:b/>
          <w:color w:val="000000"/>
          <w:sz w:val="16"/>
          <w:szCs w:val="16"/>
        </w:rPr>
        <w:t>МУНИЦИПАЛЬНОГО ОБРАЗОВАНИЯ</w:t>
      </w: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6468">
        <w:rPr>
          <w:b/>
          <w:color w:val="000000"/>
          <w:sz w:val="16"/>
          <w:szCs w:val="16"/>
        </w:rPr>
        <w:t xml:space="preserve">САРАКТАШСКИЙ ПОССОВЕТ </w:t>
      </w: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6468">
        <w:rPr>
          <w:b/>
          <w:color w:val="000000"/>
          <w:sz w:val="16"/>
          <w:szCs w:val="16"/>
        </w:rPr>
        <w:t>САРАКТАШСКОГО РАЙОНА</w:t>
      </w: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6468">
        <w:rPr>
          <w:b/>
          <w:color w:val="000000"/>
          <w:sz w:val="16"/>
          <w:szCs w:val="16"/>
        </w:rPr>
        <w:t>ОРЕНБУРГСКОЙ ОБЛАСТИ</w:t>
      </w: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6468">
        <w:rPr>
          <w:b/>
          <w:color w:val="000000"/>
          <w:sz w:val="16"/>
          <w:szCs w:val="16"/>
        </w:rPr>
        <w:t>РЕШЕНИЕ</w:t>
      </w: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both"/>
        <w:rPr>
          <w:b/>
          <w:color w:val="000000"/>
          <w:sz w:val="16"/>
          <w:szCs w:val="16"/>
        </w:rPr>
      </w:pPr>
    </w:p>
    <w:p w:rsidR="00196468" w:rsidRPr="00196468" w:rsidRDefault="00196468" w:rsidP="00196468">
      <w:pPr>
        <w:pStyle w:val="Web"/>
        <w:shd w:val="clear" w:color="auto" w:fill="FFFFFF"/>
        <w:spacing w:before="0" w:after="0"/>
        <w:jc w:val="both"/>
        <w:rPr>
          <w:b/>
          <w:color w:val="000000"/>
          <w:sz w:val="16"/>
          <w:szCs w:val="16"/>
        </w:rPr>
      </w:pPr>
      <w:r w:rsidRPr="00196468">
        <w:rPr>
          <w:b/>
          <w:color w:val="000000"/>
          <w:sz w:val="16"/>
          <w:szCs w:val="16"/>
        </w:rPr>
        <w:t xml:space="preserve">29.08.2025                                                              </w:t>
      </w:r>
      <w:r>
        <w:rPr>
          <w:b/>
          <w:color w:val="000000"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Pr="00196468">
        <w:rPr>
          <w:b/>
          <w:color w:val="000000"/>
          <w:sz w:val="16"/>
          <w:szCs w:val="16"/>
        </w:rPr>
        <w:t xml:space="preserve">   № 265                                 </w:t>
      </w:r>
    </w:p>
    <w:p w:rsidR="00196468" w:rsidRPr="00196468" w:rsidRDefault="00196468" w:rsidP="00196468">
      <w:pPr>
        <w:tabs>
          <w:tab w:val="left" w:pos="3700"/>
        </w:tabs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</w:t>
      </w:r>
    </w:p>
    <w:p w:rsidR="00196468" w:rsidRPr="00196468" w:rsidRDefault="00196468" w:rsidP="00196468">
      <w:pPr>
        <w:rPr>
          <w:rFonts w:ascii="Times New Roman" w:hAnsi="Times New Roman"/>
          <w:b/>
          <w:sz w:val="16"/>
          <w:szCs w:val="16"/>
        </w:rPr>
      </w:pPr>
    </w:p>
    <w:p w:rsidR="00196468" w:rsidRPr="00196468" w:rsidRDefault="00196468" w:rsidP="0019646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196468">
        <w:rPr>
          <w:rFonts w:ascii="Times New Roman" w:hAnsi="Times New Roman"/>
          <w:b/>
          <w:sz w:val="16"/>
          <w:szCs w:val="16"/>
        </w:rPr>
        <w:t>О внесении изменений в решение Совета депутатов муниципального образования Саракташский поссовет от 13 декабря 2024 года  №  230  «О бюджете муниципального образования Саракташский поссовет на 2025 год и на  плановый период 2026 и 2027 годов»</w:t>
      </w:r>
    </w:p>
    <w:p w:rsidR="00196468" w:rsidRPr="00196468" w:rsidRDefault="00196468" w:rsidP="001964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br/>
        <w:t>  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области, Совет депутатов муниципального образования Саракташский поссовет решил: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1. Внести следующие изменения в решение Совета депутатов МО Саракташский поссовет от 13 декабря 2024 года № 230  «О бюджете муниципального образования Саракташский поссовет на 2025 год и на плановый период  2026 и 2027 годов» (далее – Решение)</w:t>
      </w:r>
    </w:p>
    <w:p w:rsidR="00196468" w:rsidRPr="00196468" w:rsidRDefault="00196468" w:rsidP="00196468">
      <w:pPr>
        <w:rPr>
          <w:rFonts w:ascii="Times New Roman" w:hAnsi="Times New Roman"/>
          <w:color w:val="000000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1.1. </w:t>
      </w:r>
      <w:r w:rsidRPr="00196468">
        <w:rPr>
          <w:rFonts w:ascii="Times New Roman" w:hAnsi="Times New Roman"/>
          <w:color w:val="000000"/>
          <w:sz w:val="16"/>
          <w:szCs w:val="16"/>
        </w:rPr>
        <w:t>Пункт 1 изложить в следующей редакции: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1) общий объем доходов местного бюджета в сумме 171 612 322,00 рублей;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2) общий объем расходов местного бюджета в сумме 173 914 447,15 рублей».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3) дефицит местного бюджета в сумме 2 302 125,15 рублей.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4) верхний предел муниципального долга Саракташского поссовета на 1 января 2025 года 0,00 руб., в том числе верхний предел долга по муниципальным гарантиям 0,00 руб.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1.2. Приложение №1 «Источники внутреннего финансирования дефицита местного бюджета на 2025 год и  плановый период 2026 и 2027 годов» изложить в новой редакции согласно приложения № 1 к настоящему решению;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1.3. Приложение № 2 «Поступление доходов в бюджет поселения по кодам видов доходов, подвидов доходов на 2025 год и на плановый период 2026, 2027 годов» изложить в новой редакции согласно приложения № 2 к настоящему решению;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годов»  изложить в новой редакции согласно приложения № 3 к настоящему решению;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4 к настоящему решению;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1.6. Приложение № 5</w:t>
      </w:r>
      <w:r w:rsidRPr="00196468">
        <w:rPr>
          <w:rFonts w:ascii="Times New Roman" w:hAnsi="Times New Roman"/>
          <w:b/>
          <w:sz w:val="16"/>
          <w:szCs w:val="16"/>
        </w:rPr>
        <w:t xml:space="preserve"> «</w:t>
      </w:r>
      <w:r w:rsidRPr="00196468">
        <w:rPr>
          <w:rFonts w:ascii="Times New Roman" w:hAnsi="Times New Roman"/>
          <w:sz w:val="16"/>
          <w:szCs w:val="16"/>
        </w:rPr>
        <w:t>Ведомственная структура расходов бюджета поселения на 2025 год и на плановый период 2026 и 2027 годов» изложить в новой редакции согласно приложения № 5 к настоящему решению;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6 к настоящему решению. 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196468" w:rsidRPr="00196468" w:rsidRDefault="00196468" w:rsidP="00196468">
      <w:pPr>
        <w:ind w:hanging="1440"/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депутатов поссовета                                                                                                                                        А.В.Кучеров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</w:pPr>
      <w:r w:rsidRPr="00196468">
        <w:rPr>
          <w:rFonts w:ascii="Times New Roman" w:hAnsi="Times New Roman"/>
          <w:sz w:val="16"/>
          <w:szCs w:val="16"/>
        </w:rPr>
        <w:t>Глава поссовета                                                                                                                                                                           Н.Н. Слепушкин</w:t>
      </w: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rPr>
          <w:rFonts w:ascii="Times New Roman" w:hAnsi="Times New Roman"/>
          <w:sz w:val="16"/>
          <w:szCs w:val="16"/>
        </w:rPr>
        <w:sectPr w:rsidR="00196468" w:rsidRPr="00196468" w:rsidSect="00196468">
          <w:pgSz w:w="11906" w:h="16838" w:code="9"/>
          <w:pgMar w:top="851" w:right="851" w:bottom="993" w:left="1701" w:header="567" w:footer="0" w:gutter="0"/>
          <w:cols w:space="720"/>
          <w:noEndnote/>
          <w:titlePg/>
          <w:docGrid w:linePitch="326"/>
        </w:sectPr>
      </w:pPr>
    </w:p>
    <w:tbl>
      <w:tblPr>
        <w:tblW w:w="14733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2093"/>
        <w:gridCol w:w="1780"/>
        <w:gridCol w:w="1660"/>
      </w:tblGrid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Приложение 1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 решению Совета депутатов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МО Саракташский поссовет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от  29.08.2025 года № 265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196468" w:rsidRPr="00196468" w:rsidTr="00196468">
        <w:trPr>
          <w:trHeight w:val="255"/>
        </w:trPr>
        <w:tc>
          <w:tcPr>
            <w:tcW w:w="1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на 2025 год и на плановый период 2026 и 2027 годов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196468" w:rsidRPr="00196468" w:rsidTr="0019646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-128 332 500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-128 332 500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-128 332 500</w:t>
            </w:r>
          </w:p>
        </w:tc>
      </w:tr>
      <w:tr w:rsidR="00196468" w:rsidRPr="00196468" w:rsidTr="0019646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-171 612 322,00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-128 332 500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128 332 500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128 332 500</w:t>
            </w:r>
          </w:p>
        </w:tc>
      </w:tr>
      <w:tr w:rsidR="00196468" w:rsidRPr="00196468" w:rsidTr="0019646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128 332 500</w:t>
            </w:r>
          </w:p>
        </w:tc>
      </w:tr>
      <w:tr w:rsidR="00196468" w:rsidRPr="00196468" w:rsidTr="00196468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173 914 447,15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128 332 500</w:t>
            </w:r>
          </w:p>
        </w:tc>
      </w:tr>
      <w:tr w:rsidR="00196468" w:rsidRPr="00196468" w:rsidTr="00196468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Приложение №  2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к решению Совета депутатов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МО Саракташский поссовет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от 29.08.2025 года  № 265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196468" w:rsidRPr="00196468" w:rsidTr="00196468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196468" w:rsidRPr="00196468" w:rsidTr="00196468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171 612 322,00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122 572 500,00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128 332 500,00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72 624 000,00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67 056 500,00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73 703 500,00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38 356 000,00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41 164 000,00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38 356 000,00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38 689 000,00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41 164 000,00</w:t>
            </w:r>
          </w:p>
        </w:tc>
      </w:tr>
      <w:tr w:rsidR="00196468" w:rsidRPr="00196468" w:rsidTr="00196468">
        <w:trPr>
          <w:trHeight w:val="16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196468" w:rsidRPr="00196468" w:rsidTr="00196468">
        <w:trPr>
          <w:trHeight w:val="17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35 035 000,00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37 530 000,00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39 987 000,00</w:t>
            </w:r>
          </w:p>
        </w:tc>
      </w:tr>
      <w:tr w:rsidR="00196468" w:rsidRPr="00196468" w:rsidTr="00196468">
        <w:trPr>
          <w:trHeight w:val="18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196468" w:rsidRPr="00196468" w:rsidTr="00196468">
        <w:trPr>
          <w:trHeight w:val="24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236 000,00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196468" w:rsidRPr="00196468" w:rsidTr="00196468">
        <w:trPr>
          <w:trHeight w:val="8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196468" w:rsidRPr="00196468" w:rsidTr="00196468">
        <w:trPr>
          <w:trHeight w:val="14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763 000,00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763 000,00</w:t>
            </w:r>
          </w:p>
        </w:tc>
      </w:tr>
      <w:tr w:rsidR="00196468" w:rsidRPr="00196468" w:rsidTr="00196468">
        <w:trPr>
          <w:trHeight w:val="21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196468" w:rsidRPr="00196468" w:rsidTr="00196468">
        <w:trPr>
          <w:trHeight w:val="21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78 000,00</w:t>
            </w:r>
          </w:p>
        </w:tc>
      </w:tr>
      <w:tr w:rsidR="00196468" w:rsidRPr="00196468" w:rsidTr="00196468">
        <w:trPr>
          <w:trHeight w:val="9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196468" w:rsidRPr="00196468" w:rsidTr="00196468">
        <w:trPr>
          <w:trHeight w:val="9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91 000,00</w:t>
            </w:r>
          </w:p>
        </w:tc>
      </w:tr>
      <w:tr w:rsidR="00196468" w:rsidRPr="00196468" w:rsidTr="00196468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10102210010000110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2 668 000,00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16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.182 10102210011000110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2 668 000,00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13 062 000,00</w:t>
            </w:r>
          </w:p>
        </w:tc>
      </w:tr>
      <w:tr w:rsidR="00196468" w:rsidRPr="00196468" w:rsidTr="00196468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9 437 000,00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9 851 000,00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13 062 000,00</w:t>
            </w:r>
          </w:p>
        </w:tc>
      </w:tr>
      <w:tr w:rsidR="00196468" w:rsidRPr="00196468" w:rsidTr="00196468">
        <w:trPr>
          <w:trHeight w:val="11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196468" w:rsidRPr="00196468" w:rsidTr="00196468">
        <w:trPr>
          <w:trHeight w:val="18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4 936 000,00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5 157 000,00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6 828 000,00</w:t>
            </w:r>
          </w:p>
        </w:tc>
      </w:tr>
      <w:tr w:rsidR="00196468" w:rsidRPr="00196468" w:rsidTr="00196468">
        <w:trPr>
          <w:trHeight w:val="13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196468" w:rsidRPr="00196468" w:rsidTr="00196468">
        <w:trPr>
          <w:trHeight w:val="18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6468" w:rsidRPr="00196468" w:rsidRDefault="00196468" w:rsidP="00196468">
            <w:pPr>
              <w:tabs>
                <w:tab w:val="left" w:pos="1995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32 000,00</w:t>
            </w:r>
          </w:p>
        </w:tc>
      </w:tr>
      <w:tr w:rsidR="00196468" w:rsidRPr="00196468" w:rsidTr="00196468">
        <w:trPr>
          <w:trHeight w:val="13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196468" w:rsidRPr="00196468" w:rsidTr="00196468">
        <w:trPr>
          <w:trHeight w:val="17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4 985 000,00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6 856 000,00</w:t>
            </w:r>
          </w:p>
        </w:tc>
      </w:tr>
      <w:tr w:rsidR="00196468" w:rsidRPr="00196468" w:rsidTr="00196468">
        <w:trPr>
          <w:trHeight w:val="10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-506 000,00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-513 000,00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-654 000,00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11 973 000,00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8 234 000,00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8 929 000,00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6 723 000,00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6 984 000,00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7 679 000,00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196468" w:rsidRPr="00196468" w:rsidTr="00196468">
        <w:trPr>
          <w:trHeight w:val="10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1 638 000,00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1 741 000,00</w:t>
            </w:r>
          </w:p>
        </w:tc>
      </w:tr>
      <w:tr w:rsidR="00196468" w:rsidRPr="00196468" w:rsidTr="00196468">
        <w:trPr>
          <w:trHeight w:val="7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4 123 000,00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196468" w:rsidRPr="00196468" w:rsidTr="00196468">
        <w:trPr>
          <w:trHeight w:val="8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4 123 000,00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196468" w:rsidRPr="00196468" w:rsidTr="00196468">
        <w:trPr>
          <w:trHeight w:val="16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4 123 000,00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5 346 000,00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5 938 000,00</w:t>
            </w:r>
          </w:p>
        </w:tc>
      </w:tr>
      <w:tr w:rsidR="00196468" w:rsidRPr="00196468" w:rsidTr="00196468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5 250 000,00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5 250 000,00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196468" w:rsidRPr="00196468" w:rsidTr="0019646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5 250 000,00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1 250 000,00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11 076 000,00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10 131 000,00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10 397 000,00</w:t>
            </w:r>
          </w:p>
        </w:tc>
      </w:tr>
      <w:tr w:rsidR="00196468" w:rsidRPr="00196468" w:rsidTr="00196468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196468" w:rsidRPr="00196468" w:rsidTr="00196468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2 329 000,00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2 562 000,00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8 747 000,00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7 802 000,00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7 835 000,00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4 770 000,00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4 770 000,00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196468" w:rsidRPr="00196468" w:rsidTr="00196468">
        <w:trPr>
          <w:trHeight w:val="11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4 770 000,00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3 586 000,00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3 366 000,00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196468" w:rsidRPr="00196468" w:rsidTr="00196468">
        <w:trPr>
          <w:trHeight w:val="11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3 977 000,00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4 216 000,00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4 469 000,00</w:t>
            </w:r>
          </w:p>
        </w:tc>
      </w:tr>
      <w:tr w:rsidR="00196468" w:rsidRPr="00196468" w:rsidTr="00196468">
        <w:trPr>
          <w:trHeight w:val="7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151 500,00</w:t>
            </w:r>
          </w:p>
        </w:tc>
      </w:tr>
      <w:tr w:rsidR="00196468" w:rsidRPr="00196468" w:rsidTr="0019646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151 500,00</w:t>
            </w:r>
          </w:p>
        </w:tc>
      </w:tr>
      <w:tr w:rsidR="00196468" w:rsidRPr="00196468" w:rsidTr="0019646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151 500,00</w:t>
            </w:r>
          </w:p>
        </w:tc>
      </w:tr>
      <w:tr w:rsidR="00196468" w:rsidRPr="00196468" w:rsidTr="00196468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101 500,00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151 500,00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134 11302995100000130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продажи земельных участков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000 114060200000000430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134 11406025100000430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1 628 500,00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административном правонарушении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000 11602000020000140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нарушением муниципальных правовых актов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134 11602020020000140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98 988 322,00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55 516 000,00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54 629 000,00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95 942 000,00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55 516 000,00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54 629 000,00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54 476 600,00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196468" w:rsidRPr="00196468" w:rsidTr="0019646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48 629 000,00</w:t>
            </w:r>
          </w:p>
        </w:tc>
      </w:tr>
      <w:tr w:rsidR="00196468" w:rsidRPr="00196468" w:rsidTr="00196468">
        <w:trPr>
          <w:trHeight w:val="2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5 040 600,00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5 040 600,00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34 576 200,00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</w:tr>
      <w:tr w:rsidR="00196468" w:rsidRPr="00196468" w:rsidTr="00196468">
        <w:trPr>
          <w:trHeight w:val="12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</w:tr>
      <w:tr w:rsidR="00196468" w:rsidRPr="00196468" w:rsidTr="00196468">
        <w:trPr>
          <w:trHeight w:val="14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26 278 500,00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26 278 500,00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134 20229999100000150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129" w:type="dxa"/>
        <w:tblInd w:w="93" w:type="dxa"/>
        <w:tblLook w:val="04A0" w:firstRow="1" w:lastRow="0" w:firstColumn="1" w:lastColumn="0" w:noHBand="0" w:noVBand="1"/>
      </w:tblPr>
      <w:tblGrid>
        <w:gridCol w:w="1040"/>
        <w:gridCol w:w="8473"/>
        <w:gridCol w:w="1600"/>
        <w:gridCol w:w="1520"/>
        <w:gridCol w:w="1496"/>
      </w:tblGrid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461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Приложение 3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к решению Совета депутатов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МО Саракташский поссовет</w:t>
            </w:r>
          </w:p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>от 29.08.2025 года  № 265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6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6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46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4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196468" w:rsidRPr="00196468" w:rsidTr="00196468">
        <w:trPr>
          <w:trHeight w:val="495"/>
        </w:trPr>
        <w:tc>
          <w:tcPr>
            <w:tcW w:w="14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6116625,00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0100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17386145,00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16254745,00</w:t>
            </w:r>
          </w:p>
        </w:tc>
      </w:tr>
      <w:tr w:rsidR="00196468" w:rsidRPr="00196468" w:rsidTr="0019646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1431000,00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1431000,00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</w:tr>
      <w:tr w:rsidR="00196468" w:rsidRPr="00196468" w:rsidTr="00196468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13681200,00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13618800,00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0107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1133000,00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93945,00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0300</w:t>
            </w:r>
          </w:p>
        </w:tc>
        <w:tc>
          <w:tcPr>
            <w:tcW w:w="8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2952479,56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3219500,00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2932979,56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3200000,00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19500,00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0400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81987900,47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41404187,01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81587900,47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41104187,01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0500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28590522,12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18672842,99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643283,51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9573338,61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18373900,00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18065842,99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0800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42497400,00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42164600,00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42497400,00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42164600,00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1100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500000,00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173914447,15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128332500,00</w:t>
            </w:r>
          </w:p>
        </w:tc>
      </w:tr>
    </w:tbl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16"/>
        <w:gridCol w:w="926"/>
        <w:gridCol w:w="1307"/>
        <w:gridCol w:w="661"/>
        <w:gridCol w:w="975"/>
        <w:gridCol w:w="735"/>
        <w:gridCol w:w="418"/>
        <w:gridCol w:w="1039"/>
        <w:gridCol w:w="598"/>
        <w:gridCol w:w="996"/>
        <w:gridCol w:w="1509"/>
      </w:tblGrid>
      <w:tr w:rsidR="00196468" w:rsidRPr="00196468" w:rsidTr="00196468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Приложение 4</w:t>
            </w:r>
          </w:p>
        </w:tc>
      </w:tr>
      <w:tr w:rsidR="00196468" w:rsidRPr="00196468" w:rsidTr="00196468">
        <w:trPr>
          <w:trHeight w:val="285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196468" w:rsidRPr="00196468" w:rsidTr="00196468">
        <w:trPr>
          <w:trHeight w:val="24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196468" w:rsidRPr="00196468" w:rsidTr="00196468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от 29.08.2025 года  № 265 </w:t>
            </w:r>
          </w:p>
        </w:tc>
      </w:tr>
      <w:tr w:rsidR="00196468" w:rsidRPr="00196468" w:rsidTr="00196468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196468" w:rsidRPr="00196468" w:rsidTr="00196468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196468" w:rsidRPr="00196468" w:rsidTr="0019646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2025 год и на плановый период 2026 и 2027 годов</w:t>
            </w:r>
          </w:p>
        </w:tc>
      </w:tr>
      <w:tr w:rsidR="00196468" w:rsidRPr="00196468" w:rsidTr="00196468">
        <w:trPr>
          <w:trHeight w:val="285"/>
        </w:trPr>
        <w:tc>
          <w:tcPr>
            <w:tcW w:w="10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173 914 447,15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122 572 500,00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128 332 500,00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2 914 312,50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6 116 625,00</w:t>
            </w:r>
          </w:p>
        </w:tc>
      </w:tr>
      <w:tr w:rsidR="00196468" w:rsidRPr="00196468" w:rsidTr="00196468">
        <w:trPr>
          <w:trHeight w:val="39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17 386 145,00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16 254 745,00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16 254 745,00</w:t>
            </w:r>
          </w:p>
        </w:tc>
      </w:tr>
      <w:tr w:rsidR="00196468" w:rsidRPr="00196468" w:rsidTr="00196468">
        <w:trPr>
          <w:trHeight w:val="52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8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39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8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8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13 618 800,00</w:t>
            </w:r>
          </w:p>
        </w:tc>
      </w:tr>
      <w:tr w:rsidR="00196468" w:rsidRPr="00196468" w:rsidTr="00196468">
        <w:trPr>
          <w:trHeight w:val="8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13 681 200,00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13 618 800,00</w:t>
            </w:r>
          </w:p>
        </w:tc>
      </w:tr>
      <w:tr w:rsidR="00196468" w:rsidRPr="00196468" w:rsidTr="00196468">
        <w:trPr>
          <w:trHeight w:val="37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13 571 400,00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13 509 000,00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11 520 000,00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11 720 000,00</w:t>
            </w:r>
          </w:p>
        </w:tc>
      </w:tr>
      <w:tr w:rsidR="00196468" w:rsidRPr="00196468" w:rsidTr="00196468">
        <w:trPr>
          <w:trHeight w:val="63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2 012 000,00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1 752 000,00</w:t>
            </w:r>
          </w:p>
        </w:tc>
      </w:tr>
      <w:tr w:rsidR="00196468" w:rsidRPr="00196468" w:rsidTr="00196468">
        <w:trPr>
          <w:trHeight w:val="4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39 400,00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196468" w:rsidRPr="00196468" w:rsidTr="00196468">
        <w:trPr>
          <w:trHeight w:val="103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109 800,00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109 800,00</w:t>
            </w:r>
          </w:p>
        </w:tc>
      </w:tr>
      <w:tr w:rsidR="00196468" w:rsidRPr="00196468" w:rsidTr="00196468">
        <w:trPr>
          <w:trHeight w:val="79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43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7720000000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1 133 000,00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491"/>
        </w:trPr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491"/>
        </w:trPr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48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491"/>
        </w:trPr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491"/>
        </w:trPr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37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93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33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33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2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92 345,00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2 952 479,56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3 219 500,00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3 219 500,00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9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42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6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2 932 979,56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8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81 987 900,47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40 885 567,01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41 404 187,01</w:t>
            </w:r>
          </w:p>
        </w:tc>
      </w:tr>
      <w:tr w:rsidR="00196468" w:rsidRPr="00196468" w:rsidTr="00196468">
        <w:trPr>
          <w:trHeight w:val="2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81 587 900,47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41 104 187,01</w:t>
            </w:r>
          </w:p>
        </w:tc>
      </w:tr>
      <w:tr w:rsidR="00196468" w:rsidRPr="00196468" w:rsidTr="00196468">
        <w:trPr>
          <w:trHeight w:val="9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81 587 900,47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196468" w:rsidRPr="00196468" w:rsidTr="00196468">
        <w:trPr>
          <w:trHeight w:val="42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81 587 900,47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196468" w:rsidRPr="00196468" w:rsidTr="00196468">
        <w:trPr>
          <w:trHeight w:val="491"/>
        </w:trPr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81 587 900,47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40 585 567,01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41 104 187,01</w:t>
            </w:r>
          </w:p>
        </w:tc>
      </w:tr>
      <w:tr w:rsidR="00196468" w:rsidRPr="00196468" w:rsidTr="00196468">
        <w:trPr>
          <w:trHeight w:val="491"/>
        </w:trPr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44 898 047,81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34 918 620,00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44 498 047,81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34 000 000,00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34 518 620,00</w:t>
            </w:r>
          </w:p>
        </w:tc>
      </w:tr>
      <w:tr w:rsidR="00196468" w:rsidRPr="00196468" w:rsidTr="00196468">
        <w:trPr>
          <w:trHeight w:val="42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196468" w:rsidRPr="00196468" w:rsidTr="00196468">
        <w:trPr>
          <w:trHeight w:val="42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644029Д800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41 103,00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42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автов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644029Д800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41 103,00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27 416 860,65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27 416 860,65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Заврершение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3 046 322,00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196468" w:rsidRPr="00196468" w:rsidTr="00196468">
        <w:trPr>
          <w:trHeight w:val="37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100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61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28 590 522,12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16 633 775,49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18 672 842,99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643 283,51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607 000,00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643 283,51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607 000,00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643283,51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643283,51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607 000,00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336283,51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9 573 338,61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565 158,15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565 158,15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1 244 400,03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1 244 400,03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6440495590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3 045 000,00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6440495590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3 045 000,00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102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644048045R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2 297 700,00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48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644048045R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2 297 700,00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64404S045R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71 080,43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64404S045R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71 080,43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18 373 900,00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8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18 373 900,00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39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6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18 000 000,00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16 026 775,49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4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автов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333 300,00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2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Мероприятия по завершению реализации инициативных проектов (благоустройство общественной территории в том числе парка культуры и отдыха)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645Q5И1705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6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645Q5И1705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40 600,00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42 164 600,00</w:t>
            </w:r>
          </w:p>
        </w:tc>
      </w:tr>
      <w:tr w:rsidR="00196468" w:rsidRPr="00196468" w:rsidTr="00196468">
        <w:trPr>
          <w:trHeight w:val="39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42 164 600,00</w:t>
            </w:r>
          </w:p>
        </w:tc>
      </w:tr>
      <w:tr w:rsidR="00196468" w:rsidRPr="00196468" w:rsidTr="00196468">
        <w:trPr>
          <w:trHeight w:val="94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196468" w:rsidRPr="00196468" w:rsidTr="00196468">
        <w:trPr>
          <w:trHeight w:val="48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42 497 400,00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42 164 600,00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1 032 800,00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32 800,00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109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</w:tr>
      <w:tr w:rsidR="00196468" w:rsidRPr="00196468" w:rsidTr="00196468">
        <w:trPr>
          <w:trHeight w:val="76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8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39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8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40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6440695241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7679" w:type="dxa"/>
        <w:tblInd w:w="93" w:type="dxa"/>
        <w:tblLook w:val="04A0" w:firstRow="1" w:lastRow="0" w:firstColumn="1" w:lastColumn="0" w:noHBand="0" w:noVBand="1"/>
      </w:tblPr>
      <w:tblGrid>
        <w:gridCol w:w="3984"/>
        <w:gridCol w:w="850"/>
        <w:gridCol w:w="1034"/>
        <w:gridCol w:w="1453"/>
        <w:gridCol w:w="1643"/>
        <w:gridCol w:w="676"/>
        <w:gridCol w:w="1751"/>
        <w:gridCol w:w="1751"/>
        <w:gridCol w:w="2537"/>
        <w:gridCol w:w="222"/>
        <w:gridCol w:w="222"/>
        <w:gridCol w:w="198"/>
        <w:gridCol w:w="24"/>
        <w:gridCol w:w="198"/>
        <w:gridCol w:w="24"/>
        <w:gridCol w:w="198"/>
        <w:gridCol w:w="24"/>
        <w:gridCol w:w="198"/>
        <w:gridCol w:w="24"/>
        <w:gridCol w:w="198"/>
        <w:gridCol w:w="24"/>
        <w:gridCol w:w="198"/>
        <w:gridCol w:w="26"/>
        <w:gridCol w:w="209"/>
        <w:gridCol w:w="13"/>
      </w:tblGrid>
      <w:tr w:rsidR="00196468" w:rsidRPr="00196468" w:rsidTr="00196468">
        <w:trPr>
          <w:gridAfter w:val="16"/>
          <w:wAfter w:w="2000" w:type="dxa"/>
          <w:trHeight w:val="1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29.08.2025 года № 265 </w:t>
            </w:r>
          </w:p>
        </w:tc>
      </w:tr>
      <w:tr w:rsidR="00196468" w:rsidRPr="00196468" w:rsidTr="00196468">
        <w:trPr>
          <w:gridAfter w:val="16"/>
          <w:wAfter w:w="2000" w:type="dxa"/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gridAfter w:val="16"/>
          <w:wAfter w:w="2000" w:type="dxa"/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gridAfter w:val="1"/>
          <w:wAfter w:w="1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4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2025 год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gridAfter w:val="1"/>
          <w:wAfter w:w="13" w:type="dxa"/>
          <w:trHeight w:val="22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2026 и 2027 годов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25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3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2 914 312,50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6 116 625,00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173 914 447,15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119 658 187,50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122 215 875,00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17 386 145,00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16 254 745,00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16 254 745,00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1 431 000,00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1 431 000,00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1 431 000,00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8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37 600,00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13 681 200,00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13 618 800,00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13 618 800,00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13 681 200,00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13 681 200,00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13 681 200,00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13 618 800,00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13 571 400,00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11 520 000,00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9 000 000,00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9 000 000,00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2 720 000,00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2 012 000,00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1 612 000,00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1 352 000,00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1 352 000,00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39 400,00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5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911 000,00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911 000,00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911 000,00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211 000,00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1 133 000,00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2 952 479,56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3 219 500,00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3 219 500,00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8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2 932 979,56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3 200 000,00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2 732 979,56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81 987 900,47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40 885 567,01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41 404 187,01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81 587 900,47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40 585 567,01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41 104 187,01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81 587 900,47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40 585 567,01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41 104 187,01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81 587 900,47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40 585 567,01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41 104 187,01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81 587 900,47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40 585 567,01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41 104 187,01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44 898 047,81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34 918 620,00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44 498 047,81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34 518 620,00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38 498 047,81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29 000 000,00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29 518 620,00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400 000,00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28 590 522,12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16 633 775,49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18 672 842,99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643 283,51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607 000,00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607 000,00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643 283,51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643 283,51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643 283,51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607 000,00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9 573 338,61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9 573 338,61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9 573 338,61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9 573 338,61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1 017 700,03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ind w:right="247"/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226 700,00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2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6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8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8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18 373 900,00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2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18 373 900,00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3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18 333 300,00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18 333 300,00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18 333 300,00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333 300,00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333 300,00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333 300,00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7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8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Мероприятия по завершению реализации инициативных проектов (благоустройство общественной территории в том числе парка культуры и отдыха)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Закупка товаров, работ и услуг в целях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42 497 400,00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42 164 600,00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42 497 400,00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42 164 600,00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42 497 400,00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42 497 400,00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42 497 400,00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42 164 600,00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6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1 032 800,00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4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32 800,00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32 800,00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3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34 575 400,00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41 464 600,00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0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6 889 200,00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11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52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472 000,00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472 000,00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173914447,15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122572500,00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128332500,00</w:t>
            </w: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5831"/>
        <w:gridCol w:w="280"/>
        <w:gridCol w:w="1093"/>
        <w:gridCol w:w="182"/>
        <w:gridCol w:w="494"/>
        <w:gridCol w:w="192"/>
        <w:gridCol w:w="421"/>
        <w:gridCol w:w="157"/>
        <w:gridCol w:w="519"/>
        <w:gridCol w:w="313"/>
        <w:gridCol w:w="1448"/>
        <w:gridCol w:w="1701"/>
        <w:gridCol w:w="1843"/>
      </w:tblGrid>
      <w:tr w:rsidR="00196468" w:rsidRPr="00196468" w:rsidTr="00196468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29.08.2025 года  № 265 </w:t>
            </w:r>
          </w:p>
        </w:tc>
      </w:tr>
      <w:tr w:rsidR="00196468" w:rsidRPr="00196468" w:rsidTr="0019646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6468" w:rsidRPr="00196468" w:rsidTr="00196468">
        <w:trPr>
          <w:trHeight w:val="315"/>
        </w:trPr>
        <w:tc>
          <w:tcPr>
            <w:tcW w:w="14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196468" w:rsidRPr="00196468" w:rsidTr="00196468">
        <w:trPr>
          <w:trHeight w:val="225"/>
        </w:trPr>
        <w:tc>
          <w:tcPr>
            <w:tcW w:w="14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196468" w:rsidRPr="00196468" w:rsidTr="00196468">
        <w:trPr>
          <w:trHeight w:val="315"/>
        </w:trPr>
        <w:tc>
          <w:tcPr>
            <w:tcW w:w="14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196468" w:rsidRPr="00196468" w:rsidTr="00196468">
        <w:trPr>
          <w:trHeight w:val="225"/>
        </w:trPr>
        <w:tc>
          <w:tcPr>
            <w:tcW w:w="6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468" w:rsidRPr="00196468" w:rsidRDefault="00196468" w:rsidP="0019646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196468" w:rsidRPr="00196468" w:rsidTr="00196468">
        <w:trPr>
          <w:trHeight w:val="73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ЦСР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РЗ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ПР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КВР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2027</w:t>
            </w:r>
          </w:p>
        </w:tc>
      </w:tr>
      <w:tr w:rsidR="00196468" w:rsidRPr="00196468" w:rsidTr="00196468">
        <w:trPr>
          <w:trHeight w:val="75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2 914 312,50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Cs/>
                <w:sz w:val="16"/>
                <w:szCs w:val="16"/>
              </w:rPr>
              <w:t>6 116 625,00</w:t>
            </w:r>
          </w:p>
        </w:tc>
      </w:tr>
      <w:tr w:rsidR="00196468" w:rsidRPr="00196468" w:rsidTr="00196468">
        <w:trPr>
          <w:trHeight w:val="11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6400000000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171 732 847,15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118 547 187,50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121 104 875,00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6440000000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162 118 908,54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118 547 187,50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121 104 875,00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6440100000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2 952 479,56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3 219 500,00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3 219 500,00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19 500,00</w:t>
            </w:r>
          </w:p>
        </w:tc>
      </w:tr>
      <w:tr w:rsidR="00196468" w:rsidRPr="00196468" w:rsidTr="00196468">
        <w:trPr>
          <w:trHeight w:val="55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75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6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2 932 979,56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3 200 000,00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6440200000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81 587 900,47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40 585 567,01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41 104 187,01</w:t>
            </w:r>
          </w:p>
        </w:tc>
      </w:tr>
      <w:tr w:rsidR="00196468" w:rsidRPr="00196468" w:rsidTr="00196468">
        <w:trPr>
          <w:trHeight w:val="7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44 898 047,81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34 918 620,00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44 898 047,81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34 918 620,00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44 898 047,81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34 918 620,00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44 498 047,81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34 518 620,00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400 000,00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644029Д800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41 103,00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27 416 860,65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6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3 046 322,00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</w:tr>
      <w:tr w:rsidR="00196468" w:rsidRPr="00196468" w:rsidTr="00196468">
        <w:trPr>
          <w:trHeight w:val="40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</w:tr>
      <w:tr w:rsidR="00196468" w:rsidRPr="00196468" w:rsidTr="00196468">
        <w:trPr>
          <w:trHeight w:val="40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6 185 567,01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6440300000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18 633 300,00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16 326 775,49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18 365 842,99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39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18 333 300,00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18 333 300,00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18 333 300,00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16 026 775,49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18 065 842,99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6440400000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9 573 338,61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135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644048045R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2 297 700,00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565 158,15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объектов коммунальной инфраструктуры за счет сведств местного бюджета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1 244 400,03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6440495590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3 045 000,00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73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40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40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64404S045R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71 080,43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6440500000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6440600000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42 997 400,00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42 664 600,00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42 664 600,00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1 032 800,00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1 032 800,00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</w:tr>
      <w:tr w:rsidR="00196468" w:rsidRPr="00196468" w:rsidTr="00196468">
        <w:trPr>
          <w:trHeight w:val="39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1 032 800,00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472 000,00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500 000,00</w:t>
            </w:r>
          </w:p>
        </w:tc>
      </w:tr>
      <w:tr w:rsidR="00196468" w:rsidRPr="00196468" w:rsidTr="00196468">
        <w:trPr>
          <w:trHeight w:val="37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133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</w:tr>
      <w:tr w:rsidR="00196468" w:rsidRPr="00196468" w:rsidTr="00196468">
        <w:trPr>
          <w:trHeight w:val="3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</w:tr>
      <w:tr w:rsidR="00196468" w:rsidRPr="00196468" w:rsidTr="00196468">
        <w:trPr>
          <w:trHeight w:val="3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34 575 400,00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41 464 600,00</w:t>
            </w:r>
          </w:p>
        </w:tc>
      </w:tr>
      <w:tr w:rsidR="00196468" w:rsidRPr="00196468" w:rsidTr="00196468">
        <w:trPr>
          <w:trHeight w:val="11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7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7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6 889 200,00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6440700000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15 304 545,00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15 143 745,00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15 143 745,00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1 431 000,00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13 571 400,00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13 571 400,00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</w:tr>
      <w:tr w:rsidR="00196468" w:rsidRPr="00196468" w:rsidTr="00196468">
        <w:trPr>
          <w:trHeight w:val="10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13 571 400,00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13 509 000,00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11 720 000,00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11 720 000,00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1 812 000,00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1 752 000,00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1 752 000,00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39 400,00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37 000,00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92 345,00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93 945,00</w:t>
            </w:r>
          </w:p>
        </w:tc>
      </w:tr>
      <w:tr w:rsidR="00196468" w:rsidRPr="00196468" w:rsidTr="00196468">
        <w:trPr>
          <w:trHeight w:val="15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109 800,00</w:t>
            </w:r>
          </w:p>
        </w:tc>
      </w:tr>
      <w:tr w:rsidR="00196468" w:rsidRPr="00196468" w:rsidTr="00196468">
        <w:trPr>
          <w:trHeight w:val="58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6440800000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643 283,51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607 000,00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607 000,00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336 283,51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207 000,00</w:t>
            </w:r>
          </w:p>
        </w:tc>
      </w:tr>
      <w:tr w:rsidR="00196468" w:rsidRPr="00196468" w:rsidTr="00196468">
        <w:trPr>
          <w:trHeight w:val="5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6450000000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81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Мероприятия по завершению реализации инициативных проектов (благоустройство общественной территории в том числе парка культуры и отдыха)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645Q5И1705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40 600,00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2 181 600,00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1 111 000,00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1 111 000,00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1 048 600,00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1 111 000,00</w:t>
            </w:r>
          </w:p>
        </w:tc>
      </w:tr>
      <w:tr w:rsidR="00196468" w:rsidRPr="00196468" w:rsidTr="00196468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34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2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5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2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73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46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37 600,00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75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911 000,00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1 133 000,00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sz w:val="16"/>
                <w:szCs w:val="16"/>
              </w:rPr>
            </w:pPr>
            <w:r w:rsidRPr="001964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96468" w:rsidRPr="00196468" w:rsidTr="00196468">
        <w:trPr>
          <w:trHeight w:val="25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173 914 447,15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122 572 500,00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68" w:rsidRPr="00196468" w:rsidRDefault="00196468" w:rsidP="0019646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196468">
              <w:rPr>
                <w:rFonts w:ascii="Times New Roman" w:hAnsi="Times New Roman"/>
                <w:bCs/>
                <w:sz w:val="16"/>
                <w:szCs w:val="16"/>
              </w:rPr>
              <w:t>128 332 500,00</w:t>
            </w:r>
          </w:p>
        </w:tc>
      </w:tr>
    </w:tbl>
    <w:p w:rsidR="00196468" w:rsidRPr="00196468" w:rsidRDefault="00196468" w:rsidP="00196468">
      <w:pPr>
        <w:jc w:val="both"/>
        <w:rPr>
          <w:rFonts w:ascii="Times New Roman" w:hAnsi="Times New Roman"/>
          <w:sz w:val="16"/>
          <w:szCs w:val="16"/>
        </w:rPr>
      </w:pPr>
    </w:p>
    <w:p w:rsidR="00196468" w:rsidRPr="00196468" w:rsidRDefault="00196468" w:rsidP="00196468">
      <w:pPr>
        <w:pStyle w:val="ae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96468" w:rsidRPr="00196468" w:rsidRDefault="00196468" w:rsidP="00196468">
      <w:pPr>
        <w:jc w:val="right"/>
        <w:rPr>
          <w:rFonts w:ascii="Times New Roman" w:hAnsi="Times New Roman"/>
          <w:sz w:val="16"/>
          <w:szCs w:val="16"/>
        </w:rPr>
        <w:sectPr w:rsidR="00196468" w:rsidRPr="00196468" w:rsidSect="00196468">
          <w:pgSz w:w="16838" w:h="11906" w:orient="landscape" w:code="9"/>
          <w:pgMar w:top="1701" w:right="851" w:bottom="851" w:left="992" w:header="567" w:footer="0" w:gutter="0"/>
          <w:cols w:space="720"/>
          <w:noEndnote/>
          <w:titlePg/>
          <w:docGrid w:linePitch="326"/>
        </w:sectPr>
      </w:pPr>
    </w:p>
    <w:p w:rsidR="00196468" w:rsidRPr="00A91AF0" w:rsidRDefault="00196468" w:rsidP="00196468">
      <w:pPr>
        <w:jc w:val="right"/>
        <w:rPr>
          <w:rFonts w:ascii="Arial" w:hAnsi="Arial" w:cs="Arial"/>
        </w:rPr>
      </w:pPr>
    </w:p>
    <w:sectPr w:rsidR="00196468" w:rsidRPr="00A91AF0" w:rsidSect="006778E6">
      <w:headerReference w:type="even" r:id="rId12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EF" w:rsidRDefault="007844EF">
      <w:r>
        <w:separator/>
      </w:r>
    </w:p>
  </w:endnote>
  <w:endnote w:type="continuationSeparator" w:id="0">
    <w:p w:rsidR="007844EF" w:rsidRDefault="0078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EF" w:rsidRDefault="007844EF">
      <w:r>
        <w:separator/>
      </w:r>
    </w:p>
  </w:footnote>
  <w:footnote w:type="continuationSeparator" w:id="0">
    <w:p w:rsidR="007844EF" w:rsidRDefault="00784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68" w:rsidRDefault="007844E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371C3">
      <w:rPr>
        <w:noProof/>
      </w:rPr>
      <w:t>14</w:t>
    </w:r>
    <w:r>
      <w:rPr>
        <w:noProof/>
      </w:rPr>
      <w:fldChar w:fldCharType="end"/>
    </w:r>
  </w:p>
  <w:p w:rsidR="00196468" w:rsidRDefault="001964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68" w:rsidRDefault="001964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68" w:rsidRDefault="00196468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96468" w:rsidRDefault="001964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A7CD9"/>
    <w:multiLevelType w:val="hybridMultilevel"/>
    <w:tmpl w:val="9F481F30"/>
    <w:lvl w:ilvl="0" w:tplc="218C45A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355C8"/>
    <w:multiLevelType w:val="hybridMultilevel"/>
    <w:tmpl w:val="86F836B4"/>
    <w:lvl w:ilvl="0" w:tplc="7D74677C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9">
    <w:nsid w:val="29CA662E"/>
    <w:multiLevelType w:val="hybridMultilevel"/>
    <w:tmpl w:val="947855B8"/>
    <w:lvl w:ilvl="0" w:tplc="57408CA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21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3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77695A"/>
    <w:multiLevelType w:val="hybridMultilevel"/>
    <w:tmpl w:val="913E9330"/>
    <w:lvl w:ilvl="0" w:tplc="35E01B8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412CC3"/>
    <w:multiLevelType w:val="hybridMultilevel"/>
    <w:tmpl w:val="771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766B85"/>
    <w:multiLevelType w:val="multilevel"/>
    <w:tmpl w:val="452E5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9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FC36ED0"/>
    <w:multiLevelType w:val="multilevel"/>
    <w:tmpl w:val="D276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34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5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8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9">
    <w:nsid w:val="4BD15DFD"/>
    <w:multiLevelType w:val="hybridMultilevel"/>
    <w:tmpl w:val="ACA0F1E2"/>
    <w:lvl w:ilvl="0" w:tplc="11C64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50E76D48"/>
    <w:multiLevelType w:val="hybridMultilevel"/>
    <w:tmpl w:val="5224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1A65DF0"/>
    <w:multiLevelType w:val="hybridMultilevel"/>
    <w:tmpl w:val="9D148602"/>
    <w:lvl w:ilvl="0" w:tplc="61A6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1E6B75"/>
    <w:multiLevelType w:val="hybridMultilevel"/>
    <w:tmpl w:val="FE7EC132"/>
    <w:lvl w:ilvl="0" w:tplc="862CA5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52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7"/>
  </w:num>
  <w:num w:numId="5">
    <w:abstractNumId w:val="33"/>
  </w:num>
  <w:num w:numId="6">
    <w:abstractNumId w:val="51"/>
  </w:num>
  <w:num w:numId="7">
    <w:abstractNumId w:val="53"/>
  </w:num>
  <w:num w:numId="8">
    <w:abstractNumId w:val="29"/>
  </w:num>
  <w:num w:numId="9">
    <w:abstractNumId w:val="46"/>
  </w:num>
  <w:num w:numId="10">
    <w:abstractNumId w:val="41"/>
  </w:num>
  <w:num w:numId="11">
    <w:abstractNumId w:val="32"/>
  </w:num>
  <w:num w:numId="12">
    <w:abstractNumId w:val="52"/>
  </w:num>
  <w:num w:numId="13">
    <w:abstractNumId w:val="22"/>
  </w:num>
  <w:num w:numId="14">
    <w:abstractNumId w:val="7"/>
  </w:num>
  <w:num w:numId="15">
    <w:abstractNumId w:val="28"/>
  </w:num>
  <w:num w:numId="16">
    <w:abstractNumId w:val="44"/>
  </w:num>
  <w:num w:numId="17">
    <w:abstractNumId w:val="15"/>
  </w:num>
  <w:num w:numId="18">
    <w:abstractNumId w:val="36"/>
  </w:num>
  <w:num w:numId="19">
    <w:abstractNumId w:val="43"/>
  </w:num>
  <w:num w:numId="20">
    <w:abstractNumId w:val="9"/>
  </w:num>
  <w:num w:numId="21">
    <w:abstractNumId w:val="25"/>
  </w:num>
  <w:num w:numId="22">
    <w:abstractNumId w:val="11"/>
  </w:num>
  <w:num w:numId="23">
    <w:abstractNumId w:val="37"/>
  </w:num>
  <w:num w:numId="24">
    <w:abstractNumId w:val="34"/>
  </w:num>
  <w:num w:numId="25">
    <w:abstractNumId w:val="54"/>
  </w:num>
  <w:num w:numId="26">
    <w:abstractNumId w:val="21"/>
  </w:num>
  <w:num w:numId="27">
    <w:abstractNumId w:val="49"/>
  </w:num>
  <w:num w:numId="28">
    <w:abstractNumId w:val="23"/>
  </w:num>
  <w:num w:numId="29">
    <w:abstractNumId w:val="16"/>
  </w:num>
  <w:num w:numId="30">
    <w:abstractNumId w:val="14"/>
  </w:num>
  <w:num w:numId="31">
    <w:abstractNumId w:val="38"/>
  </w:num>
  <w:num w:numId="32">
    <w:abstractNumId w:val="20"/>
  </w:num>
  <w:num w:numId="33">
    <w:abstractNumId w:val="50"/>
  </w:num>
  <w:num w:numId="34">
    <w:abstractNumId w:val="30"/>
  </w:num>
  <w:num w:numId="35">
    <w:abstractNumId w:val="42"/>
  </w:num>
  <w:num w:numId="36">
    <w:abstractNumId w:val="8"/>
  </w:num>
  <w:num w:numId="37">
    <w:abstractNumId w:val="31"/>
  </w:num>
  <w:num w:numId="38">
    <w:abstractNumId w:val="27"/>
  </w:num>
  <w:num w:numId="39">
    <w:abstractNumId w:val="39"/>
  </w:num>
  <w:num w:numId="40">
    <w:abstractNumId w:val="17"/>
  </w:num>
  <w:num w:numId="41">
    <w:abstractNumId w:val="45"/>
  </w:num>
  <w:num w:numId="42">
    <w:abstractNumId w:val="10"/>
  </w:num>
  <w:num w:numId="43">
    <w:abstractNumId w:val="35"/>
  </w:num>
  <w:num w:numId="44">
    <w:abstractNumId w:val="40"/>
  </w:num>
  <w:num w:numId="45">
    <w:abstractNumId w:val="24"/>
  </w:num>
  <w:num w:numId="46">
    <w:abstractNumId w:val="13"/>
  </w:num>
  <w:num w:numId="47">
    <w:abstractNumId w:val="18"/>
  </w:num>
  <w:num w:numId="48">
    <w:abstractNumId w:val="48"/>
  </w:num>
  <w:num w:numId="49">
    <w:abstractNumId w:val="26"/>
  </w:num>
  <w:num w:numId="50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371C3"/>
    <w:rsid w:val="00040D57"/>
    <w:rsid w:val="00043874"/>
    <w:rsid w:val="00044CDB"/>
    <w:rsid w:val="00044F48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468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000D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2CFD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21B8D"/>
    <w:rsid w:val="003245F3"/>
    <w:rsid w:val="003353DD"/>
    <w:rsid w:val="00337019"/>
    <w:rsid w:val="00340AB8"/>
    <w:rsid w:val="00342CBA"/>
    <w:rsid w:val="00370871"/>
    <w:rsid w:val="00370FE7"/>
    <w:rsid w:val="003739AA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3668F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3D94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2698"/>
    <w:rsid w:val="005975BF"/>
    <w:rsid w:val="00597B4E"/>
    <w:rsid w:val="005A2019"/>
    <w:rsid w:val="005A41FB"/>
    <w:rsid w:val="005A4210"/>
    <w:rsid w:val="005A45AD"/>
    <w:rsid w:val="005A50AE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085F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657F4"/>
    <w:rsid w:val="007762E9"/>
    <w:rsid w:val="007844EF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2B08"/>
    <w:rsid w:val="007D6EBF"/>
    <w:rsid w:val="008063EC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4376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A5CD5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3303"/>
    <w:rsid w:val="00936BBE"/>
    <w:rsid w:val="00945766"/>
    <w:rsid w:val="00947B10"/>
    <w:rsid w:val="009506CC"/>
    <w:rsid w:val="00952132"/>
    <w:rsid w:val="009558A4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81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3EA0"/>
    <w:rsid w:val="00CC425E"/>
    <w:rsid w:val="00CD6452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C022C"/>
    <w:rsid w:val="00FC0518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6F07B4-1702-4A58-B627-5D9AEF47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0">
    <w:name w:val="heading 3"/>
    <w:basedOn w:val="a"/>
    <w:next w:val="a"/>
    <w:link w:val="31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2">
    <w:name w:val="Body Text 2"/>
    <w:basedOn w:val="a"/>
    <w:link w:val="23"/>
    <w:rsid w:val="00ED478C"/>
    <w:pPr>
      <w:spacing w:after="120" w:line="480" w:lineRule="auto"/>
    </w:pPr>
  </w:style>
  <w:style w:type="paragraph" w:customStyle="1" w:styleId="24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1">
    <w:name w:val="Заголовок 2 Знак"/>
    <w:link w:val="20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Заголовок 1 Знак"/>
    <w:basedOn w:val="a0"/>
    <w:link w:val="10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5">
    <w:name w:val="Основной текст (2)_"/>
    <w:basedOn w:val="a0"/>
    <w:link w:val="26"/>
    <w:uiPriority w:val="99"/>
    <w:rsid w:val="007D6EBF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5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4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5">
    <w:name w:val="Тема примечания Знак1"/>
    <w:basedOn w:val="13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7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8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2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8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9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9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a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4">
    <w:name w:val="Заголовок №3_"/>
    <w:link w:val="35"/>
    <w:uiPriority w:val="99"/>
    <w:locked/>
    <w:rsid w:val="00956BE1"/>
    <w:rPr>
      <w:b/>
      <w:bCs/>
      <w:i/>
      <w:iCs/>
    </w:rPr>
  </w:style>
  <w:style w:type="paragraph" w:customStyle="1" w:styleId="35">
    <w:name w:val="Заголовок №3"/>
    <w:basedOn w:val="a"/>
    <w:link w:val="34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b"/>
    <w:uiPriority w:val="99"/>
    <w:locked/>
    <w:rsid w:val="00956BE1"/>
  </w:style>
  <w:style w:type="paragraph" w:customStyle="1" w:styleId="1b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0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6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1">
    <w:name w:val="Заголовок 3 Знак"/>
    <w:basedOn w:val="a0"/>
    <w:link w:val="30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a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1">
    <w:name w:val="Заголовок 4 Знак"/>
    <w:basedOn w:val="a0"/>
    <w:link w:val="40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3">
    <w:name w:val="Основной текст (4)_"/>
    <w:basedOn w:val="a0"/>
    <w:link w:val="44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4">
    <w:name w:val="Основной текст (4)"/>
    <w:basedOn w:val="a"/>
    <w:link w:val="43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7">
    <w:name w:val="Основной текст (3)_"/>
    <w:basedOn w:val="a0"/>
    <w:link w:val="38"/>
    <w:uiPriority w:val="99"/>
    <w:locked/>
    <w:rsid w:val="005975BF"/>
    <w:rPr>
      <w:b/>
      <w:bCs/>
    </w:rPr>
  </w:style>
  <w:style w:type="paragraph" w:customStyle="1" w:styleId="38">
    <w:name w:val="Основной текст (3)"/>
    <w:basedOn w:val="a"/>
    <w:link w:val="37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b">
    <w:name w:val="Колонтитул (2)_"/>
    <w:basedOn w:val="a0"/>
    <w:link w:val="2c"/>
    <w:uiPriority w:val="99"/>
    <w:locked/>
    <w:rsid w:val="005975BF"/>
  </w:style>
  <w:style w:type="paragraph" w:customStyle="1" w:styleId="2c">
    <w:name w:val="Колонтитул (2)"/>
    <w:basedOn w:val="a"/>
    <w:link w:val="2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d">
    <w:name w:val="Заголовок №2_"/>
    <w:basedOn w:val="a0"/>
    <w:link w:val="2e"/>
    <w:uiPriority w:val="99"/>
    <w:locked/>
    <w:rsid w:val="005975BF"/>
    <w:rPr>
      <w:b/>
      <w:bCs/>
      <w:sz w:val="28"/>
      <w:szCs w:val="28"/>
    </w:rPr>
  </w:style>
  <w:style w:type="paragraph" w:customStyle="1" w:styleId="2e">
    <w:name w:val="Заголовок №2"/>
    <w:basedOn w:val="a"/>
    <w:link w:val="2d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c">
    <w:name w:val="Заголовок №1_"/>
    <w:basedOn w:val="a0"/>
    <w:link w:val="1d"/>
    <w:uiPriority w:val="99"/>
    <w:locked/>
    <w:rsid w:val="005975BF"/>
    <w:rPr>
      <w:sz w:val="28"/>
      <w:szCs w:val="28"/>
    </w:rPr>
  </w:style>
  <w:style w:type="paragraph" w:customStyle="1" w:styleId="1d">
    <w:name w:val="Заголовок №1"/>
    <w:basedOn w:val="a"/>
    <w:link w:val="1c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5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  <w:style w:type="paragraph" w:customStyle="1" w:styleId="Heading">
    <w:name w:val="Heading"/>
    <w:basedOn w:val="a"/>
    <w:next w:val="a7"/>
    <w:rsid w:val="007D2B08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customStyle="1" w:styleId="1">
    <w:name w:val="_Заголовок1"/>
    <w:basedOn w:val="a"/>
    <w:qFormat/>
    <w:rsid w:val="00CD6452"/>
    <w:pPr>
      <w:keepNext/>
      <w:keepLines/>
      <w:numPr>
        <w:numId w:val="43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CD6452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D6452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D6452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paragraphscxw192956060bcx0">
    <w:name w:val="paragraph scxw192956060 bcx0"/>
    <w:basedOn w:val="a"/>
    <w:rsid w:val="00196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scxw192956060bcx0">
    <w:name w:val="normaltextrun scxw192956060 bcx0"/>
    <w:basedOn w:val="a0"/>
    <w:rsid w:val="00196468"/>
  </w:style>
  <w:style w:type="character" w:customStyle="1" w:styleId="eopscxw192956060bcx0">
    <w:name w:val="eop scxw192956060 bcx0"/>
    <w:basedOn w:val="a0"/>
    <w:rsid w:val="00196468"/>
  </w:style>
  <w:style w:type="character" w:customStyle="1" w:styleId="spellingerrorscxw192956060bcx0">
    <w:name w:val="spellingerror scxw192956060 bcx0"/>
    <w:basedOn w:val="a0"/>
    <w:rsid w:val="00196468"/>
  </w:style>
  <w:style w:type="character" w:customStyle="1" w:styleId="1e">
    <w:name w:val="Нижний колонтитул Знак1"/>
    <w:basedOn w:val="a0"/>
    <w:uiPriority w:val="99"/>
    <w:semiHidden/>
    <w:rsid w:val="001964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tool\Downloads\5-rg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0E92-F3A5-4CFA-9238-F758FB79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21381</Words>
  <Characters>121877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142973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2025-11-13T05:03:00Z</cp:lastPrinted>
  <dcterms:created xsi:type="dcterms:W3CDTF">2025-11-19T06:37:00Z</dcterms:created>
  <dcterms:modified xsi:type="dcterms:W3CDTF">2025-11-19T06:37:00Z</dcterms:modified>
</cp:coreProperties>
</file>