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B7C" w:rsidRDefault="00C24B7C" w:rsidP="00890349">
      <w:pPr>
        <w:spacing w:line="240" w:lineRule="auto"/>
        <w:ind w:firstLine="708"/>
        <w:jc w:val="center"/>
        <w:rPr>
          <w:rFonts w:ascii="Times New Roman" w:hAnsi="Times New Roman"/>
          <w:b/>
          <w:sz w:val="24"/>
          <w:szCs w:val="24"/>
        </w:rPr>
      </w:pPr>
    </w:p>
    <w:p w:rsidR="00890349" w:rsidRPr="00F272CD" w:rsidRDefault="00F9700E" w:rsidP="00890349">
      <w:pPr>
        <w:spacing w:line="240" w:lineRule="auto"/>
        <w:ind w:firstLine="708"/>
        <w:jc w:val="center"/>
        <w:rPr>
          <w:rFonts w:ascii="Times New Roman" w:hAnsi="Times New Roman"/>
          <w:b/>
          <w:sz w:val="24"/>
          <w:szCs w:val="24"/>
        </w:rPr>
      </w:pPr>
      <w:bookmarkStart w:id="0" w:name="_GoBack"/>
      <w:r>
        <w:rPr>
          <w:rFonts w:ascii="Times New Roman" w:hAnsi="Times New Roman"/>
          <w:b/>
          <w:sz w:val="24"/>
          <w:szCs w:val="24"/>
        </w:rPr>
        <w:t xml:space="preserve">Сравнительный анализ результатов </w:t>
      </w:r>
      <w:r w:rsidR="00890349" w:rsidRPr="00F272CD">
        <w:rPr>
          <w:rFonts w:ascii="Times New Roman" w:hAnsi="Times New Roman"/>
          <w:b/>
          <w:sz w:val="24"/>
          <w:szCs w:val="24"/>
        </w:rPr>
        <w:t>социологического исследования «Оценка уровня, структуры и специфики коррупции в Оренбургской области, эффективности принимаемых антикоррупционных мер»</w:t>
      </w:r>
      <w:r>
        <w:rPr>
          <w:rFonts w:ascii="Times New Roman" w:hAnsi="Times New Roman"/>
          <w:b/>
          <w:sz w:val="24"/>
          <w:szCs w:val="24"/>
        </w:rPr>
        <w:t xml:space="preserve">, </w:t>
      </w:r>
      <w:r w:rsidR="00890349" w:rsidRPr="00F272CD">
        <w:rPr>
          <w:rFonts w:ascii="Times New Roman" w:hAnsi="Times New Roman"/>
          <w:b/>
          <w:sz w:val="24"/>
          <w:szCs w:val="24"/>
        </w:rPr>
        <w:t xml:space="preserve">проведенного </w:t>
      </w:r>
      <w:r w:rsidR="00E573C0" w:rsidRPr="00F272CD">
        <w:rPr>
          <w:rFonts w:ascii="Times New Roman" w:hAnsi="Times New Roman"/>
          <w:b/>
          <w:sz w:val="24"/>
          <w:szCs w:val="24"/>
        </w:rPr>
        <w:t>в 2019, 2020, 2021 годах</w:t>
      </w:r>
      <w:bookmarkEnd w:id="0"/>
    </w:p>
    <w:p w:rsidR="006C7B5C" w:rsidRDefault="006C7B5C" w:rsidP="006C7B5C">
      <w:pPr>
        <w:tabs>
          <w:tab w:val="left" w:pos="298"/>
        </w:tabs>
        <w:overflowPunct w:val="0"/>
        <w:autoSpaceDE w:val="0"/>
        <w:autoSpaceDN w:val="0"/>
        <w:adjustRightInd w:val="0"/>
        <w:spacing w:after="0" w:line="240" w:lineRule="auto"/>
        <w:jc w:val="both"/>
        <w:rPr>
          <w:rFonts w:ascii="Times New Roman" w:hAnsi="Times New Roman"/>
          <w:iCs/>
          <w:sz w:val="24"/>
          <w:szCs w:val="24"/>
        </w:rPr>
      </w:pPr>
    </w:p>
    <w:p w:rsidR="00C24B7C" w:rsidRPr="006C7B5C" w:rsidRDefault="00C24B7C" w:rsidP="006C7B5C">
      <w:pPr>
        <w:tabs>
          <w:tab w:val="left" w:pos="298"/>
        </w:tabs>
        <w:overflowPunct w:val="0"/>
        <w:autoSpaceDE w:val="0"/>
        <w:autoSpaceDN w:val="0"/>
        <w:adjustRightInd w:val="0"/>
        <w:spacing w:after="0" w:line="240" w:lineRule="auto"/>
        <w:jc w:val="both"/>
        <w:rPr>
          <w:rFonts w:ascii="Times New Roman" w:hAnsi="Times New Roman"/>
          <w:iCs/>
          <w:sz w:val="24"/>
          <w:szCs w:val="24"/>
        </w:rPr>
      </w:pP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В целях реализации Национального плана противодействия коррупции и региональной программы противодействия коррупции, комитетом по профилактике коррупционных правонарушений Оренбургской области (далее – комитет) организовано проведение социологических исследований по оценке уровня, структуры и специфики коррупции </w:t>
      </w:r>
      <w:r>
        <w:rPr>
          <w:rFonts w:ascii="Times New Roman" w:hAnsi="Times New Roman"/>
          <w:iCs/>
          <w:sz w:val="24"/>
          <w:szCs w:val="24"/>
        </w:rPr>
        <w:br/>
      </w:r>
      <w:r w:rsidR="006C7B5C" w:rsidRPr="006C7B5C">
        <w:rPr>
          <w:rFonts w:ascii="Times New Roman" w:hAnsi="Times New Roman"/>
          <w:iCs/>
          <w:sz w:val="24"/>
          <w:szCs w:val="24"/>
        </w:rPr>
        <w:t>в Оренбургской области, а также эффективности принимаемых антикоррупционных мер (далее – исследование).</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Ежегодное проведение исследований является одной из задач нового Национального плана противодействия коррупции на 2021 – 2024 годы, утвержденного Указом Президента Российской Федерации от 16 августа 2021 года № 478. </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Исследования проведены в 2019, 2020 и 2021 годах в соответствии с методикой, утвержденной постановлением Правительства Российской Федерации от 25 мая 2019 года № 662 и сфокусированы на проблематике:</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«бытовой» коррупции, возникающей при взаимодействии граждан и представителей органов власти, в том числе при предоставлении государственных (муниципальных) услуг </w:t>
      </w:r>
      <w:r>
        <w:rPr>
          <w:rFonts w:ascii="Times New Roman" w:hAnsi="Times New Roman"/>
          <w:iCs/>
          <w:sz w:val="24"/>
          <w:szCs w:val="24"/>
        </w:rPr>
        <w:br/>
      </w:r>
      <w:r w:rsidR="006C7B5C" w:rsidRPr="006C7B5C">
        <w:rPr>
          <w:rFonts w:ascii="Times New Roman" w:hAnsi="Times New Roman"/>
          <w:iCs/>
          <w:sz w:val="24"/>
          <w:szCs w:val="24"/>
        </w:rPr>
        <w:t>(не менее шестисот респондентов);</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и «деловой» коррупции, возникающей при взаимодействии органов власти </w:t>
      </w:r>
      <w:r>
        <w:rPr>
          <w:rFonts w:ascii="Times New Roman" w:hAnsi="Times New Roman"/>
          <w:iCs/>
          <w:sz w:val="24"/>
          <w:szCs w:val="24"/>
        </w:rPr>
        <w:br/>
      </w:r>
      <w:r w:rsidR="006C7B5C" w:rsidRPr="006C7B5C">
        <w:rPr>
          <w:rFonts w:ascii="Times New Roman" w:hAnsi="Times New Roman"/>
          <w:iCs/>
          <w:sz w:val="24"/>
          <w:szCs w:val="24"/>
        </w:rPr>
        <w:t>и представителей бизнеса (не менее двухсот предпринимателей).</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Целью исследований являлась оценка уровня, структуры и специфики коррупции </w:t>
      </w:r>
      <w:r>
        <w:rPr>
          <w:rFonts w:ascii="Times New Roman" w:hAnsi="Times New Roman"/>
          <w:iCs/>
          <w:sz w:val="24"/>
          <w:szCs w:val="24"/>
        </w:rPr>
        <w:br/>
      </w:r>
      <w:r w:rsidR="006C7B5C" w:rsidRPr="006C7B5C">
        <w:rPr>
          <w:rFonts w:ascii="Times New Roman" w:hAnsi="Times New Roman"/>
          <w:iCs/>
          <w:sz w:val="24"/>
          <w:szCs w:val="24"/>
        </w:rPr>
        <w:t>на территории Оренбургской области.</w:t>
      </w:r>
      <w:r>
        <w:rPr>
          <w:rFonts w:ascii="Times New Roman" w:hAnsi="Times New Roman"/>
          <w:iCs/>
          <w:sz w:val="24"/>
          <w:szCs w:val="24"/>
        </w:rPr>
        <w:t xml:space="preserve"> </w:t>
      </w:r>
      <w:r w:rsidR="006C7B5C" w:rsidRPr="006C7B5C">
        <w:rPr>
          <w:rFonts w:ascii="Times New Roman" w:hAnsi="Times New Roman"/>
          <w:iCs/>
          <w:sz w:val="24"/>
          <w:szCs w:val="24"/>
        </w:rPr>
        <w:t>Для достижения цели исследований установлены и учтены следующие оценочные показатели:</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t>- </w:t>
      </w:r>
      <w:r w:rsidR="006C7B5C" w:rsidRPr="006C7B5C">
        <w:rPr>
          <w:rFonts w:ascii="Times New Roman" w:hAnsi="Times New Roman"/>
          <w:iCs/>
          <w:sz w:val="24"/>
          <w:szCs w:val="24"/>
        </w:rPr>
        <w:t>эффективность (результативность) принимаемых в Оренбургской области мер, направленных на противодействие коррупции;</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w:t>
      </w:r>
      <w:r>
        <w:rPr>
          <w:rFonts w:ascii="Times New Roman" w:hAnsi="Times New Roman"/>
          <w:iCs/>
          <w:sz w:val="24"/>
          <w:szCs w:val="24"/>
        </w:rPr>
        <w:t> </w:t>
      </w:r>
      <w:r w:rsidR="006C7B5C" w:rsidRPr="006C7B5C">
        <w:rPr>
          <w:rFonts w:ascii="Times New Roman" w:hAnsi="Times New Roman"/>
          <w:iCs/>
          <w:sz w:val="24"/>
          <w:szCs w:val="24"/>
        </w:rPr>
        <w:t xml:space="preserve">фактические значения параметров оценки коррупции, в том числе уровня коррупции </w:t>
      </w:r>
      <w:r>
        <w:rPr>
          <w:rFonts w:ascii="Times New Roman" w:hAnsi="Times New Roman"/>
          <w:iCs/>
          <w:sz w:val="24"/>
          <w:szCs w:val="24"/>
        </w:rPr>
        <w:br/>
      </w:r>
      <w:r w:rsidR="006C7B5C" w:rsidRPr="006C7B5C">
        <w:rPr>
          <w:rFonts w:ascii="Times New Roman" w:hAnsi="Times New Roman"/>
          <w:iCs/>
          <w:sz w:val="24"/>
          <w:szCs w:val="24"/>
        </w:rPr>
        <w:t xml:space="preserve">в </w:t>
      </w:r>
      <w:r>
        <w:rPr>
          <w:rFonts w:ascii="Times New Roman" w:hAnsi="Times New Roman"/>
          <w:iCs/>
          <w:sz w:val="24"/>
          <w:szCs w:val="24"/>
        </w:rPr>
        <w:t>О</w:t>
      </w:r>
      <w:r w:rsidR="006C7B5C" w:rsidRPr="006C7B5C">
        <w:rPr>
          <w:rFonts w:ascii="Times New Roman" w:hAnsi="Times New Roman"/>
          <w:iCs/>
          <w:sz w:val="24"/>
          <w:szCs w:val="24"/>
        </w:rPr>
        <w:t>ренбургской области;</w:t>
      </w:r>
    </w:p>
    <w:p w:rsidR="006C7B5C" w:rsidRPr="006C7B5C" w:rsidRDefault="006C7B5C" w:rsidP="006C7B5C">
      <w:pPr>
        <w:tabs>
          <w:tab w:val="left" w:pos="298"/>
        </w:tabs>
        <w:overflowPunct w:val="0"/>
        <w:autoSpaceDE w:val="0"/>
        <w:autoSpaceDN w:val="0"/>
        <w:adjustRightInd w:val="0"/>
        <w:spacing w:after="0" w:line="240" w:lineRule="auto"/>
        <w:ind w:firstLine="709"/>
        <w:jc w:val="both"/>
        <w:rPr>
          <w:rFonts w:ascii="Times New Roman" w:hAnsi="Times New Roman"/>
          <w:iCs/>
          <w:sz w:val="24"/>
          <w:szCs w:val="24"/>
        </w:rPr>
      </w:pPr>
      <w:r w:rsidRPr="006C7B5C">
        <w:rPr>
          <w:rFonts w:ascii="Times New Roman" w:hAnsi="Times New Roman"/>
          <w:iCs/>
          <w:sz w:val="24"/>
          <w:szCs w:val="24"/>
        </w:rPr>
        <w:t>-</w:t>
      </w:r>
      <w:r w:rsidR="00B4708E">
        <w:rPr>
          <w:rFonts w:ascii="Times New Roman" w:hAnsi="Times New Roman"/>
          <w:iCs/>
          <w:sz w:val="24"/>
          <w:szCs w:val="24"/>
        </w:rPr>
        <w:t> </w:t>
      </w:r>
      <w:r w:rsidRPr="006C7B5C">
        <w:rPr>
          <w:rFonts w:ascii="Times New Roman" w:hAnsi="Times New Roman"/>
          <w:iCs/>
          <w:sz w:val="24"/>
          <w:szCs w:val="24"/>
        </w:rPr>
        <w:t>качественно-количественная оценка коррупции по предусмотренным методикой аналитическим направлениям;</w:t>
      </w:r>
    </w:p>
    <w:p w:rsidR="006C7B5C" w:rsidRPr="006C7B5C" w:rsidRDefault="006C7B5C" w:rsidP="006C7B5C">
      <w:pPr>
        <w:tabs>
          <w:tab w:val="left" w:pos="298"/>
        </w:tabs>
        <w:overflowPunct w:val="0"/>
        <w:autoSpaceDE w:val="0"/>
        <w:autoSpaceDN w:val="0"/>
        <w:adjustRightInd w:val="0"/>
        <w:spacing w:after="0" w:line="240" w:lineRule="auto"/>
        <w:ind w:firstLine="709"/>
        <w:jc w:val="both"/>
        <w:rPr>
          <w:rFonts w:ascii="Times New Roman" w:hAnsi="Times New Roman"/>
          <w:iCs/>
          <w:sz w:val="24"/>
          <w:szCs w:val="24"/>
        </w:rPr>
      </w:pPr>
      <w:r w:rsidRPr="006C7B5C">
        <w:rPr>
          <w:rFonts w:ascii="Times New Roman" w:hAnsi="Times New Roman"/>
          <w:iCs/>
          <w:sz w:val="24"/>
          <w:szCs w:val="24"/>
        </w:rPr>
        <w:t>-</w:t>
      </w:r>
      <w:r w:rsidR="00B4708E">
        <w:rPr>
          <w:rFonts w:ascii="Times New Roman" w:hAnsi="Times New Roman"/>
          <w:iCs/>
          <w:sz w:val="24"/>
          <w:szCs w:val="24"/>
        </w:rPr>
        <w:t> </w:t>
      </w:r>
      <w:r w:rsidRPr="006C7B5C">
        <w:rPr>
          <w:rFonts w:ascii="Times New Roman" w:hAnsi="Times New Roman"/>
          <w:iCs/>
          <w:sz w:val="24"/>
          <w:szCs w:val="24"/>
        </w:rPr>
        <w:t>структура коррупции в Оренбургской области;</w:t>
      </w:r>
    </w:p>
    <w:p w:rsidR="006C7B5C" w:rsidRPr="006C7B5C" w:rsidRDefault="006C7B5C" w:rsidP="006C7B5C">
      <w:pPr>
        <w:tabs>
          <w:tab w:val="left" w:pos="298"/>
        </w:tabs>
        <w:overflowPunct w:val="0"/>
        <w:autoSpaceDE w:val="0"/>
        <w:autoSpaceDN w:val="0"/>
        <w:adjustRightInd w:val="0"/>
        <w:spacing w:after="0" w:line="240" w:lineRule="auto"/>
        <w:ind w:firstLine="709"/>
        <w:jc w:val="both"/>
        <w:rPr>
          <w:rFonts w:ascii="Times New Roman" w:hAnsi="Times New Roman"/>
          <w:iCs/>
          <w:sz w:val="24"/>
          <w:szCs w:val="24"/>
        </w:rPr>
      </w:pPr>
      <w:r w:rsidRPr="006C7B5C">
        <w:rPr>
          <w:rFonts w:ascii="Times New Roman" w:hAnsi="Times New Roman"/>
          <w:iCs/>
          <w:sz w:val="24"/>
          <w:szCs w:val="24"/>
        </w:rPr>
        <w:t>-</w:t>
      </w:r>
      <w:r w:rsidR="00B4708E">
        <w:rPr>
          <w:rFonts w:ascii="Times New Roman" w:hAnsi="Times New Roman"/>
          <w:iCs/>
          <w:sz w:val="24"/>
          <w:szCs w:val="24"/>
        </w:rPr>
        <w:t> </w:t>
      </w:r>
      <w:r w:rsidRPr="006C7B5C">
        <w:rPr>
          <w:rFonts w:ascii="Times New Roman" w:hAnsi="Times New Roman"/>
          <w:iCs/>
          <w:sz w:val="24"/>
          <w:szCs w:val="24"/>
        </w:rPr>
        <w:t>основные характеристики коррупции в различных сферах государственного регулирования;</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w:t>
      </w:r>
      <w:r>
        <w:rPr>
          <w:rFonts w:ascii="Times New Roman" w:hAnsi="Times New Roman"/>
          <w:iCs/>
          <w:sz w:val="24"/>
          <w:szCs w:val="24"/>
        </w:rPr>
        <w:t> </w:t>
      </w:r>
      <w:r w:rsidR="006C7B5C" w:rsidRPr="006C7B5C">
        <w:rPr>
          <w:rFonts w:ascii="Times New Roman" w:hAnsi="Times New Roman"/>
          <w:iCs/>
          <w:sz w:val="24"/>
          <w:szCs w:val="24"/>
        </w:rPr>
        <w:t>а также анализ причин и условий проявления коррупции в регионе.</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Выборка по характеристикам участвовавших в исследованиях физических и юридических лиц, а также административно-территориальным единицам Оренбургской области представлена </w:t>
      </w:r>
      <w:r>
        <w:rPr>
          <w:rFonts w:ascii="Times New Roman" w:hAnsi="Times New Roman"/>
          <w:iCs/>
          <w:sz w:val="24"/>
          <w:szCs w:val="24"/>
        </w:rPr>
        <w:br/>
      </w:r>
      <w:r w:rsidR="006C7B5C" w:rsidRPr="006C7B5C">
        <w:rPr>
          <w:rFonts w:ascii="Times New Roman" w:hAnsi="Times New Roman"/>
          <w:iCs/>
          <w:sz w:val="24"/>
          <w:szCs w:val="24"/>
        </w:rPr>
        <w:t>в соответствующих аналитических отчетах, размещенных на официальном сайте комитета (</w:t>
      </w:r>
      <w:r w:rsidR="006C7B5C" w:rsidRPr="006C7B5C">
        <w:rPr>
          <w:rFonts w:ascii="Times New Roman" w:hAnsi="Times New Roman"/>
          <w:iCs/>
          <w:sz w:val="24"/>
          <w:szCs w:val="24"/>
          <w:lang w:val="en-US"/>
        </w:rPr>
        <w:t>anticorruption</w:t>
      </w:r>
      <w:r w:rsidR="006C7B5C" w:rsidRPr="006C7B5C">
        <w:rPr>
          <w:rFonts w:ascii="Times New Roman" w:hAnsi="Times New Roman"/>
          <w:iCs/>
          <w:sz w:val="24"/>
          <w:szCs w:val="24"/>
        </w:rPr>
        <w:t>.</w:t>
      </w:r>
      <w:r w:rsidR="006C7B5C" w:rsidRPr="006C7B5C">
        <w:rPr>
          <w:rFonts w:ascii="Times New Roman" w:hAnsi="Times New Roman"/>
          <w:iCs/>
          <w:sz w:val="24"/>
          <w:szCs w:val="24"/>
          <w:lang w:val="en-US"/>
        </w:rPr>
        <w:t>orb</w:t>
      </w:r>
      <w:r w:rsidR="006C7B5C" w:rsidRPr="006C7B5C">
        <w:rPr>
          <w:rFonts w:ascii="Times New Roman" w:hAnsi="Times New Roman"/>
          <w:iCs/>
          <w:sz w:val="24"/>
          <w:szCs w:val="24"/>
        </w:rPr>
        <w:t>.</w:t>
      </w:r>
      <w:r w:rsidR="006C7B5C" w:rsidRPr="006C7B5C">
        <w:rPr>
          <w:rFonts w:ascii="Times New Roman" w:hAnsi="Times New Roman"/>
          <w:iCs/>
          <w:sz w:val="24"/>
          <w:szCs w:val="24"/>
          <w:lang w:val="en-US"/>
        </w:rPr>
        <w:t>ru</w:t>
      </w:r>
      <w:r w:rsidR="006C7B5C" w:rsidRPr="006C7B5C">
        <w:rPr>
          <w:rFonts w:ascii="Times New Roman" w:hAnsi="Times New Roman"/>
          <w:iCs/>
          <w:sz w:val="24"/>
          <w:szCs w:val="24"/>
        </w:rPr>
        <w:t>) в разделе «Деятельность».</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ab/>
      </w:r>
      <w:r w:rsidR="00D66516">
        <w:rPr>
          <w:rFonts w:ascii="Times New Roman" w:hAnsi="Times New Roman"/>
          <w:bCs/>
          <w:iCs/>
          <w:sz w:val="24"/>
          <w:szCs w:val="24"/>
        </w:rPr>
        <w:t xml:space="preserve">Комитетом </w:t>
      </w:r>
      <w:r w:rsidR="006C7B5C" w:rsidRPr="006C7B5C">
        <w:rPr>
          <w:rFonts w:ascii="Times New Roman" w:hAnsi="Times New Roman"/>
          <w:bCs/>
          <w:iCs/>
          <w:sz w:val="24"/>
          <w:szCs w:val="24"/>
        </w:rPr>
        <w:t>проведен сравнительный анализ результатов социологич</w:t>
      </w:r>
      <w:r w:rsidR="00D66516">
        <w:rPr>
          <w:rFonts w:ascii="Times New Roman" w:hAnsi="Times New Roman"/>
          <w:bCs/>
          <w:iCs/>
          <w:sz w:val="24"/>
          <w:szCs w:val="24"/>
        </w:rPr>
        <w:t xml:space="preserve">еских исследований за 2019–2021годы, позволяющий выделить «болевые </w:t>
      </w:r>
      <w:r w:rsidR="006C7B5C" w:rsidRPr="006C7B5C">
        <w:rPr>
          <w:rFonts w:ascii="Times New Roman" w:hAnsi="Times New Roman"/>
          <w:bCs/>
          <w:iCs/>
          <w:sz w:val="24"/>
          <w:szCs w:val="24"/>
        </w:rPr>
        <w:t>точки», в которых отмечается коррупционная напряженность.</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Отношение населения к «бытовой коррупции» во многом зависит от уровня информированности, прежде всего о тех мерах, которые принимаются властями региона </w:t>
      </w:r>
      <w:r>
        <w:rPr>
          <w:rFonts w:ascii="Times New Roman" w:hAnsi="Times New Roman"/>
          <w:iCs/>
          <w:sz w:val="24"/>
          <w:szCs w:val="24"/>
        </w:rPr>
        <w:br/>
      </w:r>
      <w:r w:rsidR="006C7B5C" w:rsidRPr="006C7B5C">
        <w:rPr>
          <w:rFonts w:ascii="Times New Roman" w:hAnsi="Times New Roman"/>
          <w:iCs/>
          <w:sz w:val="24"/>
          <w:szCs w:val="24"/>
        </w:rPr>
        <w:t xml:space="preserve">по противодействию коррупции. </w:t>
      </w:r>
    </w:p>
    <w:p w:rsidR="006C7B5C" w:rsidRDefault="006C7B5C" w:rsidP="006C7B5C">
      <w:pPr>
        <w:tabs>
          <w:tab w:val="left" w:pos="298"/>
        </w:tabs>
        <w:overflowPunct w:val="0"/>
        <w:autoSpaceDE w:val="0"/>
        <w:autoSpaceDN w:val="0"/>
        <w:adjustRightInd w:val="0"/>
        <w:spacing w:after="0" w:line="240" w:lineRule="auto"/>
        <w:jc w:val="both"/>
        <w:rPr>
          <w:rFonts w:ascii="Times New Roman" w:hAnsi="Times New Roman"/>
          <w:iCs/>
          <w:sz w:val="24"/>
          <w:szCs w:val="24"/>
        </w:rPr>
      </w:pPr>
    </w:p>
    <w:p w:rsidR="00B4708E" w:rsidRPr="00B4708E" w:rsidRDefault="00B4708E" w:rsidP="00B4708E">
      <w:pPr>
        <w:tabs>
          <w:tab w:val="left" w:pos="298"/>
        </w:tabs>
        <w:overflowPunct w:val="0"/>
        <w:autoSpaceDE w:val="0"/>
        <w:autoSpaceDN w:val="0"/>
        <w:adjustRightInd w:val="0"/>
        <w:spacing w:after="0" w:line="240" w:lineRule="auto"/>
        <w:jc w:val="center"/>
        <w:rPr>
          <w:rFonts w:ascii="Times New Roman" w:hAnsi="Times New Roman"/>
          <w:iCs/>
          <w:sz w:val="16"/>
          <w:szCs w:val="16"/>
        </w:rPr>
      </w:pPr>
    </w:p>
    <w:p w:rsidR="00B4708E" w:rsidRDefault="00D21BCD" w:rsidP="006C7B5C">
      <w:pPr>
        <w:tabs>
          <w:tab w:val="left" w:pos="298"/>
        </w:tabs>
        <w:overflowPunct w:val="0"/>
        <w:autoSpaceDE w:val="0"/>
        <w:autoSpaceDN w:val="0"/>
        <w:adjustRightInd w:val="0"/>
        <w:spacing w:after="0" w:line="240" w:lineRule="auto"/>
        <w:jc w:val="both"/>
        <w:rPr>
          <w:rFonts w:ascii="Times New Roman" w:hAnsi="Times New Roman"/>
          <w:b/>
          <w:iCs/>
          <w:sz w:val="24"/>
          <w:szCs w:val="24"/>
        </w:rPr>
      </w:pPr>
      <w:r>
        <w:rPr>
          <w:b/>
          <w:noProof/>
        </w:rPr>
        <w:lastRenderedPageBreak/>
        <w:drawing>
          <wp:inline distT="0" distB="0" distL="0" distR="0">
            <wp:extent cx="6327775" cy="3506470"/>
            <wp:effectExtent l="0" t="0" r="15875" b="1778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708E" w:rsidRPr="00B4708E" w:rsidRDefault="00B4708E" w:rsidP="006C7B5C">
      <w:pPr>
        <w:tabs>
          <w:tab w:val="left" w:pos="298"/>
        </w:tabs>
        <w:overflowPunct w:val="0"/>
        <w:autoSpaceDE w:val="0"/>
        <w:autoSpaceDN w:val="0"/>
        <w:adjustRightInd w:val="0"/>
        <w:spacing w:after="0" w:line="240" w:lineRule="auto"/>
        <w:jc w:val="both"/>
        <w:rPr>
          <w:rFonts w:ascii="Times New Roman" w:hAnsi="Times New Roman"/>
          <w:b/>
          <w:iCs/>
          <w:sz w:val="16"/>
          <w:szCs w:val="16"/>
        </w:rPr>
      </w:pPr>
    </w:p>
    <w:p w:rsidR="006C7B5C" w:rsidRPr="006C7B5C" w:rsidRDefault="006C7B5C" w:rsidP="00B4708E">
      <w:pPr>
        <w:tabs>
          <w:tab w:val="left" w:pos="709"/>
        </w:tabs>
        <w:overflowPunct w:val="0"/>
        <w:autoSpaceDE w:val="0"/>
        <w:autoSpaceDN w:val="0"/>
        <w:adjustRightInd w:val="0"/>
        <w:spacing w:after="0" w:line="240" w:lineRule="auto"/>
        <w:jc w:val="both"/>
        <w:rPr>
          <w:rFonts w:ascii="Times New Roman" w:hAnsi="Times New Roman"/>
          <w:b/>
          <w:iCs/>
          <w:sz w:val="24"/>
          <w:szCs w:val="24"/>
        </w:rPr>
      </w:pPr>
      <w:r w:rsidRPr="006C7B5C">
        <w:rPr>
          <w:rFonts w:ascii="Times New Roman" w:hAnsi="Times New Roman"/>
          <w:b/>
          <w:iCs/>
          <w:sz w:val="24"/>
          <w:szCs w:val="24"/>
        </w:rPr>
        <w:t>Рисунок 1. Информированность населения о мерах, принимаемых властями региона по противодействию коррупции (%).</w:t>
      </w:r>
    </w:p>
    <w:p w:rsidR="006C7B5C" w:rsidRPr="00B4708E" w:rsidRDefault="006C7B5C" w:rsidP="006C7B5C">
      <w:pPr>
        <w:tabs>
          <w:tab w:val="left" w:pos="298"/>
        </w:tabs>
        <w:overflowPunct w:val="0"/>
        <w:autoSpaceDE w:val="0"/>
        <w:autoSpaceDN w:val="0"/>
        <w:adjustRightInd w:val="0"/>
        <w:spacing w:after="0" w:line="240" w:lineRule="auto"/>
        <w:jc w:val="both"/>
        <w:rPr>
          <w:rFonts w:ascii="Times New Roman" w:hAnsi="Times New Roman"/>
          <w:iCs/>
          <w:sz w:val="16"/>
          <w:szCs w:val="16"/>
        </w:rPr>
      </w:pP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В результате проведенных в 2021 году мероприятий по информированию населения, число респондентов, так или иначе информированных о предпринимаемых властями мерах составило 71% (2019 – 82%; 2020 – 78%). </w:t>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Вместе с тем, в среднем на 10%, в сравнении с 2019 и 2020 годами, увеличилось количество лиц, ничего не знающих о принимаемых властями мерах для противодействия коррупции (2019 – 14%; 2020 – 13%; 2021 – 23%).  </w:t>
      </w:r>
    </w:p>
    <w:p w:rsidR="006C7B5C" w:rsidRDefault="006C7B5C" w:rsidP="006C7B5C">
      <w:pPr>
        <w:tabs>
          <w:tab w:val="left" w:pos="298"/>
        </w:tabs>
        <w:overflowPunct w:val="0"/>
        <w:autoSpaceDE w:val="0"/>
        <w:autoSpaceDN w:val="0"/>
        <w:adjustRightInd w:val="0"/>
        <w:spacing w:after="0" w:line="240" w:lineRule="auto"/>
        <w:jc w:val="both"/>
        <w:rPr>
          <w:rFonts w:ascii="Times New Roman" w:hAnsi="Times New Roman"/>
          <w:iCs/>
          <w:sz w:val="24"/>
          <w:szCs w:val="24"/>
        </w:rPr>
      </w:pPr>
    </w:p>
    <w:p w:rsidR="00B4708E" w:rsidRDefault="00D21BCD" w:rsidP="006C7B5C">
      <w:pPr>
        <w:tabs>
          <w:tab w:val="left" w:pos="298"/>
        </w:tabs>
        <w:overflowPunct w:val="0"/>
        <w:autoSpaceDE w:val="0"/>
        <w:autoSpaceDN w:val="0"/>
        <w:adjustRightInd w:val="0"/>
        <w:spacing w:after="0" w:line="240" w:lineRule="auto"/>
        <w:jc w:val="both"/>
        <w:rPr>
          <w:rFonts w:ascii="Times New Roman" w:hAnsi="Times New Roman"/>
          <w:iCs/>
          <w:sz w:val="24"/>
          <w:szCs w:val="24"/>
        </w:rPr>
      </w:pPr>
      <w:r>
        <w:rPr>
          <w:noProof/>
        </w:rPr>
        <w:drawing>
          <wp:inline distT="0" distB="0" distL="0" distR="0">
            <wp:extent cx="6394450" cy="3707765"/>
            <wp:effectExtent l="0" t="0" r="6350" b="698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708E" w:rsidRPr="00B4708E" w:rsidRDefault="00B4708E" w:rsidP="00B4708E">
      <w:pPr>
        <w:tabs>
          <w:tab w:val="left" w:pos="709"/>
        </w:tabs>
        <w:overflowPunct w:val="0"/>
        <w:autoSpaceDE w:val="0"/>
        <w:autoSpaceDN w:val="0"/>
        <w:adjustRightInd w:val="0"/>
        <w:spacing w:after="0" w:line="240" w:lineRule="auto"/>
        <w:jc w:val="both"/>
        <w:rPr>
          <w:rFonts w:ascii="Times New Roman" w:hAnsi="Times New Roman"/>
          <w:b/>
          <w:iCs/>
          <w:sz w:val="16"/>
          <w:szCs w:val="16"/>
        </w:rPr>
      </w:pPr>
      <w:r w:rsidRPr="00B4708E">
        <w:rPr>
          <w:rFonts w:ascii="Times New Roman" w:hAnsi="Times New Roman"/>
          <w:b/>
          <w:iCs/>
          <w:sz w:val="16"/>
          <w:szCs w:val="16"/>
        </w:rPr>
        <w:tab/>
      </w:r>
    </w:p>
    <w:p w:rsidR="006C7B5C" w:rsidRPr="006C7B5C" w:rsidRDefault="00B4708E" w:rsidP="00B4708E">
      <w:pPr>
        <w:tabs>
          <w:tab w:val="left" w:pos="709"/>
        </w:tabs>
        <w:overflowPunct w:val="0"/>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Р</w:t>
      </w:r>
      <w:r w:rsidR="006C7B5C" w:rsidRPr="006C7B5C">
        <w:rPr>
          <w:rFonts w:ascii="Times New Roman" w:hAnsi="Times New Roman"/>
          <w:b/>
          <w:iCs/>
          <w:sz w:val="24"/>
          <w:szCs w:val="24"/>
        </w:rPr>
        <w:t>исунок 2.</w:t>
      </w:r>
      <w:r>
        <w:rPr>
          <w:rFonts w:ascii="Times New Roman" w:hAnsi="Times New Roman"/>
          <w:b/>
          <w:iCs/>
          <w:sz w:val="24"/>
          <w:szCs w:val="24"/>
        </w:rPr>
        <w:t> </w:t>
      </w:r>
      <w:r w:rsidR="006C7B5C" w:rsidRPr="006C7B5C">
        <w:rPr>
          <w:rFonts w:ascii="Times New Roman" w:hAnsi="Times New Roman"/>
          <w:b/>
          <w:iCs/>
          <w:sz w:val="24"/>
          <w:szCs w:val="24"/>
        </w:rPr>
        <w:t>Информированность представителей бизнеса о мерах, принимаемых властями региона по противодействию коррупции (%).</w:t>
      </w:r>
      <w:r w:rsidR="006C7B5C" w:rsidRPr="006C7B5C">
        <w:rPr>
          <w:rFonts w:ascii="Times New Roman" w:hAnsi="Times New Roman"/>
          <w:b/>
          <w:iCs/>
          <w:sz w:val="24"/>
          <w:szCs w:val="24"/>
        </w:rPr>
        <w:tab/>
      </w:r>
    </w:p>
    <w:p w:rsidR="00B4708E" w:rsidRPr="00AD5D0A" w:rsidRDefault="00B4708E" w:rsidP="00B4708E">
      <w:pPr>
        <w:tabs>
          <w:tab w:val="left" w:pos="298"/>
        </w:tabs>
        <w:overflowPunct w:val="0"/>
        <w:autoSpaceDE w:val="0"/>
        <w:autoSpaceDN w:val="0"/>
        <w:adjustRightInd w:val="0"/>
        <w:spacing w:after="0" w:line="240" w:lineRule="auto"/>
        <w:jc w:val="center"/>
        <w:rPr>
          <w:rFonts w:ascii="Times New Roman" w:hAnsi="Times New Roman"/>
          <w:iCs/>
          <w:sz w:val="16"/>
          <w:szCs w:val="16"/>
        </w:rPr>
      </w:pPr>
    </w:p>
    <w:p w:rsidR="006C7B5C" w:rsidRPr="006C7B5C" w:rsidRDefault="00116475" w:rsidP="00116475">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lastRenderedPageBreak/>
        <w:tab/>
      </w:r>
      <w:r w:rsidR="006C7B5C" w:rsidRPr="006C7B5C">
        <w:rPr>
          <w:rFonts w:ascii="Times New Roman" w:hAnsi="Times New Roman"/>
          <w:iCs/>
          <w:sz w:val="24"/>
          <w:szCs w:val="24"/>
        </w:rPr>
        <w:t xml:space="preserve">Общее количество представителей бизнеса, так или иначе информированных о мерах борьбы с коррупцией в регионе по итогам 2021 года составило 63% (2019 – 72%; 2020 – 65%). </w:t>
      </w:r>
    </w:p>
    <w:p w:rsidR="006C7B5C" w:rsidRPr="006C7B5C" w:rsidRDefault="00116475" w:rsidP="00116475">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b/>
      </w:r>
      <w:r w:rsidR="006C7B5C" w:rsidRPr="006C7B5C">
        <w:rPr>
          <w:rFonts w:ascii="Times New Roman" w:hAnsi="Times New Roman"/>
          <w:iCs/>
          <w:sz w:val="24"/>
          <w:szCs w:val="24"/>
        </w:rPr>
        <w:t xml:space="preserve">При этом 21% респондентов в сфере «деловой» коррупции в 2021 году указали, что специально не следят за информацией о мерах, которые власти принимают для противодействия коррупции (в 2019 году этот показатель составил 29%, в 2020 – 25%). </w:t>
      </w:r>
    </w:p>
    <w:p w:rsidR="006C7B5C" w:rsidRPr="006C7B5C" w:rsidRDefault="00116475" w:rsidP="00116475">
      <w:pPr>
        <w:tabs>
          <w:tab w:val="left" w:pos="709"/>
        </w:tabs>
        <w:overflowPunct w:val="0"/>
        <w:autoSpaceDE w:val="0"/>
        <w:autoSpaceDN w:val="0"/>
        <w:adjustRightInd w:val="0"/>
        <w:spacing w:after="0" w:line="240" w:lineRule="auto"/>
        <w:jc w:val="both"/>
        <w:rPr>
          <w:rFonts w:ascii="Times New Roman" w:hAnsi="Times New Roman"/>
          <w:iCs/>
          <w:sz w:val="24"/>
          <w:szCs w:val="24"/>
        </w:rPr>
      </w:pPr>
      <w:r>
        <w:rPr>
          <w:rFonts w:ascii="Times New Roman" w:hAnsi="Times New Roman"/>
          <w:bCs/>
          <w:iCs/>
          <w:sz w:val="24"/>
          <w:szCs w:val="24"/>
        </w:rPr>
        <w:tab/>
      </w:r>
      <w:r w:rsidR="006C7B5C" w:rsidRPr="006C7B5C">
        <w:rPr>
          <w:rFonts w:ascii="Times New Roman" w:hAnsi="Times New Roman"/>
          <w:bCs/>
          <w:iCs/>
          <w:sz w:val="24"/>
          <w:szCs w:val="24"/>
        </w:rPr>
        <w:t xml:space="preserve">Рассматривая вопрос эффективности мер по противодействию коррупции, принимаемых органами государственной и муниципальной власти, их оценка в сферах «бытовой» и «деловой» коррупции противоречива. </w:t>
      </w:r>
    </w:p>
    <w:p w:rsidR="006C7B5C" w:rsidRPr="00AD5D0A" w:rsidRDefault="006C7B5C" w:rsidP="006C7B5C">
      <w:pPr>
        <w:tabs>
          <w:tab w:val="left" w:pos="298"/>
        </w:tabs>
        <w:overflowPunct w:val="0"/>
        <w:autoSpaceDE w:val="0"/>
        <w:autoSpaceDN w:val="0"/>
        <w:adjustRightInd w:val="0"/>
        <w:spacing w:after="0" w:line="240" w:lineRule="auto"/>
        <w:jc w:val="both"/>
        <w:rPr>
          <w:rFonts w:ascii="Times New Roman" w:hAnsi="Times New Roman"/>
          <w:bCs/>
          <w:iCs/>
          <w:sz w:val="16"/>
          <w:szCs w:val="16"/>
        </w:rPr>
      </w:pPr>
    </w:p>
    <w:p w:rsidR="00116475" w:rsidRDefault="00D21BCD" w:rsidP="006C7B5C">
      <w:pPr>
        <w:tabs>
          <w:tab w:val="left" w:pos="298"/>
        </w:tabs>
        <w:overflowPunct w:val="0"/>
        <w:autoSpaceDE w:val="0"/>
        <w:autoSpaceDN w:val="0"/>
        <w:adjustRightInd w:val="0"/>
        <w:spacing w:after="0" w:line="240" w:lineRule="auto"/>
        <w:jc w:val="both"/>
        <w:rPr>
          <w:rFonts w:ascii="Times New Roman" w:hAnsi="Times New Roman"/>
          <w:bCs/>
          <w:iCs/>
          <w:sz w:val="24"/>
          <w:szCs w:val="24"/>
        </w:rPr>
      </w:pPr>
      <w:r>
        <w:rPr>
          <w:noProof/>
        </w:rPr>
        <w:drawing>
          <wp:inline distT="0" distB="0" distL="0" distR="0">
            <wp:extent cx="6345555" cy="2566035"/>
            <wp:effectExtent l="0" t="0" r="17145" b="571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6475" w:rsidRPr="00AD5D0A" w:rsidRDefault="00116475" w:rsidP="006C7B5C">
      <w:pPr>
        <w:tabs>
          <w:tab w:val="left" w:pos="298"/>
        </w:tabs>
        <w:overflowPunct w:val="0"/>
        <w:autoSpaceDE w:val="0"/>
        <w:autoSpaceDN w:val="0"/>
        <w:adjustRightInd w:val="0"/>
        <w:spacing w:after="0" w:line="240" w:lineRule="auto"/>
        <w:jc w:val="both"/>
        <w:rPr>
          <w:rFonts w:ascii="Times New Roman" w:hAnsi="Times New Roman"/>
          <w:bCs/>
          <w:iCs/>
          <w:sz w:val="16"/>
          <w:szCs w:val="16"/>
        </w:rPr>
      </w:pPr>
    </w:p>
    <w:p w:rsidR="006C7B5C" w:rsidRPr="006C7B5C" w:rsidRDefault="006C7B5C" w:rsidP="00AD5D0A">
      <w:pPr>
        <w:tabs>
          <w:tab w:val="left" w:pos="709"/>
        </w:tabs>
        <w:overflowPunct w:val="0"/>
        <w:autoSpaceDE w:val="0"/>
        <w:autoSpaceDN w:val="0"/>
        <w:adjustRightInd w:val="0"/>
        <w:spacing w:after="0" w:line="240" w:lineRule="auto"/>
        <w:jc w:val="both"/>
        <w:rPr>
          <w:rFonts w:ascii="Times New Roman" w:hAnsi="Times New Roman"/>
          <w:b/>
          <w:iCs/>
          <w:sz w:val="24"/>
          <w:szCs w:val="24"/>
        </w:rPr>
      </w:pPr>
      <w:r w:rsidRPr="006C7B5C">
        <w:rPr>
          <w:rFonts w:ascii="Times New Roman" w:hAnsi="Times New Roman"/>
          <w:b/>
          <w:iCs/>
          <w:sz w:val="24"/>
          <w:szCs w:val="24"/>
        </w:rPr>
        <w:t>Рисунок 3. Оценка населением эффективности принимаемых антикоррупционных мер в Оренбургской области (%).</w:t>
      </w:r>
    </w:p>
    <w:p w:rsidR="006C7B5C" w:rsidRPr="00AD5D0A" w:rsidRDefault="006C7B5C" w:rsidP="006C7B5C">
      <w:pPr>
        <w:tabs>
          <w:tab w:val="left" w:pos="298"/>
        </w:tabs>
        <w:overflowPunct w:val="0"/>
        <w:autoSpaceDE w:val="0"/>
        <w:autoSpaceDN w:val="0"/>
        <w:adjustRightInd w:val="0"/>
        <w:spacing w:after="0" w:line="240" w:lineRule="auto"/>
        <w:jc w:val="both"/>
        <w:rPr>
          <w:rFonts w:ascii="Times New Roman" w:hAnsi="Times New Roman"/>
          <w:bCs/>
          <w:iCs/>
          <w:sz w:val="16"/>
          <w:szCs w:val="16"/>
        </w:rPr>
      </w:pP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Почти на 4% в сравнении с результатами исследования 2020 года возросло число опрошенных в сфере «бытовой» коррупции, считающих, что органы государственной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и муниципальной власти делают много или все возможное для противодействия коррупции (2020 – 34,3%). При этом большинство респондентов отмечают, что власти региона имеют желание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и стремление бороться с коррупцией.</w:t>
      </w:r>
    </w:p>
    <w:p w:rsid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FF0000"/>
          <w:sz w:val="24"/>
          <w:szCs w:val="24"/>
        </w:rPr>
        <w:tab/>
      </w:r>
      <w:r w:rsidR="006C7B5C" w:rsidRPr="006C7B5C">
        <w:rPr>
          <w:rFonts w:ascii="Times New Roman" w:hAnsi="Times New Roman"/>
          <w:bCs/>
          <w:iCs/>
          <w:color w:val="000000"/>
          <w:sz w:val="24"/>
          <w:szCs w:val="24"/>
        </w:rPr>
        <w:t xml:space="preserve">Основываясь на результатах исследования 2021 года можно сделать вывод об изменении оценки эффективности предпринимаемых властями мер по противодействию коррупции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у представителей бизнеса региона. </w:t>
      </w:r>
    </w:p>
    <w:p w:rsidR="00941F9F" w:rsidRDefault="00941F9F"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16"/>
          <w:szCs w:val="16"/>
        </w:rPr>
      </w:pPr>
    </w:p>
    <w:p w:rsidR="00FD3562" w:rsidRDefault="00D21BCD"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16"/>
          <w:szCs w:val="16"/>
        </w:rPr>
      </w:pPr>
      <w:r>
        <w:rPr>
          <w:noProof/>
        </w:rPr>
        <w:drawing>
          <wp:inline distT="0" distB="0" distL="0" distR="0">
            <wp:extent cx="6409055" cy="2945765"/>
            <wp:effectExtent l="0" t="0" r="10795" b="6985"/>
            <wp:docPr id="4" name="Рисунок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7B5C" w:rsidRPr="006C7B5C" w:rsidRDefault="006C7B5C" w:rsidP="00116475">
      <w:pPr>
        <w:tabs>
          <w:tab w:val="left" w:pos="709"/>
        </w:tabs>
        <w:overflowPunct w:val="0"/>
        <w:autoSpaceDE w:val="0"/>
        <w:autoSpaceDN w:val="0"/>
        <w:adjustRightInd w:val="0"/>
        <w:spacing w:after="0" w:line="240" w:lineRule="auto"/>
        <w:jc w:val="both"/>
        <w:rPr>
          <w:rFonts w:ascii="Times New Roman" w:hAnsi="Times New Roman"/>
          <w:b/>
          <w:iCs/>
          <w:sz w:val="24"/>
          <w:szCs w:val="24"/>
        </w:rPr>
      </w:pPr>
      <w:r w:rsidRPr="006C7B5C">
        <w:rPr>
          <w:rFonts w:ascii="Times New Roman" w:hAnsi="Times New Roman"/>
          <w:b/>
          <w:bCs/>
          <w:iCs/>
          <w:color w:val="000000"/>
          <w:sz w:val="24"/>
          <w:szCs w:val="24"/>
        </w:rPr>
        <w:t xml:space="preserve">Рисунок 4. Оценка представителями бизнеса </w:t>
      </w:r>
      <w:r w:rsidRPr="006C7B5C">
        <w:rPr>
          <w:rFonts w:ascii="Times New Roman" w:hAnsi="Times New Roman"/>
          <w:b/>
          <w:iCs/>
          <w:sz w:val="24"/>
          <w:szCs w:val="24"/>
        </w:rPr>
        <w:t>эффективности принимаемых антикоррупционных мер в Оренбургской области (%).</w:t>
      </w:r>
    </w:p>
    <w:p w:rsidR="006C7B5C" w:rsidRDefault="006C7B5C" w:rsidP="00AD5D0A">
      <w:pPr>
        <w:tabs>
          <w:tab w:val="left" w:pos="298"/>
        </w:tabs>
        <w:overflowPunct w:val="0"/>
        <w:autoSpaceDE w:val="0"/>
        <w:autoSpaceDN w:val="0"/>
        <w:adjustRightInd w:val="0"/>
        <w:spacing w:after="0" w:line="240" w:lineRule="auto"/>
        <w:jc w:val="center"/>
        <w:rPr>
          <w:rFonts w:ascii="Times New Roman" w:hAnsi="Times New Roman"/>
          <w:bCs/>
          <w:iCs/>
          <w:color w:val="000000"/>
          <w:sz w:val="24"/>
          <w:szCs w:val="24"/>
        </w:rPr>
      </w:pPr>
    </w:p>
    <w:p w:rsidR="00AD5D0A" w:rsidRPr="00DC7B33" w:rsidRDefault="00AD5D0A" w:rsidP="00AD5D0A">
      <w:pPr>
        <w:tabs>
          <w:tab w:val="left" w:pos="298"/>
        </w:tabs>
        <w:overflowPunct w:val="0"/>
        <w:autoSpaceDE w:val="0"/>
        <w:autoSpaceDN w:val="0"/>
        <w:adjustRightInd w:val="0"/>
        <w:spacing w:after="0" w:line="240" w:lineRule="auto"/>
        <w:jc w:val="center"/>
        <w:rPr>
          <w:rFonts w:ascii="Times New Roman" w:hAnsi="Times New Roman"/>
          <w:bCs/>
          <w:iCs/>
          <w:color w:val="000000"/>
          <w:sz w:val="16"/>
          <w:szCs w:val="16"/>
        </w:rPr>
      </w:pP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lastRenderedPageBreak/>
        <w:tab/>
      </w:r>
      <w:r w:rsidR="006C7B5C" w:rsidRPr="006C7B5C">
        <w:rPr>
          <w:rFonts w:ascii="Times New Roman" w:hAnsi="Times New Roman"/>
          <w:bCs/>
          <w:iCs/>
          <w:color w:val="000000"/>
          <w:sz w:val="24"/>
          <w:szCs w:val="24"/>
        </w:rPr>
        <w:t xml:space="preserve">Если в 2019 и 2020 годах большинство представителей бизнеса, считало, принимаемые меры по борьбе с коррупцией либо абсолютно неэффективными, либо скорее неэффективными (2019 – 55%; 2020 – 71%), то в 2021 году положение изменилось в лучшую сторону и процент оценивающих действия органов власти как неэффективные сократился до 33%. </w:t>
      </w: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Только 5% респондентов считают действия властей ухудшающими ситуацию, то есть контрэффективными. В 2019 году этот показатель составлял 6%, в 2020 – 12%.</w:t>
      </w: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Вместе с тем, исследование 2021 года показало довольно значительный процент представителей бизнессообщества региона, затруднившихся однозначно ответить на поставленный вопрос об эффективности принимаемых мер (32%).</w:t>
      </w: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Такое положение возникло в силу ряда причин, в числе которых несовершенство законодательства, недостаточное освещение в средствах массовой информации деятельности властей региона по противодействию коррупции, а также правовой нигилизм населения области и отсутствие активной гражданской позиции в вопросах борьбы с коррупционными проявлениями.</w:t>
      </w: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Для исправления сложившейся ситуации, по нашему мнению, необходимо дальнейшее совершенствование нормативно-правовой базы, нацеленной на устранение избыточного административного регулирования деятельности бизнеса, сокращение различных административных барьеров при осуществлении предпринимательской деятельности, уменьшение государственных органов, осуществляющих лицензирование предпринимательской деятельности, четкое разграничение функций по лицензированию, контролю и государственному регулированию между различными органами исполнительной власти. Необходимо также активизировать работу по взаимодействию со средствами массовой информации, теле и радио компаниями по освещению деятельности по противодействию коррупции, проведению разъяснительной работы с населением области. </w:t>
      </w:r>
    </w:p>
    <w:p w:rsidR="006C7B5C" w:rsidRPr="006C7B5C" w:rsidRDefault="00AD5D0A" w:rsidP="00AD5D0A">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 целях исследования уровня распространенности «бытовой коррупции» в Оренбургской области жителям региона было предложено оценить честность органов власти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и организаций.</w:t>
      </w:r>
    </w:p>
    <w:p w:rsidR="006C7B5C" w:rsidRPr="00DC7B33" w:rsidRDefault="006C7B5C" w:rsidP="006C7B5C">
      <w:pPr>
        <w:tabs>
          <w:tab w:val="left" w:pos="298"/>
        </w:tabs>
        <w:overflowPunct w:val="0"/>
        <w:autoSpaceDE w:val="0"/>
        <w:autoSpaceDN w:val="0"/>
        <w:adjustRightInd w:val="0"/>
        <w:spacing w:after="0" w:line="240" w:lineRule="auto"/>
        <w:jc w:val="both"/>
        <w:rPr>
          <w:rFonts w:ascii="Times New Roman" w:hAnsi="Times New Roman"/>
          <w:bCs/>
          <w:iCs/>
          <w:color w:val="000000"/>
          <w:sz w:val="16"/>
          <w:szCs w:val="16"/>
        </w:rPr>
      </w:pPr>
    </w:p>
    <w:p w:rsidR="00AD5D0A" w:rsidRPr="006C7B5C" w:rsidRDefault="00D21BCD" w:rsidP="006C7B5C">
      <w:pPr>
        <w:tabs>
          <w:tab w:val="left" w:pos="298"/>
        </w:tabs>
        <w:overflowPunct w:val="0"/>
        <w:autoSpaceDE w:val="0"/>
        <w:autoSpaceDN w:val="0"/>
        <w:adjustRightInd w:val="0"/>
        <w:spacing w:after="0" w:line="240" w:lineRule="auto"/>
        <w:jc w:val="both"/>
        <w:rPr>
          <w:rFonts w:ascii="Times New Roman" w:hAnsi="Times New Roman"/>
          <w:bCs/>
          <w:iCs/>
          <w:color w:val="000000"/>
          <w:sz w:val="24"/>
          <w:szCs w:val="24"/>
        </w:rPr>
      </w:pPr>
      <w:r>
        <w:rPr>
          <w:b/>
          <w:noProof/>
        </w:rPr>
        <w:drawing>
          <wp:inline distT="0" distB="0" distL="0" distR="0">
            <wp:extent cx="6353175" cy="3257550"/>
            <wp:effectExtent l="0" t="0" r="952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3175" cy="3257550"/>
                    </a:xfrm>
                    <a:prstGeom prst="rect">
                      <a:avLst/>
                    </a:prstGeom>
                    <a:noFill/>
                    <a:ln>
                      <a:noFill/>
                    </a:ln>
                  </pic:spPr>
                </pic:pic>
              </a:graphicData>
            </a:graphic>
          </wp:inline>
        </w:drawing>
      </w:r>
    </w:p>
    <w:p w:rsidR="00DC7B33" w:rsidRDefault="00DC7B33" w:rsidP="006C7B5C">
      <w:pPr>
        <w:tabs>
          <w:tab w:val="left" w:pos="298"/>
        </w:tabs>
        <w:overflowPunct w:val="0"/>
        <w:autoSpaceDE w:val="0"/>
        <w:autoSpaceDN w:val="0"/>
        <w:adjustRightInd w:val="0"/>
        <w:spacing w:after="0" w:line="240" w:lineRule="auto"/>
        <w:jc w:val="both"/>
        <w:rPr>
          <w:rFonts w:ascii="Times New Roman" w:hAnsi="Times New Roman"/>
          <w:b/>
          <w:bCs/>
          <w:iCs/>
          <w:color w:val="000000"/>
          <w:sz w:val="24"/>
          <w:szCs w:val="24"/>
        </w:rPr>
      </w:pPr>
    </w:p>
    <w:p w:rsidR="006C7B5C" w:rsidRPr="006C7B5C" w:rsidRDefault="006C7B5C" w:rsidP="006C7B5C">
      <w:pPr>
        <w:tabs>
          <w:tab w:val="left" w:pos="298"/>
        </w:tabs>
        <w:overflowPunct w:val="0"/>
        <w:autoSpaceDE w:val="0"/>
        <w:autoSpaceDN w:val="0"/>
        <w:adjustRightInd w:val="0"/>
        <w:spacing w:after="0" w:line="240" w:lineRule="auto"/>
        <w:jc w:val="both"/>
        <w:rPr>
          <w:rFonts w:ascii="Times New Roman" w:hAnsi="Times New Roman"/>
          <w:b/>
          <w:iCs/>
          <w:sz w:val="24"/>
          <w:szCs w:val="24"/>
        </w:rPr>
      </w:pPr>
      <w:r w:rsidRPr="006C7B5C">
        <w:rPr>
          <w:rFonts w:ascii="Times New Roman" w:hAnsi="Times New Roman"/>
          <w:b/>
          <w:bCs/>
          <w:iCs/>
          <w:color w:val="000000"/>
          <w:sz w:val="24"/>
          <w:szCs w:val="24"/>
        </w:rPr>
        <w:t xml:space="preserve">Рисунок 5. Оценка уровня коррумпированности органов власти </w:t>
      </w:r>
      <w:r w:rsidRPr="006C7B5C">
        <w:rPr>
          <w:rFonts w:ascii="Times New Roman" w:hAnsi="Times New Roman"/>
          <w:b/>
          <w:iCs/>
          <w:sz w:val="24"/>
          <w:szCs w:val="24"/>
        </w:rPr>
        <w:t>Оренбургской области (%).</w:t>
      </w:r>
    </w:p>
    <w:p w:rsidR="006C7B5C" w:rsidRPr="006C7B5C" w:rsidRDefault="006C7B5C" w:rsidP="006C7B5C">
      <w:pPr>
        <w:tabs>
          <w:tab w:val="left" w:pos="298"/>
        </w:tabs>
        <w:overflowPunct w:val="0"/>
        <w:autoSpaceDE w:val="0"/>
        <w:autoSpaceDN w:val="0"/>
        <w:adjustRightInd w:val="0"/>
        <w:spacing w:after="0" w:line="240" w:lineRule="auto"/>
        <w:jc w:val="both"/>
        <w:rPr>
          <w:rFonts w:ascii="Times New Roman" w:hAnsi="Times New Roman"/>
          <w:bCs/>
          <w:iCs/>
          <w:color w:val="000000"/>
          <w:sz w:val="24"/>
          <w:szCs w:val="24"/>
        </w:rPr>
      </w:pP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На основании оценки органов власти на наличие «бытовой» коррупции можно сделать вывод, что более 43% респондентов считают власти Оренбургской области честными. При этом данный показатель менялся неоднозначно и составлял в 2019 году 41%, в 2020 году – 62%. </w:t>
      </w:r>
    </w:p>
    <w:p w:rsid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Вместе с тем, в совокупности, положительные оценки в ответах участников опроса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по критерию честности органов власти и организаций преобладают.</w:t>
      </w:r>
    </w:p>
    <w:p w:rsidR="00DC7B33" w:rsidRPr="006C7B5C" w:rsidRDefault="00DC7B33" w:rsidP="00DC7B33">
      <w:pPr>
        <w:tabs>
          <w:tab w:val="left" w:pos="298"/>
        </w:tabs>
        <w:overflowPunct w:val="0"/>
        <w:autoSpaceDE w:val="0"/>
        <w:autoSpaceDN w:val="0"/>
        <w:adjustRightInd w:val="0"/>
        <w:spacing w:after="0" w:line="240" w:lineRule="auto"/>
        <w:jc w:val="center"/>
        <w:rPr>
          <w:rFonts w:ascii="Times New Roman" w:hAnsi="Times New Roman"/>
          <w:bCs/>
          <w:iCs/>
          <w:color w:val="000000"/>
          <w:sz w:val="24"/>
          <w:szCs w:val="24"/>
        </w:rPr>
      </w:pP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FF0000"/>
          <w:sz w:val="24"/>
          <w:szCs w:val="24"/>
        </w:rPr>
        <w:lastRenderedPageBreak/>
        <w:tab/>
      </w:r>
      <w:r w:rsidR="006C7B5C" w:rsidRPr="006C7B5C">
        <w:rPr>
          <w:rFonts w:ascii="Times New Roman" w:hAnsi="Times New Roman"/>
          <w:bCs/>
          <w:iCs/>
          <w:color w:val="000000"/>
          <w:sz w:val="24"/>
          <w:szCs w:val="24"/>
        </w:rPr>
        <w:t xml:space="preserve">При определении динамики «бытовой коррупции» в 2021 году половиной респондентов уровень коррупции в регионе оценивается как средний и по мнению значительного количества опрошенных практически не изменился как на уровне населенного пункта и региона, так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и страны в целом. В 2019 и 2020 годах в ходе исследования вопрос в данной постановке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не ставился.</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FF0000"/>
          <w:sz w:val="24"/>
          <w:szCs w:val="24"/>
        </w:rPr>
      </w:pPr>
      <w:r>
        <w:rPr>
          <w:rFonts w:ascii="Times New Roman" w:hAnsi="Times New Roman"/>
          <w:bCs/>
          <w:iCs/>
          <w:color w:val="FF0000"/>
          <w:sz w:val="24"/>
          <w:szCs w:val="24"/>
        </w:rPr>
        <w:tab/>
      </w:r>
      <w:r w:rsidR="006C7B5C" w:rsidRPr="006C7B5C">
        <w:rPr>
          <w:rFonts w:ascii="Times New Roman" w:hAnsi="Times New Roman"/>
          <w:bCs/>
          <w:iCs/>
          <w:color w:val="000000"/>
          <w:sz w:val="24"/>
          <w:szCs w:val="24"/>
        </w:rPr>
        <w:t xml:space="preserve">Для повышения эффективности работы органов власти, их подотчетности необходима обратная связь с населением, важной частью которой являются обращения граждан в органы власти. Обращения традиционно играют важную роль в процессе управления, так как с их помощью осуществляется связь с населением, контроль за деятельностью государственных органов и органов местного самоуправления, а также реализация законных прав личности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на обращение</w:t>
      </w:r>
      <w:r w:rsidR="006C7B5C" w:rsidRPr="006C7B5C">
        <w:rPr>
          <w:rFonts w:ascii="Times New Roman" w:hAnsi="Times New Roman"/>
          <w:bCs/>
          <w:iCs/>
          <w:color w:val="FF0000"/>
          <w:sz w:val="24"/>
          <w:szCs w:val="24"/>
        </w:rPr>
        <w:t>.</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Для определения наиболее коррумпированных структурных подразделений органов власти и организаций, респондентам предлагалось ответить на вопрос о частоте столкновения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с коррупционными проявлениями в повседневной жизни и деятельности. </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Учитывая фактические значения параметров исследований 2019 – 2021 годов, можно констатировать, что по мнению населения Оренбургской области наиболее часто коррупционные ситуации возникали при:</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t>– </w:t>
      </w:r>
      <w:r w:rsidR="006C7B5C" w:rsidRPr="006C7B5C">
        <w:rPr>
          <w:rFonts w:ascii="Times New Roman" w:hAnsi="Times New Roman"/>
          <w:bCs/>
          <w:iCs/>
          <w:color w:val="000000"/>
          <w:sz w:val="24"/>
          <w:szCs w:val="24"/>
        </w:rPr>
        <w:t xml:space="preserve">получении бесплатной медицинской помощи в поликлинике (анализы, прием у врача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и др.), в больнице (серьезное лечение, операция, обслуживание и другое);</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t>– </w:t>
      </w:r>
      <w:r w:rsidR="006C7B5C" w:rsidRPr="006C7B5C">
        <w:rPr>
          <w:rFonts w:ascii="Times New Roman" w:hAnsi="Times New Roman"/>
          <w:bCs/>
          <w:iCs/>
          <w:color w:val="000000"/>
          <w:sz w:val="24"/>
          <w:szCs w:val="24"/>
        </w:rPr>
        <w:t xml:space="preserve">поступлении в ВУЗ, переводе из одного ВУЗа в другой, сдаче экзаменов, зачетов, защите дипломных работ; </w:t>
      </w:r>
      <w:r w:rsidR="006C7B5C" w:rsidRPr="006C7B5C">
        <w:rPr>
          <w:rFonts w:ascii="Times New Roman" w:hAnsi="Times New Roman"/>
          <w:bCs/>
          <w:iCs/>
          <w:color w:val="000000"/>
          <w:sz w:val="24"/>
          <w:szCs w:val="24"/>
        </w:rPr>
        <w:tab/>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t>– </w:t>
      </w:r>
      <w:r w:rsidR="006C7B5C" w:rsidRPr="006C7B5C">
        <w:rPr>
          <w:rFonts w:ascii="Times New Roman" w:hAnsi="Times New Roman"/>
          <w:bCs/>
          <w:iCs/>
          <w:color w:val="000000"/>
          <w:sz w:val="24"/>
          <w:szCs w:val="24"/>
        </w:rPr>
        <w:t>поступлении в нужную школу и для ее успешного окончания («благодарности», «взносы» и т.д.);</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t>– </w:t>
      </w:r>
      <w:r w:rsidR="006C7B5C" w:rsidRPr="006C7B5C">
        <w:rPr>
          <w:rFonts w:ascii="Times New Roman" w:hAnsi="Times New Roman"/>
          <w:bCs/>
          <w:iCs/>
          <w:color w:val="000000"/>
          <w:sz w:val="24"/>
          <w:szCs w:val="24"/>
        </w:rPr>
        <w:t>получении нужной работы и обеспечения продвижения по карьерной лестнице.</w:t>
      </w:r>
    </w:p>
    <w:p w:rsidR="006C7B5C" w:rsidRPr="006C7B5C" w:rsidRDefault="00DC7B33" w:rsidP="00DC7B33">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FF0000"/>
          <w:sz w:val="24"/>
          <w:szCs w:val="24"/>
        </w:rPr>
        <w:tab/>
      </w:r>
      <w:r w:rsidR="006C7B5C" w:rsidRPr="006C7B5C">
        <w:rPr>
          <w:rFonts w:ascii="Times New Roman" w:hAnsi="Times New Roman"/>
          <w:bCs/>
          <w:iCs/>
          <w:color w:val="000000"/>
          <w:sz w:val="24"/>
          <w:szCs w:val="24"/>
        </w:rPr>
        <w:t xml:space="preserve">Представители бизнес-сообщества в свою очередь отметили, что наиболее часто коррупционные ситуации возникали у них при обращении в Росреестр (32,7%), органы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по архитектуре и строительству, органы по реализации государственной (муниципальной) политики в сфере торговли и услуг (по 32,2%), органы, занимающиеся предоставлением в аренду помещений, находящихся в государственной (муниципальной) собственности (30,7%), налоговые органы (26,7%), полицию и органы внутренних дел (24,3%). </w:t>
      </w:r>
    </w:p>
    <w:p w:rsidR="00F51151" w:rsidRDefault="00DC7B33"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Самой популярной формой оказания влияния на действия (бездействие) должностных лиц среди бизнес-сообществ являются подарки. Более 45% респондентов отметили данную форму для учреждений Росреестра, 40% для судебных органов, 39% для налоговых органов, 36,4% для ФАС России, 35,3% для органов по реализации государственной (муниципальной) политики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в сфере торговли, питания и услуг</w:t>
      </w:r>
      <w:r>
        <w:rPr>
          <w:rFonts w:ascii="Times New Roman" w:hAnsi="Times New Roman"/>
          <w:bCs/>
          <w:iCs/>
          <w:color w:val="000000"/>
          <w:sz w:val="24"/>
          <w:szCs w:val="24"/>
        </w:rPr>
        <w:t>.</w:t>
      </w: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Высокие проценты возникновения коррупционных ситуаций в перечисленных организациях и учреждениях объясняются частотой обращения и необходимостью решения респондентами тех или иных проблем, в соответствии с направлениями их деятельности. </w:t>
      </w: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Вместе с тем, общее представление населения о коррумпированности тех или иных структур формируется за счет их осведомленности из средств массовой информации, а также учета опыта близких, друзей и знакомых. Поэтому эти процентные показатели носят вероятностный характер с точки зрения респондента, то есть субъективно-оценочный.</w:t>
      </w:r>
      <w:r>
        <w:rPr>
          <w:rFonts w:ascii="Times New Roman" w:hAnsi="Times New Roman"/>
          <w:bCs/>
          <w:iCs/>
          <w:color w:val="000000"/>
          <w:sz w:val="24"/>
          <w:szCs w:val="24"/>
        </w:rPr>
        <w:t xml:space="preserve"> </w:t>
      </w:r>
      <w:r w:rsidR="006C7B5C" w:rsidRPr="006C7B5C">
        <w:rPr>
          <w:rFonts w:ascii="Times New Roman" w:hAnsi="Times New Roman"/>
          <w:bCs/>
          <w:iCs/>
          <w:color w:val="000000"/>
          <w:sz w:val="24"/>
          <w:szCs w:val="24"/>
        </w:rPr>
        <w:tab/>
        <w:t xml:space="preserve">Полученные результаты свидетельствуют о необходимости внесения соответствующих корректив в проводимые мероприятия по реализации антикоррупционной политики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в Оренбургской области.</w:t>
      </w:r>
    </w:p>
    <w:p w:rsidR="006C7B5C"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В ходе исследований респондентам было предложено ответить на вопросы о том, как меняется ситуация с коррупцией на региональном и федеральном уровнях.</w:t>
      </w: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F51151" w:rsidRDefault="00F51151" w:rsidP="00F51151">
      <w:pPr>
        <w:tabs>
          <w:tab w:val="left" w:pos="709"/>
        </w:tabs>
        <w:overflowPunct w:val="0"/>
        <w:autoSpaceDE w:val="0"/>
        <w:autoSpaceDN w:val="0"/>
        <w:adjustRightInd w:val="0"/>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10</w:t>
      </w:r>
    </w:p>
    <w:p w:rsidR="00F51151" w:rsidRPr="006C7B5C" w:rsidRDefault="00D21BCD" w:rsidP="00F51151">
      <w:pPr>
        <w:tabs>
          <w:tab w:val="left" w:pos="709"/>
        </w:tabs>
        <w:overflowPunct w:val="0"/>
        <w:autoSpaceDE w:val="0"/>
        <w:autoSpaceDN w:val="0"/>
        <w:adjustRightInd w:val="0"/>
        <w:spacing w:after="0" w:line="240" w:lineRule="auto"/>
        <w:jc w:val="center"/>
        <w:rPr>
          <w:rFonts w:ascii="Times New Roman" w:hAnsi="Times New Roman"/>
          <w:bCs/>
          <w:iCs/>
          <w:color w:val="000000"/>
          <w:sz w:val="24"/>
          <w:szCs w:val="24"/>
        </w:rPr>
      </w:pPr>
      <w:r>
        <w:rPr>
          <w:noProof/>
        </w:rPr>
        <w:lastRenderedPageBreak/>
        <w:drawing>
          <wp:inline distT="0" distB="0" distL="0" distR="0">
            <wp:extent cx="6402070" cy="3887470"/>
            <wp:effectExtent l="0" t="0" r="17780" b="17780"/>
            <wp:docPr id="6"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7B5C" w:rsidRPr="006C7B5C" w:rsidRDefault="006C7B5C" w:rsidP="00F51151">
      <w:pPr>
        <w:tabs>
          <w:tab w:val="left" w:pos="709"/>
        </w:tabs>
        <w:overflowPunct w:val="0"/>
        <w:autoSpaceDE w:val="0"/>
        <w:autoSpaceDN w:val="0"/>
        <w:adjustRightInd w:val="0"/>
        <w:spacing w:after="0" w:line="240" w:lineRule="auto"/>
        <w:jc w:val="both"/>
        <w:rPr>
          <w:rFonts w:ascii="Times New Roman" w:hAnsi="Times New Roman"/>
          <w:b/>
          <w:iCs/>
          <w:sz w:val="24"/>
          <w:szCs w:val="24"/>
        </w:rPr>
      </w:pPr>
      <w:r w:rsidRPr="006C7B5C">
        <w:rPr>
          <w:rFonts w:ascii="Times New Roman" w:hAnsi="Times New Roman"/>
          <w:b/>
          <w:bCs/>
          <w:iCs/>
          <w:color w:val="000000"/>
          <w:sz w:val="24"/>
          <w:szCs w:val="24"/>
        </w:rPr>
        <w:t>Рисунок 6. Результаты обращения в государственные и муниципальные учреждения (%).</w:t>
      </w:r>
    </w:p>
    <w:p w:rsidR="006F5A59" w:rsidRDefault="006F5A59" w:rsidP="006C7B5C">
      <w:pPr>
        <w:tabs>
          <w:tab w:val="left" w:pos="298"/>
        </w:tabs>
        <w:overflowPunct w:val="0"/>
        <w:autoSpaceDE w:val="0"/>
        <w:autoSpaceDN w:val="0"/>
        <w:adjustRightInd w:val="0"/>
        <w:spacing w:after="0" w:line="240" w:lineRule="auto"/>
        <w:jc w:val="both"/>
        <w:rPr>
          <w:rFonts w:ascii="Times New Roman" w:hAnsi="Times New Roman"/>
          <w:bCs/>
          <w:iCs/>
          <w:color w:val="000000"/>
          <w:sz w:val="24"/>
          <w:szCs w:val="24"/>
        </w:rPr>
      </w:pPr>
    </w:p>
    <w:p w:rsidR="006F5A59" w:rsidRDefault="006F5A59" w:rsidP="006F5A59">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Анализ ответов респондентов об удовлетворенности результатами обращения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в государственные и муниципальные учреждения показал, что почти 54% обратившихся полностью удовлетворены результатами рассмотрения их обращений (2019 – 47%; 2020 – 25%).</w:t>
      </w:r>
      <w:r>
        <w:rPr>
          <w:rFonts w:ascii="Times New Roman" w:hAnsi="Times New Roman"/>
          <w:bCs/>
          <w:iCs/>
          <w:color w:val="000000"/>
          <w:sz w:val="24"/>
          <w:szCs w:val="24"/>
        </w:rPr>
        <w:t xml:space="preserve"> </w:t>
      </w:r>
    </w:p>
    <w:p w:rsidR="006C7B5C" w:rsidRPr="006C7B5C" w:rsidRDefault="006F5A59" w:rsidP="006F5A59">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Вместе с тем, несмотря на некоторое снижение по сравнению с 2019-2020 годами (2019 – 50%; 2020 – 46,8%), процент неудовлетворенных и частично удовлетворенных лиц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в совокупности, все еще остается довольно большим (более 41%), что на практике создает потенциальную угрозу возникновения и использования коррупционного механизма удовлетворения своих интересов, другими словами легко и «беспрепятственно». </w:t>
      </w:r>
    </w:p>
    <w:p w:rsidR="006F5A59" w:rsidRDefault="006F5A59" w:rsidP="006F5A59">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В этой связи необходимо принятие дополнительных мер по повышению качества работы при обращении граждан в государственные и муниципальные органы, путем осуществления должного контроля со стороны руководителей и принятия жестких мер к виновным должностным лицам.</w:t>
      </w:r>
    </w:p>
    <w:p w:rsidR="006C7B5C" w:rsidRPr="006C7B5C" w:rsidRDefault="006F5A59" w:rsidP="006F5A59">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Говоря о рынках «бытовой» коррупции следует отметить, что почти 69% опрошенных в 2021 году указали, что не попадали в ситуацию, когда возникала необходимость решить проблему с помощью неформального вознаграждения или подарка (2019 – 70%; 2020 – 51%). Утвердительный ответ дали 14% респондентов (2019 – 22%; 2020 – 6%). </w:t>
      </w:r>
    </w:p>
    <w:p w:rsidR="006C7B5C" w:rsidRPr="006C7B5C"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 Для определения данного показателя был задан вопрос: «При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 </w:t>
      </w:r>
    </w:p>
    <w:p w:rsidR="006C7B5C" w:rsidRPr="006C7B5C"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FF0000"/>
          <w:sz w:val="24"/>
          <w:szCs w:val="24"/>
        </w:rPr>
        <w:tab/>
      </w:r>
      <w:r w:rsidR="006C7B5C" w:rsidRPr="006C7B5C">
        <w:rPr>
          <w:rFonts w:ascii="Times New Roman" w:hAnsi="Times New Roman"/>
          <w:bCs/>
          <w:iCs/>
          <w:color w:val="000000"/>
          <w:sz w:val="24"/>
          <w:szCs w:val="24"/>
        </w:rPr>
        <w:t xml:space="preserve">В результате исследования сфер рынка «бытовой» коррупции за 2019 год к числу наиболее коррумпированных сфер 28% опрошенных респондентов отнесли </w:t>
      </w:r>
      <w:r w:rsidR="006C7B5C" w:rsidRPr="006C7B5C">
        <w:rPr>
          <w:rFonts w:ascii="Times New Roman" w:hAnsi="Times New Roman"/>
          <w:color w:val="000000"/>
          <w:sz w:val="24"/>
          <w:szCs w:val="24"/>
        </w:rPr>
        <w:t xml:space="preserve">сферу медицины (получение бесплатной медицинской помощи в поликлинике, больнице), а также сферу получения образования в ВУЗах (19% опрошенных). </w:t>
      </w:r>
    </w:p>
    <w:p w:rsidR="00F72F91"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В исследовании за 2020 год наиболее коррумпированной сферой 32% опрошенных респондентов посчитали урегулирование ситуации с ГИБДД (получение прав, техосмотр, нарушение правил дорожного движения и другое). Также установлено, что в 2020 году респондентам</w:t>
      </w:r>
      <w:r>
        <w:rPr>
          <w:rFonts w:ascii="Times New Roman" w:hAnsi="Times New Roman"/>
          <w:bCs/>
          <w:iCs/>
          <w:color w:val="000000"/>
          <w:sz w:val="24"/>
          <w:szCs w:val="24"/>
        </w:rPr>
        <w:t xml:space="preserve">  </w:t>
      </w:r>
      <w:r w:rsidR="006C7B5C" w:rsidRPr="006C7B5C">
        <w:rPr>
          <w:rFonts w:ascii="Times New Roman" w:hAnsi="Times New Roman"/>
          <w:bCs/>
          <w:iCs/>
          <w:color w:val="000000"/>
          <w:sz w:val="24"/>
          <w:szCs w:val="24"/>
        </w:rPr>
        <w:t xml:space="preserve"> наиболее </w:t>
      </w:r>
      <w:r>
        <w:rPr>
          <w:rFonts w:ascii="Times New Roman" w:hAnsi="Times New Roman"/>
          <w:bCs/>
          <w:iCs/>
          <w:color w:val="000000"/>
          <w:sz w:val="24"/>
          <w:szCs w:val="24"/>
        </w:rPr>
        <w:t xml:space="preserve">  </w:t>
      </w:r>
      <w:r w:rsidR="006C7B5C" w:rsidRPr="006C7B5C">
        <w:rPr>
          <w:rFonts w:ascii="Times New Roman" w:hAnsi="Times New Roman"/>
          <w:bCs/>
          <w:iCs/>
          <w:color w:val="000000"/>
          <w:sz w:val="24"/>
          <w:szCs w:val="24"/>
        </w:rPr>
        <w:t xml:space="preserve">часто </w:t>
      </w:r>
      <w:r>
        <w:rPr>
          <w:rFonts w:ascii="Times New Roman" w:hAnsi="Times New Roman"/>
          <w:bCs/>
          <w:iCs/>
          <w:color w:val="000000"/>
          <w:sz w:val="24"/>
          <w:szCs w:val="24"/>
        </w:rPr>
        <w:t xml:space="preserve">  </w:t>
      </w:r>
      <w:r w:rsidR="006C7B5C" w:rsidRPr="006C7B5C">
        <w:rPr>
          <w:rFonts w:ascii="Times New Roman" w:hAnsi="Times New Roman"/>
          <w:bCs/>
          <w:iCs/>
          <w:color w:val="000000"/>
          <w:sz w:val="24"/>
          <w:szCs w:val="24"/>
        </w:rPr>
        <w:t xml:space="preserve">приходилось </w:t>
      </w:r>
      <w:r>
        <w:rPr>
          <w:rFonts w:ascii="Times New Roman" w:hAnsi="Times New Roman"/>
          <w:bCs/>
          <w:iCs/>
          <w:color w:val="000000"/>
          <w:sz w:val="24"/>
          <w:szCs w:val="24"/>
        </w:rPr>
        <w:t xml:space="preserve">  </w:t>
      </w:r>
      <w:r w:rsidR="00D66516" w:rsidRPr="006C7B5C">
        <w:rPr>
          <w:rFonts w:ascii="Times New Roman" w:hAnsi="Times New Roman"/>
          <w:bCs/>
          <w:iCs/>
          <w:color w:val="000000"/>
          <w:sz w:val="24"/>
          <w:szCs w:val="24"/>
        </w:rPr>
        <w:t xml:space="preserve">сталкиваться </w:t>
      </w:r>
      <w:r w:rsidR="00D66516">
        <w:rPr>
          <w:rFonts w:ascii="Times New Roman" w:hAnsi="Times New Roman"/>
          <w:bCs/>
          <w:iCs/>
          <w:color w:val="000000"/>
          <w:sz w:val="24"/>
          <w:szCs w:val="24"/>
        </w:rPr>
        <w:t>с</w:t>
      </w:r>
      <w:r>
        <w:rPr>
          <w:rFonts w:ascii="Times New Roman" w:hAnsi="Times New Roman"/>
          <w:bCs/>
          <w:iCs/>
          <w:color w:val="000000"/>
          <w:sz w:val="24"/>
          <w:szCs w:val="24"/>
        </w:rPr>
        <w:t xml:space="preserve">  </w:t>
      </w:r>
      <w:r w:rsidR="006C7B5C" w:rsidRPr="006C7B5C">
        <w:rPr>
          <w:rFonts w:ascii="Times New Roman" w:hAnsi="Times New Roman"/>
          <w:bCs/>
          <w:iCs/>
          <w:color w:val="000000"/>
          <w:sz w:val="24"/>
          <w:szCs w:val="24"/>
        </w:rPr>
        <w:t xml:space="preserve"> </w:t>
      </w:r>
      <w:r w:rsidR="00D66516" w:rsidRPr="006C7B5C">
        <w:rPr>
          <w:rFonts w:ascii="Times New Roman" w:hAnsi="Times New Roman"/>
          <w:bCs/>
          <w:iCs/>
          <w:color w:val="000000"/>
          <w:sz w:val="24"/>
          <w:szCs w:val="24"/>
        </w:rPr>
        <w:t xml:space="preserve">коррупцией </w:t>
      </w:r>
      <w:r w:rsidR="00D66516">
        <w:rPr>
          <w:rFonts w:ascii="Times New Roman" w:hAnsi="Times New Roman"/>
          <w:bCs/>
          <w:iCs/>
          <w:color w:val="000000"/>
          <w:sz w:val="24"/>
          <w:szCs w:val="24"/>
        </w:rPr>
        <w:t xml:space="preserve">и </w:t>
      </w:r>
      <w:r w:rsidR="00D66516" w:rsidRPr="006C7B5C">
        <w:rPr>
          <w:rFonts w:ascii="Times New Roman" w:hAnsi="Times New Roman"/>
          <w:bCs/>
          <w:iCs/>
          <w:color w:val="000000"/>
          <w:sz w:val="24"/>
          <w:szCs w:val="24"/>
        </w:rPr>
        <w:t>взяточничеством</w:t>
      </w:r>
      <w:r w:rsidR="006C7B5C" w:rsidRPr="006C7B5C">
        <w:rPr>
          <w:rFonts w:ascii="Times New Roman" w:hAnsi="Times New Roman"/>
          <w:bCs/>
          <w:iCs/>
          <w:color w:val="000000"/>
          <w:sz w:val="24"/>
          <w:szCs w:val="24"/>
        </w:rPr>
        <w:t xml:space="preserve"> </w:t>
      </w:r>
    </w:p>
    <w:p w:rsidR="00B41A5C" w:rsidRDefault="00B41A5C" w:rsidP="00F72F91">
      <w:pPr>
        <w:tabs>
          <w:tab w:val="left" w:pos="709"/>
        </w:tabs>
        <w:overflowPunct w:val="0"/>
        <w:autoSpaceDE w:val="0"/>
        <w:autoSpaceDN w:val="0"/>
        <w:adjustRightInd w:val="0"/>
        <w:spacing w:after="0" w:line="240" w:lineRule="auto"/>
        <w:jc w:val="center"/>
        <w:rPr>
          <w:rFonts w:ascii="Times New Roman" w:hAnsi="Times New Roman"/>
          <w:bCs/>
          <w:iCs/>
          <w:color w:val="000000"/>
          <w:sz w:val="24"/>
          <w:szCs w:val="24"/>
        </w:rPr>
      </w:pPr>
    </w:p>
    <w:p w:rsidR="00F72F91"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6C7B5C" w:rsidRPr="006C7B5C" w:rsidRDefault="006C7B5C"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sidRPr="006C7B5C">
        <w:rPr>
          <w:rFonts w:ascii="Times New Roman" w:hAnsi="Times New Roman"/>
          <w:bCs/>
          <w:iCs/>
          <w:color w:val="000000"/>
          <w:sz w:val="24"/>
          <w:szCs w:val="24"/>
        </w:rPr>
        <w:t xml:space="preserve">в дошкольных учреждениях (8,1%), школах (10,8%), а также при оформлении пенсий (8,1%) и получении бесплатной медицинской помощи (5,4%). </w:t>
      </w:r>
    </w:p>
    <w:p w:rsidR="006C7B5C" w:rsidRPr="006C7B5C"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Основными сферами «бытовой» коррупции по результатам исследования за 2021 год по мнению респондентов являются получение бесплатной медицинской помощи в поликлинике или больнице (23,5%), урегулирование ситуации с ГИБДД (получение прав, техосмотр, нарушение правил дорожного движения и другое) – 20%, решение проблем с поступлением в ВУЗ (20%).</w:t>
      </w:r>
    </w:p>
    <w:p w:rsidR="00F72F91" w:rsidRPr="00F72F91" w:rsidRDefault="00F72F91" w:rsidP="00F72F91">
      <w:pPr>
        <w:tabs>
          <w:tab w:val="left" w:pos="298"/>
        </w:tabs>
        <w:overflowPunct w:val="0"/>
        <w:autoSpaceDE w:val="0"/>
        <w:autoSpaceDN w:val="0"/>
        <w:adjustRightInd w:val="0"/>
        <w:spacing w:after="0" w:line="240" w:lineRule="auto"/>
        <w:jc w:val="both"/>
        <w:rPr>
          <w:rFonts w:ascii="Times New Roman" w:hAnsi="Times New Roman"/>
          <w:bCs/>
          <w:iCs/>
          <w:color w:val="000000"/>
          <w:sz w:val="24"/>
          <w:szCs w:val="24"/>
        </w:rPr>
      </w:pPr>
    </w:p>
    <w:p w:rsidR="00F72F91" w:rsidRDefault="00D21BCD" w:rsidP="006C7B5C">
      <w:pPr>
        <w:tabs>
          <w:tab w:val="left" w:pos="298"/>
        </w:tabs>
        <w:overflowPunct w:val="0"/>
        <w:autoSpaceDE w:val="0"/>
        <w:autoSpaceDN w:val="0"/>
        <w:adjustRightInd w:val="0"/>
        <w:spacing w:after="0" w:line="240" w:lineRule="auto"/>
        <w:jc w:val="both"/>
        <w:rPr>
          <w:rFonts w:ascii="Times New Roman" w:hAnsi="Times New Roman"/>
          <w:b/>
          <w:bCs/>
          <w:iCs/>
          <w:color w:val="000000"/>
          <w:sz w:val="24"/>
          <w:szCs w:val="24"/>
        </w:rPr>
      </w:pPr>
      <w:r w:rsidRPr="00351142">
        <w:rPr>
          <w:noProof/>
        </w:rPr>
        <w:drawing>
          <wp:inline distT="0" distB="0" distL="0" distR="0">
            <wp:extent cx="6362700" cy="4133850"/>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2F91" w:rsidRPr="00F72F91" w:rsidRDefault="00F72F91" w:rsidP="006C7B5C">
      <w:pPr>
        <w:tabs>
          <w:tab w:val="left" w:pos="298"/>
        </w:tabs>
        <w:overflowPunct w:val="0"/>
        <w:autoSpaceDE w:val="0"/>
        <w:autoSpaceDN w:val="0"/>
        <w:adjustRightInd w:val="0"/>
        <w:spacing w:after="0" w:line="240" w:lineRule="auto"/>
        <w:jc w:val="both"/>
        <w:rPr>
          <w:rFonts w:ascii="Times New Roman" w:hAnsi="Times New Roman"/>
          <w:b/>
          <w:bCs/>
          <w:iCs/>
          <w:color w:val="000000"/>
          <w:sz w:val="24"/>
          <w:szCs w:val="24"/>
        </w:rPr>
      </w:pPr>
    </w:p>
    <w:p w:rsidR="006C7B5C" w:rsidRPr="006C7B5C" w:rsidRDefault="006C7B5C" w:rsidP="006C7B5C">
      <w:pPr>
        <w:tabs>
          <w:tab w:val="left" w:pos="298"/>
        </w:tabs>
        <w:overflowPunct w:val="0"/>
        <w:autoSpaceDE w:val="0"/>
        <w:autoSpaceDN w:val="0"/>
        <w:adjustRightInd w:val="0"/>
        <w:spacing w:after="0" w:line="240" w:lineRule="auto"/>
        <w:jc w:val="both"/>
        <w:rPr>
          <w:rFonts w:ascii="Times New Roman" w:hAnsi="Times New Roman"/>
          <w:b/>
          <w:iCs/>
          <w:sz w:val="24"/>
          <w:szCs w:val="24"/>
        </w:rPr>
      </w:pPr>
      <w:r w:rsidRPr="006C7B5C">
        <w:rPr>
          <w:rFonts w:ascii="Times New Roman" w:hAnsi="Times New Roman"/>
          <w:b/>
          <w:bCs/>
          <w:iCs/>
          <w:color w:val="000000"/>
          <w:sz w:val="24"/>
          <w:szCs w:val="24"/>
        </w:rPr>
        <w:t>Рисунок 7. Причины по которым респонденты («бытовая коррупция») отказываются от дачи взятки (%).</w:t>
      </w:r>
    </w:p>
    <w:p w:rsidR="006C7B5C" w:rsidRPr="006C7B5C" w:rsidRDefault="006C7B5C" w:rsidP="006C7B5C">
      <w:pPr>
        <w:tabs>
          <w:tab w:val="left" w:pos="298"/>
        </w:tabs>
        <w:overflowPunct w:val="0"/>
        <w:autoSpaceDE w:val="0"/>
        <w:autoSpaceDN w:val="0"/>
        <w:adjustRightInd w:val="0"/>
        <w:spacing w:after="0" w:line="240" w:lineRule="auto"/>
        <w:jc w:val="both"/>
        <w:rPr>
          <w:rFonts w:ascii="Times New Roman" w:hAnsi="Times New Roman"/>
          <w:bCs/>
          <w:iCs/>
          <w:color w:val="FF0000"/>
          <w:sz w:val="24"/>
          <w:szCs w:val="24"/>
        </w:rPr>
      </w:pPr>
    </w:p>
    <w:p w:rsidR="006C7B5C" w:rsidRPr="006C7B5C"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 ходе исследования причин, по которым респонденты отказываются от «бытовой» коррупции, и наоборот, склонны прибегать к услугам «бытовой» коррупции установлено, что почти 63% респондентов в 2021 году не делают это из моральных соображений (2019 – 64%; 2020 – 45%). </w:t>
      </w:r>
    </w:p>
    <w:p w:rsidR="00F72F91" w:rsidRDefault="006C7B5C" w:rsidP="00F72F91">
      <w:pPr>
        <w:overflowPunct w:val="0"/>
        <w:autoSpaceDE w:val="0"/>
        <w:autoSpaceDN w:val="0"/>
        <w:adjustRightInd w:val="0"/>
        <w:spacing w:after="0" w:line="240" w:lineRule="auto"/>
        <w:ind w:firstLine="709"/>
        <w:jc w:val="both"/>
        <w:rPr>
          <w:rFonts w:ascii="Times New Roman" w:hAnsi="Times New Roman"/>
          <w:bCs/>
          <w:iCs/>
          <w:color w:val="000000"/>
          <w:sz w:val="24"/>
          <w:szCs w:val="24"/>
        </w:rPr>
      </w:pPr>
      <w:r w:rsidRPr="006C7B5C">
        <w:rPr>
          <w:rFonts w:ascii="Times New Roman" w:hAnsi="Times New Roman"/>
          <w:bCs/>
          <w:iCs/>
          <w:color w:val="000000"/>
          <w:sz w:val="24"/>
          <w:szCs w:val="24"/>
        </w:rPr>
        <w:t>20% (2019 – 23%; 2020 – 28%) респондентов затрудняются назвать причины использования услуг «бытовой» коррупции. Однако 26% (2019 – 18%; 2020 – 26%) опрошенных сделают это, если потребуется стопроцентный результат.</w:t>
      </w:r>
    </w:p>
    <w:p w:rsidR="00F72F91" w:rsidRDefault="006C7B5C" w:rsidP="00F72F91">
      <w:pPr>
        <w:overflowPunct w:val="0"/>
        <w:autoSpaceDE w:val="0"/>
        <w:autoSpaceDN w:val="0"/>
        <w:adjustRightInd w:val="0"/>
        <w:spacing w:after="0" w:line="240" w:lineRule="auto"/>
        <w:ind w:firstLine="709"/>
        <w:jc w:val="both"/>
        <w:rPr>
          <w:rFonts w:ascii="Times New Roman" w:hAnsi="Times New Roman"/>
          <w:bCs/>
          <w:iCs/>
          <w:color w:val="000000"/>
          <w:sz w:val="24"/>
          <w:szCs w:val="24"/>
        </w:rPr>
      </w:pPr>
      <w:r w:rsidRPr="006C7B5C">
        <w:rPr>
          <w:rFonts w:ascii="Times New Roman" w:hAnsi="Times New Roman"/>
          <w:bCs/>
          <w:iCs/>
          <w:color w:val="000000"/>
          <w:sz w:val="24"/>
          <w:szCs w:val="24"/>
        </w:rPr>
        <w:t>Исследования показали, что сумму взятки в пределах от 5 до 15 тысяч рублей указывают 17% опрошенных. Сумму, превышающую 30 тысяч рублей, указали 9% респондентов.</w:t>
      </w:r>
      <w:r w:rsidR="00F72F91">
        <w:rPr>
          <w:rFonts w:ascii="Times New Roman" w:hAnsi="Times New Roman"/>
          <w:bCs/>
          <w:iCs/>
          <w:color w:val="000000"/>
          <w:sz w:val="24"/>
          <w:szCs w:val="24"/>
        </w:rPr>
        <w:t xml:space="preserve"> </w:t>
      </w:r>
    </w:p>
    <w:p w:rsidR="00F72F91" w:rsidRDefault="006C7B5C" w:rsidP="00F72F91">
      <w:pPr>
        <w:overflowPunct w:val="0"/>
        <w:autoSpaceDE w:val="0"/>
        <w:autoSpaceDN w:val="0"/>
        <w:adjustRightInd w:val="0"/>
        <w:spacing w:after="0" w:line="240" w:lineRule="auto"/>
        <w:ind w:firstLine="709"/>
        <w:jc w:val="both"/>
        <w:rPr>
          <w:rFonts w:ascii="Times New Roman" w:hAnsi="Times New Roman"/>
          <w:bCs/>
          <w:iCs/>
          <w:color w:val="000000"/>
          <w:sz w:val="24"/>
          <w:szCs w:val="24"/>
        </w:rPr>
      </w:pPr>
      <w:r w:rsidRPr="006C7B5C">
        <w:rPr>
          <w:rFonts w:ascii="Times New Roman" w:hAnsi="Times New Roman"/>
          <w:bCs/>
          <w:iCs/>
          <w:color w:val="000000"/>
          <w:sz w:val="24"/>
          <w:szCs w:val="24"/>
        </w:rPr>
        <w:t xml:space="preserve">Анализ мотивации и алгоритма поведения участников «бытовой коррупции» позволяет сделать вывод, что большинство участников исследования осознанно, исходя из внутренних убеждений, отказываются от коррупционных действий. 23% респондентов готовы стать участником «бытовой коррупции» только в условиях принуждения или действия обстоятельств, а не в угоду личным мотивам. </w:t>
      </w:r>
    </w:p>
    <w:p w:rsidR="00F72F91" w:rsidRDefault="006C7B5C" w:rsidP="00F72F91">
      <w:pPr>
        <w:overflowPunct w:val="0"/>
        <w:autoSpaceDE w:val="0"/>
        <w:autoSpaceDN w:val="0"/>
        <w:adjustRightInd w:val="0"/>
        <w:spacing w:after="0" w:line="240" w:lineRule="auto"/>
        <w:ind w:firstLine="709"/>
        <w:jc w:val="both"/>
        <w:rPr>
          <w:rFonts w:ascii="Times New Roman" w:hAnsi="Times New Roman"/>
          <w:bCs/>
          <w:iCs/>
          <w:color w:val="000000"/>
          <w:sz w:val="24"/>
          <w:szCs w:val="24"/>
        </w:rPr>
      </w:pPr>
      <w:r w:rsidRPr="006C7B5C">
        <w:rPr>
          <w:rFonts w:ascii="Times New Roman" w:hAnsi="Times New Roman"/>
          <w:bCs/>
          <w:iCs/>
          <w:color w:val="000000"/>
          <w:sz w:val="24"/>
          <w:szCs w:val="24"/>
        </w:rPr>
        <w:t xml:space="preserve">Респондентами исследования в части «деловой» коррупции являлись представители хозяйствующих субъектов (юридические лица и индивидуальные предприниматели), зарегистрированные и ведущие бизнес на территории Оренбургской области. </w:t>
      </w:r>
    </w:p>
    <w:p w:rsidR="00F72F91" w:rsidRDefault="006C7B5C" w:rsidP="00F72F91">
      <w:pPr>
        <w:overflowPunct w:val="0"/>
        <w:autoSpaceDE w:val="0"/>
        <w:autoSpaceDN w:val="0"/>
        <w:adjustRightInd w:val="0"/>
        <w:spacing w:after="0" w:line="240" w:lineRule="auto"/>
        <w:ind w:firstLine="709"/>
        <w:jc w:val="both"/>
        <w:rPr>
          <w:rFonts w:ascii="Times New Roman" w:hAnsi="Times New Roman"/>
          <w:bCs/>
          <w:iCs/>
          <w:color w:val="000000"/>
          <w:sz w:val="24"/>
          <w:szCs w:val="24"/>
        </w:rPr>
      </w:pPr>
      <w:r w:rsidRPr="006C7B5C">
        <w:rPr>
          <w:rFonts w:ascii="Times New Roman" w:hAnsi="Times New Roman"/>
          <w:bCs/>
          <w:iCs/>
          <w:color w:val="000000"/>
          <w:sz w:val="24"/>
          <w:szCs w:val="24"/>
        </w:rPr>
        <w:t>В ходе исследования «деловой» коррупции в 2021 году установлено, что не менее одного раза в год организациям</w:t>
      </w:r>
      <w:r w:rsidR="00F72F91">
        <w:rPr>
          <w:rFonts w:ascii="Times New Roman" w:hAnsi="Times New Roman"/>
          <w:bCs/>
          <w:iCs/>
          <w:color w:val="000000"/>
          <w:sz w:val="24"/>
          <w:szCs w:val="24"/>
        </w:rPr>
        <w:t xml:space="preserve"> </w:t>
      </w:r>
      <w:r w:rsidR="00D66516" w:rsidRPr="006C7B5C">
        <w:rPr>
          <w:rFonts w:ascii="Times New Roman" w:hAnsi="Times New Roman"/>
          <w:bCs/>
          <w:iCs/>
          <w:color w:val="000000"/>
          <w:sz w:val="24"/>
          <w:szCs w:val="24"/>
        </w:rPr>
        <w:t>приходится</w:t>
      </w:r>
      <w:r w:rsidR="00D66516">
        <w:rPr>
          <w:rFonts w:ascii="Times New Roman" w:hAnsi="Times New Roman"/>
          <w:bCs/>
          <w:iCs/>
          <w:color w:val="000000"/>
          <w:sz w:val="24"/>
          <w:szCs w:val="24"/>
        </w:rPr>
        <w:t xml:space="preserve"> </w:t>
      </w:r>
      <w:r w:rsidR="00D66516" w:rsidRPr="006C7B5C">
        <w:rPr>
          <w:rFonts w:ascii="Times New Roman" w:hAnsi="Times New Roman"/>
          <w:bCs/>
          <w:iCs/>
          <w:color w:val="000000"/>
          <w:sz w:val="24"/>
          <w:szCs w:val="24"/>
        </w:rPr>
        <w:t>взаимодействовать</w:t>
      </w:r>
      <w:r w:rsidRPr="006C7B5C">
        <w:rPr>
          <w:rFonts w:ascii="Times New Roman" w:hAnsi="Times New Roman"/>
          <w:bCs/>
          <w:iCs/>
          <w:color w:val="000000"/>
          <w:sz w:val="24"/>
          <w:szCs w:val="24"/>
        </w:rPr>
        <w:t xml:space="preserve"> с органами противопожарного надзора,</w:t>
      </w:r>
    </w:p>
    <w:p w:rsidR="006C7B5C" w:rsidRPr="006C7B5C" w:rsidRDefault="006C7B5C" w:rsidP="00F72F91">
      <w:pPr>
        <w:overflowPunct w:val="0"/>
        <w:autoSpaceDE w:val="0"/>
        <w:autoSpaceDN w:val="0"/>
        <w:adjustRightInd w:val="0"/>
        <w:spacing w:after="0" w:line="240" w:lineRule="auto"/>
        <w:jc w:val="both"/>
        <w:rPr>
          <w:rFonts w:ascii="Times New Roman" w:hAnsi="Times New Roman"/>
          <w:bCs/>
          <w:iCs/>
          <w:color w:val="000000"/>
          <w:sz w:val="24"/>
          <w:szCs w:val="24"/>
        </w:rPr>
      </w:pPr>
      <w:r w:rsidRPr="006C7B5C">
        <w:rPr>
          <w:rFonts w:ascii="Times New Roman" w:hAnsi="Times New Roman"/>
          <w:bCs/>
          <w:iCs/>
          <w:color w:val="000000"/>
          <w:sz w:val="24"/>
          <w:szCs w:val="24"/>
        </w:rPr>
        <w:lastRenderedPageBreak/>
        <w:t>МЧС – 15% (2019 – 26%; 2020 – не взаимодействовали), налоговыми органами – 14% (2019 – 17%; 2020 – 82,5%), Роспотребнадзором – 13 (2019 – 23%; 2020 – 99%), органами по охране труда – 13% (2019 – 25%; 2020 – 4,5%), судебными органами – 12% (2019 – 27%; 2020 – 8%), органами прокуратуры, внутренних дел и иными.</w:t>
      </w:r>
    </w:p>
    <w:p w:rsidR="006C7B5C" w:rsidRPr="006C7B5C"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 результате исследований 2019–2021 годов установлено, что большинство респондентов никогда не осуществляли неформальные платежи для оказания влияния на действия (бездействие) должностных лиц органов власти. </w:t>
      </w:r>
    </w:p>
    <w:p w:rsidR="006C7B5C" w:rsidRPr="006C7B5C" w:rsidRDefault="00F72F91" w:rsidP="00F72F91">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Вместе с тем, можно сделать вывод, что количество респондентов, никогда </w:t>
      </w:r>
      <w:r w:rsidR="008D1455">
        <w:rPr>
          <w:rFonts w:ascii="Times New Roman" w:hAnsi="Times New Roman"/>
          <w:bCs/>
          <w:iCs/>
          <w:color w:val="000000"/>
          <w:sz w:val="24"/>
          <w:szCs w:val="24"/>
        </w:rPr>
        <w:br/>
      </w:r>
      <w:r w:rsidR="006C7B5C" w:rsidRPr="006C7B5C">
        <w:rPr>
          <w:rFonts w:ascii="Times New Roman" w:hAnsi="Times New Roman"/>
          <w:bCs/>
          <w:iCs/>
          <w:color w:val="000000"/>
          <w:sz w:val="24"/>
          <w:szCs w:val="24"/>
        </w:rPr>
        <w:t>не обращающихся к коррупционным механизмам при взаимодействии с органами государственной и муниципальной власти, прямо пропорционально числу лиц, так или иначе сталкивающихся с коррупцией.</w:t>
      </w:r>
      <w:r w:rsidR="006C7B5C" w:rsidRPr="006C7B5C">
        <w:rPr>
          <w:rFonts w:ascii="Times New Roman" w:hAnsi="Times New Roman"/>
          <w:bCs/>
          <w:iCs/>
          <w:color w:val="000000"/>
          <w:sz w:val="24"/>
          <w:szCs w:val="24"/>
        </w:rPr>
        <w:tab/>
      </w:r>
    </w:p>
    <w:p w:rsidR="006C7B5C" w:rsidRPr="006C7B5C"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 xml:space="preserve">Такие выводы следуют из ответов респондентов в сфере бизнеса, выделяющих для себя «положительные стороны» коррупции, а именно ускорение процедур оказания государственных и муниципальных услуг, качественное решение проблем, заранее известный размер неформального платежа, как сложившегося функционала государственного или муниципального органа власти. </w:t>
      </w:r>
    </w:p>
    <w:p w:rsidR="006C7B5C" w:rsidRPr="006C7B5C"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FF0000"/>
          <w:sz w:val="24"/>
          <w:szCs w:val="24"/>
        </w:rPr>
        <w:tab/>
      </w:r>
      <w:r w:rsidR="006C7B5C" w:rsidRPr="006C7B5C">
        <w:rPr>
          <w:rFonts w:ascii="Times New Roman" w:hAnsi="Times New Roman"/>
          <w:bCs/>
          <w:iCs/>
          <w:color w:val="000000"/>
          <w:sz w:val="24"/>
          <w:szCs w:val="24"/>
        </w:rPr>
        <w:t xml:space="preserve">Вместе с тем, отрицательное отношение к коррупции в 2021 году выразили почти половина опрошенных представителей бизнеса (2019 – 28%; 2020 – 32%). Для 15% (2019 – 14%; 2020 – 10%) коррупция чаще мешает, чем помогает. Только 3% (2019 – 4%; 2020 – 3%) опрошенных считают, что коррупция скорее помогает, чем мешает.  </w:t>
      </w:r>
    </w:p>
    <w:p w:rsidR="006C7B5C" w:rsidRPr="006C7B5C"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FF0000"/>
          <w:sz w:val="24"/>
          <w:szCs w:val="24"/>
        </w:rPr>
        <w:tab/>
      </w:r>
      <w:r w:rsidR="006C7B5C" w:rsidRPr="006C7B5C">
        <w:rPr>
          <w:rFonts w:ascii="Times New Roman" w:hAnsi="Times New Roman"/>
          <w:bCs/>
          <w:iCs/>
          <w:color w:val="000000"/>
          <w:sz w:val="24"/>
          <w:szCs w:val="24"/>
        </w:rPr>
        <w:t xml:space="preserve">Анализ показателей исследований позволяет сделать вывод о том, что респонденты так или иначе обращаются к неформальным платежам в своей профессиональной деятельности при взаимодействии с органами государственной власти, отмечая при этом качественное решение проблемы, минимизацию трудностей при решении проблем, ускорение процедур. </w:t>
      </w:r>
    </w:p>
    <w:p w:rsidR="006C7B5C" w:rsidRPr="006C7B5C"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По мнению 13% представителей бизнеса (2019 – 14%; 2020 – 7%) неформальные платежи ничего не гарантируют, и они не уверены в эффективности данного способа.</w:t>
      </w:r>
    </w:p>
    <w:p w:rsidR="008D1455"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Важно также отметить, что значительное число респондентов заранее знают о размерах неформальных платежей, соответственно имеют сложившуюся практику «откатов», которая, безусловно, носит латентный характер, чем и объясняются частые ответы респондентов как – «затрудняюсь ответить».</w:t>
      </w:r>
      <w:r>
        <w:rPr>
          <w:rFonts w:ascii="Times New Roman" w:hAnsi="Times New Roman"/>
          <w:bCs/>
          <w:iCs/>
          <w:color w:val="000000"/>
          <w:sz w:val="24"/>
          <w:szCs w:val="24"/>
        </w:rPr>
        <w:t xml:space="preserve"> </w:t>
      </w:r>
    </w:p>
    <w:p w:rsidR="008D1455"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На основании данных проведенных исследований, с целью повышения качественной составляющей показателей оценки целесообразн</w:t>
      </w:r>
      <w:r w:rsidR="00E573C0">
        <w:rPr>
          <w:rFonts w:ascii="Times New Roman" w:hAnsi="Times New Roman"/>
          <w:bCs/>
          <w:iCs/>
          <w:color w:val="000000"/>
          <w:sz w:val="24"/>
          <w:szCs w:val="24"/>
        </w:rPr>
        <w:t>о</w:t>
      </w:r>
      <w:r w:rsidR="006C7B5C" w:rsidRPr="006C7B5C">
        <w:rPr>
          <w:rFonts w:ascii="Times New Roman" w:hAnsi="Times New Roman"/>
          <w:bCs/>
          <w:iCs/>
          <w:color w:val="000000"/>
          <w:sz w:val="24"/>
          <w:szCs w:val="24"/>
        </w:rPr>
        <w:t>:</w:t>
      </w:r>
    </w:p>
    <w:p w:rsidR="008D1455"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1.</w:t>
      </w:r>
      <w:r>
        <w:rPr>
          <w:rFonts w:ascii="Times New Roman" w:hAnsi="Times New Roman"/>
          <w:bCs/>
          <w:iCs/>
          <w:color w:val="000000"/>
          <w:sz w:val="24"/>
          <w:szCs w:val="24"/>
        </w:rPr>
        <w:t> </w:t>
      </w:r>
      <w:r w:rsidR="006C7B5C" w:rsidRPr="006C7B5C">
        <w:rPr>
          <w:rFonts w:ascii="Times New Roman" w:hAnsi="Times New Roman"/>
          <w:bCs/>
          <w:iCs/>
          <w:color w:val="000000"/>
          <w:sz w:val="24"/>
          <w:szCs w:val="24"/>
        </w:rPr>
        <w:t xml:space="preserve">С целью поддержания в общественном сознании и индивидуальном восприятии представления о коррупции как о социальной патологии, привлекать и усиливать внимание общества к опасностям, которые оказывает коррупция на различные сферы общества, а также формировать нетерпимость граждан к коррупционным практикам. Реализация данных мер возможна посредством привлечения СМИ, включая Интернет, теле и радио вещание, активизации вовлечения населения Оренбургской области в антикоррупционную практику посредством мотивации граждан к участию в мероприятиях по предупреждению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и противодействию коррупции. Также необходимо уделить внимание освещению роли гражданского общества в формировании негативного отношения к коррупции у населения нашей области.</w:t>
      </w:r>
    </w:p>
    <w:p w:rsidR="008D1455"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2.</w:t>
      </w:r>
      <w:r>
        <w:rPr>
          <w:rFonts w:ascii="Times New Roman" w:hAnsi="Times New Roman"/>
          <w:bCs/>
          <w:iCs/>
          <w:color w:val="000000"/>
          <w:sz w:val="24"/>
          <w:szCs w:val="24"/>
        </w:rPr>
        <w:t> </w:t>
      </w:r>
      <w:r w:rsidR="006C7B5C" w:rsidRPr="006C7B5C">
        <w:rPr>
          <w:rFonts w:ascii="Times New Roman" w:hAnsi="Times New Roman"/>
          <w:bCs/>
          <w:iCs/>
          <w:color w:val="000000"/>
          <w:sz w:val="24"/>
          <w:szCs w:val="24"/>
        </w:rPr>
        <w:t xml:space="preserve">Дополнительно рассмотреть вопрос о совершенствовании регламентов на оказание государственных и муниципальных услуг, устранении существующих барьеров при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их получении, а также упрощении процедур лицензирования и надзора.</w:t>
      </w:r>
      <w:r>
        <w:rPr>
          <w:rFonts w:ascii="Times New Roman" w:hAnsi="Times New Roman"/>
          <w:bCs/>
          <w:iCs/>
          <w:color w:val="000000"/>
          <w:sz w:val="24"/>
          <w:szCs w:val="24"/>
        </w:rPr>
        <w:t xml:space="preserve"> </w:t>
      </w:r>
    </w:p>
    <w:p w:rsidR="008D1455"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3.</w:t>
      </w:r>
      <w:r>
        <w:rPr>
          <w:rFonts w:ascii="Times New Roman" w:hAnsi="Times New Roman"/>
          <w:bCs/>
          <w:iCs/>
          <w:color w:val="000000"/>
          <w:sz w:val="24"/>
          <w:szCs w:val="24"/>
        </w:rPr>
        <w:t> </w:t>
      </w:r>
      <w:r w:rsidR="006C7B5C" w:rsidRPr="006C7B5C">
        <w:rPr>
          <w:rFonts w:ascii="Times New Roman" w:hAnsi="Times New Roman"/>
          <w:bCs/>
          <w:iCs/>
          <w:color w:val="000000"/>
          <w:sz w:val="24"/>
          <w:szCs w:val="24"/>
        </w:rPr>
        <w:t xml:space="preserve">Провести мероприятия в организациях, осуществляющих предоставление государственных и муниципальных услуг, в части повышения эффективности антикоррупционной работы, направленной на снижение количества фактов коррупционных проявлений, обратив особое внимание на выявление фактов «бытовой» коррупции, а также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на освещение результатов данной работы в средствах массовой информации.</w:t>
      </w:r>
    </w:p>
    <w:p w:rsidR="006C7B5C" w:rsidRDefault="008D1455" w:rsidP="008D1455">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r w:rsidR="006C7B5C" w:rsidRPr="006C7B5C">
        <w:rPr>
          <w:rFonts w:ascii="Times New Roman" w:hAnsi="Times New Roman"/>
          <w:bCs/>
          <w:iCs/>
          <w:color w:val="000000"/>
          <w:sz w:val="24"/>
          <w:szCs w:val="24"/>
        </w:rPr>
        <w:t>4.</w:t>
      </w:r>
      <w:r>
        <w:rPr>
          <w:rFonts w:ascii="Times New Roman" w:hAnsi="Times New Roman"/>
          <w:bCs/>
          <w:iCs/>
          <w:color w:val="000000"/>
          <w:sz w:val="24"/>
          <w:szCs w:val="24"/>
        </w:rPr>
        <w:t> </w:t>
      </w:r>
      <w:r w:rsidR="006C7B5C" w:rsidRPr="006C7B5C">
        <w:rPr>
          <w:rFonts w:ascii="Times New Roman" w:hAnsi="Times New Roman"/>
          <w:bCs/>
          <w:iCs/>
          <w:color w:val="000000"/>
          <w:sz w:val="24"/>
          <w:szCs w:val="24"/>
        </w:rPr>
        <w:t xml:space="preserve">Обеспечить взаимодействие и координацию региональных органов власти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 xml:space="preserve">с правоохранительными органами в сфере соблюдения служащими запретов, ограничений </w:t>
      </w:r>
      <w:r>
        <w:rPr>
          <w:rFonts w:ascii="Times New Roman" w:hAnsi="Times New Roman"/>
          <w:bCs/>
          <w:iCs/>
          <w:color w:val="000000"/>
          <w:sz w:val="24"/>
          <w:szCs w:val="24"/>
        </w:rPr>
        <w:br/>
      </w:r>
      <w:r w:rsidR="006C7B5C" w:rsidRPr="006C7B5C">
        <w:rPr>
          <w:rFonts w:ascii="Times New Roman" w:hAnsi="Times New Roman"/>
          <w:bCs/>
          <w:iCs/>
          <w:color w:val="000000"/>
          <w:sz w:val="24"/>
          <w:szCs w:val="24"/>
        </w:rPr>
        <w:t>и обязанностей, установленных в целях противодействия коррупции.</w:t>
      </w:r>
    </w:p>
    <w:p w:rsidR="00E573C0" w:rsidRDefault="008D1455" w:rsidP="00E573C0">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ab/>
      </w:r>
    </w:p>
    <w:p w:rsidR="00E573C0" w:rsidRDefault="00E573C0" w:rsidP="00E573C0">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p w:rsidR="00E573C0" w:rsidRDefault="00E573C0" w:rsidP="00E573C0">
      <w:pPr>
        <w:tabs>
          <w:tab w:val="left" w:pos="709"/>
        </w:tabs>
        <w:overflowPunct w:val="0"/>
        <w:autoSpaceDE w:val="0"/>
        <w:autoSpaceDN w:val="0"/>
        <w:adjustRightInd w:val="0"/>
        <w:spacing w:after="0" w:line="240" w:lineRule="auto"/>
        <w:jc w:val="both"/>
        <w:rPr>
          <w:rFonts w:ascii="Times New Roman" w:hAnsi="Times New Roman"/>
          <w:bCs/>
          <w:iCs/>
          <w:color w:val="000000"/>
          <w:sz w:val="24"/>
          <w:szCs w:val="24"/>
        </w:rPr>
      </w:pPr>
    </w:p>
    <w:sectPr w:rsidR="00E573C0" w:rsidSect="00E573C0">
      <w:headerReference w:type="default" r:id="rId15"/>
      <w:pgSz w:w="11906" w:h="16838"/>
      <w:pgMar w:top="568" w:right="680" w:bottom="680"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048" w:rsidRDefault="001B0048" w:rsidP="00AA5D44">
      <w:pPr>
        <w:spacing w:after="0" w:line="240" w:lineRule="auto"/>
      </w:pPr>
      <w:r>
        <w:separator/>
      </w:r>
    </w:p>
  </w:endnote>
  <w:endnote w:type="continuationSeparator" w:id="0">
    <w:p w:rsidR="001B0048" w:rsidRDefault="001B0048" w:rsidP="00AA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Light">
    <w:altName w:val="Franklin Gothic Medium Cond"/>
    <w:charset w:val="CC"/>
    <w:family w:val="auto"/>
    <w:pitch w:val="variable"/>
    <w:sig w:usb0="A00002AF" w:usb1="5000206A"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048" w:rsidRDefault="001B0048" w:rsidP="00AA5D44">
      <w:pPr>
        <w:spacing w:after="0" w:line="240" w:lineRule="auto"/>
      </w:pPr>
      <w:r>
        <w:separator/>
      </w:r>
    </w:p>
  </w:footnote>
  <w:footnote w:type="continuationSeparator" w:id="0">
    <w:p w:rsidR="001B0048" w:rsidRDefault="001B0048" w:rsidP="00AA5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89" w:rsidRPr="001A7B0E" w:rsidRDefault="009C4B89" w:rsidP="001A7B0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1681C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CC892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0DA341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1E61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CCC5C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5231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8410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F831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2A3F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0BC428A"/>
    <w:lvl w:ilvl="0">
      <w:start w:val="1"/>
      <w:numFmt w:val="bullet"/>
      <w:lvlText w:val=""/>
      <w:lvlJc w:val="left"/>
      <w:pPr>
        <w:tabs>
          <w:tab w:val="num" w:pos="360"/>
        </w:tabs>
        <w:ind w:left="360" w:hanging="360"/>
      </w:pPr>
      <w:rPr>
        <w:rFonts w:ascii="Symbol" w:hAnsi="Symbol" w:hint="default"/>
      </w:rPr>
    </w:lvl>
  </w:abstractNum>
  <w:abstractNum w:abstractNumId="10">
    <w:nsid w:val="07B9671C"/>
    <w:multiLevelType w:val="hybridMultilevel"/>
    <w:tmpl w:val="EF80B722"/>
    <w:lvl w:ilvl="0" w:tplc="E6D4EA66">
      <w:start w:val="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09B9282A"/>
    <w:multiLevelType w:val="hybridMultilevel"/>
    <w:tmpl w:val="C60EAF80"/>
    <w:lvl w:ilvl="0" w:tplc="92DEFD4A">
      <w:start w:val="10"/>
      <w:numFmt w:val="decimal"/>
      <w:lvlText w:val="%1."/>
      <w:lvlJc w:val="left"/>
      <w:pPr>
        <w:ind w:left="1083" w:hanging="375"/>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0ABC077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14">
    <w:nsid w:val="12660C44"/>
    <w:multiLevelType w:val="hybridMultilevel"/>
    <w:tmpl w:val="1FE01A88"/>
    <w:lvl w:ilvl="0" w:tplc="7A7C7140">
      <w:start w:val="13"/>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40549F9"/>
    <w:multiLevelType w:val="hybridMultilevel"/>
    <w:tmpl w:val="51105AA0"/>
    <w:lvl w:ilvl="0" w:tplc="B87C0348">
      <w:start w:val="10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41656E9"/>
    <w:multiLevelType w:val="multilevel"/>
    <w:tmpl w:val="FB5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205CEE"/>
    <w:multiLevelType w:val="hybridMultilevel"/>
    <w:tmpl w:val="88B4F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EF55CC6"/>
    <w:multiLevelType w:val="hybridMultilevel"/>
    <w:tmpl w:val="6ECCF2BE"/>
    <w:lvl w:ilvl="0" w:tplc="F8E89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F1528B2"/>
    <w:multiLevelType w:val="hybridMultilevel"/>
    <w:tmpl w:val="FB547958"/>
    <w:lvl w:ilvl="0" w:tplc="8D0EF52C">
      <w:start w:val="1"/>
      <w:numFmt w:val="decimal"/>
      <w:lvlText w:val="%1."/>
      <w:lvlJc w:val="left"/>
      <w:pPr>
        <w:ind w:left="1429" w:hanging="360"/>
      </w:pPr>
    </w:lvl>
    <w:lvl w:ilvl="1" w:tplc="54CEECF0">
      <w:start w:val="1"/>
      <w:numFmt w:val="lowerLetter"/>
      <w:lvlText w:val="%2."/>
      <w:lvlJc w:val="left"/>
      <w:pPr>
        <w:ind w:left="2149" w:hanging="360"/>
      </w:pPr>
    </w:lvl>
    <w:lvl w:ilvl="2" w:tplc="76425B0A">
      <w:start w:val="1"/>
      <w:numFmt w:val="lowerRoman"/>
      <w:lvlText w:val="%3."/>
      <w:lvlJc w:val="right"/>
      <w:pPr>
        <w:ind w:left="2869" w:hanging="180"/>
      </w:pPr>
    </w:lvl>
    <w:lvl w:ilvl="3" w:tplc="09F2DBA4">
      <w:start w:val="1"/>
      <w:numFmt w:val="decimal"/>
      <w:lvlText w:val="%4."/>
      <w:lvlJc w:val="left"/>
      <w:pPr>
        <w:ind w:left="3589" w:hanging="360"/>
      </w:pPr>
    </w:lvl>
    <w:lvl w:ilvl="4" w:tplc="CBDAFE46">
      <w:start w:val="1"/>
      <w:numFmt w:val="lowerLetter"/>
      <w:lvlText w:val="%5."/>
      <w:lvlJc w:val="left"/>
      <w:pPr>
        <w:ind w:left="4309" w:hanging="360"/>
      </w:pPr>
    </w:lvl>
    <w:lvl w:ilvl="5" w:tplc="7FD8E51E">
      <w:start w:val="1"/>
      <w:numFmt w:val="lowerRoman"/>
      <w:lvlText w:val="%6."/>
      <w:lvlJc w:val="right"/>
      <w:pPr>
        <w:ind w:left="5029" w:hanging="180"/>
      </w:pPr>
    </w:lvl>
    <w:lvl w:ilvl="6" w:tplc="2B2ECD4A">
      <w:start w:val="1"/>
      <w:numFmt w:val="decimal"/>
      <w:lvlText w:val="%7."/>
      <w:lvlJc w:val="left"/>
      <w:pPr>
        <w:ind w:left="5749" w:hanging="360"/>
      </w:pPr>
    </w:lvl>
    <w:lvl w:ilvl="7" w:tplc="080C21BA">
      <w:start w:val="1"/>
      <w:numFmt w:val="lowerLetter"/>
      <w:lvlText w:val="%8."/>
      <w:lvlJc w:val="left"/>
      <w:pPr>
        <w:ind w:left="6469" w:hanging="360"/>
      </w:pPr>
    </w:lvl>
    <w:lvl w:ilvl="8" w:tplc="375C151E">
      <w:start w:val="1"/>
      <w:numFmt w:val="lowerRoman"/>
      <w:lvlText w:val="%9."/>
      <w:lvlJc w:val="right"/>
      <w:pPr>
        <w:ind w:left="7189" w:hanging="180"/>
      </w:pPr>
    </w:lvl>
  </w:abstractNum>
  <w:abstractNum w:abstractNumId="20">
    <w:nsid w:val="299274AA"/>
    <w:multiLevelType w:val="hybridMultilevel"/>
    <w:tmpl w:val="6ECCF2BE"/>
    <w:lvl w:ilvl="0" w:tplc="F8E89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AC33B61"/>
    <w:multiLevelType w:val="hybridMultilevel"/>
    <w:tmpl w:val="6ECCF2BE"/>
    <w:lvl w:ilvl="0" w:tplc="F8E897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2B384FA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CB3782B"/>
    <w:multiLevelType w:val="hybridMultilevel"/>
    <w:tmpl w:val="2FBC87F8"/>
    <w:lvl w:ilvl="0" w:tplc="7D02542A">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2D0C66AD"/>
    <w:multiLevelType w:val="multilevel"/>
    <w:tmpl w:val="0419001F"/>
    <w:lvl w:ilvl="0">
      <w:start w:val="1"/>
      <w:numFmt w:val="decimal"/>
      <w:lvlText w:val="%1."/>
      <w:lvlJc w:val="left"/>
      <w:pPr>
        <w:ind w:left="61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1A257C7"/>
    <w:multiLevelType w:val="hybridMultilevel"/>
    <w:tmpl w:val="E5C0A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4A56CFD"/>
    <w:multiLevelType w:val="hybridMultilevel"/>
    <w:tmpl w:val="F948D1A0"/>
    <w:lvl w:ilvl="0" w:tplc="E6D4EA66">
      <w:start w:val="1"/>
      <w:numFmt w:val="decimal"/>
      <w:lvlText w:val="%1."/>
      <w:lvlJc w:val="left"/>
      <w:pPr>
        <w:ind w:left="1084"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88206E3"/>
    <w:multiLevelType w:val="hybridMultilevel"/>
    <w:tmpl w:val="D2083C6A"/>
    <w:lvl w:ilvl="0" w:tplc="58202A5E">
      <w:start w:val="13"/>
      <w:numFmt w:val="decimal"/>
      <w:lvlText w:val="%1."/>
      <w:lvlJc w:val="left"/>
      <w:pPr>
        <w:ind w:left="735" w:hanging="375"/>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B60F87"/>
    <w:multiLevelType w:val="hybridMultilevel"/>
    <w:tmpl w:val="17E05A68"/>
    <w:lvl w:ilvl="0" w:tplc="DB6EACDA">
      <w:start w:val="9"/>
      <w:numFmt w:val="decimal"/>
      <w:lvlText w:val="%1."/>
      <w:lvlJc w:val="left"/>
      <w:pPr>
        <w:ind w:left="1226" w:hanging="375"/>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4A5D1FEE"/>
    <w:multiLevelType w:val="hybridMultilevel"/>
    <w:tmpl w:val="3ABCAB82"/>
    <w:lvl w:ilvl="0" w:tplc="2940D438">
      <w:start w:val="1"/>
      <w:numFmt w:val="decimal"/>
      <w:lvlText w:val="%1."/>
      <w:lvlJc w:val="left"/>
      <w:pPr>
        <w:ind w:left="1495" w:hanging="360"/>
      </w:pPr>
      <w:rPr>
        <w:rFonts w:hint="default"/>
      </w:rPr>
    </w:lvl>
    <w:lvl w:ilvl="1" w:tplc="FA4A73E8">
      <w:start w:val="1"/>
      <w:numFmt w:val="lowerLetter"/>
      <w:lvlText w:val="%2."/>
      <w:lvlJc w:val="left"/>
      <w:pPr>
        <w:ind w:left="2215" w:hanging="360"/>
      </w:pPr>
    </w:lvl>
    <w:lvl w:ilvl="2" w:tplc="23500454">
      <w:start w:val="1"/>
      <w:numFmt w:val="lowerRoman"/>
      <w:lvlText w:val="%3."/>
      <w:lvlJc w:val="right"/>
      <w:pPr>
        <w:ind w:left="2935" w:hanging="180"/>
      </w:pPr>
    </w:lvl>
    <w:lvl w:ilvl="3" w:tplc="743EDBB6">
      <w:start w:val="1"/>
      <w:numFmt w:val="decimal"/>
      <w:lvlText w:val="%4."/>
      <w:lvlJc w:val="left"/>
      <w:pPr>
        <w:ind w:left="3655" w:hanging="360"/>
      </w:pPr>
    </w:lvl>
    <w:lvl w:ilvl="4" w:tplc="91340022">
      <w:start w:val="1"/>
      <w:numFmt w:val="lowerLetter"/>
      <w:lvlText w:val="%5."/>
      <w:lvlJc w:val="left"/>
      <w:pPr>
        <w:ind w:left="4375" w:hanging="360"/>
      </w:pPr>
    </w:lvl>
    <w:lvl w:ilvl="5" w:tplc="53DA385E">
      <w:start w:val="1"/>
      <w:numFmt w:val="lowerRoman"/>
      <w:lvlText w:val="%6."/>
      <w:lvlJc w:val="right"/>
      <w:pPr>
        <w:ind w:left="5095" w:hanging="180"/>
      </w:pPr>
    </w:lvl>
    <w:lvl w:ilvl="6" w:tplc="DD4C4904">
      <w:start w:val="1"/>
      <w:numFmt w:val="decimal"/>
      <w:lvlText w:val="%7."/>
      <w:lvlJc w:val="left"/>
      <w:pPr>
        <w:ind w:left="5815" w:hanging="360"/>
      </w:pPr>
    </w:lvl>
    <w:lvl w:ilvl="7" w:tplc="9EDCE342">
      <w:start w:val="1"/>
      <w:numFmt w:val="lowerLetter"/>
      <w:lvlText w:val="%8."/>
      <w:lvlJc w:val="left"/>
      <w:pPr>
        <w:ind w:left="6535" w:hanging="360"/>
      </w:pPr>
    </w:lvl>
    <w:lvl w:ilvl="8" w:tplc="FBA0C2AE">
      <w:start w:val="1"/>
      <w:numFmt w:val="lowerRoman"/>
      <w:lvlText w:val="%9."/>
      <w:lvlJc w:val="right"/>
      <w:pPr>
        <w:ind w:left="7255" w:hanging="180"/>
      </w:pPr>
    </w:lvl>
  </w:abstractNum>
  <w:abstractNum w:abstractNumId="30">
    <w:nsid w:val="51AD13F0"/>
    <w:multiLevelType w:val="hybridMultilevel"/>
    <w:tmpl w:val="10166388"/>
    <w:lvl w:ilvl="0" w:tplc="BF688C7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23176BE"/>
    <w:multiLevelType w:val="hybridMultilevel"/>
    <w:tmpl w:val="65EA5CB8"/>
    <w:lvl w:ilvl="0" w:tplc="960E420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BA11A8"/>
    <w:multiLevelType w:val="hybridMultilevel"/>
    <w:tmpl w:val="82B28DEE"/>
    <w:lvl w:ilvl="0" w:tplc="33582B10">
      <w:start w:val="1"/>
      <w:numFmt w:val="decimal"/>
      <w:lvlText w:val="%1."/>
      <w:lvlJc w:val="left"/>
      <w:pPr>
        <w:ind w:left="1068" w:hanging="360"/>
      </w:pPr>
      <w:rPr>
        <w:rFonts w:cs="Times New Roman" w:hint="default"/>
        <w:color w:val="auto"/>
        <w:sz w:val="24"/>
        <w:u w:val="none"/>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1C3132"/>
    <w:multiLevelType w:val="hybridMultilevel"/>
    <w:tmpl w:val="9E387012"/>
    <w:lvl w:ilvl="0" w:tplc="E3A03550">
      <w:start w:val="1"/>
      <w:numFmt w:val="decimal"/>
      <w:lvlText w:val="%1."/>
      <w:lvlJc w:val="left"/>
      <w:pPr>
        <w:ind w:left="1001" w:hanging="360"/>
      </w:pPr>
      <w:rPr>
        <w:rFonts w:cs="Times New Roman" w:hint="default"/>
      </w:rPr>
    </w:lvl>
    <w:lvl w:ilvl="1" w:tplc="04190019" w:tentative="1">
      <w:start w:val="1"/>
      <w:numFmt w:val="lowerLetter"/>
      <w:lvlText w:val="%2."/>
      <w:lvlJc w:val="left"/>
      <w:pPr>
        <w:ind w:left="1721" w:hanging="360"/>
      </w:pPr>
      <w:rPr>
        <w:rFonts w:cs="Times New Roman"/>
      </w:rPr>
    </w:lvl>
    <w:lvl w:ilvl="2" w:tplc="0419001B" w:tentative="1">
      <w:start w:val="1"/>
      <w:numFmt w:val="lowerRoman"/>
      <w:lvlText w:val="%3."/>
      <w:lvlJc w:val="right"/>
      <w:pPr>
        <w:ind w:left="2441" w:hanging="180"/>
      </w:pPr>
      <w:rPr>
        <w:rFonts w:cs="Times New Roman"/>
      </w:rPr>
    </w:lvl>
    <w:lvl w:ilvl="3" w:tplc="0419000F" w:tentative="1">
      <w:start w:val="1"/>
      <w:numFmt w:val="decimal"/>
      <w:lvlText w:val="%4."/>
      <w:lvlJc w:val="left"/>
      <w:pPr>
        <w:ind w:left="3161" w:hanging="360"/>
      </w:pPr>
      <w:rPr>
        <w:rFonts w:cs="Times New Roman"/>
      </w:rPr>
    </w:lvl>
    <w:lvl w:ilvl="4" w:tplc="04190019" w:tentative="1">
      <w:start w:val="1"/>
      <w:numFmt w:val="lowerLetter"/>
      <w:lvlText w:val="%5."/>
      <w:lvlJc w:val="left"/>
      <w:pPr>
        <w:ind w:left="3881" w:hanging="360"/>
      </w:pPr>
      <w:rPr>
        <w:rFonts w:cs="Times New Roman"/>
      </w:rPr>
    </w:lvl>
    <w:lvl w:ilvl="5" w:tplc="0419001B" w:tentative="1">
      <w:start w:val="1"/>
      <w:numFmt w:val="lowerRoman"/>
      <w:lvlText w:val="%6."/>
      <w:lvlJc w:val="right"/>
      <w:pPr>
        <w:ind w:left="4601" w:hanging="180"/>
      </w:pPr>
      <w:rPr>
        <w:rFonts w:cs="Times New Roman"/>
      </w:rPr>
    </w:lvl>
    <w:lvl w:ilvl="6" w:tplc="0419000F" w:tentative="1">
      <w:start w:val="1"/>
      <w:numFmt w:val="decimal"/>
      <w:lvlText w:val="%7."/>
      <w:lvlJc w:val="left"/>
      <w:pPr>
        <w:ind w:left="5321" w:hanging="360"/>
      </w:pPr>
      <w:rPr>
        <w:rFonts w:cs="Times New Roman"/>
      </w:rPr>
    </w:lvl>
    <w:lvl w:ilvl="7" w:tplc="04190019" w:tentative="1">
      <w:start w:val="1"/>
      <w:numFmt w:val="lowerLetter"/>
      <w:lvlText w:val="%8."/>
      <w:lvlJc w:val="left"/>
      <w:pPr>
        <w:ind w:left="6041" w:hanging="360"/>
      </w:pPr>
      <w:rPr>
        <w:rFonts w:cs="Times New Roman"/>
      </w:rPr>
    </w:lvl>
    <w:lvl w:ilvl="8" w:tplc="0419001B" w:tentative="1">
      <w:start w:val="1"/>
      <w:numFmt w:val="lowerRoman"/>
      <w:lvlText w:val="%9."/>
      <w:lvlJc w:val="right"/>
      <w:pPr>
        <w:ind w:left="6761" w:hanging="180"/>
      </w:pPr>
      <w:rPr>
        <w:rFonts w:cs="Times New Roman"/>
      </w:rPr>
    </w:lvl>
  </w:abstractNum>
  <w:abstractNum w:abstractNumId="36">
    <w:nsid w:val="61414E44"/>
    <w:multiLevelType w:val="hybridMultilevel"/>
    <w:tmpl w:val="29F27F16"/>
    <w:lvl w:ilvl="0" w:tplc="44E8C71C">
      <w:start w:val="12"/>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203B79"/>
    <w:multiLevelType w:val="hybridMultilevel"/>
    <w:tmpl w:val="65EA5CB8"/>
    <w:lvl w:ilvl="0" w:tplc="960E4206">
      <w:start w:val="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E6A2D64"/>
    <w:multiLevelType w:val="multilevel"/>
    <w:tmpl w:val="0419001F"/>
    <w:lvl w:ilvl="0">
      <w:start w:val="1"/>
      <w:numFmt w:val="decimal"/>
      <w:lvlText w:val="%1."/>
      <w:lvlJc w:val="left"/>
      <w:pPr>
        <w:ind w:left="61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67F2D56"/>
    <w:multiLevelType w:val="multilevel"/>
    <w:tmpl w:val="0419001F"/>
    <w:lvl w:ilvl="0">
      <w:start w:val="1"/>
      <w:numFmt w:val="decimal"/>
      <w:lvlText w:val="%1."/>
      <w:lvlJc w:val="left"/>
      <w:pPr>
        <w:ind w:left="61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8D13D9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F3431D3"/>
    <w:multiLevelType w:val="multilevel"/>
    <w:tmpl w:val="7AA814EC"/>
    <w:lvl w:ilvl="0">
      <w:start w:val="1"/>
      <w:numFmt w:val="decimal"/>
      <w:lvlText w:val="%1."/>
      <w:lvlJc w:val="left"/>
      <w:pPr>
        <w:ind w:left="720" w:hanging="360"/>
      </w:pPr>
      <w:rPr>
        <w:rFonts w:cs="Times New Roman" w:hint="default"/>
      </w:rPr>
    </w:lvl>
    <w:lvl w:ilvl="1">
      <w:start w:val="9"/>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3"/>
  </w:num>
  <w:num w:numId="6">
    <w:abstractNumId w:val="32"/>
  </w:num>
  <w:num w:numId="7">
    <w:abstractNumId w:val="34"/>
  </w:num>
  <w:num w:numId="8">
    <w:abstractNumId w:val="30"/>
  </w:num>
  <w:num w:numId="9">
    <w:abstractNumId w:val="39"/>
  </w:num>
  <w:num w:numId="10">
    <w:abstractNumId w:val="22"/>
  </w:num>
  <w:num w:numId="11">
    <w:abstractNumId w:val="12"/>
  </w:num>
  <w:num w:numId="12">
    <w:abstractNumId w:val="40"/>
  </w:num>
  <w:num w:numId="13">
    <w:abstractNumId w:val="25"/>
  </w:num>
  <w:num w:numId="14">
    <w:abstractNumId w:val="24"/>
  </w:num>
  <w:num w:numId="15">
    <w:abstractNumId w:val="23"/>
  </w:num>
  <w:num w:numId="16">
    <w:abstractNumId w:val="16"/>
  </w:num>
  <w:num w:numId="17">
    <w:abstractNumId w:val="10"/>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7"/>
  </w:num>
  <w:num w:numId="30">
    <w:abstractNumId w:val="33"/>
  </w:num>
  <w:num w:numId="31">
    <w:abstractNumId w:val="14"/>
  </w:num>
  <w:num w:numId="32">
    <w:abstractNumId w:val="21"/>
  </w:num>
  <w:num w:numId="33">
    <w:abstractNumId w:val="27"/>
  </w:num>
  <w:num w:numId="34">
    <w:abstractNumId w:val="28"/>
  </w:num>
  <w:num w:numId="35">
    <w:abstractNumId w:val="11"/>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5"/>
  </w:num>
  <w:num w:numId="39">
    <w:abstractNumId w:val="17"/>
  </w:num>
  <w:num w:numId="40">
    <w:abstractNumId w:val="36"/>
  </w:num>
  <w:num w:numId="41">
    <w:abstractNumId w:val="31"/>
  </w:num>
  <w:num w:numId="42">
    <w:abstractNumId w:val="20"/>
  </w:num>
  <w:num w:numId="43">
    <w:abstractNumId w:val="18"/>
  </w:num>
  <w:num w:numId="44">
    <w:abstractNumId w:val="19"/>
  </w:num>
  <w:num w:numId="45">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6"/>
    <w:rsid w:val="00001569"/>
    <w:rsid w:val="00003DF7"/>
    <w:rsid w:val="00004395"/>
    <w:rsid w:val="000053ED"/>
    <w:rsid w:val="00005C6E"/>
    <w:rsid w:val="000063D2"/>
    <w:rsid w:val="000069FE"/>
    <w:rsid w:val="00007A73"/>
    <w:rsid w:val="00010DE9"/>
    <w:rsid w:val="00013247"/>
    <w:rsid w:val="00014738"/>
    <w:rsid w:val="00014776"/>
    <w:rsid w:val="00014BA7"/>
    <w:rsid w:val="00016590"/>
    <w:rsid w:val="00016D4F"/>
    <w:rsid w:val="0001761D"/>
    <w:rsid w:val="00017727"/>
    <w:rsid w:val="00020049"/>
    <w:rsid w:val="0002084F"/>
    <w:rsid w:val="00021586"/>
    <w:rsid w:val="00021643"/>
    <w:rsid w:val="000219F8"/>
    <w:rsid w:val="00021D38"/>
    <w:rsid w:val="0002356D"/>
    <w:rsid w:val="00023D99"/>
    <w:rsid w:val="00024E61"/>
    <w:rsid w:val="00024EA0"/>
    <w:rsid w:val="00025362"/>
    <w:rsid w:val="00031154"/>
    <w:rsid w:val="000317D3"/>
    <w:rsid w:val="00034989"/>
    <w:rsid w:val="00034E45"/>
    <w:rsid w:val="00040BA3"/>
    <w:rsid w:val="000414F4"/>
    <w:rsid w:val="000426E0"/>
    <w:rsid w:val="00043EB3"/>
    <w:rsid w:val="0004444C"/>
    <w:rsid w:val="00044E62"/>
    <w:rsid w:val="0004560C"/>
    <w:rsid w:val="0004568D"/>
    <w:rsid w:val="00046431"/>
    <w:rsid w:val="000513D7"/>
    <w:rsid w:val="00051920"/>
    <w:rsid w:val="00052074"/>
    <w:rsid w:val="00054FFA"/>
    <w:rsid w:val="00060221"/>
    <w:rsid w:val="000618F4"/>
    <w:rsid w:val="0006242D"/>
    <w:rsid w:val="00062E11"/>
    <w:rsid w:val="000632C5"/>
    <w:rsid w:val="00063452"/>
    <w:rsid w:val="0006441F"/>
    <w:rsid w:val="00065479"/>
    <w:rsid w:val="000663BA"/>
    <w:rsid w:val="000666C2"/>
    <w:rsid w:val="00067199"/>
    <w:rsid w:val="000700E4"/>
    <w:rsid w:val="00070DBA"/>
    <w:rsid w:val="00071608"/>
    <w:rsid w:val="00071F33"/>
    <w:rsid w:val="00072293"/>
    <w:rsid w:val="000722E3"/>
    <w:rsid w:val="000736CA"/>
    <w:rsid w:val="000736D0"/>
    <w:rsid w:val="000745D1"/>
    <w:rsid w:val="0007584F"/>
    <w:rsid w:val="00075D91"/>
    <w:rsid w:val="000822CD"/>
    <w:rsid w:val="0008340E"/>
    <w:rsid w:val="00083F28"/>
    <w:rsid w:val="00085997"/>
    <w:rsid w:val="00086AA5"/>
    <w:rsid w:val="00090B2B"/>
    <w:rsid w:val="00092EA0"/>
    <w:rsid w:val="00093D4F"/>
    <w:rsid w:val="00094B33"/>
    <w:rsid w:val="0009550E"/>
    <w:rsid w:val="000973CC"/>
    <w:rsid w:val="000974F1"/>
    <w:rsid w:val="00097B51"/>
    <w:rsid w:val="00097D99"/>
    <w:rsid w:val="000A0181"/>
    <w:rsid w:val="000A1FAC"/>
    <w:rsid w:val="000A2F3A"/>
    <w:rsid w:val="000A53DC"/>
    <w:rsid w:val="000A63B5"/>
    <w:rsid w:val="000A66FF"/>
    <w:rsid w:val="000A6856"/>
    <w:rsid w:val="000A7A93"/>
    <w:rsid w:val="000B282D"/>
    <w:rsid w:val="000B2B74"/>
    <w:rsid w:val="000B3007"/>
    <w:rsid w:val="000B316A"/>
    <w:rsid w:val="000B3E7D"/>
    <w:rsid w:val="000B4043"/>
    <w:rsid w:val="000B4393"/>
    <w:rsid w:val="000B456B"/>
    <w:rsid w:val="000B4E3A"/>
    <w:rsid w:val="000B76FE"/>
    <w:rsid w:val="000B7BB2"/>
    <w:rsid w:val="000C098C"/>
    <w:rsid w:val="000C0AC2"/>
    <w:rsid w:val="000C21E1"/>
    <w:rsid w:val="000C3233"/>
    <w:rsid w:val="000C6DBB"/>
    <w:rsid w:val="000C7231"/>
    <w:rsid w:val="000C7526"/>
    <w:rsid w:val="000D0D21"/>
    <w:rsid w:val="000D19EA"/>
    <w:rsid w:val="000D280A"/>
    <w:rsid w:val="000D4A47"/>
    <w:rsid w:val="000D4BD5"/>
    <w:rsid w:val="000D67C0"/>
    <w:rsid w:val="000D6A62"/>
    <w:rsid w:val="000D6C3C"/>
    <w:rsid w:val="000D6E55"/>
    <w:rsid w:val="000D72B6"/>
    <w:rsid w:val="000D7DBD"/>
    <w:rsid w:val="000E0ECA"/>
    <w:rsid w:val="000E3337"/>
    <w:rsid w:val="000E55F9"/>
    <w:rsid w:val="000E7DCA"/>
    <w:rsid w:val="000F1805"/>
    <w:rsid w:val="000F3A5C"/>
    <w:rsid w:val="000F3C8B"/>
    <w:rsid w:val="000F3D0A"/>
    <w:rsid w:val="000F4161"/>
    <w:rsid w:val="000F41D6"/>
    <w:rsid w:val="000F49DA"/>
    <w:rsid w:val="000F6FAC"/>
    <w:rsid w:val="000F7FC4"/>
    <w:rsid w:val="0010028B"/>
    <w:rsid w:val="00100C27"/>
    <w:rsid w:val="00103B64"/>
    <w:rsid w:val="00105313"/>
    <w:rsid w:val="00106A48"/>
    <w:rsid w:val="00107F09"/>
    <w:rsid w:val="0011102B"/>
    <w:rsid w:val="00111210"/>
    <w:rsid w:val="00113F6E"/>
    <w:rsid w:val="00114071"/>
    <w:rsid w:val="001146B0"/>
    <w:rsid w:val="00116475"/>
    <w:rsid w:val="00116B79"/>
    <w:rsid w:val="001178BB"/>
    <w:rsid w:val="001219C4"/>
    <w:rsid w:val="00122E77"/>
    <w:rsid w:val="00123046"/>
    <w:rsid w:val="00124292"/>
    <w:rsid w:val="001247C5"/>
    <w:rsid w:val="00124B8F"/>
    <w:rsid w:val="00125011"/>
    <w:rsid w:val="00125BA2"/>
    <w:rsid w:val="0013151C"/>
    <w:rsid w:val="00133922"/>
    <w:rsid w:val="00134783"/>
    <w:rsid w:val="001359A1"/>
    <w:rsid w:val="00136D8C"/>
    <w:rsid w:val="0013761E"/>
    <w:rsid w:val="00140AF0"/>
    <w:rsid w:val="00143E0D"/>
    <w:rsid w:val="00145856"/>
    <w:rsid w:val="00145C13"/>
    <w:rsid w:val="00146210"/>
    <w:rsid w:val="00146FA7"/>
    <w:rsid w:val="001474DA"/>
    <w:rsid w:val="00147ADE"/>
    <w:rsid w:val="001500E2"/>
    <w:rsid w:val="0015232F"/>
    <w:rsid w:val="00153A55"/>
    <w:rsid w:val="00153D25"/>
    <w:rsid w:val="001606E0"/>
    <w:rsid w:val="001608C3"/>
    <w:rsid w:val="001609E0"/>
    <w:rsid w:val="00161AF9"/>
    <w:rsid w:val="00161E5A"/>
    <w:rsid w:val="00161EA6"/>
    <w:rsid w:val="0016200A"/>
    <w:rsid w:val="0016398D"/>
    <w:rsid w:val="00163C5B"/>
    <w:rsid w:val="00164327"/>
    <w:rsid w:val="00170445"/>
    <w:rsid w:val="001707B4"/>
    <w:rsid w:val="00171CD1"/>
    <w:rsid w:val="00172193"/>
    <w:rsid w:val="00173C8C"/>
    <w:rsid w:val="001826F8"/>
    <w:rsid w:val="001828BE"/>
    <w:rsid w:val="001849C5"/>
    <w:rsid w:val="00184D76"/>
    <w:rsid w:val="0018563E"/>
    <w:rsid w:val="00185D2B"/>
    <w:rsid w:val="00185FC3"/>
    <w:rsid w:val="0018637B"/>
    <w:rsid w:val="001868C7"/>
    <w:rsid w:val="00186C79"/>
    <w:rsid w:val="0018794C"/>
    <w:rsid w:val="00192BDB"/>
    <w:rsid w:val="00193BFB"/>
    <w:rsid w:val="00195678"/>
    <w:rsid w:val="00196529"/>
    <w:rsid w:val="00197ADB"/>
    <w:rsid w:val="001A00CC"/>
    <w:rsid w:val="001A4B25"/>
    <w:rsid w:val="001A5844"/>
    <w:rsid w:val="001A6E17"/>
    <w:rsid w:val="001A704A"/>
    <w:rsid w:val="001A7B0E"/>
    <w:rsid w:val="001B0048"/>
    <w:rsid w:val="001B3522"/>
    <w:rsid w:val="001B4047"/>
    <w:rsid w:val="001B4048"/>
    <w:rsid w:val="001B552D"/>
    <w:rsid w:val="001B5A2D"/>
    <w:rsid w:val="001C017B"/>
    <w:rsid w:val="001C070F"/>
    <w:rsid w:val="001C142B"/>
    <w:rsid w:val="001C2DE6"/>
    <w:rsid w:val="001C2F0E"/>
    <w:rsid w:val="001C387B"/>
    <w:rsid w:val="001C3EAA"/>
    <w:rsid w:val="001C6264"/>
    <w:rsid w:val="001C693F"/>
    <w:rsid w:val="001C6CCA"/>
    <w:rsid w:val="001D02E2"/>
    <w:rsid w:val="001D1A10"/>
    <w:rsid w:val="001D1AD1"/>
    <w:rsid w:val="001D22EF"/>
    <w:rsid w:val="001D4081"/>
    <w:rsid w:val="001D43D1"/>
    <w:rsid w:val="001D4C9B"/>
    <w:rsid w:val="001D4F04"/>
    <w:rsid w:val="001D520C"/>
    <w:rsid w:val="001D57E0"/>
    <w:rsid w:val="001D58B8"/>
    <w:rsid w:val="001D6820"/>
    <w:rsid w:val="001D79D6"/>
    <w:rsid w:val="001D7CE1"/>
    <w:rsid w:val="001D7E8D"/>
    <w:rsid w:val="001D7F0C"/>
    <w:rsid w:val="001E072C"/>
    <w:rsid w:val="001E1477"/>
    <w:rsid w:val="001E5FDA"/>
    <w:rsid w:val="001E7498"/>
    <w:rsid w:val="001F1F3F"/>
    <w:rsid w:val="001F218C"/>
    <w:rsid w:val="001F2974"/>
    <w:rsid w:val="001F302F"/>
    <w:rsid w:val="001F3088"/>
    <w:rsid w:val="001F359C"/>
    <w:rsid w:val="001F476E"/>
    <w:rsid w:val="001F4BC8"/>
    <w:rsid w:val="0020104C"/>
    <w:rsid w:val="00201A15"/>
    <w:rsid w:val="00202520"/>
    <w:rsid w:val="002027E5"/>
    <w:rsid w:val="00204072"/>
    <w:rsid w:val="0020442E"/>
    <w:rsid w:val="00205B04"/>
    <w:rsid w:val="0020654D"/>
    <w:rsid w:val="00207961"/>
    <w:rsid w:val="00210F95"/>
    <w:rsid w:val="00215766"/>
    <w:rsid w:val="002167B6"/>
    <w:rsid w:val="0021710B"/>
    <w:rsid w:val="0021728B"/>
    <w:rsid w:val="00217A6E"/>
    <w:rsid w:val="00217D55"/>
    <w:rsid w:val="00217E52"/>
    <w:rsid w:val="002206BB"/>
    <w:rsid w:val="002208AB"/>
    <w:rsid w:val="00221526"/>
    <w:rsid w:val="00223605"/>
    <w:rsid w:val="00223FF3"/>
    <w:rsid w:val="00224028"/>
    <w:rsid w:val="002244F2"/>
    <w:rsid w:val="002267EF"/>
    <w:rsid w:val="002271C5"/>
    <w:rsid w:val="002275B1"/>
    <w:rsid w:val="00231AF2"/>
    <w:rsid w:val="00232484"/>
    <w:rsid w:val="002355F6"/>
    <w:rsid w:val="00236984"/>
    <w:rsid w:val="00240425"/>
    <w:rsid w:val="00242250"/>
    <w:rsid w:val="002423F9"/>
    <w:rsid w:val="00243179"/>
    <w:rsid w:val="00246853"/>
    <w:rsid w:val="00246911"/>
    <w:rsid w:val="00246B77"/>
    <w:rsid w:val="00247D6B"/>
    <w:rsid w:val="00250BB6"/>
    <w:rsid w:val="002616A3"/>
    <w:rsid w:val="00262230"/>
    <w:rsid w:val="0026223E"/>
    <w:rsid w:val="00262ECF"/>
    <w:rsid w:val="002635A4"/>
    <w:rsid w:val="00264B19"/>
    <w:rsid w:val="00265C6A"/>
    <w:rsid w:val="002708D6"/>
    <w:rsid w:val="00270B95"/>
    <w:rsid w:val="00270D24"/>
    <w:rsid w:val="002710CC"/>
    <w:rsid w:val="002712EA"/>
    <w:rsid w:val="00271B13"/>
    <w:rsid w:val="00271EF6"/>
    <w:rsid w:val="00272469"/>
    <w:rsid w:val="00272793"/>
    <w:rsid w:val="002740D2"/>
    <w:rsid w:val="002756A3"/>
    <w:rsid w:val="00276273"/>
    <w:rsid w:val="00277CE6"/>
    <w:rsid w:val="002815C5"/>
    <w:rsid w:val="00285FDE"/>
    <w:rsid w:val="00291CD8"/>
    <w:rsid w:val="00291E1F"/>
    <w:rsid w:val="002921D6"/>
    <w:rsid w:val="0029263A"/>
    <w:rsid w:val="00293DF1"/>
    <w:rsid w:val="00294006"/>
    <w:rsid w:val="00294DE9"/>
    <w:rsid w:val="002A29EA"/>
    <w:rsid w:val="002A56DD"/>
    <w:rsid w:val="002A59D1"/>
    <w:rsid w:val="002A5C37"/>
    <w:rsid w:val="002A5EFA"/>
    <w:rsid w:val="002A68AE"/>
    <w:rsid w:val="002A7B6E"/>
    <w:rsid w:val="002B01C4"/>
    <w:rsid w:val="002B042C"/>
    <w:rsid w:val="002B1051"/>
    <w:rsid w:val="002B2050"/>
    <w:rsid w:val="002B2416"/>
    <w:rsid w:val="002B5778"/>
    <w:rsid w:val="002B6B87"/>
    <w:rsid w:val="002B6D78"/>
    <w:rsid w:val="002C2151"/>
    <w:rsid w:val="002C38FC"/>
    <w:rsid w:val="002C4213"/>
    <w:rsid w:val="002C593B"/>
    <w:rsid w:val="002C7B68"/>
    <w:rsid w:val="002D0228"/>
    <w:rsid w:val="002D1765"/>
    <w:rsid w:val="002D3CB8"/>
    <w:rsid w:val="002E1C04"/>
    <w:rsid w:val="002E1C24"/>
    <w:rsid w:val="002E1F90"/>
    <w:rsid w:val="002E215F"/>
    <w:rsid w:val="002E21C7"/>
    <w:rsid w:val="002E2549"/>
    <w:rsid w:val="002E3B77"/>
    <w:rsid w:val="002E5848"/>
    <w:rsid w:val="002E5D9B"/>
    <w:rsid w:val="002F244B"/>
    <w:rsid w:val="002F4304"/>
    <w:rsid w:val="002F52A5"/>
    <w:rsid w:val="002F5A6F"/>
    <w:rsid w:val="002F5BBF"/>
    <w:rsid w:val="002F66F6"/>
    <w:rsid w:val="003006F0"/>
    <w:rsid w:val="00300A80"/>
    <w:rsid w:val="00300B90"/>
    <w:rsid w:val="00300BD1"/>
    <w:rsid w:val="003025D2"/>
    <w:rsid w:val="00304197"/>
    <w:rsid w:val="00304210"/>
    <w:rsid w:val="00305E60"/>
    <w:rsid w:val="003070C0"/>
    <w:rsid w:val="00312A09"/>
    <w:rsid w:val="0031438A"/>
    <w:rsid w:val="00314568"/>
    <w:rsid w:val="0031584A"/>
    <w:rsid w:val="003203FC"/>
    <w:rsid w:val="003206FC"/>
    <w:rsid w:val="00320B20"/>
    <w:rsid w:val="003214A0"/>
    <w:rsid w:val="00321A4C"/>
    <w:rsid w:val="00321E8D"/>
    <w:rsid w:val="0032377E"/>
    <w:rsid w:val="003244DE"/>
    <w:rsid w:val="00324B29"/>
    <w:rsid w:val="00325109"/>
    <w:rsid w:val="00326207"/>
    <w:rsid w:val="00326573"/>
    <w:rsid w:val="00326ADF"/>
    <w:rsid w:val="00326F5A"/>
    <w:rsid w:val="0032732D"/>
    <w:rsid w:val="00331E05"/>
    <w:rsid w:val="003338E8"/>
    <w:rsid w:val="00333FDA"/>
    <w:rsid w:val="003357CD"/>
    <w:rsid w:val="0033610F"/>
    <w:rsid w:val="003363CA"/>
    <w:rsid w:val="0033664E"/>
    <w:rsid w:val="00336ECC"/>
    <w:rsid w:val="003370DE"/>
    <w:rsid w:val="00340744"/>
    <w:rsid w:val="003407FE"/>
    <w:rsid w:val="0034188D"/>
    <w:rsid w:val="00341EA0"/>
    <w:rsid w:val="00345DCB"/>
    <w:rsid w:val="0034747D"/>
    <w:rsid w:val="00347A0E"/>
    <w:rsid w:val="003503A6"/>
    <w:rsid w:val="00350929"/>
    <w:rsid w:val="00351B20"/>
    <w:rsid w:val="00352AC0"/>
    <w:rsid w:val="00352FBE"/>
    <w:rsid w:val="00354BCC"/>
    <w:rsid w:val="00355271"/>
    <w:rsid w:val="00355B54"/>
    <w:rsid w:val="003561B6"/>
    <w:rsid w:val="00357FC2"/>
    <w:rsid w:val="003600E4"/>
    <w:rsid w:val="00360AE1"/>
    <w:rsid w:val="003629D9"/>
    <w:rsid w:val="0036534D"/>
    <w:rsid w:val="003657D7"/>
    <w:rsid w:val="00365EF5"/>
    <w:rsid w:val="0036615B"/>
    <w:rsid w:val="003706C4"/>
    <w:rsid w:val="00370CE5"/>
    <w:rsid w:val="0037165E"/>
    <w:rsid w:val="00371F66"/>
    <w:rsid w:val="00373BE5"/>
    <w:rsid w:val="00374FDF"/>
    <w:rsid w:val="0037594C"/>
    <w:rsid w:val="0037668C"/>
    <w:rsid w:val="0037693C"/>
    <w:rsid w:val="00376A62"/>
    <w:rsid w:val="00376F19"/>
    <w:rsid w:val="0037791B"/>
    <w:rsid w:val="0038087F"/>
    <w:rsid w:val="003808D5"/>
    <w:rsid w:val="00380FDD"/>
    <w:rsid w:val="00381138"/>
    <w:rsid w:val="00382994"/>
    <w:rsid w:val="00382A8F"/>
    <w:rsid w:val="00384381"/>
    <w:rsid w:val="00384B55"/>
    <w:rsid w:val="00386AFD"/>
    <w:rsid w:val="00387436"/>
    <w:rsid w:val="00387DFB"/>
    <w:rsid w:val="0039043C"/>
    <w:rsid w:val="003913E8"/>
    <w:rsid w:val="00391EC2"/>
    <w:rsid w:val="00392F2E"/>
    <w:rsid w:val="00394563"/>
    <w:rsid w:val="00394619"/>
    <w:rsid w:val="00395AD7"/>
    <w:rsid w:val="00397438"/>
    <w:rsid w:val="00397A01"/>
    <w:rsid w:val="003A2238"/>
    <w:rsid w:val="003A2774"/>
    <w:rsid w:val="003A3C1C"/>
    <w:rsid w:val="003A3E60"/>
    <w:rsid w:val="003A5689"/>
    <w:rsid w:val="003A5888"/>
    <w:rsid w:val="003B02E0"/>
    <w:rsid w:val="003B1490"/>
    <w:rsid w:val="003B1724"/>
    <w:rsid w:val="003B1FA6"/>
    <w:rsid w:val="003B2DAE"/>
    <w:rsid w:val="003B3D00"/>
    <w:rsid w:val="003B4678"/>
    <w:rsid w:val="003B4E9A"/>
    <w:rsid w:val="003B5396"/>
    <w:rsid w:val="003B54AB"/>
    <w:rsid w:val="003B5C23"/>
    <w:rsid w:val="003B5E0D"/>
    <w:rsid w:val="003B6594"/>
    <w:rsid w:val="003B6A73"/>
    <w:rsid w:val="003B772D"/>
    <w:rsid w:val="003C048F"/>
    <w:rsid w:val="003C0A3B"/>
    <w:rsid w:val="003C30F5"/>
    <w:rsid w:val="003C4B52"/>
    <w:rsid w:val="003C4FCF"/>
    <w:rsid w:val="003C5933"/>
    <w:rsid w:val="003C7158"/>
    <w:rsid w:val="003C755F"/>
    <w:rsid w:val="003C78F0"/>
    <w:rsid w:val="003D0DCF"/>
    <w:rsid w:val="003D1F25"/>
    <w:rsid w:val="003D22BF"/>
    <w:rsid w:val="003D2807"/>
    <w:rsid w:val="003D3FE4"/>
    <w:rsid w:val="003D4EDF"/>
    <w:rsid w:val="003D5C0A"/>
    <w:rsid w:val="003D60E6"/>
    <w:rsid w:val="003E2C30"/>
    <w:rsid w:val="003E3429"/>
    <w:rsid w:val="003E4626"/>
    <w:rsid w:val="003E67EE"/>
    <w:rsid w:val="003E6B5C"/>
    <w:rsid w:val="003E7A50"/>
    <w:rsid w:val="003E7B15"/>
    <w:rsid w:val="003E7D43"/>
    <w:rsid w:val="003F0CB8"/>
    <w:rsid w:val="003F1F85"/>
    <w:rsid w:val="003F2846"/>
    <w:rsid w:val="003F2DF1"/>
    <w:rsid w:val="003F35DA"/>
    <w:rsid w:val="003F5439"/>
    <w:rsid w:val="003F571A"/>
    <w:rsid w:val="003F6593"/>
    <w:rsid w:val="003F66C3"/>
    <w:rsid w:val="003F66E8"/>
    <w:rsid w:val="00400099"/>
    <w:rsid w:val="00400E79"/>
    <w:rsid w:val="004011E8"/>
    <w:rsid w:val="004013B1"/>
    <w:rsid w:val="004038AD"/>
    <w:rsid w:val="00403FDD"/>
    <w:rsid w:val="00404DE4"/>
    <w:rsid w:val="004059C1"/>
    <w:rsid w:val="004063BA"/>
    <w:rsid w:val="004072FD"/>
    <w:rsid w:val="0040733C"/>
    <w:rsid w:val="00407C01"/>
    <w:rsid w:val="00414BBA"/>
    <w:rsid w:val="00415042"/>
    <w:rsid w:val="00415CA6"/>
    <w:rsid w:val="00416AAC"/>
    <w:rsid w:val="004213F9"/>
    <w:rsid w:val="0042178C"/>
    <w:rsid w:val="00422564"/>
    <w:rsid w:val="00422CD5"/>
    <w:rsid w:val="004243D4"/>
    <w:rsid w:val="00425C80"/>
    <w:rsid w:val="00426B6B"/>
    <w:rsid w:val="00426F60"/>
    <w:rsid w:val="00427009"/>
    <w:rsid w:val="00430263"/>
    <w:rsid w:val="0043062D"/>
    <w:rsid w:val="00430697"/>
    <w:rsid w:val="00433D0E"/>
    <w:rsid w:val="004344AD"/>
    <w:rsid w:val="00434B2A"/>
    <w:rsid w:val="00434B2E"/>
    <w:rsid w:val="00434EFF"/>
    <w:rsid w:val="00437428"/>
    <w:rsid w:val="00440025"/>
    <w:rsid w:val="0044023C"/>
    <w:rsid w:val="00441B87"/>
    <w:rsid w:val="0044256F"/>
    <w:rsid w:val="00442A57"/>
    <w:rsid w:val="00442E9C"/>
    <w:rsid w:val="00443190"/>
    <w:rsid w:val="00443BDE"/>
    <w:rsid w:val="004441C5"/>
    <w:rsid w:val="00445D7A"/>
    <w:rsid w:val="00446A9F"/>
    <w:rsid w:val="00450053"/>
    <w:rsid w:val="00451955"/>
    <w:rsid w:val="004522C5"/>
    <w:rsid w:val="00452C76"/>
    <w:rsid w:val="004534A5"/>
    <w:rsid w:val="004536C3"/>
    <w:rsid w:val="00454B9C"/>
    <w:rsid w:val="00455088"/>
    <w:rsid w:val="00455990"/>
    <w:rsid w:val="00456DE8"/>
    <w:rsid w:val="004572AB"/>
    <w:rsid w:val="004611A6"/>
    <w:rsid w:val="00462DDB"/>
    <w:rsid w:val="00463483"/>
    <w:rsid w:val="00464C3D"/>
    <w:rsid w:val="00465A46"/>
    <w:rsid w:val="00466590"/>
    <w:rsid w:val="00466CBE"/>
    <w:rsid w:val="00466EC1"/>
    <w:rsid w:val="00467313"/>
    <w:rsid w:val="0046742D"/>
    <w:rsid w:val="00467839"/>
    <w:rsid w:val="00471210"/>
    <w:rsid w:val="00471B3C"/>
    <w:rsid w:val="00472030"/>
    <w:rsid w:val="0047482A"/>
    <w:rsid w:val="00474F3A"/>
    <w:rsid w:val="00476CD9"/>
    <w:rsid w:val="00482648"/>
    <w:rsid w:val="00482BB7"/>
    <w:rsid w:val="00483187"/>
    <w:rsid w:val="00483904"/>
    <w:rsid w:val="004866A4"/>
    <w:rsid w:val="00486DED"/>
    <w:rsid w:val="00487FE3"/>
    <w:rsid w:val="00490D97"/>
    <w:rsid w:val="00492818"/>
    <w:rsid w:val="00497262"/>
    <w:rsid w:val="0049780B"/>
    <w:rsid w:val="00497C61"/>
    <w:rsid w:val="004A1845"/>
    <w:rsid w:val="004A233D"/>
    <w:rsid w:val="004A368C"/>
    <w:rsid w:val="004A4F47"/>
    <w:rsid w:val="004A5289"/>
    <w:rsid w:val="004A6004"/>
    <w:rsid w:val="004B241D"/>
    <w:rsid w:val="004B542E"/>
    <w:rsid w:val="004B5674"/>
    <w:rsid w:val="004B6AF7"/>
    <w:rsid w:val="004C057F"/>
    <w:rsid w:val="004C058B"/>
    <w:rsid w:val="004C1C25"/>
    <w:rsid w:val="004C39B9"/>
    <w:rsid w:val="004C3C40"/>
    <w:rsid w:val="004C4B36"/>
    <w:rsid w:val="004C4D73"/>
    <w:rsid w:val="004C5887"/>
    <w:rsid w:val="004C6691"/>
    <w:rsid w:val="004C7494"/>
    <w:rsid w:val="004D03EB"/>
    <w:rsid w:val="004D1920"/>
    <w:rsid w:val="004D1D3C"/>
    <w:rsid w:val="004D205E"/>
    <w:rsid w:val="004D21E7"/>
    <w:rsid w:val="004D25AB"/>
    <w:rsid w:val="004D2C96"/>
    <w:rsid w:val="004D4AB8"/>
    <w:rsid w:val="004D62D0"/>
    <w:rsid w:val="004D68CA"/>
    <w:rsid w:val="004E0273"/>
    <w:rsid w:val="004E03B9"/>
    <w:rsid w:val="004E465C"/>
    <w:rsid w:val="004E5365"/>
    <w:rsid w:val="004F06D1"/>
    <w:rsid w:val="004F127F"/>
    <w:rsid w:val="004F170A"/>
    <w:rsid w:val="004F19EA"/>
    <w:rsid w:val="004F1BD3"/>
    <w:rsid w:val="004F2790"/>
    <w:rsid w:val="004F291E"/>
    <w:rsid w:val="004F2E62"/>
    <w:rsid w:val="004F400E"/>
    <w:rsid w:val="004F42AE"/>
    <w:rsid w:val="004F6095"/>
    <w:rsid w:val="004F6BFF"/>
    <w:rsid w:val="004F6DB4"/>
    <w:rsid w:val="004F7F34"/>
    <w:rsid w:val="0050141E"/>
    <w:rsid w:val="00501634"/>
    <w:rsid w:val="0050583E"/>
    <w:rsid w:val="005101F7"/>
    <w:rsid w:val="00512606"/>
    <w:rsid w:val="005128AE"/>
    <w:rsid w:val="00512F83"/>
    <w:rsid w:val="00513A35"/>
    <w:rsid w:val="00514230"/>
    <w:rsid w:val="00515404"/>
    <w:rsid w:val="00515409"/>
    <w:rsid w:val="00515973"/>
    <w:rsid w:val="005166A3"/>
    <w:rsid w:val="00516C00"/>
    <w:rsid w:val="005217E5"/>
    <w:rsid w:val="00521BBF"/>
    <w:rsid w:val="00522F3C"/>
    <w:rsid w:val="005238FF"/>
    <w:rsid w:val="005249B9"/>
    <w:rsid w:val="00525481"/>
    <w:rsid w:val="00530CFF"/>
    <w:rsid w:val="00531087"/>
    <w:rsid w:val="00532E8E"/>
    <w:rsid w:val="0053564E"/>
    <w:rsid w:val="00535DF2"/>
    <w:rsid w:val="00535F36"/>
    <w:rsid w:val="0053601D"/>
    <w:rsid w:val="005365B5"/>
    <w:rsid w:val="00537600"/>
    <w:rsid w:val="00540668"/>
    <w:rsid w:val="00541113"/>
    <w:rsid w:val="00542ABF"/>
    <w:rsid w:val="00542FF1"/>
    <w:rsid w:val="005440CC"/>
    <w:rsid w:val="005442F2"/>
    <w:rsid w:val="005445BC"/>
    <w:rsid w:val="005451E5"/>
    <w:rsid w:val="005465D6"/>
    <w:rsid w:val="00546D8E"/>
    <w:rsid w:val="00546FF8"/>
    <w:rsid w:val="0055171A"/>
    <w:rsid w:val="00551D16"/>
    <w:rsid w:val="005526DA"/>
    <w:rsid w:val="005527A8"/>
    <w:rsid w:val="005551E7"/>
    <w:rsid w:val="0056133B"/>
    <w:rsid w:val="0056233A"/>
    <w:rsid w:val="00562FC0"/>
    <w:rsid w:val="00563616"/>
    <w:rsid w:val="00566169"/>
    <w:rsid w:val="0056654A"/>
    <w:rsid w:val="005704CC"/>
    <w:rsid w:val="005725CE"/>
    <w:rsid w:val="0057620C"/>
    <w:rsid w:val="00576A11"/>
    <w:rsid w:val="005770FA"/>
    <w:rsid w:val="00580064"/>
    <w:rsid w:val="00581678"/>
    <w:rsid w:val="00582A9C"/>
    <w:rsid w:val="005865EE"/>
    <w:rsid w:val="005910F7"/>
    <w:rsid w:val="00591598"/>
    <w:rsid w:val="00591AE2"/>
    <w:rsid w:val="00592D91"/>
    <w:rsid w:val="00594C86"/>
    <w:rsid w:val="00595446"/>
    <w:rsid w:val="00595651"/>
    <w:rsid w:val="00597C30"/>
    <w:rsid w:val="005A0C6A"/>
    <w:rsid w:val="005A1E3D"/>
    <w:rsid w:val="005A521C"/>
    <w:rsid w:val="005A57A4"/>
    <w:rsid w:val="005A61A5"/>
    <w:rsid w:val="005A6BF1"/>
    <w:rsid w:val="005A6C62"/>
    <w:rsid w:val="005B03BB"/>
    <w:rsid w:val="005B076B"/>
    <w:rsid w:val="005B1AC2"/>
    <w:rsid w:val="005B2CED"/>
    <w:rsid w:val="005B38DD"/>
    <w:rsid w:val="005B5582"/>
    <w:rsid w:val="005B5592"/>
    <w:rsid w:val="005C0228"/>
    <w:rsid w:val="005C0723"/>
    <w:rsid w:val="005C0F7A"/>
    <w:rsid w:val="005C1799"/>
    <w:rsid w:val="005C42C6"/>
    <w:rsid w:val="005C5852"/>
    <w:rsid w:val="005C6DC1"/>
    <w:rsid w:val="005D10C3"/>
    <w:rsid w:val="005D2174"/>
    <w:rsid w:val="005D25BC"/>
    <w:rsid w:val="005D30E5"/>
    <w:rsid w:val="005D3FA1"/>
    <w:rsid w:val="005D3FD0"/>
    <w:rsid w:val="005D445B"/>
    <w:rsid w:val="005D4F21"/>
    <w:rsid w:val="005D5155"/>
    <w:rsid w:val="005E14D0"/>
    <w:rsid w:val="005E3D75"/>
    <w:rsid w:val="005E3E8F"/>
    <w:rsid w:val="005E464B"/>
    <w:rsid w:val="005E47C4"/>
    <w:rsid w:val="005E5233"/>
    <w:rsid w:val="005E6E83"/>
    <w:rsid w:val="005E6F39"/>
    <w:rsid w:val="005E758D"/>
    <w:rsid w:val="005F0B70"/>
    <w:rsid w:val="005F1C1F"/>
    <w:rsid w:val="005F1C7F"/>
    <w:rsid w:val="005F363B"/>
    <w:rsid w:val="005F4DB7"/>
    <w:rsid w:val="005F6392"/>
    <w:rsid w:val="006006BF"/>
    <w:rsid w:val="00602E47"/>
    <w:rsid w:val="00604C67"/>
    <w:rsid w:val="00604FFF"/>
    <w:rsid w:val="006050B7"/>
    <w:rsid w:val="00605F9A"/>
    <w:rsid w:val="00606B0D"/>
    <w:rsid w:val="00607DBF"/>
    <w:rsid w:val="00610E68"/>
    <w:rsid w:val="00611202"/>
    <w:rsid w:val="006119FF"/>
    <w:rsid w:val="006125BC"/>
    <w:rsid w:val="00612F12"/>
    <w:rsid w:val="006136A3"/>
    <w:rsid w:val="00613AC6"/>
    <w:rsid w:val="00613F78"/>
    <w:rsid w:val="0061441C"/>
    <w:rsid w:val="0061456A"/>
    <w:rsid w:val="0061576E"/>
    <w:rsid w:val="00616C6D"/>
    <w:rsid w:val="00617529"/>
    <w:rsid w:val="00620ECC"/>
    <w:rsid w:val="00621F1D"/>
    <w:rsid w:val="0062232D"/>
    <w:rsid w:val="00622AF6"/>
    <w:rsid w:val="00623EF2"/>
    <w:rsid w:val="006243E7"/>
    <w:rsid w:val="00625C3A"/>
    <w:rsid w:val="00625C84"/>
    <w:rsid w:val="00626BF3"/>
    <w:rsid w:val="00630069"/>
    <w:rsid w:val="00630FCE"/>
    <w:rsid w:val="00630FFF"/>
    <w:rsid w:val="0063127D"/>
    <w:rsid w:val="00633DD8"/>
    <w:rsid w:val="00634861"/>
    <w:rsid w:val="0063676C"/>
    <w:rsid w:val="00636B61"/>
    <w:rsid w:val="00636FD5"/>
    <w:rsid w:val="0064082B"/>
    <w:rsid w:val="006420E4"/>
    <w:rsid w:val="006421B1"/>
    <w:rsid w:val="00642990"/>
    <w:rsid w:val="00642F0B"/>
    <w:rsid w:val="006504D9"/>
    <w:rsid w:val="00650B05"/>
    <w:rsid w:val="00651788"/>
    <w:rsid w:val="00652F22"/>
    <w:rsid w:val="00653522"/>
    <w:rsid w:val="006543BD"/>
    <w:rsid w:val="006557BD"/>
    <w:rsid w:val="00661F15"/>
    <w:rsid w:val="006640A0"/>
    <w:rsid w:val="006668E9"/>
    <w:rsid w:val="00667257"/>
    <w:rsid w:val="006673E4"/>
    <w:rsid w:val="00670567"/>
    <w:rsid w:val="00670E43"/>
    <w:rsid w:val="00672018"/>
    <w:rsid w:val="00676AED"/>
    <w:rsid w:val="00677972"/>
    <w:rsid w:val="00677F1B"/>
    <w:rsid w:val="00681FA7"/>
    <w:rsid w:val="00682CC9"/>
    <w:rsid w:val="00684013"/>
    <w:rsid w:val="0068462B"/>
    <w:rsid w:val="00686572"/>
    <w:rsid w:val="00690770"/>
    <w:rsid w:val="00690B0F"/>
    <w:rsid w:val="00690BA2"/>
    <w:rsid w:val="006936EC"/>
    <w:rsid w:val="0069556F"/>
    <w:rsid w:val="00696DC0"/>
    <w:rsid w:val="00697B0A"/>
    <w:rsid w:val="006A1304"/>
    <w:rsid w:val="006A1574"/>
    <w:rsid w:val="006A1F67"/>
    <w:rsid w:val="006A2B99"/>
    <w:rsid w:val="006A2D0F"/>
    <w:rsid w:val="006A2EEF"/>
    <w:rsid w:val="006A33FB"/>
    <w:rsid w:val="006A49E3"/>
    <w:rsid w:val="006A49E6"/>
    <w:rsid w:val="006A53A1"/>
    <w:rsid w:val="006A5FEB"/>
    <w:rsid w:val="006A7D58"/>
    <w:rsid w:val="006B0305"/>
    <w:rsid w:val="006B0445"/>
    <w:rsid w:val="006B04BD"/>
    <w:rsid w:val="006B0AFD"/>
    <w:rsid w:val="006B156E"/>
    <w:rsid w:val="006B36FB"/>
    <w:rsid w:val="006B4963"/>
    <w:rsid w:val="006B49A9"/>
    <w:rsid w:val="006B693B"/>
    <w:rsid w:val="006B7542"/>
    <w:rsid w:val="006C1196"/>
    <w:rsid w:val="006C2115"/>
    <w:rsid w:val="006C2A28"/>
    <w:rsid w:val="006C4A41"/>
    <w:rsid w:val="006C6173"/>
    <w:rsid w:val="006C71B7"/>
    <w:rsid w:val="006C7B5C"/>
    <w:rsid w:val="006D03B2"/>
    <w:rsid w:val="006D076B"/>
    <w:rsid w:val="006D0A49"/>
    <w:rsid w:val="006D13D8"/>
    <w:rsid w:val="006D1729"/>
    <w:rsid w:val="006D21E8"/>
    <w:rsid w:val="006D274A"/>
    <w:rsid w:val="006D2CA2"/>
    <w:rsid w:val="006D2FC2"/>
    <w:rsid w:val="006D3287"/>
    <w:rsid w:val="006D389C"/>
    <w:rsid w:val="006D3AEC"/>
    <w:rsid w:val="006D4890"/>
    <w:rsid w:val="006D4A88"/>
    <w:rsid w:val="006D54ED"/>
    <w:rsid w:val="006D7724"/>
    <w:rsid w:val="006D7BF9"/>
    <w:rsid w:val="006E1FB6"/>
    <w:rsid w:val="006E207F"/>
    <w:rsid w:val="006E22C8"/>
    <w:rsid w:val="006E34E2"/>
    <w:rsid w:val="006E5E1F"/>
    <w:rsid w:val="006E6C72"/>
    <w:rsid w:val="006F0543"/>
    <w:rsid w:val="006F1D99"/>
    <w:rsid w:val="006F1FC8"/>
    <w:rsid w:val="006F30E7"/>
    <w:rsid w:val="006F32F7"/>
    <w:rsid w:val="006F4A74"/>
    <w:rsid w:val="006F5A59"/>
    <w:rsid w:val="006F618D"/>
    <w:rsid w:val="006F72B4"/>
    <w:rsid w:val="006F7327"/>
    <w:rsid w:val="00700BB4"/>
    <w:rsid w:val="00701473"/>
    <w:rsid w:val="00701BC2"/>
    <w:rsid w:val="00701D07"/>
    <w:rsid w:val="00702D22"/>
    <w:rsid w:val="00703B36"/>
    <w:rsid w:val="00703E8B"/>
    <w:rsid w:val="00706F78"/>
    <w:rsid w:val="00711454"/>
    <w:rsid w:val="007115DF"/>
    <w:rsid w:val="007120B8"/>
    <w:rsid w:val="00712A3C"/>
    <w:rsid w:val="00712C13"/>
    <w:rsid w:val="00714132"/>
    <w:rsid w:val="007148BD"/>
    <w:rsid w:val="0071498E"/>
    <w:rsid w:val="00715D28"/>
    <w:rsid w:val="00716E50"/>
    <w:rsid w:val="00716E54"/>
    <w:rsid w:val="00717980"/>
    <w:rsid w:val="0072043E"/>
    <w:rsid w:val="00726415"/>
    <w:rsid w:val="007269A8"/>
    <w:rsid w:val="007276A1"/>
    <w:rsid w:val="00731069"/>
    <w:rsid w:val="007311AA"/>
    <w:rsid w:val="007320D3"/>
    <w:rsid w:val="007358E9"/>
    <w:rsid w:val="00735D68"/>
    <w:rsid w:val="00736418"/>
    <w:rsid w:val="007371EB"/>
    <w:rsid w:val="00737210"/>
    <w:rsid w:val="00737DBB"/>
    <w:rsid w:val="007402E5"/>
    <w:rsid w:val="007406C4"/>
    <w:rsid w:val="0074105D"/>
    <w:rsid w:val="007410C8"/>
    <w:rsid w:val="0074116C"/>
    <w:rsid w:val="007452D0"/>
    <w:rsid w:val="0074758B"/>
    <w:rsid w:val="0074760E"/>
    <w:rsid w:val="0075048B"/>
    <w:rsid w:val="0075057D"/>
    <w:rsid w:val="007508BC"/>
    <w:rsid w:val="00751F5D"/>
    <w:rsid w:val="00752183"/>
    <w:rsid w:val="00752AE1"/>
    <w:rsid w:val="0075390D"/>
    <w:rsid w:val="007543C7"/>
    <w:rsid w:val="00754701"/>
    <w:rsid w:val="00755626"/>
    <w:rsid w:val="00756DE4"/>
    <w:rsid w:val="007572AC"/>
    <w:rsid w:val="00757BDB"/>
    <w:rsid w:val="00761158"/>
    <w:rsid w:val="00763D13"/>
    <w:rsid w:val="00765A84"/>
    <w:rsid w:val="00767374"/>
    <w:rsid w:val="007678DB"/>
    <w:rsid w:val="00767C0E"/>
    <w:rsid w:val="00767F4C"/>
    <w:rsid w:val="00770291"/>
    <w:rsid w:val="00770691"/>
    <w:rsid w:val="00770D47"/>
    <w:rsid w:val="00770DAE"/>
    <w:rsid w:val="00771529"/>
    <w:rsid w:val="0077181C"/>
    <w:rsid w:val="00771FE0"/>
    <w:rsid w:val="0077295F"/>
    <w:rsid w:val="00773679"/>
    <w:rsid w:val="00773D60"/>
    <w:rsid w:val="0077630B"/>
    <w:rsid w:val="007808A5"/>
    <w:rsid w:val="00783846"/>
    <w:rsid w:val="00783E98"/>
    <w:rsid w:val="00784244"/>
    <w:rsid w:val="00785210"/>
    <w:rsid w:val="007862AD"/>
    <w:rsid w:val="0078648F"/>
    <w:rsid w:val="00790A7D"/>
    <w:rsid w:val="00791E9B"/>
    <w:rsid w:val="0079210F"/>
    <w:rsid w:val="0079235D"/>
    <w:rsid w:val="007924AB"/>
    <w:rsid w:val="007947E1"/>
    <w:rsid w:val="007961D8"/>
    <w:rsid w:val="0079643C"/>
    <w:rsid w:val="007970BF"/>
    <w:rsid w:val="007A20B9"/>
    <w:rsid w:val="007A4074"/>
    <w:rsid w:val="007A460F"/>
    <w:rsid w:val="007A5487"/>
    <w:rsid w:val="007A54CE"/>
    <w:rsid w:val="007A5580"/>
    <w:rsid w:val="007A6024"/>
    <w:rsid w:val="007B11FE"/>
    <w:rsid w:val="007B1C74"/>
    <w:rsid w:val="007B26A5"/>
    <w:rsid w:val="007B4C87"/>
    <w:rsid w:val="007B63BD"/>
    <w:rsid w:val="007B6B20"/>
    <w:rsid w:val="007B6B5E"/>
    <w:rsid w:val="007B6DC6"/>
    <w:rsid w:val="007B7262"/>
    <w:rsid w:val="007C0B61"/>
    <w:rsid w:val="007C217D"/>
    <w:rsid w:val="007C21B6"/>
    <w:rsid w:val="007C5EB9"/>
    <w:rsid w:val="007D1F7C"/>
    <w:rsid w:val="007D2C30"/>
    <w:rsid w:val="007D4E72"/>
    <w:rsid w:val="007D4E94"/>
    <w:rsid w:val="007D51CC"/>
    <w:rsid w:val="007D55EA"/>
    <w:rsid w:val="007D5A89"/>
    <w:rsid w:val="007D5F26"/>
    <w:rsid w:val="007D668C"/>
    <w:rsid w:val="007D6BB0"/>
    <w:rsid w:val="007D6C47"/>
    <w:rsid w:val="007E04BC"/>
    <w:rsid w:val="007E4016"/>
    <w:rsid w:val="007E61DB"/>
    <w:rsid w:val="007E74F5"/>
    <w:rsid w:val="007F02AD"/>
    <w:rsid w:val="007F29E6"/>
    <w:rsid w:val="007F3FE9"/>
    <w:rsid w:val="007F4200"/>
    <w:rsid w:val="007F7135"/>
    <w:rsid w:val="008000D4"/>
    <w:rsid w:val="008009A7"/>
    <w:rsid w:val="008019DA"/>
    <w:rsid w:val="0080202A"/>
    <w:rsid w:val="00802EEB"/>
    <w:rsid w:val="00803ECB"/>
    <w:rsid w:val="00803EF1"/>
    <w:rsid w:val="00805DC2"/>
    <w:rsid w:val="008070A1"/>
    <w:rsid w:val="008103CE"/>
    <w:rsid w:val="00810533"/>
    <w:rsid w:val="008120B4"/>
    <w:rsid w:val="008120CD"/>
    <w:rsid w:val="008128A8"/>
    <w:rsid w:val="008139E3"/>
    <w:rsid w:val="00815058"/>
    <w:rsid w:val="0081527D"/>
    <w:rsid w:val="00816109"/>
    <w:rsid w:val="00816B88"/>
    <w:rsid w:val="008208D9"/>
    <w:rsid w:val="00821C85"/>
    <w:rsid w:val="00824F3C"/>
    <w:rsid w:val="00825E32"/>
    <w:rsid w:val="008263F2"/>
    <w:rsid w:val="008267FE"/>
    <w:rsid w:val="008269AA"/>
    <w:rsid w:val="00827060"/>
    <w:rsid w:val="00827C4F"/>
    <w:rsid w:val="008311FF"/>
    <w:rsid w:val="00833C36"/>
    <w:rsid w:val="00833E9B"/>
    <w:rsid w:val="0083681A"/>
    <w:rsid w:val="0083686A"/>
    <w:rsid w:val="00837C1F"/>
    <w:rsid w:val="008434E1"/>
    <w:rsid w:val="008439B8"/>
    <w:rsid w:val="00844C95"/>
    <w:rsid w:val="00845073"/>
    <w:rsid w:val="00845A0C"/>
    <w:rsid w:val="0084638F"/>
    <w:rsid w:val="008463E9"/>
    <w:rsid w:val="00847137"/>
    <w:rsid w:val="0085009C"/>
    <w:rsid w:val="0085103C"/>
    <w:rsid w:val="00852DE7"/>
    <w:rsid w:val="00852ED6"/>
    <w:rsid w:val="00852FDA"/>
    <w:rsid w:val="00853E83"/>
    <w:rsid w:val="008545A7"/>
    <w:rsid w:val="00854BA2"/>
    <w:rsid w:val="00854DB4"/>
    <w:rsid w:val="00856944"/>
    <w:rsid w:val="00862F29"/>
    <w:rsid w:val="00865278"/>
    <w:rsid w:val="00865F16"/>
    <w:rsid w:val="00871737"/>
    <w:rsid w:val="008729DE"/>
    <w:rsid w:val="00872D69"/>
    <w:rsid w:val="00872E8F"/>
    <w:rsid w:val="00873991"/>
    <w:rsid w:val="00874069"/>
    <w:rsid w:val="00875E37"/>
    <w:rsid w:val="00876B15"/>
    <w:rsid w:val="008809AF"/>
    <w:rsid w:val="00881812"/>
    <w:rsid w:val="00884BBF"/>
    <w:rsid w:val="0088571F"/>
    <w:rsid w:val="008866AA"/>
    <w:rsid w:val="0088752B"/>
    <w:rsid w:val="00890349"/>
    <w:rsid w:val="008921F1"/>
    <w:rsid w:val="0089258C"/>
    <w:rsid w:val="00894D2F"/>
    <w:rsid w:val="008957BE"/>
    <w:rsid w:val="00897035"/>
    <w:rsid w:val="00897521"/>
    <w:rsid w:val="008A0016"/>
    <w:rsid w:val="008A222B"/>
    <w:rsid w:val="008A36F2"/>
    <w:rsid w:val="008A3791"/>
    <w:rsid w:val="008A3A46"/>
    <w:rsid w:val="008A511E"/>
    <w:rsid w:val="008A5E22"/>
    <w:rsid w:val="008A629F"/>
    <w:rsid w:val="008A69A0"/>
    <w:rsid w:val="008A7237"/>
    <w:rsid w:val="008B02A5"/>
    <w:rsid w:val="008B09DE"/>
    <w:rsid w:val="008B3477"/>
    <w:rsid w:val="008B36EF"/>
    <w:rsid w:val="008B3D1A"/>
    <w:rsid w:val="008B3F8E"/>
    <w:rsid w:val="008B4629"/>
    <w:rsid w:val="008B6DF5"/>
    <w:rsid w:val="008C129B"/>
    <w:rsid w:val="008C21E9"/>
    <w:rsid w:val="008C2207"/>
    <w:rsid w:val="008C2AF8"/>
    <w:rsid w:val="008C40DF"/>
    <w:rsid w:val="008C50FF"/>
    <w:rsid w:val="008C5903"/>
    <w:rsid w:val="008C5F94"/>
    <w:rsid w:val="008D04BD"/>
    <w:rsid w:val="008D08B7"/>
    <w:rsid w:val="008D0B8B"/>
    <w:rsid w:val="008D1455"/>
    <w:rsid w:val="008D2292"/>
    <w:rsid w:val="008D5902"/>
    <w:rsid w:val="008D6E1B"/>
    <w:rsid w:val="008D7E01"/>
    <w:rsid w:val="008E0C0E"/>
    <w:rsid w:val="008E2DC2"/>
    <w:rsid w:val="008E2E5D"/>
    <w:rsid w:val="008E36FD"/>
    <w:rsid w:val="008E3D67"/>
    <w:rsid w:val="008E4D18"/>
    <w:rsid w:val="008E66CA"/>
    <w:rsid w:val="008E77F8"/>
    <w:rsid w:val="008F0430"/>
    <w:rsid w:val="008F0782"/>
    <w:rsid w:val="008F1141"/>
    <w:rsid w:val="008F25FB"/>
    <w:rsid w:val="008F291C"/>
    <w:rsid w:val="008F2979"/>
    <w:rsid w:val="008F3338"/>
    <w:rsid w:val="008F384A"/>
    <w:rsid w:val="008F533D"/>
    <w:rsid w:val="008F6439"/>
    <w:rsid w:val="008F6F60"/>
    <w:rsid w:val="008F7AAC"/>
    <w:rsid w:val="009002DF"/>
    <w:rsid w:val="0090097F"/>
    <w:rsid w:val="00900A62"/>
    <w:rsid w:val="0090252F"/>
    <w:rsid w:val="00902CD2"/>
    <w:rsid w:val="00903A3A"/>
    <w:rsid w:val="00906586"/>
    <w:rsid w:val="0091101F"/>
    <w:rsid w:val="00912A72"/>
    <w:rsid w:val="00912AAE"/>
    <w:rsid w:val="00912FE7"/>
    <w:rsid w:val="0091314C"/>
    <w:rsid w:val="009154D6"/>
    <w:rsid w:val="00915B8B"/>
    <w:rsid w:val="00915DAB"/>
    <w:rsid w:val="00917F33"/>
    <w:rsid w:val="0092099C"/>
    <w:rsid w:val="0092170F"/>
    <w:rsid w:val="00921AD3"/>
    <w:rsid w:val="009268E4"/>
    <w:rsid w:val="0092695B"/>
    <w:rsid w:val="00927A94"/>
    <w:rsid w:val="00930957"/>
    <w:rsid w:val="00932552"/>
    <w:rsid w:val="0093368F"/>
    <w:rsid w:val="009340CD"/>
    <w:rsid w:val="009349E9"/>
    <w:rsid w:val="00935D1E"/>
    <w:rsid w:val="0093605F"/>
    <w:rsid w:val="009360F8"/>
    <w:rsid w:val="0093649E"/>
    <w:rsid w:val="0093759E"/>
    <w:rsid w:val="00937D9D"/>
    <w:rsid w:val="009400D0"/>
    <w:rsid w:val="009417B1"/>
    <w:rsid w:val="00941F9F"/>
    <w:rsid w:val="00942F79"/>
    <w:rsid w:val="0094527B"/>
    <w:rsid w:val="009453DA"/>
    <w:rsid w:val="0094646D"/>
    <w:rsid w:val="009464C7"/>
    <w:rsid w:val="0095030F"/>
    <w:rsid w:val="009504C6"/>
    <w:rsid w:val="009521F1"/>
    <w:rsid w:val="009529C0"/>
    <w:rsid w:val="009545FB"/>
    <w:rsid w:val="00956901"/>
    <w:rsid w:val="00960918"/>
    <w:rsid w:val="009618FE"/>
    <w:rsid w:val="00961F60"/>
    <w:rsid w:val="009641AB"/>
    <w:rsid w:val="00966A6C"/>
    <w:rsid w:val="009704F2"/>
    <w:rsid w:val="009705E8"/>
    <w:rsid w:val="009724A9"/>
    <w:rsid w:val="00974F0E"/>
    <w:rsid w:val="00975977"/>
    <w:rsid w:val="00980192"/>
    <w:rsid w:val="009802F6"/>
    <w:rsid w:val="009820C7"/>
    <w:rsid w:val="009859CA"/>
    <w:rsid w:val="009861F5"/>
    <w:rsid w:val="00987083"/>
    <w:rsid w:val="009875F7"/>
    <w:rsid w:val="00987F8C"/>
    <w:rsid w:val="00991811"/>
    <w:rsid w:val="00991AF1"/>
    <w:rsid w:val="00993E68"/>
    <w:rsid w:val="0099581C"/>
    <w:rsid w:val="00996824"/>
    <w:rsid w:val="009974A5"/>
    <w:rsid w:val="00997756"/>
    <w:rsid w:val="00997B16"/>
    <w:rsid w:val="009A0110"/>
    <w:rsid w:val="009A1B7B"/>
    <w:rsid w:val="009A257D"/>
    <w:rsid w:val="009A33FD"/>
    <w:rsid w:val="009A5494"/>
    <w:rsid w:val="009A75E8"/>
    <w:rsid w:val="009A7B72"/>
    <w:rsid w:val="009B521A"/>
    <w:rsid w:val="009B5DCB"/>
    <w:rsid w:val="009B7658"/>
    <w:rsid w:val="009C11FF"/>
    <w:rsid w:val="009C48DE"/>
    <w:rsid w:val="009C4AE5"/>
    <w:rsid w:val="009C4B89"/>
    <w:rsid w:val="009C6876"/>
    <w:rsid w:val="009C6BE3"/>
    <w:rsid w:val="009C6D4F"/>
    <w:rsid w:val="009D0536"/>
    <w:rsid w:val="009D0FAB"/>
    <w:rsid w:val="009D1711"/>
    <w:rsid w:val="009D1721"/>
    <w:rsid w:val="009D4E6C"/>
    <w:rsid w:val="009D761A"/>
    <w:rsid w:val="009D780D"/>
    <w:rsid w:val="009D7C80"/>
    <w:rsid w:val="009E2242"/>
    <w:rsid w:val="009E39ED"/>
    <w:rsid w:val="009E5C88"/>
    <w:rsid w:val="009E6F95"/>
    <w:rsid w:val="009E7E8C"/>
    <w:rsid w:val="009F0038"/>
    <w:rsid w:val="009F40B5"/>
    <w:rsid w:val="009F4782"/>
    <w:rsid w:val="009F5CBD"/>
    <w:rsid w:val="009F5DCC"/>
    <w:rsid w:val="009F7193"/>
    <w:rsid w:val="009F750E"/>
    <w:rsid w:val="00A00319"/>
    <w:rsid w:val="00A00483"/>
    <w:rsid w:val="00A02AAF"/>
    <w:rsid w:val="00A0305A"/>
    <w:rsid w:val="00A031DB"/>
    <w:rsid w:val="00A05059"/>
    <w:rsid w:val="00A054B9"/>
    <w:rsid w:val="00A05BBA"/>
    <w:rsid w:val="00A066B3"/>
    <w:rsid w:val="00A10ADC"/>
    <w:rsid w:val="00A13D69"/>
    <w:rsid w:val="00A141D3"/>
    <w:rsid w:val="00A21764"/>
    <w:rsid w:val="00A21C10"/>
    <w:rsid w:val="00A22711"/>
    <w:rsid w:val="00A2309D"/>
    <w:rsid w:val="00A245F1"/>
    <w:rsid w:val="00A24C26"/>
    <w:rsid w:val="00A26027"/>
    <w:rsid w:val="00A3169C"/>
    <w:rsid w:val="00A31F48"/>
    <w:rsid w:val="00A32286"/>
    <w:rsid w:val="00A3406E"/>
    <w:rsid w:val="00A371A8"/>
    <w:rsid w:val="00A3769A"/>
    <w:rsid w:val="00A37EDD"/>
    <w:rsid w:val="00A42984"/>
    <w:rsid w:val="00A43D87"/>
    <w:rsid w:val="00A44994"/>
    <w:rsid w:val="00A452E1"/>
    <w:rsid w:val="00A45344"/>
    <w:rsid w:val="00A457B7"/>
    <w:rsid w:val="00A473AA"/>
    <w:rsid w:val="00A52709"/>
    <w:rsid w:val="00A52FD2"/>
    <w:rsid w:val="00A53E90"/>
    <w:rsid w:val="00A55094"/>
    <w:rsid w:val="00A60472"/>
    <w:rsid w:val="00A6235B"/>
    <w:rsid w:val="00A62624"/>
    <w:rsid w:val="00A63501"/>
    <w:rsid w:val="00A63935"/>
    <w:rsid w:val="00A64F0A"/>
    <w:rsid w:val="00A65D2E"/>
    <w:rsid w:val="00A6653D"/>
    <w:rsid w:val="00A6683D"/>
    <w:rsid w:val="00A66B4E"/>
    <w:rsid w:val="00A66DDE"/>
    <w:rsid w:val="00A70872"/>
    <w:rsid w:val="00A71521"/>
    <w:rsid w:val="00A72BA4"/>
    <w:rsid w:val="00A73E87"/>
    <w:rsid w:val="00A74365"/>
    <w:rsid w:val="00A7464F"/>
    <w:rsid w:val="00A74E3F"/>
    <w:rsid w:val="00A7538B"/>
    <w:rsid w:val="00A7594F"/>
    <w:rsid w:val="00A76259"/>
    <w:rsid w:val="00A76437"/>
    <w:rsid w:val="00A76544"/>
    <w:rsid w:val="00A802E9"/>
    <w:rsid w:val="00A80647"/>
    <w:rsid w:val="00A80F6B"/>
    <w:rsid w:val="00A82198"/>
    <w:rsid w:val="00A82BEE"/>
    <w:rsid w:val="00A83B1E"/>
    <w:rsid w:val="00A83FAE"/>
    <w:rsid w:val="00A859B3"/>
    <w:rsid w:val="00A85A7B"/>
    <w:rsid w:val="00A900B9"/>
    <w:rsid w:val="00A9408E"/>
    <w:rsid w:val="00A95825"/>
    <w:rsid w:val="00A960EF"/>
    <w:rsid w:val="00A97C20"/>
    <w:rsid w:val="00AA0674"/>
    <w:rsid w:val="00AA15BA"/>
    <w:rsid w:val="00AA34FA"/>
    <w:rsid w:val="00AA3B2D"/>
    <w:rsid w:val="00AA435E"/>
    <w:rsid w:val="00AA5D44"/>
    <w:rsid w:val="00AB220F"/>
    <w:rsid w:val="00AB301E"/>
    <w:rsid w:val="00AB692F"/>
    <w:rsid w:val="00AB7B45"/>
    <w:rsid w:val="00AB7C5C"/>
    <w:rsid w:val="00AC166E"/>
    <w:rsid w:val="00AC249D"/>
    <w:rsid w:val="00AC3EF9"/>
    <w:rsid w:val="00AC4113"/>
    <w:rsid w:val="00AC4728"/>
    <w:rsid w:val="00AC4CD0"/>
    <w:rsid w:val="00AC5CBB"/>
    <w:rsid w:val="00AC691B"/>
    <w:rsid w:val="00AC6E5B"/>
    <w:rsid w:val="00AD0C21"/>
    <w:rsid w:val="00AD0CE8"/>
    <w:rsid w:val="00AD15DD"/>
    <w:rsid w:val="00AD23A9"/>
    <w:rsid w:val="00AD29FC"/>
    <w:rsid w:val="00AD5D0A"/>
    <w:rsid w:val="00AD6723"/>
    <w:rsid w:val="00AD6B5B"/>
    <w:rsid w:val="00AD75D0"/>
    <w:rsid w:val="00AD7B1F"/>
    <w:rsid w:val="00AE0209"/>
    <w:rsid w:val="00AE076C"/>
    <w:rsid w:val="00AE1732"/>
    <w:rsid w:val="00AE2009"/>
    <w:rsid w:val="00AE2050"/>
    <w:rsid w:val="00AE242F"/>
    <w:rsid w:val="00AE3C86"/>
    <w:rsid w:val="00AE40B9"/>
    <w:rsid w:val="00AE672D"/>
    <w:rsid w:val="00AE6EB6"/>
    <w:rsid w:val="00AE7DCF"/>
    <w:rsid w:val="00AF15F1"/>
    <w:rsid w:val="00AF1B96"/>
    <w:rsid w:val="00AF2A3A"/>
    <w:rsid w:val="00AF32FC"/>
    <w:rsid w:val="00AF3791"/>
    <w:rsid w:val="00AF444E"/>
    <w:rsid w:val="00AF4943"/>
    <w:rsid w:val="00AF57A5"/>
    <w:rsid w:val="00AF5AFC"/>
    <w:rsid w:val="00AF6B53"/>
    <w:rsid w:val="00AF7170"/>
    <w:rsid w:val="00AF7DFB"/>
    <w:rsid w:val="00B010E3"/>
    <w:rsid w:val="00B0210A"/>
    <w:rsid w:val="00B03727"/>
    <w:rsid w:val="00B03EF2"/>
    <w:rsid w:val="00B044AA"/>
    <w:rsid w:val="00B04E51"/>
    <w:rsid w:val="00B050EF"/>
    <w:rsid w:val="00B0592B"/>
    <w:rsid w:val="00B07671"/>
    <w:rsid w:val="00B12C6F"/>
    <w:rsid w:val="00B12EF9"/>
    <w:rsid w:val="00B134B8"/>
    <w:rsid w:val="00B1397F"/>
    <w:rsid w:val="00B13981"/>
    <w:rsid w:val="00B14AB2"/>
    <w:rsid w:val="00B1523D"/>
    <w:rsid w:val="00B15B90"/>
    <w:rsid w:val="00B15E3F"/>
    <w:rsid w:val="00B162FB"/>
    <w:rsid w:val="00B2198B"/>
    <w:rsid w:val="00B23DDB"/>
    <w:rsid w:val="00B253FC"/>
    <w:rsid w:val="00B266F4"/>
    <w:rsid w:val="00B26774"/>
    <w:rsid w:val="00B26A86"/>
    <w:rsid w:val="00B27193"/>
    <w:rsid w:val="00B27B0C"/>
    <w:rsid w:val="00B34CA1"/>
    <w:rsid w:val="00B3599C"/>
    <w:rsid w:val="00B4019F"/>
    <w:rsid w:val="00B41A5C"/>
    <w:rsid w:val="00B4619D"/>
    <w:rsid w:val="00B464F8"/>
    <w:rsid w:val="00B4708E"/>
    <w:rsid w:val="00B52ED5"/>
    <w:rsid w:val="00B54006"/>
    <w:rsid w:val="00B576E2"/>
    <w:rsid w:val="00B61E6D"/>
    <w:rsid w:val="00B62D07"/>
    <w:rsid w:val="00B63257"/>
    <w:rsid w:val="00B63501"/>
    <w:rsid w:val="00B650D1"/>
    <w:rsid w:val="00B6594E"/>
    <w:rsid w:val="00B65A09"/>
    <w:rsid w:val="00B67A5F"/>
    <w:rsid w:val="00B67DDD"/>
    <w:rsid w:val="00B67FA6"/>
    <w:rsid w:val="00B70C31"/>
    <w:rsid w:val="00B72FC8"/>
    <w:rsid w:val="00B75200"/>
    <w:rsid w:val="00B7648F"/>
    <w:rsid w:val="00B77D08"/>
    <w:rsid w:val="00B77DB4"/>
    <w:rsid w:val="00B800D3"/>
    <w:rsid w:val="00B8258A"/>
    <w:rsid w:val="00B83FC3"/>
    <w:rsid w:val="00B845B4"/>
    <w:rsid w:val="00B846C1"/>
    <w:rsid w:val="00B8538C"/>
    <w:rsid w:val="00B85C32"/>
    <w:rsid w:val="00B86903"/>
    <w:rsid w:val="00B90902"/>
    <w:rsid w:val="00B910C6"/>
    <w:rsid w:val="00B916EC"/>
    <w:rsid w:val="00B94D4F"/>
    <w:rsid w:val="00B959D8"/>
    <w:rsid w:val="00B962B0"/>
    <w:rsid w:val="00BA2F4A"/>
    <w:rsid w:val="00BA5408"/>
    <w:rsid w:val="00BA7EEE"/>
    <w:rsid w:val="00BB04F2"/>
    <w:rsid w:val="00BB0957"/>
    <w:rsid w:val="00BB4CC8"/>
    <w:rsid w:val="00BB6168"/>
    <w:rsid w:val="00BB72F7"/>
    <w:rsid w:val="00BC20EC"/>
    <w:rsid w:val="00BC23A6"/>
    <w:rsid w:val="00BC39EC"/>
    <w:rsid w:val="00BC42F3"/>
    <w:rsid w:val="00BC4EB3"/>
    <w:rsid w:val="00BC50E0"/>
    <w:rsid w:val="00BC676E"/>
    <w:rsid w:val="00BC6E70"/>
    <w:rsid w:val="00BC78D6"/>
    <w:rsid w:val="00BD0D23"/>
    <w:rsid w:val="00BD1317"/>
    <w:rsid w:val="00BD1774"/>
    <w:rsid w:val="00BD435B"/>
    <w:rsid w:val="00BD4CDC"/>
    <w:rsid w:val="00BD6B79"/>
    <w:rsid w:val="00BD6FEA"/>
    <w:rsid w:val="00BE03EE"/>
    <w:rsid w:val="00BE10B8"/>
    <w:rsid w:val="00BE229C"/>
    <w:rsid w:val="00BE3471"/>
    <w:rsid w:val="00BE35F5"/>
    <w:rsid w:val="00BE54E4"/>
    <w:rsid w:val="00BE711C"/>
    <w:rsid w:val="00BF0219"/>
    <w:rsid w:val="00BF0F7F"/>
    <w:rsid w:val="00BF13C3"/>
    <w:rsid w:val="00BF2B4A"/>
    <w:rsid w:val="00BF3D06"/>
    <w:rsid w:val="00BF4F6B"/>
    <w:rsid w:val="00BF50D1"/>
    <w:rsid w:val="00BF56DC"/>
    <w:rsid w:val="00BF5841"/>
    <w:rsid w:val="00BF5CF1"/>
    <w:rsid w:val="00BF650F"/>
    <w:rsid w:val="00BF6F18"/>
    <w:rsid w:val="00BF7731"/>
    <w:rsid w:val="00C027B6"/>
    <w:rsid w:val="00C027C8"/>
    <w:rsid w:val="00C032A9"/>
    <w:rsid w:val="00C045A6"/>
    <w:rsid w:val="00C04858"/>
    <w:rsid w:val="00C065D7"/>
    <w:rsid w:val="00C112EB"/>
    <w:rsid w:val="00C14A67"/>
    <w:rsid w:val="00C154E6"/>
    <w:rsid w:val="00C15811"/>
    <w:rsid w:val="00C15937"/>
    <w:rsid w:val="00C173CE"/>
    <w:rsid w:val="00C21072"/>
    <w:rsid w:val="00C214E5"/>
    <w:rsid w:val="00C21E66"/>
    <w:rsid w:val="00C224BE"/>
    <w:rsid w:val="00C228E2"/>
    <w:rsid w:val="00C22D08"/>
    <w:rsid w:val="00C22F46"/>
    <w:rsid w:val="00C239A4"/>
    <w:rsid w:val="00C245BD"/>
    <w:rsid w:val="00C24B7C"/>
    <w:rsid w:val="00C24D75"/>
    <w:rsid w:val="00C26DAF"/>
    <w:rsid w:val="00C30D64"/>
    <w:rsid w:val="00C31C3C"/>
    <w:rsid w:val="00C34172"/>
    <w:rsid w:val="00C3444E"/>
    <w:rsid w:val="00C36BFD"/>
    <w:rsid w:val="00C373EB"/>
    <w:rsid w:val="00C41A6B"/>
    <w:rsid w:val="00C42D57"/>
    <w:rsid w:val="00C43531"/>
    <w:rsid w:val="00C44473"/>
    <w:rsid w:val="00C45193"/>
    <w:rsid w:val="00C45C2B"/>
    <w:rsid w:val="00C47556"/>
    <w:rsid w:val="00C4798F"/>
    <w:rsid w:val="00C519DF"/>
    <w:rsid w:val="00C51D4F"/>
    <w:rsid w:val="00C53513"/>
    <w:rsid w:val="00C55BA9"/>
    <w:rsid w:val="00C56A1C"/>
    <w:rsid w:val="00C56B24"/>
    <w:rsid w:val="00C579EF"/>
    <w:rsid w:val="00C6052F"/>
    <w:rsid w:val="00C60FA8"/>
    <w:rsid w:val="00C611A1"/>
    <w:rsid w:val="00C635F2"/>
    <w:rsid w:val="00C640D6"/>
    <w:rsid w:val="00C67A3E"/>
    <w:rsid w:val="00C67E3D"/>
    <w:rsid w:val="00C7048B"/>
    <w:rsid w:val="00C71629"/>
    <w:rsid w:val="00C72C0C"/>
    <w:rsid w:val="00C74278"/>
    <w:rsid w:val="00C748A2"/>
    <w:rsid w:val="00C756E0"/>
    <w:rsid w:val="00C76B37"/>
    <w:rsid w:val="00C76E5D"/>
    <w:rsid w:val="00C81565"/>
    <w:rsid w:val="00C82BDF"/>
    <w:rsid w:val="00C82DCF"/>
    <w:rsid w:val="00C850D6"/>
    <w:rsid w:val="00C86B55"/>
    <w:rsid w:val="00C8747B"/>
    <w:rsid w:val="00C877FF"/>
    <w:rsid w:val="00C878C5"/>
    <w:rsid w:val="00C87AD9"/>
    <w:rsid w:val="00C90865"/>
    <w:rsid w:val="00C90EC3"/>
    <w:rsid w:val="00C930DD"/>
    <w:rsid w:val="00C93A5D"/>
    <w:rsid w:val="00C9488F"/>
    <w:rsid w:val="00C94ADD"/>
    <w:rsid w:val="00C9526F"/>
    <w:rsid w:val="00C96FC3"/>
    <w:rsid w:val="00CA1789"/>
    <w:rsid w:val="00CA749A"/>
    <w:rsid w:val="00CB075D"/>
    <w:rsid w:val="00CB0A8C"/>
    <w:rsid w:val="00CB0B5F"/>
    <w:rsid w:val="00CB1D10"/>
    <w:rsid w:val="00CB2882"/>
    <w:rsid w:val="00CB4D93"/>
    <w:rsid w:val="00CB66C9"/>
    <w:rsid w:val="00CB78EA"/>
    <w:rsid w:val="00CC0B08"/>
    <w:rsid w:val="00CC2457"/>
    <w:rsid w:val="00CC4D11"/>
    <w:rsid w:val="00CC4FFC"/>
    <w:rsid w:val="00CC517D"/>
    <w:rsid w:val="00CC72BD"/>
    <w:rsid w:val="00CD3796"/>
    <w:rsid w:val="00CD43C7"/>
    <w:rsid w:val="00CD4879"/>
    <w:rsid w:val="00CD4950"/>
    <w:rsid w:val="00CD4E28"/>
    <w:rsid w:val="00CD4F3B"/>
    <w:rsid w:val="00CD5635"/>
    <w:rsid w:val="00CD753C"/>
    <w:rsid w:val="00CE37EE"/>
    <w:rsid w:val="00CE4BFC"/>
    <w:rsid w:val="00CE5892"/>
    <w:rsid w:val="00CE7012"/>
    <w:rsid w:val="00CE7DBD"/>
    <w:rsid w:val="00CF13EC"/>
    <w:rsid w:val="00CF1437"/>
    <w:rsid w:val="00CF17C5"/>
    <w:rsid w:val="00CF3D9E"/>
    <w:rsid w:val="00CF5622"/>
    <w:rsid w:val="00CF6677"/>
    <w:rsid w:val="00CF6BB7"/>
    <w:rsid w:val="00CF748C"/>
    <w:rsid w:val="00D0355A"/>
    <w:rsid w:val="00D05FBE"/>
    <w:rsid w:val="00D11DA8"/>
    <w:rsid w:val="00D11E38"/>
    <w:rsid w:val="00D122DE"/>
    <w:rsid w:val="00D12676"/>
    <w:rsid w:val="00D13C57"/>
    <w:rsid w:val="00D148C5"/>
    <w:rsid w:val="00D14EEA"/>
    <w:rsid w:val="00D1559C"/>
    <w:rsid w:val="00D15F33"/>
    <w:rsid w:val="00D16060"/>
    <w:rsid w:val="00D166D7"/>
    <w:rsid w:val="00D167EC"/>
    <w:rsid w:val="00D17998"/>
    <w:rsid w:val="00D17EAC"/>
    <w:rsid w:val="00D207BD"/>
    <w:rsid w:val="00D20AA7"/>
    <w:rsid w:val="00D20BC2"/>
    <w:rsid w:val="00D21A4A"/>
    <w:rsid w:val="00D21BCD"/>
    <w:rsid w:val="00D21D2C"/>
    <w:rsid w:val="00D234FE"/>
    <w:rsid w:val="00D23830"/>
    <w:rsid w:val="00D23843"/>
    <w:rsid w:val="00D24501"/>
    <w:rsid w:val="00D24C0E"/>
    <w:rsid w:val="00D2554F"/>
    <w:rsid w:val="00D277B8"/>
    <w:rsid w:val="00D27998"/>
    <w:rsid w:val="00D31322"/>
    <w:rsid w:val="00D31907"/>
    <w:rsid w:val="00D3220E"/>
    <w:rsid w:val="00D33619"/>
    <w:rsid w:val="00D34D70"/>
    <w:rsid w:val="00D403D8"/>
    <w:rsid w:val="00D40E4D"/>
    <w:rsid w:val="00D41C4F"/>
    <w:rsid w:val="00D42359"/>
    <w:rsid w:val="00D4381A"/>
    <w:rsid w:val="00D45711"/>
    <w:rsid w:val="00D45977"/>
    <w:rsid w:val="00D45BAD"/>
    <w:rsid w:val="00D4631F"/>
    <w:rsid w:val="00D4722D"/>
    <w:rsid w:val="00D47565"/>
    <w:rsid w:val="00D508CD"/>
    <w:rsid w:val="00D518F2"/>
    <w:rsid w:val="00D52A90"/>
    <w:rsid w:val="00D52CC6"/>
    <w:rsid w:val="00D52E33"/>
    <w:rsid w:val="00D5490E"/>
    <w:rsid w:val="00D54E2E"/>
    <w:rsid w:val="00D56AD8"/>
    <w:rsid w:val="00D57319"/>
    <w:rsid w:val="00D57544"/>
    <w:rsid w:val="00D57597"/>
    <w:rsid w:val="00D6417F"/>
    <w:rsid w:val="00D6518D"/>
    <w:rsid w:val="00D66516"/>
    <w:rsid w:val="00D6740B"/>
    <w:rsid w:val="00D728E7"/>
    <w:rsid w:val="00D74479"/>
    <w:rsid w:val="00D75D01"/>
    <w:rsid w:val="00D76B09"/>
    <w:rsid w:val="00D77FB5"/>
    <w:rsid w:val="00D8089E"/>
    <w:rsid w:val="00D80B3C"/>
    <w:rsid w:val="00D81354"/>
    <w:rsid w:val="00D813D0"/>
    <w:rsid w:val="00D85155"/>
    <w:rsid w:val="00D86B58"/>
    <w:rsid w:val="00D86FB8"/>
    <w:rsid w:val="00D90FCB"/>
    <w:rsid w:val="00D921A0"/>
    <w:rsid w:val="00D929D8"/>
    <w:rsid w:val="00D92A74"/>
    <w:rsid w:val="00D933C1"/>
    <w:rsid w:val="00D93892"/>
    <w:rsid w:val="00D95363"/>
    <w:rsid w:val="00D95FB7"/>
    <w:rsid w:val="00D969CC"/>
    <w:rsid w:val="00D96AD6"/>
    <w:rsid w:val="00D96CCF"/>
    <w:rsid w:val="00D9772E"/>
    <w:rsid w:val="00DA0475"/>
    <w:rsid w:val="00DA098C"/>
    <w:rsid w:val="00DA1EE3"/>
    <w:rsid w:val="00DA270A"/>
    <w:rsid w:val="00DA3382"/>
    <w:rsid w:val="00DA3714"/>
    <w:rsid w:val="00DA3742"/>
    <w:rsid w:val="00DA3C48"/>
    <w:rsid w:val="00DA41D3"/>
    <w:rsid w:val="00DA5291"/>
    <w:rsid w:val="00DA7BCC"/>
    <w:rsid w:val="00DB0500"/>
    <w:rsid w:val="00DB1A3B"/>
    <w:rsid w:val="00DB1CCD"/>
    <w:rsid w:val="00DB2194"/>
    <w:rsid w:val="00DB2B74"/>
    <w:rsid w:val="00DB375B"/>
    <w:rsid w:val="00DB4967"/>
    <w:rsid w:val="00DB49CA"/>
    <w:rsid w:val="00DB5239"/>
    <w:rsid w:val="00DB56CE"/>
    <w:rsid w:val="00DB58BD"/>
    <w:rsid w:val="00DB752E"/>
    <w:rsid w:val="00DB7DBD"/>
    <w:rsid w:val="00DC1237"/>
    <w:rsid w:val="00DC1520"/>
    <w:rsid w:val="00DC1F2D"/>
    <w:rsid w:val="00DC2E52"/>
    <w:rsid w:val="00DC3264"/>
    <w:rsid w:val="00DC3C40"/>
    <w:rsid w:val="00DC580D"/>
    <w:rsid w:val="00DC5A7C"/>
    <w:rsid w:val="00DC5FE1"/>
    <w:rsid w:val="00DC628D"/>
    <w:rsid w:val="00DC6492"/>
    <w:rsid w:val="00DC781C"/>
    <w:rsid w:val="00DC7B33"/>
    <w:rsid w:val="00DD402C"/>
    <w:rsid w:val="00DD65FF"/>
    <w:rsid w:val="00DD79BC"/>
    <w:rsid w:val="00DE03A1"/>
    <w:rsid w:val="00DE07B9"/>
    <w:rsid w:val="00DE4E32"/>
    <w:rsid w:val="00DE4FFA"/>
    <w:rsid w:val="00DE7ECE"/>
    <w:rsid w:val="00DF0281"/>
    <w:rsid w:val="00DF0AE7"/>
    <w:rsid w:val="00DF0B0C"/>
    <w:rsid w:val="00DF3369"/>
    <w:rsid w:val="00DF4443"/>
    <w:rsid w:val="00DF4D53"/>
    <w:rsid w:val="00DF4DF2"/>
    <w:rsid w:val="00DF5416"/>
    <w:rsid w:val="00DF68FC"/>
    <w:rsid w:val="00DF6A45"/>
    <w:rsid w:val="00E02F49"/>
    <w:rsid w:val="00E045B5"/>
    <w:rsid w:val="00E06381"/>
    <w:rsid w:val="00E072B1"/>
    <w:rsid w:val="00E1102B"/>
    <w:rsid w:val="00E1156D"/>
    <w:rsid w:val="00E1297E"/>
    <w:rsid w:val="00E1320A"/>
    <w:rsid w:val="00E144DB"/>
    <w:rsid w:val="00E1459F"/>
    <w:rsid w:val="00E15047"/>
    <w:rsid w:val="00E152CA"/>
    <w:rsid w:val="00E1546A"/>
    <w:rsid w:val="00E16654"/>
    <w:rsid w:val="00E1715E"/>
    <w:rsid w:val="00E20FBA"/>
    <w:rsid w:val="00E225F8"/>
    <w:rsid w:val="00E23272"/>
    <w:rsid w:val="00E23D73"/>
    <w:rsid w:val="00E2403F"/>
    <w:rsid w:val="00E261E4"/>
    <w:rsid w:val="00E26CD4"/>
    <w:rsid w:val="00E275B2"/>
    <w:rsid w:val="00E2776A"/>
    <w:rsid w:val="00E41386"/>
    <w:rsid w:val="00E41589"/>
    <w:rsid w:val="00E430DC"/>
    <w:rsid w:val="00E43186"/>
    <w:rsid w:val="00E44EDC"/>
    <w:rsid w:val="00E4539B"/>
    <w:rsid w:val="00E45C79"/>
    <w:rsid w:val="00E466C7"/>
    <w:rsid w:val="00E475D5"/>
    <w:rsid w:val="00E47D74"/>
    <w:rsid w:val="00E47FB4"/>
    <w:rsid w:val="00E50E76"/>
    <w:rsid w:val="00E518F7"/>
    <w:rsid w:val="00E51BF8"/>
    <w:rsid w:val="00E53708"/>
    <w:rsid w:val="00E53F87"/>
    <w:rsid w:val="00E5409D"/>
    <w:rsid w:val="00E5603B"/>
    <w:rsid w:val="00E567DF"/>
    <w:rsid w:val="00E56949"/>
    <w:rsid w:val="00E573C0"/>
    <w:rsid w:val="00E60555"/>
    <w:rsid w:val="00E612A6"/>
    <w:rsid w:val="00E62052"/>
    <w:rsid w:val="00E62803"/>
    <w:rsid w:val="00E62B1F"/>
    <w:rsid w:val="00E634B0"/>
    <w:rsid w:val="00E64858"/>
    <w:rsid w:val="00E652CF"/>
    <w:rsid w:val="00E6556A"/>
    <w:rsid w:val="00E66CA2"/>
    <w:rsid w:val="00E672F0"/>
    <w:rsid w:val="00E702E6"/>
    <w:rsid w:val="00E7114A"/>
    <w:rsid w:val="00E7378A"/>
    <w:rsid w:val="00E73F04"/>
    <w:rsid w:val="00E7469F"/>
    <w:rsid w:val="00E74F84"/>
    <w:rsid w:val="00E76993"/>
    <w:rsid w:val="00E8155D"/>
    <w:rsid w:val="00E81B8F"/>
    <w:rsid w:val="00E83A04"/>
    <w:rsid w:val="00E83ABF"/>
    <w:rsid w:val="00E861A0"/>
    <w:rsid w:val="00E86AF9"/>
    <w:rsid w:val="00E900F0"/>
    <w:rsid w:val="00E90194"/>
    <w:rsid w:val="00E9062E"/>
    <w:rsid w:val="00E90DC4"/>
    <w:rsid w:val="00E91437"/>
    <w:rsid w:val="00E92822"/>
    <w:rsid w:val="00E945FE"/>
    <w:rsid w:val="00E964FD"/>
    <w:rsid w:val="00E967E1"/>
    <w:rsid w:val="00E96811"/>
    <w:rsid w:val="00EA1B98"/>
    <w:rsid w:val="00EA1F0F"/>
    <w:rsid w:val="00EA35C9"/>
    <w:rsid w:val="00EA472F"/>
    <w:rsid w:val="00EA4B20"/>
    <w:rsid w:val="00EA4FC4"/>
    <w:rsid w:val="00EA5FBA"/>
    <w:rsid w:val="00EA72ED"/>
    <w:rsid w:val="00EA78DC"/>
    <w:rsid w:val="00EB3708"/>
    <w:rsid w:val="00EB61CF"/>
    <w:rsid w:val="00EB708B"/>
    <w:rsid w:val="00EC0125"/>
    <w:rsid w:val="00EC1E91"/>
    <w:rsid w:val="00EC7A57"/>
    <w:rsid w:val="00ED0E80"/>
    <w:rsid w:val="00ED1BB6"/>
    <w:rsid w:val="00ED1E7F"/>
    <w:rsid w:val="00ED5E36"/>
    <w:rsid w:val="00ED6055"/>
    <w:rsid w:val="00ED6726"/>
    <w:rsid w:val="00ED6C40"/>
    <w:rsid w:val="00ED757B"/>
    <w:rsid w:val="00ED7B3A"/>
    <w:rsid w:val="00EE0524"/>
    <w:rsid w:val="00EE07D1"/>
    <w:rsid w:val="00EE1769"/>
    <w:rsid w:val="00EE1D8B"/>
    <w:rsid w:val="00EE2051"/>
    <w:rsid w:val="00EE2AA1"/>
    <w:rsid w:val="00EE33F2"/>
    <w:rsid w:val="00EE37A5"/>
    <w:rsid w:val="00EE4ABB"/>
    <w:rsid w:val="00EE6027"/>
    <w:rsid w:val="00EE64B8"/>
    <w:rsid w:val="00EE7E75"/>
    <w:rsid w:val="00EF04FC"/>
    <w:rsid w:val="00EF24CD"/>
    <w:rsid w:val="00EF3A25"/>
    <w:rsid w:val="00EF4941"/>
    <w:rsid w:val="00EF4A2D"/>
    <w:rsid w:val="00EF4E6D"/>
    <w:rsid w:val="00EF5614"/>
    <w:rsid w:val="00EF5BBD"/>
    <w:rsid w:val="00F030BB"/>
    <w:rsid w:val="00F0560A"/>
    <w:rsid w:val="00F0629B"/>
    <w:rsid w:val="00F10F3A"/>
    <w:rsid w:val="00F12CC8"/>
    <w:rsid w:val="00F14AF4"/>
    <w:rsid w:val="00F14B4D"/>
    <w:rsid w:val="00F15B4B"/>
    <w:rsid w:val="00F17C6C"/>
    <w:rsid w:val="00F22144"/>
    <w:rsid w:val="00F22F41"/>
    <w:rsid w:val="00F2362C"/>
    <w:rsid w:val="00F2380B"/>
    <w:rsid w:val="00F239A6"/>
    <w:rsid w:val="00F23FAA"/>
    <w:rsid w:val="00F2568F"/>
    <w:rsid w:val="00F25978"/>
    <w:rsid w:val="00F26483"/>
    <w:rsid w:val="00F272CD"/>
    <w:rsid w:val="00F27F7E"/>
    <w:rsid w:val="00F40C34"/>
    <w:rsid w:val="00F421C0"/>
    <w:rsid w:val="00F42D5A"/>
    <w:rsid w:val="00F43277"/>
    <w:rsid w:val="00F43A0A"/>
    <w:rsid w:val="00F44BAD"/>
    <w:rsid w:val="00F47979"/>
    <w:rsid w:val="00F47D51"/>
    <w:rsid w:val="00F5076A"/>
    <w:rsid w:val="00F51151"/>
    <w:rsid w:val="00F512D6"/>
    <w:rsid w:val="00F53556"/>
    <w:rsid w:val="00F53695"/>
    <w:rsid w:val="00F550CB"/>
    <w:rsid w:val="00F55246"/>
    <w:rsid w:val="00F55C33"/>
    <w:rsid w:val="00F571B0"/>
    <w:rsid w:val="00F60588"/>
    <w:rsid w:val="00F60FD7"/>
    <w:rsid w:val="00F60FF7"/>
    <w:rsid w:val="00F6178B"/>
    <w:rsid w:val="00F61AC1"/>
    <w:rsid w:val="00F625CD"/>
    <w:rsid w:val="00F6372E"/>
    <w:rsid w:val="00F64151"/>
    <w:rsid w:val="00F64F9A"/>
    <w:rsid w:val="00F65BE4"/>
    <w:rsid w:val="00F67472"/>
    <w:rsid w:val="00F72F91"/>
    <w:rsid w:val="00F730D9"/>
    <w:rsid w:val="00F74114"/>
    <w:rsid w:val="00F74289"/>
    <w:rsid w:val="00F75A7D"/>
    <w:rsid w:val="00F76C39"/>
    <w:rsid w:val="00F77121"/>
    <w:rsid w:val="00F844D4"/>
    <w:rsid w:val="00F84A88"/>
    <w:rsid w:val="00F859DC"/>
    <w:rsid w:val="00F85D90"/>
    <w:rsid w:val="00F87A8D"/>
    <w:rsid w:val="00F90D74"/>
    <w:rsid w:val="00F92AFD"/>
    <w:rsid w:val="00F93257"/>
    <w:rsid w:val="00F941E9"/>
    <w:rsid w:val="00F96DF0"/>
    <w:rsid w:val="00F9700E"/>
    <w:rsid w:val="00FA08BF"/>
    <w:rsid w:val="00FA17A7"/>
    <w:rsid w:val="00FA3DF7"/>
    <w:rsid w:val="00FA43FF"/>
    <w:rsid w:val="00FA7A3E"/>
    <w:rsid w:val="00FB0280"/>
    <w:rsid w:val="00FB0DA2"/>
    <w:rsid w:val="00FB1674"/>
    <w:rsid w:val="00FB189E"/>
    <w:rsid w:val="00FB1936"/>
    <w:rsid w:val="00FB19CE"/>
    <w:rsid w:val="00FB24F8"/>
    <w:rsid w:val="00FB28F2"/>
    <w:rsid w:val="00FB40F0"/>
    <w:rsid w:val="00FB74CD"/>
    <w:rsid w:val="00FB7E4C"/>
    <w:rsid w:val="00FC0214"/>
    <w:rsid w:val="00FC0CE4"/>
    <w:rsid w:val="00FC0D5A"/>
    <w:rsid w:val="00FC1D78"/>
    <w:rsid w:val="00FC5558"/>
    <w:rsid w:val="00FC5630"/>
    <w:rsid w:val="00FC5CD2"/>
    <w:rsid w:val="00FC7969"/>
    <w:rsid w:val="00FC7F39"/>
    <w:rsid w:val="00FD08B0"/>
    <w:rsid w:val="00FD1536"/>
    <w:rsid w:val="00FD229D"/>
    <w:rsid w:val="00FD29A2"/>
    <w:rsid w:val="00FD316D"/>
    <w:rsid w:val="00FD3562"/>
    <w:rsid w:val="00FD3898"/>
    <w:rsid w:val="00FD41EA"/>
    <w:rsid w:val="00FD472D"/>
    <w:rsid w:val="00FD54E7"/>
    <w:rsid w:val="00FD5533"/>
    <w:rsid w:val="00FD5672"/>
    <w:rsid w:val="00FD56D1"/>
    <w:rsid w:val="00FD5E8F"/>
    <w:rsid w:val="00FD6C77"/>
    <w:rsid w:val="00FD6EF6"/>
    <w:rsid w:val="00FE2D53"/>
    <w:rsid w:val="00FE300F"/>
    <w:rsid w:val="00FE49BD"/>
    <w:rsid w:val="00FE4AE9"/>
    <w:rsid w:val="00FE51A5"/>
    <w:rsid w:val="00FE6031"/>
    <w:rsid w:val="00FE669A"/>
    <w:rsid w:val="00FF05D7"/>
    <w:rsid w:val="00FF3D4D"/>
    <w:rsid w:val="00FF48A5"/>
    <w:rsid w:val="00FF5090"/>
    <w:rsid w:val="00FF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C76AB00-4D42-4CDF-9E00-EA494B6A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03B"/>
    <w:pPr>
      <w:spacing w:after="200" w:line="276" w:lineRule="auto"/>
    </w:pPr>
    <w:rPr>
      <w:sz w:val="22"/>
      <w:szCs w:val="22"/>
    </w:rPr>
  </w:style>
  <w:style w:type="paragraph" w:styleId="1">
    <w:name w:val="heading 1"/>
    <w:basedOn w:val="a"/>
    <w:link w:val="10"/>
    <w:uiPriority w:val="99"/>
    <w:qFormat/>
    <w:rsid w:val="00532E8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rsid w:val="008A5E22"/>
    <w:pPr>
      <w:keepNext/>
      <w:keepLines/>
      <w:spacing w:before="40" w:after="0" w:line="287" w:lineRule="auto"/>
      <w:ind w:left="1349" w:firstLine="672"/>
      <w:jc w:val="both"/>
      <w:outlineLvl w:val="1"/>
    </w:pPr>
    <w:rPr>
      <w:rFonts w:ascii="Cambria" w:hAnsi="Cambria"/>
      <w:color w:val="365F91"/>
      <w:sz w:val="26"/>
      <w:szCs w:val="26"/>
      <w:lang w:val="en-US" w:eastAsia="en-US"/>
    </w:rPr>
  </w:style>
  <w:style w:type="paragraph" w:styleId="3">
    <w:name w:val="heading 3"/>
    <w:basedOn w:val="a"/>
    <w:next w:val="a"/>
    <w:link w:val="30"/>
    <w:qFormat/>
    <w:rsid w:val="00E7469F"/>
    <w:pPr>
      <w:keepNext/>
      <w:widowControl w:val="0"/>
      <w:overflowPunct w:val="0"/>
      <w:autoSpaceDE w:val="0"/>
      <w:autoSpaceDN w:val="0"/>
      <w:adjustRightInd w:val="0"/>
      <w:spacing w:after="0" w:line="240" w:lineRule="auto"/>
      <w:ind w:right="-284"/>
      <w:jc w:val="center"/>
      <w:outlineLvl w:val="2"/>
    </w:pPr>
    <w:rPr>
      <w:rFonts w:ascii="Times New Roman" w:hAnsi="Times New Roman"/>
      <w:b/>
      <w:bCs/>
      <w:sz w:val="34"/>
      <w:szCs w:val="34"/>
    </w:rPr>
  </w:style>
  <w:style w:type="paragraph" w:styleId="4">
    <w:name w:val="heading 4"/>
    <w:basedOn w:val="a"/>
    <w:next w:val="a"/>
    <w:link w:val="40"/>
    <w:uiPriority w:val="99"/>
    <w:qFormat/>
    <w:rsid w:val="00E7469F"/>
    <w:pPr>
      <w:keepNext/>
      <w:widowControl w:val="0"/>
      <w:overflowPunct w:val="0"/>
      <w:autoSpaceDE w:val="0"/>
      <w:autoSpaceDN w:val="0"/>
      <w:adjustRightInd w:val="0"/>
      <w:spacing w:after="0" w:line="240" w:lineRule="auto"/>
      <w:ind w:right="-284"/>
      <w:jc w:val="center"/>
      <w:outlineLvl w:val="3"/>
    </w:pPr>
    <w:rPr>
      <w:rFonts w:ascii="Times New Roman" w:hAnsi="Times New Roman"/>
      <w:b/>
      <w:bCs/>
      <w:sz w:val="32"/>
      <w:szCs w:val="32"/>
    </w:rPr>
  </w:style>
  <w:style w:type="paragraph" w:styleId="5">
    <w:name w:val="heading 5"/>
    <w:basedOn w:val="a"/>
    <w:next w:val="a"/>
    <w:link w:val="50"/>
    <w:uiPriority w:val="99"/>
    <w:qFormat/>
    <w:rsid w:val="003C30F5"/>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32E8E"/>
    <w:rPr>
      <w:rFonts w:ascii="Times New Roman" w:hAnsi="Times New Roman" w:cs="Times New Roman"/>
      <w:b/>
      <w:bCs/>
      <w:kern w:val="36"/>
      <w:sz w:val="48"/>
      <w:szCs w:val="48"/>
    </w:rPr>
  </w:style>
  <w:style w:type="character" w:customStyle="1" w:styleId="20">
    <w:name w:val="Заголовок 2 Знак"/>
    <w:link w:val="2"/>
    <w:uiPriority w:val="99"/>
    <w:locked/>
    <w:rsid w:val="008A5E22"/>
    <w:rPr>
      <w:rFonts w:ascii="Cambria" w:hAnsi="Cambria" w:cs="Times New Roman"/>
      <w:color w:val="365F91"/>
      <w:sz w:val="26"/>
      <w:szCs w:val="26"/>
      <w:lang w:val="en-US" w:eastAsia="en-US"/>
    </w:rPr>
  </w:style>
  <w:style w:type="character" w:customStyle="1" w:styleId="30">
    <w:name w:val="Заголовок 3 Знак"/>
    <w:link w:val="3"/>
    <w:locked/>
    <w:rsid w:val="00E7469F"/>
    <w:rPr>
      <w:rFonts w:ascii="Times New Roman" w:hAnsi="Times New Roman" w:cs="Times New Roman"/>
      <w:b/>
      <w:bCs/>
      <w:sz w:val="34"/>
      <w:szCs w:val="34"/>
    </w:rPr>
  </w:style>
  <w:style w:type="character" w:customStyle="1" w:styleId="40">
    <w:name w:val="Заголовок 4 Знак"/>
    <w:link w:val="4"/>
    <w:uiPriority w:val="99"/>
    <w:locked/>
    <w:rsid w:val="00E7469F"/>
    <w:rPr>
      <w:rFonts w:ascii="Times New Roman" w:hAnsi="Times New Roman" w:cs="Times New Roman"/>
      <w:b/>
      <w:bCs/>
      <w:sz w:val="32"/>
      <w:szCs w:val="32"/>
    </w:rPr>
  </w:style>
  <w:style w:type="character" w:customStyle="1" w:styleId="50">
    <w:name w:val="Заголовок 5 Знак"/>
    <w:link w:val="5"/>
    <w:uiPriority w:val="99"/>
    <w:semiHidden/>
    <w:locked/>
    <w:rsid w:val="003C30F5"/>
    <w:rPr>
      <w:rFonts w:ascii="Cambria" w:hAnsi="Cambria" w:cs="Times New Roman"/>
      <w:color w:val="243F60"/>
    </w:rPr>
  </w:style>
  <w:style w:type="paragraph" w:styleId="a3">
    <w:name w:val="List Paragraph"/>
    <w:aliases w:val="- список,Абзац списка для документа,ПАРАГРАФ,Выделеный,Текст с номером,Абзац списка4,Абзац списка основной"/>
    <w:basedOn w:val="a"/>
    <w:link w:val="a4"/>
    <w:qFormat/>
    <w:rsid w:val="00326573"/>
    <w:pPr>
      <w:spacing w:after="0" w:line="240" w:lineRule="auto"/>
      <w:ind w:left="720"/>
      <w:contextualSpacing/>
    </w:pPr>
    <w:rPr>
      <w:rFonts w:ascii="Times New Roman" w:hAnsi="Times New Roman"/>
      <w:sz w:val="20"/>
      <w:szCs w:val="20"/>
    </w:rPr>
  </w:style>
  <w:style w:type="character" w:customStyle="1" w:styleId="a4">
    <w:name w:val="Абзац списка Знак"/>
    <w:aliases w:val="- список Знак,Абзац списка для документа Знак,ПАРАГРАФ Знак,Выделеный Знак,Текст с номером Знак,Абзац списка4 Знак,Абзац списка основной Знак"/>
    <w:link w:val="a3"/>
    <w:uiPriority w:val="34"/>
    <w:locked/>
    <w:rsid w:val="004522C5"/>
    <w:rPr>
      <w:rFonts w:ascii="Times New Roman" w:hAnsi="Times New Roman"/>
      <w:sz w:val="20"/>
    </w:rPr>
  </w:style>
  <w:style w:type="paragraph" w:styleId="a5">
    <w:name w:val="No Spacing"/>
    <w:aliases w:val="Обрнадзор"/>
    <w:link w:val="a6"/>
    <w:qFormat/>
    <w:rsid w:val="00326573"/>
    <w:rPr>
      <w:sz w:val="22"/>
      <w:szCs w:val="22"/>
    </w:rPr>
  </w:style>
  <w:style w:type="character" w:customStyle="1" w:styleId="a6">
    <w:name w:val="Без интервала Знак"/>
    <w:aliases w:val="Обрнадзор Знак"/>
    <w:link w:val="a5"/>
    <w:locked/>
    <w:rsid w:val="00DB58BD"/>
    <w:rPr>
      <w:sz w:val="22"/>
      <w:lang w:val="ru-RU" w:eastAsia="ru-RU"/>
    </w:rPr>
  </w:style>
  <w:style w:type="paragraph" w:customStyle="1" w:styleId="a7">
    <w:name w:val="Знак"/>
    <w:basedOn w:val="a"/>
    <w:rsid w:val="00F61AC1"/>
    <w:pPr>
      <w:spacing w:after="160" w:line="240" w:lineRule="exact"/>
    </w:pPr>
    <w:rPr>
      <w:rFonts w:ascii="Verdana" w:hAnsi="Verdana" w:cs="Verdana"/>
      <w:sz w:val="20"/>
      <w:szCs w:val="20"/>
      <w:lang w:val="en-US"/>
    </w:rPr>
  </w:style>
  <w:style w:type="paragraph" w:styleId="a8">
    <w:name w:val="header"/>
    <w:basedOn w:val="a"/>
    <w:link w:val="a9"/>
    <w:uiPriority w:val="99"/>
    <w:rsid w:val="00AA5D44"/>
    <w:pPr>
      <w:tabs>
        <w:tab w:val="center" w:pos="4677"/>
        <w:tab w:val="right" w:pos="9355"/>
      </w:tabs>
      <w:spacing w:after="0" w:line="240" w:lineRule="auto"/>
    </w:pPr>
  </w:style>
  <w:style w:type="character" w:customStyle="1" w:styleId="a9">
    <w:name w:val="Верхний колонтитул Знак"/>
    <w:link w:val="a8"/>
    <w:uiPriority w:val="99"/>
    <w:locked/>
    <w:rsid w:val="00AA5D44"/>
    <w:rPr>
      <w:rFonts w:cs="Times New Roman"/>
    </w:rPr>
  </w:style>
  <w:style w:type="paragraph" w:styleId="aa">
    <w:name w:val="footer"/>
    <w:basedOn w:val="a"/>
    <w:link w:val="ab"/>
    <w:uiPriority w:val="99"/>
    <w:rsid w:val="00AA5D44"/>
    <w:pPr>
      <w:tabs>
        <w:tab w:val="center" w:pos="4677"/>
        <w:tab w:val="right" w:pos="9355"/>
      </w:tabs>
      <w:spacing w:after="0" w:line="240" w:lineRule="auto"/>
    </w:pPr>
  </w:style>
  <w:style w:type="character" w:customStyle="1" w:styleId="ab">
    <w:name w:val="Нижний колонтитул Знак"/>
    <w:link w:val="aa"/>
    <w:uiPriority w:val="99"/>
    <w:locked/>
    <w:rsid w:val="00AA5D44"/>
    <w:rPr>
      <w:rFonts w:cs="Times New Roman"/>
    </w:rPr>
  </w:style>
  <w:style w:type="paragraph" w:customStyle="1" w:styleId="ConsPlusNormal">
    <w:name w:val="ConsPlusNormal"/>
    <w:link w:val="ConsPlusNormal0"/>
    <w:uiPriority w:val="99"/>
    <w:rsid w:val="005B1AC2"/>
    <w:pPr>
      <w:widowControl w:val="0"/>
      <w:autoSpaceDE w:val="0"/>
      <w:autoSpaceDN w:val="0"/>
      <w:adjustRightInd w:val="0"/>
    </w:pPr>
    <w:rPr>
      <w:rFonts w:ascii="Arial" w:hAnsi="Arial" w:cs="Arial"/>
      <w:sz w:val="16"/>
      <w:szCs w:val="16"/>
    </w:rPr>
  </w:style>
  <w:style w:type="character" w:customStyle="1" w:styleId="ConsPlusNormal0">
    <w:name w:val="ConsPlusNormal Знак"/>
    <w:link w:val="ConsPlusNormal"/>
    <w:uiPriority w:val="99"/>
    <w:locked/>
    <w:rsid w:val="005B1AC2"/>
    <w:rPr>
      <w:rFonts w:ascii="Arial" w:hAnsi="Arial" w:cs="Arial"/>
      <w:sz w:val="16"/>
      <w:szCs w:val="16"/>
      <w:lang w:val="ru-RU" w:eastAsia="ru-RU" w:bidi="ar-SA"/>
    </w:rPr>
  </w:style>
  <w:style w:type="paragraph" w:styleId="ac">
    <w:name w:val="Balloon Text"/>
    <w:basedOn w:val="a"/>
    <w:link w:val="ad"/>
    <w:uiPriority w:val="99"/>
    <w:semiHidden/>
    <w:rsid w:val="00DF0281"/>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DF0281"/>
    <w:rPr>
      <w:rFonts w:ascii="Tahoma" w:hAnsi="Tahoma" w:cs="Tahoma"/>
      <w:sz w:val="16"/>
      <w:szCs w:val="16"/>
    </w:rPr>
  </w:style>
  <w:style w:type="character" w:customStyle="1" w:styleId="11">
    <w:name w:val="Знак Знак1"/>
    <w:uiPriority w:val="99"/>
    <w:locked/>
    <w:rsid w:val="00355271"/>
    <w:rPr>
      <w:b/>
      <w:sz w:val="24"/>
    </w:rPr>
  </w:style>
  <w:style w:type="paragraph" w:styleId="21">
    <w:name w:val="Body Text Indent 2"/>
    <w:basedOn w:val="a"/>
    <w:link w:val="22"/>
    <w:uiPriority w:val="99"/>
    <w:rsid w:val="00FD316D"/>
    <w:pPr>
      <w:widowControl w:val="0"/>
      <w:shd w:val="clear" w:color="auto" w:fill="FFFFFF"/>
      <w:autoSpaceDE w:val="0"/>
      <w:autoSpaceDN w:val="0"/>
      <w:adjustRightInd w:val="0"/>
      <w:spacing w:after="0" w:line="240" w:lineRule="auto"/>
      <w:ind w:firstLine="426"/>
      <w:jc w:val="both"/>
    </w:pPr>
    <w:rPr>
      <w:rFonts w:ascii="Times New Roman" w:hAnsi="Times New Roman"/>
      <w:color w:val="000000"/>
      <w:sz w:val="28"/>
      <w:szCs w:val="28"/>
    </w:rPr>
  </w:style>
  <w:style w:type="character" w:customStyle="1" w:styleId="22">
    <w:name w:val="Основной текст с отступом 2 Знак"/>
    <w:link w:val="21"/>
    <w:uiPriority w:val="99"/>
    <w:locked/>
    <w:rsid w:val="00FD316D"/>
    <w:rPr>
      <w:rFonts w:ascii="Times New Roman" w:hAnsi="Times New Roman" w:cs="Times New Roman"/>
      <w:color w:val="000000"/>
      <w:sz w:val="28"/>
      <w:szCs w:val="28"/>
      <w:shd w:val="clear" w:color="auto" w:fill="FFFFFF"/>
      <w:lang w:eastAsia="ru-RU"/>
    </w:rPr>
  </w:style>
  <w:style w:type="character" w:customStyle="1" w:styleId="ae">
    <w:name w:val="Гипертекстовая ссылка"/>
    <w:uiPriority w:val="99"/>
    <w:rsid w:val="00F6372E"/>
    <w:rPr>
      <w:rFonts w:cs="Times New Roman"/>
      <w:color w:val="106BBE"/>
    </w:rPr>
  </w:style>
  <w:style w:type="character" w:customStyle="1" w:styleId="FontStyle14">
    <w:name w:val="Font Style14"/>
    <w:uiPriority w:val="99"/>
    <w:rsid w:val="00345DCB"/>
    <w:rPr>
      <w:rFonts w:ascii="Times New Roman" w:hAnsi="Times New Roman"/>
      <w:sz w:val="26"/>
    </w:rPr>
  </w:style>
  <w:style w:type="paragraph" w:customStyle="1" w:styleId="12">
    <w:name w:val="Без интервала1"/>
    <w:uiPriority w:val="99"/>
    <w:rsid w:val="000414F4"/>
    <w:rPr>
      <w:sz w:val="22"/>
      <w:szCs w:val="22"/>
    </w:rPr>
  </w:style>
  <w:style w:type="paragraph" w:customStyle="1" w:styleId="23">
    <w:name w:val="Без интервала2"/>
    <w:uiPriority w:val="99"/>
    <w:rsid w:val="008E0C0E"/>
    <w:rPr>
      <w:sz w:val="22"/>
      <w:szCs w:val="22"/>
    </w:rPr>
  </w:style>
  <w:style w:type="character" w:styleId="af">
    <w:name w:val="Hyperlink"/>
    <w:uiPriority w:val="99"/>
    <w:rsid w:val="003913E8"/>
    <w:rPr>
      <w:rFonts w:cs="Times New Roman"/>
      <w:color w:val="0000FF"/>
      <w:u w:val="single"/>
    </w:rPr>
  </w:style>
  <w:style w:type="paragraph" w:styleId="af0">
    <w:name w:val="Body Text"/>
    <w:basedOn w:val="a"/>
    <w:link w:val="af1"/>
    <w:uiPriority w:val="99"/>
    <w:rsid w:val="00F75A7D"/>
    <w:pPr>
      <w:spacing w:after="120"/>
    </w:pPr>
  </w:style>
  <w:style w:type="character" w:customStyle="1" w:styleId="af1">
    <w:name w:val="Основной текст Знак"/>
    <w:link w:val="af0"/>
    <w:uiPriority w:val="99"/>
    <w:locked/>
    <w:rsid w:val="00F75A7D"/>
    <w:rPr>
      <w:rFonts w:cs="Times New Roman"/>
    </w:rPr>
  </w:style>
  <w:style w:type="paragraph" w:customStyle="1" w:styleId="ConsPlusTitle">
    <w:name w:val="ConsPlusTitle"/>
    <w:rsid w:val="00014738"/>
    <w:pPr>
      <w:widowControl w:val="0"/>
      <w:autoSpaceDE w:val="0"/>
      <w:autoSpaceDN w:val="0"/>
      <w:adjustRightInd w:val="0"/>
    </w:pPr>
    <w:rPr>
      <w:rFonts w:ascii="Arial" w:hAnsi="Arial" w:cs="Arial"/>
      <w:b/>
      <w:bCs/>
    </w:rPr>
  </w:style>
  <w:style w:type="character" w:customStyle="1" w:styleId="FontStyle27">
    <w:name w:val="Font Style27"/>
    <w:uiPriority w:val="99"/>
    <w:qFormat/>
    <w:rsid w:val="008C21E9"/>
    <w:rPr>
      <w:rFonts w:ascii="Times New Roman" w:hAnsi="Times New Roman"/>
      <w:sz w:val="26"/>
    </w:rPr>
  </w:style>
  <w:style w:type="character" w:customStyle="1" w:styleId="st">
    <w:name w:val="st"/>
    <w:uiPriority w:val="99"/>
    <w:rsid w:val="00BF50D1"/>
  </w:style>
  <w:style w:type="character" w:styleId="af2">
    <w:name w:val="Emphasis"/>
    <w:uiPriority w:val="99"/>
    <w:qFormat/>
    <w:rsid w:val="00BF50D1"/>
    <w:rPr>
      <w:rFonts w:cs="Times New Roman"/>
      <w:i/>
    </w:rPr>
  </w:style>
  <w:style w:type="character" w:customStyle="1" w:styleId="extended-textshort">
    <w:name w:val="extended-text__short"/>
    <w:uiPriority w:val="99"/>
    <w:rsid w:val="00BF50D1"/>
  </w:style>
  <w:style w:type="table" w:styleId="af3">
    <w:name w:val="Table Grid"/>
    <w:basedOn w:val="a1"/>
    <w:uiPriority w:val="99"/>
    <w:rsid w:val="005465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uiPriority w:val="99"/>
    <w:rsid w:val="00E7469F"/>
    <w:pPr>
      <w:widowControl w:val="0"/>
      <w:overflowPunct w:val="0"/>
      <w:autoSpaceDE w:val="0"/>
      <w:autoSpaceDN w:val="0"/>
      <w:adjustRightInd w:val="0"/>
      <w:spacing w:after="0" w:line="240" w:lineRule="auto"/>
      <w:ind w:left="567" w:right="-2" w:firstLine="851"/>
      <w:jc w:val="both"/>
    </w:pPr>
    <w:rPr>
      <w:rFonts w:ascii="Times New Roman" w:hAnsi="Times New Roman"/>
      <w:sz w:val="28"/>
      <w:szCs w:val="28"/>
    </w:rPr>
  </w:style>
  <w:style w:type="character" w:styleId="af4">
    <w:name w:val="page number"/>
    <w:uiPriority w:val="99"/>
    <w:rsid w:val="00E7469F"/>
    <w:rPr>
      <w:rFonts w:cs="Times New Roman"/>
    </w:rPr>
  </w:style>
  <w:style w:type="paragraph" w:customStyle="1" w:styleId="13">
    <w:name w:val="Знак1"/>
    <w:basedOn w:val="a"/>
    <w:uiPriority w:val="99"/>
    <w:rsid w:val="00E7469F"/>
    <w:pPr>
      <w:spacing w:after="160" w:line="240" w:lineRule="exact"/>
    </w:pPr>
    <w:rPr>
      <w:rFonts w:ascii="Verdana" w:hAnsi="Verdana" w:cs="Verdana"/>
      <w:sz w:val="24"/>
      <w:szCs w:val="24"/>
      <w:lang w:val="en-US" w:eastAsia="en-US"/>
    </w:rPr>
  </w:style>
  <w:style w:type="paragraph" w:customStyle="1" w:styleId="af5">
    <w:name w:val="Знак Знак Знак Знак"/>
    <w:basedOn w:val="a"/>
    <w:uiPriority w:val="99"/>
    <w:rsid w:val="00E7469F"/>
    <w:pPr>
      <w:tabs>
        <w:tab w:val="left" w:pos="2160"/>
      </w:tabs>
      <w:spacing w:before="120" w:after="0" w:line="240" w:lineRule="exact"/>
      <w:jc w:val="both"/>
    </w:pPr>
    <w:rPr>
      <w:rFonts w:ascii="Courier New" w:hAnsi="Courier New" w:cs="Courier New"/>
      <w:noProof/>
      <w:sz w:val="24"/>
      <w:szCs w:val="24"/>
      <w:lang w:val="en-US"/>
    </w:rPr>
  </w:style>
  <w:style w:type="paragraph" w:styleId="af6">
    <w:name w:val="Normal (Web)"/>
    <w:basedOn w:val="a"/>
    <w:uiPriority w:val="99"/>
    <w:rsid w:val="00E7469F"/>
    <w:pPr>
      <w:spacing w:before="100" w:beforeAutospacing="1" w:after="100" w:afterAutospacing="1" w:line="240" w:lineRule="auto"/>
    </w:pPr>
    <w:rPr>
      <w:rFonts w:ascii="Times New Roman" w:hAnsi="Times New Roman"/>
      <w:sz w:val="24"/>
      <w:szCs w:val="24"/>
    </w:rPr>
  </w:style>
  <w:style w:type="paragraph" w:customStyle="1" w:styleId="af7">
    <w:name w:val="Знак Знак Знак Знак Знак Знак Знак Знак Знак Знак"/>
    <w:basedOn w:val="a"/>
    <w:uiPriority w:val="99"/>
    <w:rsid w:val="00E7469F"/>
    <w:pPr>
      <w:spacing w:after="0" w:line="240" w:lineRule="auto"/>
    </w:pPr>
    <w:rPr>
      <w:rFonts w:ascii="Times New Roman" w:hAnsi="Times New Roman"/>
      <w:sz w:val="28"/>
      <w:szCs w:val="20"/>
    </w:rPr>
  </w:style>
  <w:style w:type="paragraph" w:customStyle="1" w:styleId="ConsPlusNonformat">
    <w:name w:val="ConsPlusNonformat"/>
    <w:uiPriority w:val="99"/>
    <w:rsid w:val="00E7469F"/>
    <w:pPr>
      <w:autoSpaceDE w:val="0"/>
      <w:autoSpaceDN w:val="0"/>
      <w:adjustRightInd w:val="0"/>
    </w:pPr>
    <w:rPr>
      <w:rFonts w:ascii="Courier New" w:hAnsi="Courier New" w:cs="Courier New"/>
    </w:rPr>
  </w:style>
  <w:style w:type="paragraph" w:customStyle="1" w:styleId="af8">
    <w:name w:val="Стиль"/>
    <w:basedOn w:val="a"/>
    <w:next w:val="af9"/>
    <w:link w:val="afa"/>
    <w:uiPriority w:val="99"/>
    <w:rsid w:val="00E7469F"/>
    <w:pPr>
      <w:spacing w:after="0" w:line="240" w:lineRule="auto"/>
      <w:jc w:val="center"/>
    </w:pPr>
    <w:rPr>
      <w:sz w:val="24"/>
      <w:szCs w:val="20"/>
    </w:rPr>
  </w:style>
  <w:style w:type="paragraph" w:styleId="af9">
    <w:name w:val="Title"/>
    <w:basedOn w:val="a"/>
    <w:next w:val="a"/>
    <w:link w:val="14"/>
    <w:uiPriority w:val="99"/>
    <w:qFormat/>
    <w:rsid w:val="00E7469F"/>
    <w:pPr>
      <w:spacing w:after="0" w:line="240" w:lineRule="auto"/>
      <w:contextualSpacing/>
    </w:pPr>
    <w:rPr>
      <w:rFonts w:ascii="Cambria" w:hAnsi="Cambria"/>
      <w:spacing w:val="-10"/>
      <w:kern w:val="28"/>
      <w:sz w:val="56"/>
      <w:szCs w:val="56"/>
    </w:rPr>
  </w:style>
  <w:style w:type="character" w:customStyle="1" w:styleId="14">
    <w:name w:val="Название Знак1"/>
    <w:link w:val="af9"/>
    <w:uiPriority w:val="99"/>
    <w:locked/>
    <w:rsid w:val="00E7469F"/>
    <w:rPr>
      <w:rFonts w:ascii="Cambria" w:hAnsi="Cambria" w:cs="Times New Roman"/>
      <w:spacing w:val="-10"/>
      <w:kern w:val="28"/>
      <w:sz w:val="56"/>
      <w:szCs w:val="56"/>
    </w:rPr>
  </w:style>
  <w:style w:type="character" w:customStyle="1" w:styleId="afa">
    <w:name w:val="Название Знак"/>
    <w:link w:val="af8"/>
    <w:uiPriority w:val="99"/>
    <w:locked/>
    <w:rsid w:val="00E7469F"/>
    <w:rPr>
      <w:sz w:val="24"/>
    </w:rPr>
  </w:style>
  <w:style w:type="character" w:customStyle="1" w:styleId="afb">
    <w:name w:val="Основной текст_"/>
    <w:link w:val="24"/>
    <w:locked/>
    <w:rsid w:val="00E7469F"/>
    <w:rPr>
      <w:spacing w:val="3"/>
      <w:sz w:val="17"/>
      <w:shd w:val="clear" w:color="auto" w:fill="FFFFFF"/>
    </w:rPr>
  </w:style>
  <w:style w:type="paragraph" w:customStyle="1" w:styleId="24">
    <w:name w:val="Основной текст2"/>
    <w:basedOn w:val="a"/>
    <w:link w:val="afb"/>
    <w:rsid w:val="00E7469F"/>
    <w:pPr>
      <w:shd w:val="clear" w:color="auto" w:fill="FFFFFF"/>
      <w:spacing w:after="0" w:line="240" w:lineRule="atLeast"/>
    </w:pPr>
    <w:rPr>
      <w:spacing w:val="3"/>
      <w:sz w:val="17"/>
      <w:szCs w:val="20"/>
      <w:shd w:val="clear" w:color="auto" w:fill="FFFFFF"/>
    </w:rPr>
  </w:style>
  <w:style w:type="character" w:customStyle="1" w:styleId="h3">
    <w:name w:val="h3"/>
    <w:uiPriority w:val="99"/>
    <w:rsid w:val="00E7469F"/>
  </w:style>
  <w:style w:type="character" w:styleId="afc">
    <w:name w:val="Strong"/>
    <w:uiPriority w:val="99"/>
    <w:qFormat/>
    <w:rsid w:val="00E7469F"/>
    <w:rPr>
      <w:rFonts w:cs="Times New Roman"/>
      <w:b/>
    </w:rPr>
  </w:style>
  <w:style w:type="paragraph" w:customStyle="1" w:styleId="31">
    <w:name w:val="Без интервала3"/>
    <w:uiPriority w:val="99"/>
    <w:rsid w:val="00E7469F"/>
    <w:rPr>
      <w:sz w:val="22"/>
      <w:szCs w:val="22"/>
      <w:lang w:eastAsia="en-US"/>
    </w:rPr>
  </w:style>
  <w:style w:type="character" w:customStyle="1" w:styleId="15">
    <w:name w:val="Основной текст Знак1"/>
    <w:uiPriority w:val="99"/>
    <w:semiHidden/>
    <w:rsid w:val="00E7469F"/>
    <w:rPr>
      <w:rFonts w:ascii="Times New Roman" w:hAnsi="Times New Roman"/>
      <w:sz w:val="20"/>
      <w:lang w:eastAsia="ru-RU"/>
    </w:rPr>
  </w:style>
  <w:style w:type="paragraph" w:customStyle="1" w:styleId="CharCharCharCharCharCharCharCharCharCharCharCharCharCharChar">
    <w:name w:val="Char Char Char Char Char Char Char Char Char Char Char Char Char Char Char"/>
    <w:basedOn w:val="a"/>
    <w:uiPriority w:val="99"/>
    <w:rsid w:val="00E7469F"/>
    <w:pPr>
      <w:spacing w:after="0" w:line="240" w:lineRule="auto"/>
    </w:pPr>
    <w:rPr>
      <w:rFonts w:ascii="Verdana" w:hAnsi="Verdana" w:cs="Verdana"/>
      <w:sz w:val="20"/>
      <w:szCs w:val="20"/>
      <w:lang w:val="en-GB" w:eastAsia="en-US"/>
    </w:rPr>
  </w:style>
  <w:style w:type="character" w:customStyle="1" w:styleId="FontStyle25">
    <w:name w:val="Font Style25"/>
    <w:uiPriority w:val="99"/>
    <w:rsid w:val="00E7469F"/>
    <w:rPr>
      <w:rFonts w:ascii="Times New Roman" w:hAnsi="Times New Roman"/>
      <w:sz w:val="26"/>
    </w:rPr>
  </w:style>
  <w:style w:type="paragraph" w:customStyle="1" w:styleId="Style4">
    <w:name w:val="Style4"/>
    <w:basedOn w:val="a"/>
    <w:uiPriority w:val="99"/>
    <w:rsid w:val="00E7469F"/>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7">
    <w:name w:val="Style7"/>
    <w:basedOn w:val="a"/>
    <w:uiPriority w:val="99"/>
    <w:rsid w:val="00E7469F"/>
    <w:pPr>
      <w:widowControl w:val="0"/>
      <w:autoSpaceDE w:val="0"/>
      <w:autoSpaceDN w:val="0"/>
      <w:adjustRightInd w:val="0"/>
      <w:spacing w:after="0" w:line="293" w:lineRule="exact"/>
    </w:pPr>
    <w:rPr>
      <w:rFonts w:ascii="Times New Roman" w:hAnsi="Times New Roman"/>
      <w:sz w:val="24"/>
      <w:szCs w:val="24"/>
    </w:rPr>
  </w:style>
  <w:style w:type="character" w:customStyle="1" w:styleId="FontStyle18">
    <w:name w:val="Font Style18"/>
    <w:uiPriority w:val="99"/>
    <w:rsid w:val="00E7469F"/>
    <w:rPr>
      <w:rFonts w:ascii="Times New Roman" w:hAnsi="Times New Roman"/>
      <w:sz w:val="26"/>
    </w:rPr>
  </w:style>
  <w:style w:type="paragraph" w:customStyle="1" w:styleId="Style2">
    <w:name w:val="Style2"/>
    <w:basedOn w:val="a"/>
    <w:uiPriority w:val="99"/>
    <w:rsid w:val="00E7469F"/>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E7469F"/>
    <w:rPr>
      <w:rFonts w:ascii="Times New Roman" w:hAnsi="Times New Roman"/>
      <w:sz w:val="20"/>
    </w:rPr>
  </w:style>
  <w:style w:type="character" w:customStyle="1" w:styleId="FontStyle11">
    <w:name w:val="Font Style11"/>
    <w:uiPriority w:val="99"/>
    <w:rsid w:val="00E7469F"/>
    <w:rPr>
      <w:rFonts w:ascii="Times New Roman" w:hAnsi="Times New Roman"/>
      <w:sz w:val="20"/>
    </w:rPr>
  </w:style>
  <w:style w:type="paragraph" w:customStyle="1" w:styleId="Style3">
    <w:name w:val="Style3"/>
    <w:basedOn w:val="a"/>
    <w:uiPriority w:val="99"/>
    <w:rsid w:val="00E7469F"/>
    <w:pPr>
      <w:widowControl w:val="0"/>
      <w:autoSpaceDE w:val="0"/>
      <w:autoSpaceDN w:val="0"/>
      <w:adjustRightInd w:val="0"/>
      <w:spacing w:after="0" w:line="240" w:lineRule="auto"/>
    </w:pPr>
    <w:rPr>
      <w:rFonts w:ascii="Times New Roman" w:hAnsi="Times New Roman"/>
      <w:sz w:val="24"/>
      <w:szCs w:val="24"/>
    </w:rPr>
  </w:style>
  <w:style w:type="paragraph" w:customStyle="1" w:styleId="TableContents">
    <w:name w:val="Table Contents"/>
    <w:basedOn w:val="a"/>
    <w:uiPriority w:val="99"/>
    <w:rsid w:val="00DA0475"/>
    <w:pPr>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d">
    <w:name w:val="line number"/>
    <w:uiPriority w:val="99"/>
    <w:rsid w:val="00DA0475"/>
    <w:rPr>
      <w:rFonts w:cs="Times New Roman"/>
    </w:rPr>
  </w:style>
  <w:style w:type="character" w:customStyle="1" w:styleId="FontStyle33">
    <w:name w:val="Font Style33"/>
    <w:uiPriority w:val="99"/>
    <w:rsid w:val="00DA0475"/>
    <w:rPr>
      <w:rFonts w:ascii="Times New Roman" w:hAnsi="Times New Roman"/>
      <w:sz w:val="22"/>
    </w:rPr>
  </w:style>
  <w:style w:type="paragraph" w:styleId="afe">
    <w:name w:val="Plain Text"/>
    <w:aliases w:val="Текст Знак1,Текст Знак Знак,Знак Знак11,Знак Знак Знак1"/>
    <w:basedOn w:val="a"/>
    <w:link w:val="25"/>
    <w:uiPriority w:val="99"/>
    <w:rsid w:val="00532E8E"/>
    <w:pPr>
      <w:spacing w:after="0" w:line="240" w:lineRule="auto"/>
    </w:pPr>
    <w:rPr>
      <w:rFonts w:ascii="Courier New" w:hAnsi="Courier New"/>
      <w:sz w:val="20"/>
      <w:szCs w:val="20"/>
    </w:rPr>
  </w:style>
  <w:style w:type="character" w:customStyle="1" w:styleId="PlainTextChar">
    <w:name w:val="Plain Text Char"/>
    <w:aliases w:val="Текст Знак1 Char,Текст Знак Знак Char,Знак Знак11 Char,Знак Знак Знак1 Char"/>
    <w:uiPriority w:val="99"/>
    <w:semiHidden/>
    <w:locked/>
    <w:rPr>
      <w:rFonts w:ascii="Courier New" w:hAnsi="Courier New" w:cs="Courier New"/>
      <w:sz w:val="20"/>
      <w:szCs w:val="20"/>
    </w:rPr>
  </w:style>
  <w:style w:type="character" w:customStyle="1" w:styleId="25">
    <w:name w:val="Текст Знак2"/>
    <w:aliases w:val="Текст Знак1 Знак,Текст Знак Знак Знак,Знак Знак11 Знак,Знак Знак Знак1 Знак"/>
    <w:link w:val="afe"/>
    <w:uiPriority w:val="99"/>
    <w:locked/>
    <w:rsid w:val="00532E8E"/>
    <w:rPr>
      <w:rFonts w:ascii="Courier New" w:hAnsi="Courier New"/>
      <w:sz w:val="20"/>
    </w:rPr>
  </w:style>
  <w:style w:type="character" w:customStyle="1" w:styleId="aff">
    <w:name w:val="Текст Знак"/>
    <w:uiPriority w:val="99"/>
    <w:semiHidden/>
    <w:rsid w:val="00532E8E"/>
    <w:rPr>
      <w:rFonts w:ascii="Consolas" w:hAnsi="Consolas" w:cs="Consolas"/>
      <w:sz w:val="21"/>
      <w:szCs w:val="21"/>
    </w:rPr>
  </w:style>
  <w:style w:type="paragraph" w:customStyle="1" w:styleId="headertext">
    <w:name w:val="headertext"/>
    <w:basedOn w:val="a"/>
    <w:rsid w:val="00532E8E"/>
    <w:pPr>
      <w:spacing w:before="100" w:beforeAutospacing="1" w:after="100" w:afterAutospacing="1" w:line="240" w:lineRule="auto"/>
    </w:pPr>
    <w:rPr>
      <w:rFonts w:ascii="Times New Roman" w:hAnsi="Times New Roman"/>
      <w:sz w:val="24"/>
      <w:szCs w:val="24"/>
    </w:rPr>
  </w:style>
  <w:style w:type="character" w:customStyle="1" w:styleId="FontStyle32">
    <w:name w:val="Font Style32"/>
    <w:uiPriority w:val="99"/>
    <w:rsid w:val="00532E8E"/>
    <w:rPr>
      <w:rFonts w:ascii="Times New Roman" w:hAnsi="Times New Roman"/>
      <w:sz w:val="22"/>
    </w:rPr>
  </w:style>
  <w:style w:type="paragraph" w:customStyle="1" w:styleId="aff0">
    <w:name w:val="Нормальный (таблица)"/>
    <w:basedOn w:val="a"/>
    <w:next w:val="a"/>
    <w:uiPriority w:val="99"/>
    <w:rsid w:val="00532E8E"/>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table" w:customStyle="1" w:styleId="-531">
    <w:name w:val="Таблица-сетка 5 темная — акцент 31"/>
    <w:uiPriority w:val="99"/>
    <w:rsid w:val="00532E8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style>
  <w:style w:type="paragraph" w:customStyle="1" w:styleId="aff1">
    <w:name w:val="Прижатый влево"/>
    <w:basedOn w:val="a"/>
    <w:next w:val="a"/>
    <w:uiPriority w:val="99"/>
    <w:rsid w:val="00532E8E"/>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aff2">
    <w:name w:val="footnote text"/>
    <w:basedOn w:val="a"/>
    <w:link w:val="aff3"/>
    <w:uiPriority w:val="99"/>
    <w:semiHidden/>
    <w:rsid w:val="00277CE6"/>
    <w:pPr>
      <w:spacing w:after="0" w:line="240" w:lineRule="auto"/>
      <w:ind w:left="1349" w:firstLine="672"/>
      <w:jc w:val="both"/>
    </w:pPr>
    <w:rPr>
      <w:rFonts w:ascii="Times New Roman" w:hAnsi="Times New Roman"/>
      <w:color w:val="000000"/>
      <w:sz w:val="20"/>
      <w:szCs w:val="20"/>
      <w:lang w:val="en-US" w:eastAsia="en-US"/>
    </w:rPr>
  </w:style>
  <w:style w:type="character" w:customStyle="1" w:styleId="aff3">
    <w:name w:val="Текст сноски Знак"/>
    <w:link w:val="aff2"/>
    <w:uiPriority w:val="99"/>
    <w:semiHidden/>
    <w:locked/>
    <w:rsid w:val="00277CE6"/>
    <w:rPr>
      <w:rFonts w:ascii="Times New Roman" w:hAnsi="Times New Roman" w:cs="Times New Roman"/>
      <w:color w:val="000000"/>
      <w:sz w:val="20"/>
      <w:szCs w:val="20"/>
      <w:lang w:val="en-US" w:eastAsia="en-US"/>
    </w:rPr>
  </w:style>
  <w:style w:type="character" w:styleId="aff4">
    <w:name w:val="footnote reference"/>
    <w:uiPriority w:val="99"/>
    <w:semiHidden/>
    <w:rsid w:val="00277CE6"/>
    <w:rPr>
      <w:rFonts w:cs="Times New Roman"/>
      <w:vertAlign w:val="superscript"/>
    </w:rPr>
  </w:style>
  <w:style w:type="character" w:customStyle="1" w:styleId="CommentTextChar">
    <w:name w:val="Comment Text Char"/>
    <w:uiPriority w:val="99"/>
    <w:semiHidden/>
    <w:locked/>
    <w:rsid w:val="00277CE6"/>
    <w:rPr>
      <w:rFonts w:ascii="Times New Roman" w:hAnsi="Times New Roman" w:cs="Times New Roman"/>
      <w:color w:val="000000"/>
      <w:sz w:val="20"/>
      <w:szCs w:val="20"/>
      <w:lang w:val="en-US" w:eastAsia="en-US"/>
    </w:rPr>
  </w:style>
  <w:style w:type="paragraph" w:styleId="aff5">
    <w:name w:val="annotation text"/>
    <w:basedOn w:val="a"/>
    <w:link w:val="aff6"/>
    <w:uiPriority w:val="99"/>
    <w:semiHidden/>
    <w:rsid w:val="00277CE6"/>
    <w:pPr>
      <w:spacing w:after="5" w:line="240" w:lineRule="auto"/>
      <w:ind w:left="1349" w:firstLine="672"/>
      <w:jc w:val="both"/>
    </w:pPr>
    <w:rPr>
      <w:rFonts w:ascii="Times New Roman" w:hAnsi="Times New Roman"/>
      <w:color w:val="000000"/>
      <w:sz w:val="20"/>
      <w:szCs w:val="20"/>
      <w:lang w:val="en-US" w:eastAsia="en-US"/>
    </w:rPr>
  </w:style>
  <w:style w:type="character" w:customStyle="1" w:styleId="aff6">
    <w:name w:val="Текст примечания Знак"/>
    <w:link w:val="aff5"/>
    <w:uiPriority w:val="99"/>
    <w:semiHidden/>
    <w:locked/>
    <w:rPr>
      <w:rFonts w:cs="Times New Roman"/>
      <w:sz w:val="20"/>
      <w:szCs w:val="20"/>
    </w:rPr>
  </w:style>
  <w:style w:type="character" w:customStyle="1" w:styleId="CommentSubjectChar">
    <w:name w:val="Comment Subject Char"/>
    <w:uiPriority w:val="99"/>
    <w:semiHidden/>
    <w:locked/>
    <w:rsid w:val="00277CE6"/>
    <w:rPr>
      <w:rFonts w:ascii="Times New Roman" w:hAnsi="Times New Roman" w:cs="Times New Roman"/>
      <w:b/>
      <w:bCs/>
      <w:color w:val="000000"/>
      <w:sz w:val="20"/>
      <w:szCs w:val="20"/>
      <w:lang w:val="en-US" w:eastAsia="en-US"/>
    </w:rPr>
  </w:style>
  <w:style w:type="paragraph" w:styleId="aff7">
    <w:name w:val="annotation subject"/>
    <w:basedOn w:val="aff5"/>
    <w:next w:val="aff5"/>
    <w:link w:val="aff8"/>
    <w:uiPriority w:val="99"/>
    <w:semiHidden/>
    <w:rsid w:val="00277CE6"/>
    <w:rPr>
      <w:b/>
      <w:bCs/>
    </w:rPr>
  </w:style>
  <w:style w:type="character" w:customStyle="1" w:styleId="aff8">
    <w:name w:val="Тема примечания Знак"/>
    <w:link w:val="aff7"/>
    <w:uiPriority w:val="99"/>
    <w:semiHidden/>
    <w:locked/>
    <w:rPr>
      <w:rFonts w:ascii="Times New Roman" w:hAnsi="Times New Roman" w:cs="Times New Roman"/>
      <w:b/>
      <w:bCs/>
      <w:color w:val="000000"/>
      <w:sz w:val="20"/>
      <w:szCs w:val="20"/>
      <w:lang w:val="en-US" w:eastAsia="en-US"/>
    </w:rPr>
  </w:style>
  <w:style w:type="character" w:customStyle="1" w:styleId="EndnoteTextChar">
    <w:name w:val="Endnote Text Char"/>
    <w:uiPriority w:val="99"/>
    <w:semiHidden/>
    <w:locked/>
    <w:rsid w:val="00277CE6"/>
    <w:rPr>
      <w:rFonts w:ascii="Times New Roman" w:hAnsi="Times New Roman" w:cs="Times New Roman"/>
      <w:color w:val="000000"/>
      <w:sz w:val="20"/>
      <w:szCs w:val="20"/>
      <w:lang w:val="en-US" w:eastAsia="en-US"/>
    </w:rPr>
  </w:style>
  <w:style w:type="paragraph" w:styleId="aff9">
    <w:name w:val="endnote text"/>
    <w:basedOn w:val="a"/>
    <w:link w:val="affa"/>
    <w:uiPriority w:val="99"/>
    <w:semiHidden/>
    <w:rsid w:val="00277CE6"/>
    <w:pPr>
      <w:spacing w:after="0" w:line="240" w:lineRule="auto"/>
      <w:ind w:left="1349" w:firstLine="672"/>
      <w:jc w:val="both"/>
    </w:pPr>
    <w:rPr>
      <w:rFonts w:ascii="Times New Roman" w:hAnsi="Times New Roman"/>
      <w:color w:val="000000"/>
      <w:sz w:val="20"/>
      <w:szCs w:val="20"/>
      <w:lang w:val="en-US" w:eastAsia="en-US"/>
    </w:rPr>
  </w:style>
  <w:style w:type="character" w:customStyle="1" w:styleId="affa">
    <w:name w:val="Текст концевой сноски Знак"/>
    <w:link w:val="aff9"/>
    <w:uiPriority w:val="99"/>
    <w:semiHidden/>
    <w:locked/>
    <w:rPr>
      <w:rFonts w:cs="Times New Roman"/>
      <w:sz w:val="20"/>
      <w:szCs w:val="20"/>
    </w:rPr>
  </w:style>
  <w:style w:type="character" w:styleId="affb">
    <w:name w:val="annotation reference"/>
    <w:uiPriority w:val="99"/>
    <w:semiHidden/>
    <w:rsid w:val="00CB78EA"/>
    <w:rPr>
      <w:rFonts w:cs="Times New Roman"/>
      <w:sz w:val="16"/>
      <w:szCs w:val="16"/>
    </w:rPr>
  </w:style>
  <w:style w:type="paragraph" w:styleId="affc">
    <w:name w:val="Revision"/>
    <w:hidden/>
    <w:uiPriority w:val="99"/>
    <w:semiHidden/>
    <w:rsid w:val="00CB78EA"/>
    <w:rPr>
      <w:rFonts w:ascii="Times New Roman" w:hAnsi="Times New Roman"/>
      <w:color w:val="000000"/>
      <w:sz w:val="26"/>
      <w:szCs w:val="22"/>
      <w:lang w:val="en-US" w:eastAsia="en-US"/>
    </w:rPr>
  </w:style>
  <w:style w:type="character" w:styleId="affd">
    <w:name w:val="endnote reference"/>
    <w:uiPriority w:val="99"/>
    <w:semiHidden/>
    <w:rsid w:val="00CB78EA"/>
    <w:rPr>
      <w:rFonts w:cs="Times New Roman"/>
      <w:vertAlign w:val="superscript"/>
    </w:rPr>
  </w:style>
  <w:style w:type="character" w:customStyle="1" w:styleId="apple-converted-space">
    <w:name w:val="apple-converted-space"/>
    <w:uiPriority w:val="99"/>
    <w:rsid w:val="00BF13C3"/>
    <w:rPr>
      <w:rFonts w:cs="Times New Roman"/>
    </w:rPr>
  </w:style>
  <w:style w:type="character" w:customStyle="1" w:styleId="blk">
    <w:name w:val="blk"/>
    <w:uiPriority w:val="99"/>
    <w:rsid w:val="00E152CA"/>
    <w:rPr>
      <w:rFonts w:cs="Times New Roman"/>
    </w:rPr>
  </w:style>
  <w:style w:type="character" w:customStyle="1" w:styleId="nobr">
    <w:name w:val="nobr"/>
    <w:uiPriority w:val="99"/>
    <w:rsid w:val="00E152CA"/>
    <w:rPr>
      <w:rFonts w:cs="Times New Roman"/>
    </w:rPr>
  </w:style>
  <w:style w:type="paragraph" w:styleId="affe">
    <w:name w:val="caption"/>
    <w:basedOn w:val="a"/>
    <w:uiPriority w:val="99"/>
    <w:qFormat/>
    <w:rsid w:val="003C30F5"/>
    <w:pPr>
      <w:widowControl w:val="0"/>
      <w:snapToGrid w:val="0"/>
      <w:spacing w:after="0" w:line="240" w:lineRule="auto"/>
      <w:jc w:val="center"/>
    </w:pPr>
    <w:rPr>
      <w:rFonts w:ascii="Impact" w:hAnsi="Impact"/>
      <w:b/>
      <w:sz w:val="40"/>
      <w:szCs w:val="20"/>
    </w:rPr>
  </w:style>
  <w:style w:type="paragraph" w:customStyle="1" w:styleId="Default">
    <w:name w:val="Default"/>
    <w:rsid w:val="003C30F5"/>
    <w:pPr>
      <w:autoSpaceDE w:val="0"/>
      <w:autoSpaceDN w:val="0"/>
      <w:adjustRightInd w:val="0"/>
    </w:pPr>
    <w:rPr>
      <w:rFonts w:ascii="Times New Roman" w:hAnsi="Times New Roman"/>
      <w:color w:val="000000"/>
      <w:sz w:val="24"/>
      <w:szCs w:val="24"/>
    </w:rPr>
  </w:style>
  <w:style w:type="character" w:customStyle="1" w:styleId="n">
    <w:name w:val="n"/>
    <w:uiPriority w:val="99"/>
    <w:rsid w:val="003C30F5"/>
    <w:rPr>
      <w:rFonts w:cs="Times New Roman"/>
    </w:rPr>
  </w:style>
  <w:style w:type="table" w:styleId="3-6">
    <w:name w:val="Medium Grid 3 Accent 6"/>
    <w:basedOn w:val="a1"/>
    <w:uiPriority w:val="99"/>
    <w:rsid w:val="003C30F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532">
    <w:name w:val="Таблица-сетка 5 темная — акцент 32"/>
    <w:uiPriority w:val="99"/>
    <w:rsid w:val="003C30F5"/>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style>
  <w:style w:type="table" w:customStyle="1" w:styleId="-5310">
    <w:name w:val="Список-таблица 5 темная — акцент 31"/>
    <w:uiPriority w:val="99"/>
    <w:rsid w:val="003C30F5"/>
    <w:rPr>
      <w:color w:val="FFFFFF"/>
    </w:rPr>
    <w:tblPr>
      <w:tblStyleRowBandSize w:val="1"/>
      <w:tblStyleColBandSize w:val="1"/>
      <w:tblInd w:w="0" w:type="dxa"/>
      <w:tblBorders>
        <w:top w:val="single" w:sz="24" w:space="0" w:color="9BBB59"/>
        <w:left w:val="single" w:sz="24" w:space="0" w:color="9BBB59"/>
        <w:bottom w:val="single" w:sz="24" w:space="0" w:color="9BBB59"/>
        <w:right w:val="single" w:sz="24" w:space="0" w:color="9BBB59"/>
      </w:tblBorders>
      <w:tblCellMar>
        <w:top w:w="0" w:type="dxa"/>
        <w:left w:w="108" w:type="dxa"/>
        <w:bottom w:w="0" w:type="dxa"/>
        <w:right w:w="108" w:type="dxa"/>
      </w:tblCellMar>
    </w:tblPr>
    <w:tcPr>
      <w:shd w:val="clear" w:color="auto" w:fill="9BBB59"/>
    </w:tcPr>
  </w:style>
  <w:style w:type="character" w:customStyle="1" w:styleId="h31">
    <w:name w:val="h31"/>
    <w:uiPriority w:val="99"/>
    <w:rsid w:val="00161E5A"/>
    <w:rPr>
      <w:b/>
      <w:color w:val="3B67A4"/>
      <w:sz w:val="29"/>
    </w:rPr>
  </w:style>
  <w:style w:type="character" w:customStyle="1" w:styleId="16">
    <w:name w:val="Текст примечания Знак1"/>
    <w:uiPriority w:val="99"/>
    <w:semiHidden/>
    <w:rsid w:val="00824F3C"/>
    <w:rPr>
      <w:rFonts w:cs="Times New Roman"/>
      <w:sz w:val="20"/>
      <w:szCs w:val="20"/>
    </w:rPr>
  </w:style>
  <w:style w:type="character" w:customStyle="1" w:styleId="17">
    <w:name w:val="Тема примечания Знак1"/>
    <w:uiPriority w:val="99"/>
    <w:semiHidden/>
    <w:rsid w:val="00824F3C"/>
    <w:rPr>
      <w:rFonts w:cs="Times New Roman"/>
      <w:b/>
      <w:bCs/>
      <w:sz w:val="20"/>
      <w:szCs w:val="20"/>
    </w:rPr>
  </w:style>
  <w:style w:type="character" w:customStyle="1" w:styleId="18">
    <w:name w:val="Текст концевой сноски Знак1"/>
    <w:uiPriority w:val="99"/>
    <w:semiHidden/>
    <w:rsid w:val="00824F3C"/>
    <w:rPr>
      <w:rFonts w:cs="Times New Roman"/>
      <w:sz w:val="20"/>
      <w:szCs w:val="20"/>
    </w:rPr>
  </w:style>
  <w:style w:type="paragraph" w:customStyle="1" w:styleId="19">
    <w:name w:val="Абзац списка1"/>
    <w:basedOn w:val="a"/>
    <w:uiPriority w:val="99"/>
    <w:rsid w:val="00086AA5"/>
    <w:pPr>
      <w:ind w:left="720"/>
      <w:contextualSpacing/>
    </w:pPr>
    <w:rPr>
      <w:lang w:eastAsia="en-US"/>
    </w:rPr>
  </w:style>
  <w:style w:type="paragraph" w:styleId="26">
    <w:name w:val="Body Text 2"/>
    <w:basedOn w:val="a"/>
    <w:link w:val="27"/>
    <w:uiPriority w:val="99"/>
    <w:semiHidden/>
    <w:rsid w:val="004522C5"/>
    <w:pPr>
      <w:spacing w:after="120" w:line="480" w:lineRule="auto"/>
    </w:pPr>
  </w:style>
  <w:style w:type="character" w:customStyle="1" w:styleId="27">
    <w:name w:val="Основной текст 2 Знак"/>
    <w:link w:val="26"/>
    <w:uiPriority w:val="99"/>
    <w:semiHidden/>
    <w:locked/>
    <w:rsid w:val="004522C5"/>
    <w:rPr>
      <w:rFonts w:cs="Times New Roman"/>
    </w:rPr>
  </w:style>
  <w:style w:type="paragraph" w:customStyle="1" w:styleId="Normal">
    <w:name w:val="Текст.Normal"/>
    <w:uiPriority w:val="99"/>
    <w:rsid w:val="00C154E6"/>
    <w:pPr>
      <w:snapToGrid w:val="0"/>
      <w:spacing w:line="360" w:lineRule="auto"/>
      <w:ind w:firstLine="567"/>
    </w:pPr>
    <w:rPr>
      <w:rFonts w:ascii="Times New Roman" w:hAnsi="Times New Roman"/>
      <w:sz w:val="28"/>
    </w:rPr>
  </w:style>
  <w:style w:type="paragraph" w:customStyle="1" w:styleId="32">
    <w:name w:val="Основной текст3"/>
    <w:basedOn w:val="a"/>
    <w:uiPriority w:val="99"/>
    <w:rsid w:val="00C154E6"/>
    <w:pPr>
      <w:shd w:val="clear" w:color="auto" w:fill="FFFFFF"/>
      <w:spacing w:after="660" w:line="240" w:lineRule="atLeast"/>
    </w:pPr>
    <w:rPr>
      <w:rFonts w:ascii="Times New Roman" w:hAnsi="Times New Roman"/>
      <w:sz w:val="20"/>
      <w:szCs w:val="20"/>
      <w:lang w:eastAsia="ar-SA"/>
    </w:rPr>
  </w:style>
  <w:style w:type="character" w:customStyle="1" w:styleId="FontStyle28">
    <w:name w:val="Font Style28"/>
    <w:uiPriority w:val="99"/>
    <w:rsid w:val="00C154E6"/>
    <w:rPr>
      <w:rFonts w:ascii="Times New Roman" w:hAnsi="Times New Roman" w:cs="Times New Roman"/>
      <w:sz w:val="20"/>
      <w:szCs w:val="20"/>
    </w:rPr>
  </w:style>
  <w:style w:type="paragraph" w:customStyle="1" w:styleId="1a">
    <w:name w:val="Стиль1"/>
    <w:basedOn w:val="a"/>
    <w:next w:val="af9"/>
    <w:uiPriority w:val="99"/>
    <w:rsid w:val="0079643C"/>
    <w:pPr>
      <w:spacing w:after="0" w:line="240" w:lineRule="auto"/>
      <w:jc w:val="center"/>
    </w:pPr>
    <w:rPr>
      <w:rFonts w:ascii="Times New Roman" w:hAnsi="Times New Roman"/>
      <w:sz w:val="28"/>
      <w:szCs w:val="24"/>
    </w:rPr>
  </w:style>
  <w:style w:type="paragraph" w:customStyle="1" w:styleId="ConsPlusTextList1">
    <w:name w:val="ConsPlusTextList1"/>
    <w:uiPriority w:val="99"/>
    <w:rsid w:val="0079643C"/>
    <w:pPr>
      <w:widowControl w:val="0"/>
      <w:autoSpaceDE w:val="0"/>
      <w:autoSpaceDN w:val="0"/>
      <w:adjustRightInd w:val="0"/>
    </w:pPr>
    <w:rPr>
      <w:rFonts w:ascii="Arial" w:hAnsi="Arial" w:cs="Arial"/>
    </w:rPr>
  </w:style>
  <w:style w:type="paragraph" w:customStyle="1" w:styleId="msonormal0">
    <w:name w:val="msonormal"/>
    <w:basedOn w:val="a"/>
    <w:uiPriority w:val="99"/>
    <w:rsid w:val="00A55094"/>
    <w:pPr>
      <w:spacing w:before="100" w:beforeAutospacing="1" w:after="100" w:afterAutospacing="1" w:line="240" w:lineRule="auto"/>
    </w:pPr>
    <w:rPr>
      <w:rFonts w:ascii="Times New Roman" w:hAnsi="Times New Roman"/>
      <w:sz w:val="24"/>
      <w:szCs w:val="24"/>
    </w:rPr>
  </w:style>
  <w:style w:type="character" w:styleId="afff">
    <w:name w:val="FollowedHyperlink"/>
    <w:uiPriority w:val="99"/>
    <w:rsid w:val="008A5E22"/>
    <w:rPr>
      <w:rFonts w:cs="Times New Roman"/>
      <w:color w:val="800080"/>
      <w:u w:val="single"/>
    </w:rPr>
  </w:style>
  <w:style w:type="character" w:customStyle="1" w:styleId="searchresult">
    <w:name w:val="search_result"/>
    <w:rsid w:val="008A5E22"/>
    <w:rPr>
      <w:rFonts w:cs="Times New Roman"/>
    </w:rPr>
  </w:style>
  <w:style w:type="paragraph" w:customStyle="1" w:styleId="1b">
    <w:name w:val="Знак Знак1 Знак"/>
    <w:basedOn w:val="a"/>
    <w:rsid w:val="008A5E22"/>
    <w:pPr>
      <w:widowControl w:val="0"/>
      <w:adjustRightInd w:val="0"/>
      <w:spacing w:after="160" w:line="240" w:lineRule="exact"/>
      <w:jc w:val="right"/>
    </w:pPr>
    <w:rPr>
      <w:rFonts w:ascii="Times New Roman" w:hAnsi="Times New Roman"/>
      <w:sz w:val="20"/>
      <w:szCs w:val="20"/>
      <w:lang w:val="en-GB" w:eastAsia="en-US"/>
    </w:rPr>
  </w:style>
  <w:style w:type="paragraph" w:customStyle="1" w:styleId="s1">
    <w:name w:val="s_1"/>
    <w:basedOn w:val="a"/>
    <w:rsid w:val="00D17998"/>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B03EF2"/>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B03EF2"/>
    <w:pPr>
      <w:spacing w:before="100" w:beforeAutospacing="1" w:after="100" w:afterAutospacing="1" w:line="240" w:lineRule="auto"/>
    </w:pPr>
    <w:rPr>
      <w:rFonts w:ascii="Times New Roman" w:hAnsi="Times New Roman"/>
      <w:sz w:val="24"/>
      <w:szCs w:val="24"/>
    </w:rPr>
  </w:style>
  <w:style w:type="character" w:customStyle="1" w:styleId="markedcontent">
    <w:name w:val="markedcontent"/>
    <w:uiPriority w:val="99"/>
    <w:rsid w:val="00613F78"/>
    <w:rPr>
      <w:rFonts w:cs="Times New Roman"/>
    </w:rPr>
  </w:style>
  <w:style w:type="paragraph" w:customStyle="1" w:styleId="Style1">
    <w:name w:val="Style1"/>
    <w:basedOn w:val="a"/>
    <w:uiPriority w:val="99"/>
    <w:rsid w:val="00AA0674"/>
    <w:pPr>
      <w:widowControl w:val="0"/>
      <w:autoSpaceDE w:val="0"/>
      <w:autoSpaceDN w:val="0"/>
      <w:adjustRightInd w:val="0"/>
      <w:spacing w:after="0" w:line="326" w:lineRule="exact"/>
      <w:ind w:hanging="1008"/>
    </w:pPr>
    <w:rPr>
      <w:rFonts w:ascii="Times New Roman" w:hAnsi="Times New Roman"/>
      <w:sz w:val="24"/>
      <w:szCs w:val="24"/>
    </w:rPr>
  </w:style>
  <w:style w:type="character" w:customStyle="1" w:styleId="FontStyle26">
    <w:name w:val="Font Style26"/>
    <w:uiPriority w:val="99"/>
    <w:rsid w:val="00AA0674"/>
    <w:rPr>
      <w:rFonts w:ascii="Times New Roman" w:hAnsi="Times New Roman"/>
      <w:b/>
      <w:sz w:val="26"/>
    </w:rPr>
  </w:style>
  <w:style w:type="paragraph" w:customStyle="1" w:styleId="Style5">
    <w:name w:val="Style5"/>
    <w:basedOn w:val="a"/>
    <w:uiPriority w:val="99"/>
    <w:rsid w:val="00B12C6F"/>
    <w:pPr>
      <w:widowControl w:val="0"/>
      <w:autoSpaceDE w:val="0"/>
      <w:autoSpaceDN w:val="0"/>
      <w:adjustRightInd w:val="0"/>
      <w:spacing w:after="0" w:line="283" w:lineRule="exact"/>
    </w:pPr>
    <w:rPr>
      <w:rFonts w:ascii="Times New Roman" w:hAnsi="Times New Roman"/>
      <w:sz w:val="24"/>
      <w:szCs w:val="24"/>
    </w:rPr>
  </w:style>
  <w:style w:type="paragraph" w:customStyle="1" w:styleId="Style6">
    <w:name w:val="Style6"/>
    <w:basedOn w:val="a"/>
    <w:uiPriority w:val="99"/>
    <w:rsid w:val="00B12C6F"/>
    <w:pPr>
      <w:widowControl w:val="0"/>
      <w:autoSpaceDE w:val="0"/>
      <w:autoSpaceDN w:val="0"/>
      <w:adjustRightInd w:val="0"/>
      <w:spacing w:after="0" w:line="317" w:lineRule="exact"/>
      <w:jc w:val="center"/>
    </w:pPr>
    <w:rPr>
      <w:rFonts w:ascii="Times New Roman" w:hAnsi="Times New Roman"/>
      <w:sz w:val="24"/>
      <w:szCs w:val="24"/>
    </w:rPr>
  </w:style>
  <w:style w:type="paragraph" w:customStyle="1" w:styleId="Style8">
    <w:name w:val="Style8"/>
    <w:basedOn w:val="a"/>
    <w:uiPriority w:val="99"/>
    <w:rsid w:val="00B12C6F"/>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17"/>
    <w:basedOn w:val="a"/>
    <w:uiPriority w:val="99"/>
    <w:rsid w:val="00B12C6F"/>
    <w:pPr>
      <w:widowControl w:val="0"/>
      <w:autoSpaceDE w:val="0"/>
      <w:autoSpaceDN w:val="0"/>
      <w:adjustRightInd w:val="0"/>
      <w:spacing w:after="0" w:line="328" w:lineRule="exact"/>
    </w:pPr>
    <w:rPr>
      <w:rFonts w:ascii="Times New Roman" w:hAnsi="Times New Roman"/>
      <w:sz w:val="24"/>
      <w:szCs w:val="24"/>
    </w:rPr>
  </w:style>
  <w:style w:type="paragraph" w:customStyle="1" w:styleId="Style18">
    <w:name w:val="Style18"/>
    <w:basedOn w:val="a"/>
    <w:uiPriority w:val="99"/>
    <w:rsid w:val="00B12C6F"/>
    <w:pPr>
      <w:widowControl w:val="0"/>
      <w:autoSpaceDE w:val="0"/>
      <w:autoSpaceDN w:val="0"/>
      <w:adjustRightInd w:val="0"/>
      <w:spacing w:after="0" w:line="326" w:lineRule="exact"/>
      <w:ind w:firstLine="235"/>
    </w:pPr>
    <w:rPr>
      <w:rFonts w:ascii="Times New Roman" w:hAnsi="Times New Roman"/>
      <w:sz w:val="24"/>
      <w:szCs w:val="24"/>
    </w:rPr>
  </w:style>
  <w:style w:type="paragraph" w:customStyle="1" w:styleId="Style23">
    <w:name w:val="Style23"/>
    <w:basedOn w:val="a"/>
    <w:uiPriority w:val="99"/>
    <w:rsid w:val="00B12C6F"/>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1c">
    <w:name w:val="Неразрешенное упоминание1"/>
    <w:uiPriority w:val="99"/>
    <w:semiHidden/>
    <w:rsid w:val="00C173CE"/>
    <w:rPr>
      <w:rFonts w:cs="Times New Roman"/>
      <w:color w:val="808080"/>
      <w:shd w:val="clear" w:color="auto" w:fill="E6E6E6"/>
    </w:rPr>
  </w:style>
  <w:style w:type="character" w:customStyle="1" w:styleId="newsinfo-value">
    <w:name w:val="news__info-value"/>
    <w:rsid w:val="00D57544"/>
  </w:style>
  <w:style w:type="character" w:customStyle="1" w:styleId="newsinfo-icon">
    <w:name w:val="news__info-icon"/>
    <w:rsid w:val="00D57544"/>
  </w:style>
  <w:style w:type="character" w:customStyle="1" w:styleId="hl">
    <w:name w:val="hl"/>
    <w:rsid w:val="00D57544"/>
  </w:style>
  <w:style w:type="character" w:customStyle="1" w:styleId="9pt">
    <w:name w:val="Основной текст + 9 pt"/>
    <w:rsid w:val="00EF4E6D"/>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table" w:customStyle="1" w:styleId="StGen0">
    <w:name w:val="StGen0"/>
    <w:basedOn w:val="a1"/>
    <w:rsid w:val="00530CFF"/>
    <w:pPr>
      <w:spacing w:line="276" w:lineRule="auto"/>
    </w:pPr>
    <w:rPr>
      <w:rFonts w:ascii="Arial" w:eastAsia="Arial" w:hAnsi="Arial" w:cs="Arial"/>
      <w:sz w:val="22"/>
      <w:szCs w:val="22"/>
      <w:lang w:val="ru"/>
    </w:rPr>
    <w:tblPr>
      <w:tblStyleRowBandSize w:val="1"/>
      <w:tblStyleColBandSize w:val="1"/>
      <w:tblInd w:w="0" w:type="dxa"/>
      <w:tblCellMar>
        <w:top w:w="100" w:type="dxa"/>
        <w:left w:w="100" w:type="dxa"/>
        <w:bottom w:w="100" w:type="dxa"/>
        <w:right w:w="100" w:type="dxa"/>
      </w:tblCellMar>
    </w:tblPr>
  </w:style>
  <w:style w:type="character" w:customStyle="1" w:styleId="28">
    <w:name w:val="Основной текст (2)_"/>
    <w:link w:val="29"/>
    <w:uiPriority w:val="99"/>
    <w:locked/>
    <w:rsid w:val="00894D2F"/>
    <w:rPr>
      <w:shd w:val="clear" w:color="auto" w:fill="FFFFFF"/>
    </w:rPr>
  </w:style>
  <w:style w:type="paragraph" w:customStyle="1" w:styleId="29">
    <w:name w:val="Основной текст (2)"/>
    <w:basedOn w:val="a"/>
    <w:link w:val="28"/>
    <w:uiPriority w:val="99"/>
    <w:rsid w:val="00894D2F"/>
    <w:pPr>
      <w:widowControl w:val="0"/>
      <w:shd w:val="clear" w:color="auto" w:fill="FFFFFF"/>
      <w:spacing w:after="0" w:line="274" w:lineRule="exact"/>
    </w:pPr>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75652">
      <w:marLeft w:val="0"/>
      <w:marRight w:val="0"/>
      <w:marTop w:val="0"/>
      <w:marBottom w:val="0"/>
      <w:divBdr>
        <w:top w:val="none" w:sz="0" w:space="0" w:color="auto"/>
        <w:left w:val="none" w:sz="0" w:space="0" w:color="auto"/>
        <w:bottom w:val="none" w:sz="0" w:space="0" w:color="auto"/>
        <w:right w:val="none" w:sz="0" w:space="0" w:color="auto"/>
      </w:divBdr>
    </w:div>
    <w:div w:id="1135175653">
      <w:marLeft w:val="0"/>
      <w:marRight w:val="0"/>
      <w:marTop w:val="0"/>
      <w:marBottom w:val="0"/>
      <w:divBdr>
        <w:top w:val="none" w:sz="0" w:space="0" w:color="auto"/>
        <w:left w:val="none" w:sz="0" w:space="0" w:color="auto"/>
        <w:bottom w:val="none" w:sz="0" w:space="0" w:color="auto"/>
        <w:right w:val="none" w:sz="0" w:space="0" w:color="auto"/>
      </w:divBdr>
    </w:div>
    <w:div w:id="1135175654">
      <w:marLeft w:val="0"/>
      <w:marRight w:val="0"/>
      <w:marTop w:val="0"/>
      <w:marBottom w:val="0"/>
      <w:divBdr>
        <w:top w:val="none" w:sz="0" w:space="0" w:color="auto"/>
        <w:left w:val="none" w:sz="0" w:space="0" w:color="auto"/>
        <w:bottom w:val="none" w:sz="0" w:space="0" w:color="auto"/>
        <w:right w:val="none" w:sz="0" w:space="0" w:color="auto"/>
      </w:divBdr>
    </w:div>
    <w:div w:id="1135175655">
      <w:marLeft w:val="0"/>
      <w:marRight w:val="0"/>
      <w:marTop w:val="0"/>
      <w:marBottom w:val="0"/>
      <w:divBdr>
        <w:top w:val="none" w:sz="0" w:space="0" w:color="auto"/>
        <w:left w:val="none" w:sz="0" w:space="0" w:color="auto"/>
        <w:bottom w:val="none" w:sz="0" w:space="0" w:color="auto"/>
        <w:right w:val="none" w:sz="0" w:space="0" w:color="auto"/>
      </w:divBdr>
    </w:div>
    <w:div w:id="1135175656">
      <w:marLeft w:val="0"/>
      <w:marRight w:val="0"/>
      <w:marTop w:val="0"/>
      <w:marBottom w:val="0"/>
      <w:divBdr>
        <w:top w:val="none" w:sz="0" w:space="0" w:color="auto"/>
        <w:left w:val="none" w:sz="0" w:space="0" w:color="auto"/>
        <w:bottom w:val="none" w:sz="0" w:space="0" w:color="auto"/>
        <w:right w:val="none" w:sz="0" w:space="0" w:color="auto"/>
      </w:divBdr>
    </w:div>
    <w:div w:id="1135175657">
      <w:marLeft w:val="0"/>
      <w:marRight w:val="0"/>
      <w:marTop w:val="0"/>
      <w:marBottom w:val="0"/>
      <w:divBdr>
        <w:top w:val="none" w:sz="0" w:space="0" w:color="auto"/>
        <w:left w:val="none" w:sz="0" w:space="0" w:color="auto"/>
        <w:bottom w:val="none" w:sz="0" w:space="0" w:color="auto"/>
        <w:right w:val="none" w:sz="0" w:space="0" w:color="auto"/>
      </w:divBdr>
    </w:div>
    <w:div w:id="1135175658">
      <w:marLeft w:val="0"/>
      <w:marRight w:val="0"/>
      <w:marTop w:val="0"/>
      <w:marBottom w:val="0"/>
      <w:divBdr>
        <w:top w:val="none" w:sz="0" w:space="0" w:color="auto"/>
        <w:left w:val="none" w:sz="0" w:space="0" w:color="auto"/>
        <w:bottom w:val="none" w:sz="0" w:space="0" w:color="auto"/>
        <w:right w:val="none" w:sz="0" w:space="0" w:color="auto"/>
      </w:divBdr>
    </w:div>
    <w:div w:id="1135175659">
      <w:marLeft w:val="0"/>
      <w:marRight w:val="0"/>
      <w:marTop w:val="0"/>
      <w:marBottom w:val="0"/>
      <w:divBdr>
        <w:top w:val="none" w:sz="0" w:space="0" w:color="auto"/>
        <w:left w:val="none" w:sz="0" w:space="0" w:color="auto"/>
        <w:bottom w:val="none" w:sz="0" w:space="0" w:color="auto"/>
        <w:right w:val="none" w:sz="0" w:space="0" w:color="auto"/>
      </w:divBdr>
    </w:div>
    <w:div w:id="1135175660">
      <w:marLeft w:val="0"/>
      <w:marRight w:val="0"/>
      <w:marTop w:val="0"/>
      <w:marBottom w:val="0"/>
      <w:divBdr>
        <w:top w:val="none" w:sz="0" w:space="0" w:color="auto"/>
        <w:left w:val="none" w:sz="0" w:space="0" w:color="auto"/>
        <w:bottom w:val="none" w:sz="0" w:space="0" w:color="auto"/>
        <w:right w:val="none" w:sz="0" w:space="0" w:color="auto"/>
      </w:divBdr>
    </w:div>
    <w:div w:id="11351756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1057;&#1083;&#1072;&#1081;&#1076;&#1099;%20&#1085;&#1072;%20&#1082;&#1086;&#1084;&#1080;&#1089;&#1089;&#1080;&#1102;%2007.07.2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1057;&#1083;&#1072;&#1081;&#1076;&#1099;%20&#1085;&#1072;%20&#1082;&#1086;&#1084;&#1080;&#1089;&#1089;&#1080;&#1102;%2007.07.2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esktop\&#1057;&#1083;&#1072;&#1081;&#1076;&#1099;%20&#1085;&#1072;%20&#1082;&#1086;&#1084;&#1080;&#1089;&#1089;&#1080;&#1102;%2007.07.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esktop\&#1052;&#1086;&#1103;%20&#1087;&#1072;&#1087;&#1082;&#1072;%20&#1074;%20&#1086;&#1073;&#1083;&#1072;&#1089;&#1090;&#1080;\&#1050;&#1086;&#1084;&#1080;&#1089;&#1089;&#1080;&#1103;%20&#1087;&#1086;%20&#1082;&#1086;&#1086;&#1088;&#1076;&#1080;&#1085;&#1072;&#1094;&#1080;&#1080;%20&#1088;&#1072;&#1073;&#1086;&#1090;&#1099;\&#1082;&#1086;&#1084;&#1080;&#1089;&#1089;&#1080;&#1103;%202022\&#1050;&#1086;&#1084;&#1080;&#1089;&#1089;&#1080;&#1103;%2008.07.2022\&#1050;&#1086;&#1087;&#1080;&#1103;%20&#1057;&#1083;&#1072;&#1081;&#1076;&#1099;%20&#1085;&#1072;%20&#1082;&#1086;&#1084;&#1080;&#1089;&#1089;&#1080;&#1102;%2007.07.2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esktop\&#1057;&#1083;&#1072;&#1081;&#1076;&#1099;%20&#1085;&#1072;%20&#1082;&#1086;&#1084;&#1080;&#1089;&#1089;&#1080;&#1102;%2007.07.22.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Информированность населения о мерах, принимаемых властями региона по противодействию коррупции</a:t>
            </a:r>
          </a:p>
        </c:rich>
      </c:tx>
      <c:layout>
        <c:manualLayout>
          <c:xMode val="edge"/>
          <c:yMode val="edge"/>
          <c:x val="0.10754746793774522"/>
          <c:y val="3.0651336886349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Известно, постоянно слежу за этим</c:v>
                </c:pt>
                <c:pt idx="1">
                  <c:v>Известно, но постоянно не слежу за этим</c:v>
                </c:pt>
                <c:pt idx="2">
                  <c:v>Что-то слышал (слышала), но ничего определенного припомнить не могу</c:v>
                </c:pt>
                <c:pt idx="3">
                  <c:v>Ничего не знаю об этом</c:v>
                </c:pt>
                <c:pt idx="4">
                  <c:v>Затрудняюсь ответить</c:v>
                </c:pt>
              </c:strCache>
            </c:strRef>
          </c:cat>
          <c:val>
            <c:numRef>
              <c:f>Лист1!$B$2:$B$6</c:f>
              <c:numCache>
                <c:formatCode>General</c:formatCode>
                <c:ptCount val="5"/>
                <c:pt idx="0">
                  <c:v>21</c:v>
                </c:pt>
                <c:pt idx="1">
                  <c:v>44</c:v>
                </c:pt>
                <c:pt idx="2">
                  <c:v>17</c:v>
                </c:pt>
                <c:pt idx="3">
                  <c:v>14</c:v>
                </c:pt>
                <c:pt idx="4">
                  <c:v>3</c:v>
                </c:pt>
              </c:numCache>
            </c:numRef>
          </c:val>
          <c:extLst xmlns:c16r2="http://schemas.microsoft.com/office/drawing/2015/06/chart">
            <c:ext xmlns:c16="http://schemas.microsoft.com/office/drawing/2014/chart" uri="{C3380CC4-5D6E-409C-BE32-E72D297353CC}">
              <c16:uniqueId val="{00000000-44C6-4684-8533-82A81D30E26F}"/>
            </c:ext>
          </c:extLst>
        </c:ser>
        <c:ser>
          <c:idx val="1"/>
          <c:order val="1"/>
          <c:tx>
            <c:strRef>
              <c:f>Лист1!$C$1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Известно, постоянно слежу за этим</c:v>
                </c:pt>
                <c:pt idx="1">
                  <c:v>Известно, но постоянно не слежу за этим</c:v>
                </c:pt>
                <c:pt idx="2">
                  <c:v>Что-то слышал (слышала), но ничего определенного припомнить не могу</c:v>
                </c:pt>
                <c:pt idx="3">
                  <c:v>Ничего не знаю об этом</c:v>
                </c:pt>
                <c:pt idx="4">
                  <c:v>Затрудняюсь ответить</c:v>
                </c:pt>
              </c:strCache>
            </c:strRef>
          </c:cat>
          <c:val>
            <c:numRef>
              <c:f>Лист1!$C$2:$C$6</c:f>
              <c:numCache>
                <c:formatCode>General</c:formatCode>
                <c:ptCount val="5"/>
                <c:pt idx="0">
                  <c:v>16</c:v>
                </c:pt>
                <c:pt idx="1">
                  <c:v>28</c:v>
                </c:pt>
                <c:pt idx="2">
                  <c:v>34</c:v>
                </c:pt>
                <c:pt idx="3">
                  <c:v>13</c:v>
                </c:pt>
                <c:pt idx="4">
                  <c:v>7</c:v>
                </c:pt>
              </c:numCache>
            </c:numRef>
          </c:val>
          <c:extLst xmlns:c16r2="http://schemas.microsoft.com/office/drawing/2015/06/chart">
            <c:ext xmlns:c16="http://schemas.microsoft.com/office/drawing/2014/chart" uri="{C3380CC4-5D6E-409C-BE32-E72D297353CC}">
              <c16:uniqueId val="{00000001-44C6-4684-8533-82A81D30E26F}"/>
            </c:ext>
          </c:extLst>
        </c:ser>
        <c:ser>
          <c:idx val="2"/>
          <c:order val="2"/>
          <c:tx>
            <c:strRef>
              <c:f>Лист1!$D$1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Известно, постоянно слежу за этим</c:v>
                </c:pt>
                <c:pt idx="1">
                  <c:v>Известно, но постоянно не слежу за этим</c:v>
                </c:pt>
                <c:pt idx="2">
                  <c:v>Что-то слышал (слышала), но ничего определенного припомнить не могу</c:v>
                </c:pt>
                <c:pt idx="3">
                  <c:v>Ничего не знаю об этом</c:v>
                </c:pt>
                <c:pt idx="4">
                  <c:v>Затрудняюсь ответить</c:v>
                </c:pt>
              </c:strCache>
            </c:strRef>
          </c:cat>
          <c:val>
            <c:numRef>
              <c:f>Лист1!$D$2:$D$6</c:f>
              <c:numCache>
                <c:formatCode>General</c:formatCode>
                <c:ptCount val="5"/>
                <c:pt idx="0">
                  <c:v>8</c:v>
                </c:pt>
                <c:pt idx="1">
                  <c:v>39</c:v>
                </c:pt>
                <c:pt idx="2">
                  <c:v>24</c:v>
                </c:pt>
                <c:pt idx="3">
                  <c:v>23</c:v>
                </c:pt>
                <c:pt idx="4">
                  <c:v>6</c:v>
                </c:pt>
              </c:numCache>
            </c:numRef>
          </c:val>
          <c:extLst xmlns:c16r2="http://schemas.microsoft.com/office/drawing/2015/06/chart">
            <c:ext xmlns:c16="http://schemas.microsoft.com/office/drawing/2014/chart" uri="{C3380CC4-5D6E-409C-BE32-E72D297353CC}">
              <c16:uniqueId val="{00000002-44C6-4684-8533-82A81D30E26F}"/>
            </c:ext>
          </c:extLst>
        </c:ser>
        <c:dLbls>
          <c:dLblPos val="outEnd"/>
          <c:showLegendKey val="0"/>
          <c:showVal val="1"/>
          <c:showCatName val="0"/>
          <c:showSerName val="0"/>
          <c:showPercent val="0"/>
          <c:showBubbleSize val="0"/>
        </c:dLbls>
        <c:gapWidth val="100"/>
        <c:overlap val="-24"/>
        <c:axId val="-557611536"/>
        <c:axId val="-557624048"/>
      </c:barChart>
      <c:catAx>
        <c:axId val="-557611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7624048"/>
        <c:crosses val="autoZero"/>
        <c:auto val="1"/>
        <c:lblAlgn val="ctr"/>
        <c:lblOffset val="100"/>
        <c:noMultiLvlLbl val="0"/>
      </c:catAx>
      <c:valAx>
        <c:axId val="-55762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761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Информированность представителей  бизнеса о мерах, принимаемых властями региона по противодействию коррупции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Лист1!$A$9:$A$12</c:f>
              <c:strCache>
                <c:ptCount val="4"/>
                <c:pt idx="0">
                  <c:v>Известно, постоянно слежу за этим</c:v>
                </c:pt>
                <c:pt idx="1">
                  <c:v>Известно, но постоянно не слежу за этим</c:v>
                </c:pt>
                <c:pt idx="2">
                  <c:v>Что-то слышал (слышала), но ничего определенного припомнить не могу</c:v>
                </c:pt>
                <c:pt idx="3">
                  <c:v>Ничего не знаю об этом</c:v>
                </c:pt>
              </c:strCache>
            </c:strRef>
          </c:cat>
          <c:val>
            <c:numRef>
              <c:f>Лист1!$B$9:$B$12</c:f>
              <c:numCache>
                <c:formatCode>General</c:formatCode>
                <c:ptCount val="4"/>
                <c:pt idx="0">
                  <c:v>14</c:v>
                </c:pt>
                <c:pt idx="1">
                  <c:v>29</c:v>
                </c:pt>
                <c:pt idx="2">
                  <c:v>29</c:v>
                </c:pt>
                <c:pt idx="3">
                  <c:v>27</c:v>
                </c:pt>
              </c:numCache>
            </c:numRef>
          </c:val>
          <c:extLst xmlns:c16r2="http://schemas.microsoft.com/office/drawing/2015/06/chart">
            <c:ext xmlns:c16="http://schemas.microsoft.com/office/drawing/2014/chart" uri="{C3380CC4-5D6E-409C-BE32-E72D297353CC}">
              <c16:uniqueId val="{00000000-F6EB-4F19-BEE9-4D7BCFA04690}"/>
            </c:ext>
          </c:extLst>
        </c:ser>
        <c:ser>
          <c:idx val="1"/>
          <c:order val="1"/>
          <c:tx>
            <c:strRef>
              <c:f>Лист1!$C$1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Лист1!$A$9:$A$12</c:f>
              <c:strCache>
                <c:ptCount val="4"/>
                <c:pt idx="0">
                  <c:v>Известно, постоянно слежу за этим</c:v>
                </c:pt>
                <c:pt idx="1">
                  <c:v>Известно, но постоянно не слежу за этим</c:v>
                </c:pt>
                <c:pt idx="2">
                  <c:v>Что-то слышал (слышала), но ничего определенного припомнить не могу</c:v>
                </c:pt>
                <c:pt idx="3">
                  <c:v>Ничего не знаю об этом</c:v>
                </c:pt>
              </c:strCache>
            </c:strRef>
          </c:cat>
          <c:val>
            <c:numRef>
              <c:f>Лист1!$C$9:$C$12</c:f>
              <c:numCache>
                <c:formatCode>General</c:formatCode>
                <c:ptCount val="4"/>
                <c:pt idx="0">
                  <c:v>17</c:v>
                </c:pt>
                <c:pt idx="1">
                  <c:v>25</c:v>
                </c:pt>
                <c:pt idx="2">
                  <c:v>23</c:v>
                </c:pt>
                <c:pt idx="3">
                  <c:v>35</c:v>
                </c:pt>
              </c:numCache>
            </c:numRef>
          </c:val>
          <c:extLst xmlns:c16r2="http://schemas.microsoft.com/office/drawing/2015/06/chart">
            <c:ext xmlns:c16="http://schemas.microsoft.com/office/drawing/2014/chart" uri="{C3380CC4-5D6E-409C-BE32-E72D297353CC}">
              <c16:uniqueId val="{00000001-F6EB-4F19-BEE9-4D7BCFA04690}"/>
            </c:ext>
          </c:extLst>
        </c:ser>
        <c:ser>
          <c:idx val="2"/>
          <c:order val="2"/>
          <c:tx>
            <c:strRef>
              <c:f>Лист1!$D$1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Лист1!$A$9:$A$12</c:f>
              <c:strCache>
                <c:ptCount val="4"/>
                <c:pt idx="0">
                  <c:v>Известно, постоянно слежу за этим</c:v>
                </c:pt>
                <c:pt idx="1">
                  <c:v>Известно, но постоянно не слежу за этим</c:v>
                </c:pt>
                <c:pt idx="2">
                  <c:v>Что-то слышал (слышала), но ничего определенного припомнить не могу</c:v>
                </c:pt>
                <c:pt idx="3">
                  <c:v>Ничего не знаю об этом</c:v>
                </c:pt>
              </c:strCache>
            </c:strRef>
          </c:cat>
          <c:val>
            <c:numRef>
              <c:f>Лист1!$D$9:$D$12</c:f>
              <c:numCache>
                <c:formatCode>General</c:formatCode>
                <c:ptCount val="4"/>
                <c:pt idx="0">
                  <c:v>9</c:v>
                </c:pt>
                <c:pt idx="1">
                  <c:v>21</c:v>
                </c:pt>
                <c:pt idx="2">
                  <c:v>33</c:v>
                </c:pt>
                <c:pt idx="3">
                  <c:v>37</c:v>
                </c:pt>
              </c:numCache>
            </c:numRef>
          </c:val>
          <c:extLst xmlns:c16r2="http://schemas.microsoft.com/office/drawing/2015/06/chart">
            <c:ext xmlns:c16="http://schemas.microsoft.com/office/drawing/2014/chart" uri="{C3380CC4-5D6E-409C-BE32-E72D297353CC}">
              <c16:uniqueId val="{00000002-F6EB-4F19-BEE9-4D7BCFA04690}"/>
            </c:ext>
          </c:extLst>
        </c:ser>
        <c:dLbls>
          <c:dLblPos val="outEnd"/>
          <c:showLegendKey val="0"/>
          <c:showVal val="1"/>
          <c:showCatName val="0"/>
          <c:showSerName val="0"/>
          <c:showPercent val="0"/>
          <c:showBubbleSize val="0"/>
        </c:dLbls>
        <c:gapWidth val="100"/>
        <c:overlap val="-24"/>
        <c:axId val="-557620784"/>
        <c:axId val="-557622416"/>
      </c:barChart>
      <c:catAx>
        <c:axId val="-5576207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7622416"/>
        <c:crosses val="autoZero"/>
        <c:auto val="1"/>
        <c:lblAlgn val="ctr"/>
        <c:lblOffset val="100"/>
        <c:noMultiLvlLbl val="0"/>
      </c:catAx>
      <c:valAx>
        <c:axId val="-55762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762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Оценка населением эффективности принимаемых антикоррупционных мер в Оренбургской области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Лист1!$A$16:$A$17</c:f>
              <c:strCache>
                <c:ptCount val="2"/>
                <c:pt idx="0">
                  <c:v>Власти делают все возможное</c:v>
                </c:pt>
                <c:pt idx="1">
                  <c:v>Власти делают много</c:v>
                </c:pt>
              </c:strCache>
            </c:strRef>
          </c:cat>
          <c:val>
            <c:numRef>
              <c:f>Лист1!$B$16:$B$17</c:f>
              <c:numCache>
                <c:formatCode>General</c:formatCode>
                <c:ptCount val="2"/>
                <c:pt idx="0">
                  <c:v>18</c:v>
                </c:pt>
                <c:pt idx="1">
                  <c:v>44</c:v>
                </c:pt>
              </c:numCache>
            </c:numRef>
          </c:val>
          <c:extLst xmlns:c16r2="http://schemas.microsoft.com/office/drawing/2015/06/chart">
            <c:ext xmlns:c16="http://schemas.microsoft.com/office/drawing/2014/chart" uri="{C3380CC4-5D6E-409C-BE32-E72D297353CC}">
              <c16:uniqueId val="{00000000-D085-438D-A997-871DB230E4F4}"/>
            </c:ext>
          </c:extLst>
        </c:ser>
        <c:ser>
          <c:idx val="1"/>
          <c:order val="1"/>
          <c:tx>
            <c:strRef>
              <c:f>Лист1!$C$1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Лист1!$A$16:$A$17</c:f>
              <c:strCache>
                <c:ptCount val="2"/>
                <c:pt idx="0">
                  <c:v>Власти делают все возможное</c:v>
                </c:pt>
                <c:pt idx="1">
                  <c:v>Власти делают много</c:v>
                </c:pt>
              </c:strCache>
            </c:strRef>
          </c:cat>
          <c:val>
            <c:numRef>
              <c:f>Лист1!$C$16:$C$17</c:f>
              <c:numCache>
                <c:formatCode>General</c:formatCode>
                <c:ptCount val="2"/>
                <c:pt idx="0">
                  <c:v>10.3</c:v>
                </c:pt>
                <c:pt idx="1">
                  <c:v>24</c:v>
                </c:pt>
              </c:numCache>
            </c:numRef>
          </c:val>
          <c:extLst xmlns:c16r2="http://schemas.microsoft.com/office/drawing/2015/06/chart">
            <c:ext xmlns:c16="http://schemas.microsoft.com/office/drawing/2014/chart" uri="{C3380CC4-5D6E-409C-BE32-E72D297353CC}">
              <c16:uniqueId val="{00000001-D085-438D-A997-871DB230E4F4}"/>
            </c:ext>
          </c:extLst>
        </c:ser>
        <c:ser>
          <c:idx val="2"/>
          <c:order val="2"/>
          <c:tx>
            <c:strRef>
              <c:f>Лист1!$D$1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Лист1!$A$16:$A$17</c:f>
              <c:strCache>
                <c:ptCount val="2"/>
                <c:pt idx="0">
                  <c:v>Власти делают все возможное</c:v>
                </c:pt>
                <c:pt idx="1">
                  <c:v>Власти делают много</c:v>
                </c:pt>
              </c:strCache>
            </c:strRef>
          </c:cat>
          <c:val>
            <c:numRef>
              <c:f>Лист1!$D$16:$D$17</c:f>
              <c:numCache>
                <c:formatCode>General</c:formatCode>
                <c:ptCount val="2"/>
                <c:pt idx="0">
                  <c:v>12.8</c:v>
                </c:pt>
                <c:pt idx="1">
                  <c:v>25.1</c:v>
                </c:pt>
              </c:numCache>
            </c:numRef>
          </c:val>
          <c:extLst xmlns:c16r2="http://schemas.microsoft.com/office/drawing/2015/06/chart">
            <c:ext xmlns:c16="http://schemas.microsoft.com/office/drawing/2014/chart" uri="{C3380CC4-5D6E-409C-BE32-E72D297353CC}">
              <c16:uniqueId val="{00000002-D085-438D-A997-871DB230E4F4}"/>
            </c:ext>
          </c:extLst>
        </c:ser>
        <c:dLbls>
          <c:dLblPos val="outEnd"/>
          <c:showLegendKey val="0"/>
          <c:showVal val="1"/>
          <c:showCatName val="0"/>
          <c:showSerName val="0"/>
          <c:showPercent val="0"/>
          <c:showBubbleSize val="0"/>
        </c:dLbls>
        <c:gapWidth val="100"/>
        <c:overlap val="-24"/>
        <c:axId val="-557622960"/>
        <c:axId val="-557619152"/>
      </c:barChart>
      <c:catAx>
        <c:axId val="-557622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7619152"/>
        <c:crosses val="autoZero"/>
        <c:auto val="1"/>
        <c:lblAlgn val="ctr"/>
        <c:lblOffset val="100"/>
        <c:noMultiLvlLbl val="0"/>
      </c:catAx>
      <c:valAx>
        <c:axId val="-55761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7622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400"/>
              <a:t>Оценка представителями бизнеса эффективности принимаемых антикоррупционных мер, принимаемых властями региона по противодействию коррупции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Лист1!$A$21:$A$26</c:f>
              <c:strCache>
                <c:ptCount val="6"/>
                <c:pt idx="0">
                  <c:v>Затрудняюсь ответить</c:v>
                </c:pt>
                <c:pt idx="1">
                  <c:v>Ухудшающими ситуацию (контрэффективны)</c:v>
                </c:pt>
                <c:pt idx="2">
                  <c:v>Абсолютно неэффективны</c:v>
                </c:pt>
                <c:pt idx="3">
                  <c:v>Скорее неэффективны</c:v>
                </c:pt>
                <c:pt idx="4">
                  <c:v>Скорее эффективны</c:v>
                </c:pt>
                <c:pt idx="5">
                  <c:v>Очень эффективны</c:v>
                </c:pt>
              </c:strCache>
            </c:strRef>
          </c:cat>
          <c:val>
            <c:numRef>
              <c:f>Лист1!$B$21:$B$26</c:f>
              <c:numCache>
                <c:formatCode>General</c:formatCode>
                <c:ptCount val="6"/>
                <c:pt idx="0">
                  <c:v>29</c:v>
                </c:pt>
                <c:pt idx="1">
                  <c:v>6</c:v>
                </c:pt>
                <c:pt idx="2">
                  <c:v>22</c:v>
                </c:pt>
                <c:pt idx="3">
                  <c:v>33</c:v>
                </c:pt>
                <c:pt idx="4">
                  <c:v>8</c:v>
                </c:pt>
                <c:pt idx="5">
                  <c:v>2</c:v>
                </c:pt>
              </c:numCache>
            </c:numRef>
          </c:val>
          <c:extLst xmlns:c16r2="http://schemas.microsoft.com/office/drawing/2015/06/chart">
            <c:ext xmlns:c16="http://schemas.microsoft.com/office/drawing/2014/chart" uri="{C3380CC4-5D6E-409C-BE32-E72D297353CC}">
              <c16:uniqueId val="{00000000-711D-4C00-A8A5-60C267CFAE2D}"/>
            </c:ext>
          </c:extLst>
        </c:ser>
        <c:ser>
          <c:idx val="1"/>
          <c:order val="1"/>
          <c:tx>
            <c:strRef>
              <c:f>Лист1!$C$1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Лист1!$A$21:$A$26</c:f>
              <c:strCache>
                <c:ptCount val="6"/>
                <c:pt idx="0">
                  <c:v>Затрудняюсь ответить</c:v>
                </c:pt>
                <c:pt idx="1">
                  <c:v>Ухудшающими ситуацию (контрэффективны)</c:v>
                </c:pt>
                <c:pt idx="2">
                  <c:v>Абсолютно неэффективны</c:v>
                </c:pt>
                <c:pt idx="3">
                  <c:v>Скорее неэффективны</c:v>
                </c:pt>
                <c:pt idx="4">
                  <c:v>Скорее эффективны</c:v>
                </c:pt>
                <c:pt idx="5">
                  <c:v>Очень эффективны</c:v>
                </c:pt>
              </c:strCache>
            </c:strRef>
          </c:cat>
          <c:val>
            <c:numRef>
              <c:f>Лист1!$C$21:$C$26</c:f>
              <c:numCache>
                <c:formatCode>General</c:formatCode>
                <c:ptCount val="6"/>
                <c:pt idx="0">
                  <c:v>13</c:v>
                </c:pt>
                <c:pt idx="1">
                  <c:v>12</c:v>
                </c:pt>
                <c:pt idx="2">
                  <c:v>28</c:v>
                </c:pt>
                <c:pt idx="3">
                  <c:v>43</c:v>
                </c:pt>
                <c:pt idx="4">
                  <c:v>3</c:v>
                </c:pt>
                <c:pt idx="5">
                  <c:v>1</c:v>
                </c:pt>
              </c:numCache>
            </c:numRef>
          </c:val>
          <c:extLst xmlns:c16r2="http://schemas.microsoft.com/office/drawing/2015/06/chart">
            <c:ext xmlns:c16="http://schemas.microsoft.com/office/drawing/2014/chart" uri="{C3380CC4-5D6E-409C-BE32-E72D297353CC}">
              <c16:uniqueId val="{00000001-711D-4C00-A8A5-60C267CFAE2D}"/>
            </c:ext>
          </c:extLst>
        </c:ser>
        <c:ser>
          <c:idx val="2"/>
          <c:order val="2"/>
          <c:tx>
            <c:strRef>
              <c:f>Лист1!$D$1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Лист1!$A$21:$A$26</c:f>
              <c:strCache>
                <c:ptCount val="6"/>
                <c:pt idx="0">
                  <c:v>Затрудняюсь ответить</c:v>
                </c:pt>
                <c:pt idx="1">
                  <c:v>Ухудшающими ситуацию (контрэффективны)</c:v>
                </c:pt>
                <c:pt idx="2">
                  <c:v>Абсолютно неэффективны</c:v>
                </c:pt>
                <c:pt idx="3">
                  <c:v>Скорее неэффективны</c:v>
                </c:pt>
                <c:pt idx="4">
                  <c:v>Скорее эффективны</c:v>
                </c:pt>
                <c:pt idx="5">
                  <c:v>Очень эффективны</c:v>
                </c:pt>
              </c:strCache>
            </c:strRef>
          </c:cat>
          <c:val>
            <c:numRef>
              <c:f>Лист1!$D$21:$D$26</c:f>
              <c:numCache>
                <c:formatCode>General</c:formatCode>
                <c:ptCount val="6"/>
                <c:pt idx="0">
                  <c:v>32.299999999999997</c:v>
                </c:pt>
                <c:pt idx="1">
                  <c:v>5.4</c:v>
                </c:pt>
                <c:pt idx="2">
                  <c:v>17.8</c:v>
                </c:pt>
                <c:pt idx="3">
                  <c:v>15.8</c:v>
                </c:pt>
                <c:pt idx="4">
                  <c:v>20.8</c:v>
                </c:pt>
                <c:pt idx="5">
                  <c:v>7.9</c:v>
                </c:pt>
              </c:numCache>
            </c:numRef>
          </c:val>
          <c:extLst xmlns:c16r2="http://schemas.microsoft.com/office/drawing/2015/06/chart">
            <c:ext xmlns:c16="http://schemas.microsoft.com/office/drawing/2014/chart" uri="{C3380CC4-5D6E-409C-BE32-E72D297353CC}">
              <c16:uniqueId val="{00000002-711D-4C00-A8A5-60C267CFAE2D}"/>
            </c:ext>
          </c:extLst>
        </c:ser>
        <c:dLbls>
          <c:dLblPos val="outEnd"/>
          <c:showLegendKey val="0"/>
          <c:showVal val="1"/>
          <c:showCatName val="0"/>
          <c:showSerName val="0"/>
          <c:showPercent val="0"/>
          <c:showBubbleSize val="0"/>
        </c:dLbls>
        <c:gapWidth val="100"/>
        <c:overlap val="-24"/>
        <c:axId val="-557610992"/>
        <c:axId val="-557619696"/>
      </c:barChart>
      <c:catAx>
        <c:axId val="-557610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7619696"/>
        <c:crosses val="autoZero"/>
        <c:auto val="1"/>
        <c:lblAlgn val="ctr"/>
        <c:lblOffset val="100"/>
        <c:noMultiLvlLbl val="0"/>
      </c:catAx>
      <c:valAx>
        <c:axId val="-55761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761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Результаты обращений в государственные и муниципальные учреждения</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Лист1!$A$35:$A$38</c:f>
              <c:strCache>
                <c:ptCount val="4"/>
                <c:pt idx="0">
                  <c:v>Полностью удовлетворены</c:v>
                </c:pt>
                <c:pt idx="1">
                  <c:v>Частично удовлетворены</c:v>
                </c:pt>
                <c:pt idx="2">
                  <c:v>Совсем не удовлетворены</c:v>
                </c:pt>
                <c:pt idx="3">
                  <c:v>Затрудняюсь ответить</c:v>
                </c:pt>
              </c:strCache>
            </c:strRef>
          </c:cat>
          <c:val>
            <c:numRef>
              <c:f>Лист1!$B$35:$B$38</c:f>
              <c:numCache>
                <c:formatCode>General</c:formatCode>
                <c:ptCount val="4"/>
                <c:pt idx="0">
                  <c:v>47</c:v>
                </c:pt>
                <c:pt idx="1">
                  <c:v>37</c:v>
                </c:pt>
                <c:pt idx="2">
                  <c:v>13</c:v>
                </c:pt>
                <c:pt idx="3">
                  <c:v>3</c:v>
                </c:pt>
              </c:numCache>
            </c:numRef>
          </c:val>
          <c:extLst xmlns:c16r2="http://schemas.microsoft.com/office/drawing/2015/06/chart">
            <c:ext xmlns:c16="http://schemas.microsoft.com/office/drawing/2014/chart" uri="{C3380CC4-5D6E-409C-BE32-E72D297353CC}">
              <c16:uniqueId val="{00000000-96C4-40D1-B1E4-0F7BC57647B8}"/>
            </c:ext>
          </c:extLst>
        </c:ser>
        <c:ser>
          <c:idx val="1"/>
          <c:order val="1"/>
          <c:tx>
            <c:strRef>
              <c:f>Лист1!$C$1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Лист1!$A$35:$A$38</c:f>
              <c:strCache>
                <c:ptCount val="4"/>
                <c:pt idx="0">
                  <c:v>Полностью удовлетворены</c:v>
                </c:pt>
                <c:pt idx="1">
                  <c:v>Частично удовлетворены</c:v>
                </c:pt>
                <c:pt idx="2">
                  <c:v>Совсем не удовлетворены</c:v>
                </c:pt>
                <c:pt idx="3">
                  <c:v>Затрудняюсь ответить</c:v>
                </c:pt>
              </c:strCache>
            </c:strRef>
          </c:cat>
          <c:val>
            <c:numRef>
              <c:f>Лист1!$C$35:$C$38</c:f>
              <c:numCache>
                <c:formatCode>General</c:formatCode>
                <c:ptCount val="4"/>
                <c:pt idx="0">
                  <c:v>25.4</c:v>
                </c:pt>
                <c:pt idx="1">
                  <c:v>22.2</c:v>
                </c:pt>
                <c:pt idx="2">
                  <c:v>24.6</c:v>
                </c:pt>
                <c:pt idx="3">
                  <c:v>27.8</c:v>
                </c:pt>
              </c:numCache>
            </c:numRef>
          </c:val>
          <c:extLst xmlns:c16r2="http://schemas.microsoft.com/office/drawing/2015/06/chart">
            <c:ext xmlns:c16="http://schemas.microsoft.com/office/drawing/2014/chart" uri="{C3380CC4-5D6E-409C-BE32-E72D297353CC}">
              <c16:uniqueId val="{00000001-96C4-40D1-B1E4-0F7BC57647B8}"/>
            </c:ext>
          </c:extLst>
        </c:ser>
        <c:ser>
          <c:idx val="2"/>
          <c:order val="2"/>
          <c:tx>
            <c:strRef>
              <c:f>Лист1!$D$1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Лист1!$A$35:$A$38</c:f>
              <c:strCache>
                <c:ptCount val="4"/>
                <c:pt idx="0">
                  <c:v>Полностью удовлетворены</c:v>
                </c:pt>
                <c:pt idx="1">
                  <c:v>Частично удовлетворены</c:v>
                </c:pt>
                <c:pt idx="2">
                  <c:v>Совсем не удовлетворены</c:v>
                </c:pt>
                <c:pt idx="3">
                  <c:v>Затрудняюсь ответить</c:v>
                </c:pt>
              </c:strCache>
            </c:strRef>
          </c:cat>
          <c:val>
            <c:numRef>
              <c:f>Лист1!$D$35:$D$38</c:f>
              <c:numCache>
                <c:formatCode>General</c:formatCode>
                <c:ptCount val="4"/>
                <c:pt idx="0">
                  <c:v>53.9</c:v>
                </c:pt>
                <c:pt idx="1">
                  <c:v>32.6</c:v>
                </c:pt>
                <c:pt idx="2">
                  <c:v>8.6</c:v>
                </c:pt>
                <c:pt idx="3">
                  <c:v>5</c:v>
                </c:pt>
              </c:numCache>
            </c:numRef>
          </c:val>
          <c:extLst xmlns:c16r2="http://schemas.microsoft.com/office/drawing/2015/06/chart">
            <c:ext xmlns:c16="http://schemas.microsoft.com/office/drawing/2014/chart" uri="{C3380CC4-5D6E-409C-BE32-E72D297353CC}">
              <c16:uniqueId val="{00000002-96C4-40D1-B1E4-0F7BC57647B8}"/>
            </c:ext>
          </c:extLst>
        </c:ser>
        <c:dLbls>
          <c:dLblPos val="outEnd"/>
          <c:showLegendKey val="0"/>
          <c:showVal val="1"/>
          <c:showCatName val="0"/>
          <c:showSerName val="0"/>
          <c:showPercent val="0"/>
          <c:showBubbleSize val="0"/>
        </c:dLbls>
        <c:gapWidth val="100"/>
        <c:overlap val="-24"/>
        <c:axId val="-557613168"/>
        <c:axId val="-557612080"/>
      </c:barChart>
      <c:catAx>
        <c:axId val="-557613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57612080"/>
        <c:crosses val="autoZero"/>
        <c:auto val="1"/>
        <c:lblAlgn val="ctr"/>
        <c:lblOffset val="100"/>
        <c:noMultiLvlLbl val="0"/>
      </c:catAx>
      <c:valAx>
        <c:axId val="-55761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761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60" b="1" i="0" u="none" strike="noStrike" kern="1200" baseline="0">
                <a:solidFill>
                  <a:schemeClr val="tx1">
                    <a:lumMod val="65000"/>
                    <a:lumOff val="35000"/>
                  </a:schemeClr>
                </a:solidFill>
                <a:latin typeface="+mn-lt"/>
                <a:ea typeface="+mn-ea"/>
                <a:cs typeface="+mn-cs"/>
              </a:defRPr>
            </a:pPr>
            <a:r>
              <a:rPr lang="ru-RU"/>
              <a:t>Причины по которым респонденты отказываются от дачи взятки </a:t>
            </a:r>
          </a:p>
        </c:rich>
      </c:tx>
      <c:overlay val="0"/>
      <c:spPr>
        <a:noFill/>
        <a:ln w="24772">
          <a:noFill/>
        </a:ln>
      </c:spPr>
    </c:title>
    <c:autoTitleDeleted val="0"/>
    <c:plotArea>
      <c:layout/>
      <c:barChart>
        <c:barDir val="col"/>
        <c:grouping val="clustered"/>
        <c:varyColors val="0"/>
        <c:ser>
          <c:idx val="0"/>
          <c:order val="0"/>
          <c:tx>
            <c:strRef>
              <c:f>Лист1!$B$1</c:f>
              <c:strCache>
                <c:ptCount val="1"/>
                <c:pt idx="0">
                  <c:v>2019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w="24772">
                <a:noFill/>
              </a:ln>
            </c:spPr>
            <c:txPr>
              <a:bodyPr rot="0" spcFirstLastPara="1" vertOverflow="ellipsis" vert="horz" wrap="square" lIns="38100" tIns="19050" rIns="38100" bIns="19050" anchor="ctr" anchorCtr="1">
                <a:spAutoFit/>
              </a:bodyPr>
              <a:lstStyle/>
              <a:p>
                <a:pPr>
                  <a:defRPr sz="878"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Лист1!$A$42:$A$48</c:f>
              <c:strCache>
                <c:ptCount val="7"/>
                <c:pt idx="0">
                  <c:v>Для меня это слишком дорого</c:v>
                </c:pt>
                <c:pt idx="1">
                  <c:v>Мне противно это делать</c:v>
                </c:pt>
                <c:pt idx="2">
                  <c:v>Я не знаю, как это делается, неудобно</c:v>
                </c:pt>
                <c:pt idx="3">
                  <c:v>Я принципиально не даю взяток, даже если все это делают</c:v>
                </c:pt>
                <c:pt idx="4">
                  <c:v>Могу добиться своего и без взяток, другим путем</c:v>
                </c:pt>
                <c:pt idx="5">
                  <c:v>Я боюсь, что меня поймают и накажут</c:v>
                </c:pt>
                <c:pt idx="6">
                  <c:v>Затрудняюсь ответить</c:v>
                </c:pt>
              </c:strCache>
            </c:strRef>
          </c:cat>
          <c:val>
            <c:numRef>
              <c:f>Лист1!$B$42:$B$48</c:f>
              <c:numCache>
                <c:formatCode>General</c:formatCode>
                <c:ptCount val="7"/>
                <c:pt idx="0">
                  <c:v>11</c:v>
                </c:pt>
                <c:pt idx="1">
                  <c:v>10</c:v>
                </c:pt>
                <c:pt idx="2">
                  <c:v>13</c:v>
                </c:pt>
                <c:pt idx="3">
                  <c:v>17</c:v>
                </c:pt>
                <c:pt idx="4">
                  <c:v>38</c:v>
                </c:pt>
                <c:pt idx="5">
                  <c:v>5</c:v>
                </c:pt>
                <c:pt idx="6">
                  <c:v>7</c:v>
                </c:pt>
              </c:numCache>
            </c:numRef>
          </c:val>
        </c:ser>
        <c:ser>
          <c:idx val="1"/>
          <c:order val="1"/>
          <c:tx>
            <c:strRef>
              <c:f>Лист1!$C$1</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w="24772">
                <a:noFill/>
              </a:ln>
            </c:spPr>
            <c:txPr>
              <a:bodyPr rot="0" spcFirstLastPara="1" vertOverflow="ellipsis" vert="horz" wrap="square" lIns="38100" tIns="19050" rIns="38100" bIns="19050" anchor="ctr" anchorCtr="1">
                <a:spAutoFit/>
              </a:bodyPr>
              <a:lstStyle/>
              <a:p>
                <a:pPr>
                  <a:defRPr sz="878"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Лист1!$A$42:$A$48</c:f>
              <c:strCache>
                <c:ptCount val="7"/>
                <c:pt idx="0">
                  <c:v>Для меня это слишком дорого</c:v>
                </c:pt>
                <c:pt idx="1">
                  <c:v>Мне противно это делать</c:v>
                </c:pt>
                <c:pt idx="2">
                  <c:v>Я не знаю, как это делается, неудобно</c:v>
                </c:pt>
                <c:pt idx="3">
                  <c:v>Я принципиально не даю взяток, даже если все это делают</c:v>
                </c:pt>
                <c:pt idx="4">
                  <c:v>Могу добиться своего и без взяток, другим путем</c:v>
                </c:pt>
                <c:pt idx="5">
                  <c:v>Я боюсь, что меня поймают и накажут</c:v>
                </c:pt>
                <c:pt idx="6">
                  <c:v>Затрудняюсь ответить</c:v>
                </c:pt>
              </c:strCache>
            </c:strRef>
          </c:cat>
          <c:val>
            <c:numRef>
              <c:f>Лист1!$C$42:$C$48</c:f>
              <c:numCache>
                <c:formatCode>General</c:formatCode>
                <c:ptCount val="7"/>
                <c:pt idx="0">
                  <c:v>7.5</c:v>
                </c:pt>
                <c:pt idx="1">
                  <c:v>17</c:v>
                </c:pt>
                <c:pt idx="2">
                  <c:v>22.6</c:v>
                </c:pt>
                <c:pt idx="3">
                  <c:v>18.899999999999999</c:v>
                </c:pt>
                <c:pt idx="4">
                  <c:v>9.4</c:v>
                </c:pt>
                <c:pt idx="5">
                  <c:v>13.2</c:v>
                </c:pt>
                <c:pt idx="6">
                  <c:v>11.3</c:v>
                </c:pt>
              </c:numCache>
            </c:numRef>
          </c:val>
        </c:ser>
        <c:ser>
          <c:idx val="2"/>
          <c:order val="2"/>
          <c:tx>
            <c:strRef>
              <c:f>Лист1!$D$1</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w="24772">
                <a:noFill/>
              </a:ln>
            </c:spPr>
            <c:txPr>
              <a:bodyPr rot="0" spcFirstLastPara="1" vertOverflow="ellipsis" vert="horz" wrap="square" lIns="38100" tIns="19050" rIns="38100" bIns="19050" anchor="ctr" anchorCtr="1">
                <a:spAutoFit/>
              </a:bodyPr>
              <a:lstStyle/>
              <a:p>
                <a:pPr>
                  <a:defRPr sz="878"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Лист1!$A$42:$A$48</c:f>
              <c:strCache>
                <c:ptCount val="7"/>
                <c:pt idx="0">
                  <c:v>Для меня это слишком дорого</c:v>
                </c:pt>
                <c:pt idx="1">
                  <c:v>Мне противно это делать</c:v>
                </c:pt>
                <c:pt idx="2">
                  <c:v>Я не знаю, как это делается, неудобно</c:v>
                </c:pt>
                <c:pt idx="3">
                  <c:v>Я принципиально не даю взяток, даже если все это делают</c:v>
                </c:pt>
                <c:pt idx="4">
                  <c:v>Могу добиться своего и без взяток, другим путем</c:v>
                </c:pt>
                <c:pt idx="5">
                  <c:v>Я боюсь, что меня поймают и накажут</c:v>
                </c:pt>
                <c:pt idx="6">
                  <c:v>Затрудняюсь ответить</c:v>
                </c:pt>
              </c:strCache>
            </c:strRef>
          </c:cat>
          <c:val>
            <c:numRef>
              <c:f>Лист1!$D$42:$D$48</c:f>
              <c:numCache>
                <c:formatCode>General</c:formatCode>
                <c:ptCount val="7"/>
                <c:pt idx="0">
                  <c:v>10.6</c:v>
                </c:pt>
                <c:pt idx="1">
                  <c:v>12.9</c:v>
                </c:pt>
                <c:pt idx="2">
                  <c:v>5.3</c:v>
                </c:pt>
                <c:pt idx="3">
                  <c:v>23.5</c:v>
                </c:pt>
                <c:pt idx="4">
                  <c:v>26.5</c:v>
                </c:pt>
                <c:pt idx="5">
                  <c:v>9.8000000000000007</c:v>
                </c:pt>
                <c:pt idx="6">
                  <c:v>10.6</c:v>
                </c:pt>
              </c:numCache>
            </c:numRef>
          </c:val>
        </c:ser>
        <c:dLbls>
          <c:showLegendKey val="0"/>
          <c:showVal val="0"/>
          <c:showCatName val="0"/>
          <c:showSerName val="0"/>
          <c:showPercent val="0"/>
          <c:showBubbleSize val="0"/>
        </c:dLbls>
        <c:gapWidth val="100"/>
        <c:overlap val="-24"/>
        <c:axId val="-557610448"/>
        <c:axId val="-557615888"/>
      </c:barChart>
      <c:catAx>
        <c:axId val="-557610448"/>
        <c:scaling>
          <c:orientation val="minMax"/>
        </c:scaling>
        <c:delete val="0"/>
        <c:axPos val="b"/>
        <c:numFmt formatCode="General" sourceLinked="1"/>
        <c:majorTickMark val="none"/>
        <c:minorTickMark val="none"/>
        <c:tickLblPos val="nextTo"/>
        <c:spPr>
          <a:noFill/>
          <a:ln w="12386" cap="flat" cmpd="sng" algn="ctr">
            <a:solidFill>
              <a:schemeClr val="tx1">
                <a:lumMod val="15000"/>
                <a:lumOff val="85000"/>
              </a:schemeClr>
            </a:solidFill>
            <a:round/>
          </a:ln>
          <a:effectLst/>
        </c:spPr>
        <c:txPr>
          <a:bodyPr rot="-60000000" spcFirstLastPara="1" vertOverflow="ellipsis" vert="horz" wrap="square" anchor="ctr" anchorCtr="1"/>
          <a:lstStyle/>
          <a:p>
            <a:pPr>
              <a:defRPr sz="878" b="1" i="0" u="none" strike="noStrike" kern="1200" baseline="0">
                <a:solidFill>
                  <a:schemeClr val="tx1">
                    <a:lumMod val="65000"/>
                    <a:lumOff val="35000"/>
                  </a:schemeClr>
                </a:solidFill>
                <a:latin typeface="+mn-lt"/>
                <a:ea typeface="+mn-ea"/>
                <a:cs typeface="+mn-cs"/>
              </a:defRPr>
            </a:pPr>
            <a:endParaRPr lang="ru-RU"/>
          </a:p>
        </c:txPr>
        <c:crossAx val="-557615888"/>
        <c:crosses val="autoZero"/>
        <c:auto val="1"/>
        <c:lblAlgn val="ctr"/>
        <c:lblOffset val="100"/>
        <c:noMultiLvlLbl val="0"/>
      </c:catAx>
      <c:valAx>
        <c:axId val="-557615888"/>
        <c:scaling>
          <c:orientation val="minMax"/>
        </c:scaling>
        <c:delete val="0"/>
        <c:axPos val="l"/>
        <c:majorGridlines>
          <c:spPr>
            <a:ln w="9290" cap="flat" cmpd="sng" algn="ctr">
              <a:solidFill>
                <a:schemeClr val="tx1">
                  <a:lumMod val="15000"/>
                  <a:lumOff val="85000"/>
                </a:schemeClr>
              </a:solidFill>
              <a:round/>
            </a:ln>
            <a:effectLst/>
          </c:spPr>
        </c:majorGridlines>
        <c:numFmt formatCode="General" sourceLinked="1"/>
        <c:majorTickMark val="none"/>
        <c:minorTickMark val="none"/>
        <c:tickLblPos val="nextTo"/>
        <c:spPr>
          <a:ln w="9290">
            <a:noFill/>
          </a:ln>
        </c:spPr>
        <c:txPr>
          <a:bodyPr rot="-60000000" spcFirstLastPara="1" vertOverflow="ellipsis" vert="horz" wrap="square" anchor="ctr" anchorCtr="1"/>
          <a:lstStyle/>
          <a:p>
            <a:pPr>
              <a:defRPr sz="878" b="0" i="0" u="none" strike="noStrike" kern="1200" baseline="0">
                <a:solidFill>
                  <a:schemeClr val="tx1">
                    <a:lumMod val="65000"/>
                    <a:lumOff val="35000"/>
                  </a:schemeClr>
                </a:solidFill>
                <a:latin typeface="+mn-lt"/>
                <a:ea typeface="+mn-ea"/>
                <a:cs typeface="+mn-cs"/>
              </a:defRPr>
            </a:pPr>
            <a:endParaRPr lang="ru-RU"/>
          </a:p>
        </c:txPr>
        <c:crossAx val="-557610448"/>
        <c:crosses val="autoZero"/>
        <c:crossBetween val="between"/>
      </c:valAx>
      <c:spPr>
        <a:noFill/>
        <a:ln w="24772">
          <a:noFill/>
        </a:ln>
      </c:spPr>
    </c:plotArea>
    <c:legend>
      <c:legendPos val="b"/>
      <c:overlay val="0"/>
      <c:spPr>
        <a:noFill/>
        <a:ln w="24772">
          <a:noFill/>
        </a:ln>
      </c:spPr>
      <c:txPr>
        <a:bodyPr rot="0" spcFirstLastPara="1" vertOverflow="ellipsis" vert="horz" wrap="square" anchor="ctr" anchorCtr="1"/>
        <a:lstStyle/>
        <a:p>
          <a:pPr>
            <a:defRPr sz="878"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29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72D8-DC82-48ED-8A1E-3486733A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2866</Words>
  <Characters>16339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Звонова Валерия Геннадьевна</dc:creator>
  <cp:lastModifiedBy>Пользователь Windows</cp:lastModifiedBy>
  <cp:revision>2</cp:revision>
  <cp:lastPrinted>2022-07-05T10:36:00Z</cp:lastPrinted>
  <dcterms:created xsi:type="dcterms:W3CDTF">2022-08-30T18:14:00Z</dcterms:created>
  <dcterms:modified xsi:type="dcterms:W3CDTF">2022-08-30T18:14:00Z</dcterms:modified>
</cp:coreProperties>
</file>