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24" w:rsidRPr="00985424" w:rsidRDefault="00985424" w:rsidP="00985424">
      <w:p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noProof/>
          <w:color w:val="0070C0"/>
          <w:sz w:val="28"/>
          <w:lang w:eastAsia="ru-RU"/>
        </w:rPr>
        <w:drawing>
          <wp:inline distT="0" distB="0" distL="0" distR="0">
            <wp:extent cx="3351600" cy="108000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рощенное лого Оренбургская область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6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70C0"/>
          <w:sz w:val="28"/>
        </w:rPr>
        <w:br/>
      </w:r>
      <w:r>
        <w:rPr>
          <w:rFonts w:ascii="Arial" w:hAnsi="Arial" w:cs="Arial"/>
          <w:b/>
          <w:color w:val="0070C0"/>
          <w:sz w:val="28"/>
        </w:rPr>
        <w:br/>
      </w:r>
      <w:r>
        <w:rPr>
          <w:rFonts w:ascii="Arial" w:hAnsi="Arial" w:cs="Arial"/>
          <w:b/>
          <w:color w:val="0070C0"/>
          <w:sz w:val="28"/>
        </w:rPr>
        <w:br/>
      </w:r>
      <w:bookmarkStart w:id="0" w:name="_GoBack"/>
      <w:r w:rsidRPr="00985424">
        <w:rPr>
          <w:rFonts w:ascii="Arial" w:hAnsi="Arial" w:cs="Arial"/>
          <w:b/>
          <w:color w:val="0070C0"/>
          <w:sz w:val="28"/>
        </w:rPr>
        <w:t>Собственник недвижимости может получить выписку из ЕГРН на сайте Госуслуг бесплатно в течение одной минуты</w:t>
      </w:r>
      <w:bookmarkEnd w:id="0"/>
    </w:p>
    <w:p w:rsidR="00985424" w:rsidRPr="00985424" w:rsidRDefault="00985424" w:rsidP="0098542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Pr="00985424">
        <w:rPr>
          <w:rFonts w:ascii="Arial" w:hAnsi="Arial" w:cs="Arial"/>
          <w:b/>
          <w:sz w:val="24"/>
        </w:rPr>
        <w:t>1</w:t>
      </w:r>
      <w:r w:rsidR="00F74C69">
        <w:rPr>
          <w:rFonts w:ascii="Arial" w:hAnsi="Arial" w:cs="Arial"/>
          <w:b/>
          <w:sz w:val="24"/>
        </w:rPr>
        <w:t>5</w:t>
      </w:r>
      <w:r w:rsidRPr="00985424">
        <w:rPr>
          <w:rFonts w:ascii="Arial" w:hAnsi="Arial" w:cs="Arial"/>
          <w:b/>
          <w:sz w:val="24"/>
        </w:rPr>
        <w:t>.11.2024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Собственнику недвижимости доступна бесплатная онлайн-выписка из ЕГРН на портале Госуслуг.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Выписка формируется в течение минуты, доступна только собственнику недвижимости и является документом, который наравне с обычной выпиской должны принимать все органы и организации.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 xml:space="preserve">Выписка будет подписана цифровыми подписями </w:t>
      </w:r>
      <w:proofErr w:type="spellStart"/>
      <w:r w:rsidRPr="00985424">
        <w:rPr>
          <w:rFonts w:ascii="Arial" w:hAnsi="Arial" w:cs="Arial"/>
          <w:sz w:val="24"/>
        </w:rPr>
        <w:t>Росреестра</w:t>
      </w:r>
      <w:proofErr w:type="spellEnd"/>
      <w:r w:rsidRPr="00985424">
        <w:rPr>
          <w:rFonts w:ascii="Arial" w:hAnsi="Arial" w:cs="Arial"/>
          <w:sz w:val="24"/>
        </w:rPr>
        <w:t xml:space="preserve"> и </w:t>
      </w:r>
      <w:proofErr w:type="spellStart"/>
      <w:r w:rsidRPr="00985424">
        <w:rPr>
          <w:rFonts w:ascii="Arial" w:hAnsi="Arial" w:cs="Arial"/>
          <w:sz w:val="24"/>
        </w:rPr>
        <w:t>Минцифры</w:t>
      </w:r>
      <w:proofErr w:type="spellEnd"/>
      <w:r w:rsidRPr="00985424">
        <w:rPr>
          <w:rFonts w:ascii="Arial" w:hAnsi="Arial" w:cs="Arial"/>
          <w:sz w:val="24"/>
        </w:rPr>
        <w:t>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Следует учесть, что такая онлайн-выписка не содержит планов и схем.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Рассказываем, как получить онлайн-выписку.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Заходим на портал </w:t>
      </w:r>
      <w:r w:rsidRPr="00985424">
        <w:rPr>
          <w:rFonts w:ascii="Arial" w:hAnsi="Arial" w:cs="Arial"/>
          <w:sz w:val="24"/>
        </w:rPr>
        <w:t>Госуслуг. Во вкладке «Земля Дом» в блоке «ЕГРН» выбираем услугу «Получение онлайн-выписки».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Приступаем к формированию запроса щелчком по кнопке «Продолжить».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После ознакомления с информационным блоком продолжаем формирование заявления щелчком по кнопке «Перейти к заявлению». Содержащиеся в ЕСИА сведения о правообладателе автоматически загружаются в экранную форму запроса, пользователю остается только проверить корректность данных.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Если объектов недвижимости в собственности несколько, то объект, в отношении которого необходимо запросить сведения, содержащиеся в ЕГРН, выбирается из списка.</w:t>
      </w:r>
    </w:p>
    <w:p w:rsidR="00985424" w:rsidRPr="00985424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После выбора объекта недвижимости из списка нужно подтвердить корректность выбора щелчком по кнопке «Отправить запрос».</w:t>
      </w:r>
    </w:p>
    <w:p w:rsidR="002162E2" w:rsidRDefault="00985424" w:rsidP="00985424">
      <w:pPr>
        <w:rPr>
          <w:rFonts w:ascii="Arial" w:hAnsi="Arial" w:cs="Arial"/>
          <w:sz w:val="24"/>
        </w:rPr>
      </w:pPr>
      <w:r w:rsidRPr="00985424">
        <w:rPr>
          <w:rFonts w:ascii="Arial" w:hAnsi="Arial" w:cs="Arial"/>
          <w:sz w:val="24"/>
        </w:rPr>
        <w:t>Выписка придет в личный кабинет, останется только распечатать ее.</w:t>
      </w:r>
    </w:p>
    <w:p w:rsidR="00985424" w:rsidRDefault="00985424" w:rsidP="00985424">
      <w:pPr>
        <w:jc w:val="right"/>
        <w:rPr>
          <w:rFonts w:ascii="Arial" w:hAnsi="Arial" w:cs="Arial"/>
          <w:sz w:val="24"/>
        </w:rPr>
      </w:pPr>
    </w:p>
    <w:p w:rsidR="00985424" w:rsidRDefault="00985424" w:rsidP="00985424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Пресс-служба</w:t>
      </w:r>
      <w:r>
        <w:rPr>
          <w:rFonts w:ascii="Arial" w:hAnsi="Arial" w:cs="Arial"/>
          <w:sz w:val="24"/>
        </w:rPr>
        <w:br/>
        <w:t>Управления Росреестра</w:t>
      </w:r>
      <w:r>
        <w:rPr>
          <w:rFonts w:ascii="Arial" w:hAnsi="Arial" w:cs="Arial"/>
          <w:sz w:val="24"/>
        </w:rPr>
        <w:br/>
        <w:t>по Оренбургской области</w:t>
      </w:r>
    </w:p>
    <w:p w:rsidR="00985424" w:rsidRPr="008A545D" w:rsidRDefault="00985424" w:rsidP="00985424">
      <w:pPr>
        <w:tabs>
          <w:tab w:val="center" w:pos="4677"/>
          <w:tab w:val="right" w:pos="9355"/>
        </w:tabs>
        <w:spacing w:before="120" w:after="120" w:line="240" w:lineRule="auto"/>
        <w:ind w:right="5243"/>
        <w:rPr>
          <w:rFonts w:ascii="Segoe UI" w:eastAsia="Calibri" w:hAnsi="Segoe UI" w:cs="Segoe UI"/>
          <w:color w:val="0000FF" w:themeColor="hyperlink"/>
          <w:sz w:val="20"/>
          <w:szCs w:val="20"/>
          <w:u w:val="single"/>
        </w:rPr>
      </w:pPr>
      <w:r w:rsidRPr="008A545D">
        <w:rPr>
          <w:rFonts w:ascii="Segoe UI" w:eastAsia="Calibri" w:hAnsi="Segoe UI" w:cs="Segoe UI"/>
          <w:b/>
          <w:sz w:val="20"/>
          <w:szCs w:val="20"/>
        </w:rPr>
        <w:lastRenderedPageBreak/>
        <w:t>Еще больше информации:</w:t>
      </w:r>
      <w:r w:rsidRPr="008A545D">
        <w:rPr>
          <w:rFonts w:ascii="Segoe UI" w:eastAsia="Calibri" w:hAnsi="Segoe UI" w:cs="Segoe UI"/>
          <w:sz w:val="20"/>
          <w:szCs w:val="20"/>
        </w:rPr>
        <w:t xml:space="preserve"> </w:t>
      </w:r>
      <w:r w:rsidRPr="008A545D">
        <w:rPr>
          <w:rFonts w:ascii="Segoe UI" w:eastAsia="Calibri" w:hAnsi="Segoe UI" w:cs="Segoe UI"/>
          <w:sz w:val="20"/>
          <w:szCs w:val="20"/>
        </w:rPr>
        <w:br/>
      </w:r>
      <w:hyperlink r:id="rId5" w:history="1">
        <w:r w:rsidRPr="008A545D">
          <w:rPr>
            <w:rFonts w:ascii="Segoe UI" w:eastAsia="Calibri" w:hAnsi="Segoe UI" w:cs="Segoe UI"/>
            <w:color w:val="0000FF" w:themeColor="hyperlink"/>
            <w:sz w:val="20"/>
            <w:szCs w:val="20"/>
            <w:u w:val="single"/>
          </w:rPr>
          <w:t>https://rosreestr.gov.ru/site/</w:t>
        </w:r>
      </w:hyperlink>
    </w:p>
    <w:p w:rsidR="00985424" w:rsidRPr="008A545D" w:rsidRDefault="00985424" w:rsidP="00985424">
      <w:pPr>
        <w:tabs>
          <w:tab w:val="center" w:pos="4677"/>
          <w:tab w:val="right" w:pos="9355"/>
        </w:tabs>
        <w:spacing w:before="120" w:after="120" w:line="240" w:lineRule="auto"/>
        <w:ind w:right="5243"/>
        <w:rPr>
          <w:rFonts w:ascii="Segoe UI" w:eastAsia="Calibri" w:hAnsi="Segoe UI" w:cs="Segoe UI"/>
          <w:sz w:val="20"/>
          <w:szCs w:val="20"/>
        </w:rPr>
      </w:pPr>
      <w:r w:rsidRPr="008A545D">
        <w:rPr>
          <w:rFonts w:ascii="Segoe UI" w:eastAsia="Calibri" w:hAnsi="Segoe UI" w:cs="Segoe UI"/>
          <w:sz w:val="20"/>
          <w:szCs w:val="20"/>
        </w:rPr>
        <w:t xml:space="preserve">Мы в </w:t>
      </w:r>
      <w:proofErr w:type="spellStart"/>
      <w:r w:rsidRPr="008A545D">
        <w:rPr>
          <w:rFonts w:ascii="Segoe UI" w:eastAsia="Calibri" w:hAnsi="Segoe UI" w:cs="Segoe UI"/>
          <w:sz w:val="20"/>
          <w:szCs w:val="20"/>
        </w:rPr>
        <w:t>соцсетях</w:t>
      </w:r>
      <w:proofErr w:type="spellEnd"/>
      <w:r w:rsidRPr="008A545D">
        <w:rPr>
          <w:rFonts w:ascii="Segoe UI" w:eastAsia="Calibri" w:hAnsi="Segoe UI" w:cs="Segoe UI"/>
          <w:sz w:val="20"/>
          <w:szCs w:val="20"/>
        </w:rPr>
        <w:t>:</w:t>
      </w:r>
    </w:p>
    <w:p w:rsidR="00985424" w:rsidRPr="008A545D" w:rsidRDefault="00985424" w:rsidP="00985424">
      <w:pPr>
        <w:tabs>
          <w:tab w:val="center" w:pos="4677"/>
          <w:tab w:val="right" w:pos="9355"/>
        </w:tabs>
        <w:spacing w:before="120" w:after="120" w:line="240" w:lineRule="auto"/>
        <w:ind w:right="-1"/>
        <w:rPr>
          <w:rFonts w:ascii="Segoe UI" w:eastAsia="Calibri" w:hAnsi="Segoe UI" w:cs="Segoe UI"/>
          <w:b/>
          <w:sz w:val="20"/>
          <w:szCs w:val="20"/>
        </w:rPr>
      </w:pPr>
      <w:r w:rsidRPr="008A545D">
        <w:rPr>
          <w:rFonts w:ascii="Segoe UI" w:eastAsia="Calibri" w:hAnsi="Segoe UI" w:cs="Segoe UI"/>
          <w:noProof/>
          <w:sz w:val="20"/>
          <w:szCs w:val="20"/>
          <w:lang w:eastAsia="ru-RU"/>
        </w:rPr>
        <w:drawing>
          <wp:inline distT="0" distB="0" distL="0" distR="0" wp14:anchorId="5D686CF0" wp14:editId="0A2814E6">
            <wp:extent cx="925200" cy="1080000"/>
            <wp:effectExtent l="0" t="0" r="825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Контакте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45D">
        <w:rPr>
          <w:rFonts w:ascii="Segoe UI" w:eastAsia="Calibri" w:hAnsi="Segoe UI" w:cs="Segoe UI"/>
          <w:b/>
          <w:sz w:val="20"/>
          <w:szCs w:val="20"/>
        </w:rPr>
        <w:t xml:space="preserve">    </w:t>
      </w:r>
      <w:r w:rsidRPr="008A545D">
        <w:rPr>
          <w:rFonts w:ascii="Segoe UI" w:eastAsia="Calibri" w:hAnsi="Segoe UI" w:cs="Segoe UI"/>
          <w:b/>
          <w:noProof/>
          <w:sz w:val="20"/>
          <w:szCs w:val="20"/>
          <w:lang w:eastAsia="ru-RU"/>
        </w:rPr>
        <w:drawing>
          <wp:inline distT="0" distB="0" distL="0" distR="0" wp14:anchorId="3EB669A3" wp14:editId="76FF60E3">
            <wp:extent cx="925200" cy="1080000"/>
            <wp:effectExtent l="0" t="0" r="825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гра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45D">
        <w:rPr>
          <w:rFonts w:ascii="Segoe UI" w:eastAsia="Calibri" w:hAnsi="Segoe UI" w:cs="Segoe UI"/>
          <w:b/>
          <w:sz w:val="20"/>
          <w:szCs w:val="20"/>
        </w:rPr>
        <w:t xml:space="preserve">    </w:t>
      </w:r>
      <w:r w:rsidRPr="008A545D">
        <w:rPr>
          <w:rFonts w:ascii="Segoe UI" w:eastAsia="Calibri" w:hAnsi="Segoe UI" w:cs="Segoe UI"/>
          <w:b/>
          <w:noProof/>
          <w:sz w:val="20"/>
          <w:szCs w:val="20"/>
          <w:lang w:eastAsia="ru-RU"/>
        </w:rPr>
        <w:drawing>
          <wp:inline distT="0" distB="0" distL="0" distR="0" wp14:anchorId="3E34DA07" wp14:editId="0C9D183C">
            <wp:extent cx="925200" cy="1080000"/>
            <wp:effectExtent l="0" t="0" r="825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дноклассники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424" w:rsidRPr="008A5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24"/>
    <w:rsid w:val="002162E2"/>
    <w:rsid w:val="006A1E3F"/>
    <w:rsid w:val="00985424"/>
    <w:rsid w:val="00F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D7945-B2B8-4997-89CE-600FC6E8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gov.ru/site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Korbmaher</dc:creator>
  <cp:lastModifiedBy>Пользователь Windows</cp:lastModifiedBy>
  <cp:revision>2</cp:revision>
  <dcterms:created xsi:type="dcterms:W3CDTF">2024-11-15T06:03:00Z</dcterms:created>
  <dcterms:modified xsi:type="dcterms:W3CDTF">2024-11-15T06:03:00Z</dcterms:modified>
</cp:coreProperties>
</file>