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5D7" w:rsidRDefault="003535D7" w:rsidP="003535D7">
      <w:pPr>
        <w:pStyle w:val="a3"/>
        <w:jc w:val="center"/>
        <w:rPr>
          <w:rStyle w:val="a4"/>
          <w:color w:val="008000"/>
          <w:sz w:val="28"/>
          <w:szCs w:val="28"/>
        </w:rPr>
      </w:pPr>
      <w:r w:rsidRPr="003535D7">
        <w:rPr>
          <w:color w:val="008000"/>
          <w:sz w:val="28"/>
          <w:szCs w:val="28"/>
        </w:rPr>
        <w:t>М</w:t>
      </w:r>
      <w:r w:rsidRPr="003535D7">
        <w:rPr>
          <w:rStyle w:val="a4"/>
          <w:color w:val="008000"/>
          <w:sz w:val="28"/>
          <w:szCs w:val="28"/>
        </w:rPr>
        <w:t>униципальное дошкольное образовательное бюджетное учреждение "Саракташский детский сад №1 "Тополек"</w:t>
      </w:r>
    </w:p>
    <w:p w:rsidR="002162B1" w:rsidRPr="003535D7" w:rsidRDefault="002162B1" w:rsidP="003535D7">
      <w:pPr>
        <w:pStyle w:val="a3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886200" cy="2914650"/>
            <wp:effectExtent l="19050" t="0" r="0" b="0"/>
            <wp:docPr id="1" name="Рисунок 1" descr="http://www.ds370071.sar-roo.info/images/p1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s370071.sar-roo.info/images/p1_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BCB" w:rsidRDefault="003535D7" w:rsidP="009E469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350"/>
        <w:gridCol w:w="5095"/>
      </w:tblGrid>
      <w:tr w:rsidR="006A0BCB" w:rsidRPr="006A0BCB" w:rsidTr="006A0BCB">
        <w:trPr>
          <w:tblCellSpacing w:w="0" w:type="dxa"/>
        </w:trPr>
        <w:tc>
          <w:tcPr>
            <w:tcW w:w="4350" w:type="dxa"/>
            <w:vAlign w:val="center"/>
            <w:hideMark/>
          </w:tcPr>
          <w:p w:rsidR="006A0BCB" w:rsidRPr="006A0BCB" w:rsidRDefault="006A0BCB" w:rsidP="006A0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Полное 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6A0BCB" w:rsidRPr="006A0BCB" w:rsidRDefault="006A0BCB" w:rsidP="006A0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бюджетное учреждение "Саракташский детский сад №1 "Тополек" Саракташского района Оренбургской области детский сад №1 </w:t>
            </w:r>
          </w:p>
        </w:tc>
      </w:tr>
      <w:tr w:rsidR="006A0BCB" w:rsidRPr="006A0BCB" w:rsidTr="006A0BCB">
        <w:trPr>
          <w:tblCellSpacing w:w="0" w:type="dxa"/>
        </w:trPr>
        <w:tc>
          <w:tcPr>
            <w:tcW w:w="4350" w:type="dxa"/>
            <w:vAlign w:val="center"/>
            <w:hideMark/>
          </w:tcPr>
          <w:p w:rsidR="006A0BCB" w:rsidRPr="006A0BCB" w:rsidRDefault="006A0BCB" w:rsidP="006A0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Краткое 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6A0BCB" w:rsidRPr="006A0BCB" w:rsidRDefault="006A0BCB" w:rsidP="006A0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BCB">
              <w:rPr>
                <w:rFonts w:ascii="Times New Roman" w:eastAsia="Times New Roman" w:hAnsi="Times New Roman" w:cs="Times New Roman"/>
                <w:sz w:val="24"/>
                <w:szCs w:val="24"/>
              </w:rPr>
              <w:t>МДОБУ "Саракташский детский сад №1 "Тополек"</w:t>
            </w:r>
          </w:p>
        </w:tc>
      </w:tr>
      <w:tr w:rsidR="006A0BCB" w:rsidRPr="006A0BCB" w:rsidTr="006A0BCB">
        <w:trPr>
          <w:tblCellSpacing w:w="0" w:type="dxa"/>
        </w:trPr>
        <w:tc>
          <w:tcPr>
            <w:tcW w:w="0" w:type="auto"/>
            <w:vAlign w:val="center"/>
            <w:hideMark/>
          </w:tcPr>
          <w:p w:rsidR="006A0BCB" w:rsidRPr="006A0BCB" w:rsidRDefault="006A0BCB" w:rsidP="006A0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0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Дата создания организации: </w:t>
            </w:r>
          </w:p>
        </w:tc>
        <w:tc>
          <w:tcPr>
            <w:tcW w:w="0" w:type="auto"/>
            <w:vAlign w:val="center"/>
            <w:hideMark/>
          </w:tcPr>
          <w:p w:rsidR="006A0BCB" w:rsidRPr="006A0BCB" w:rsidRDefault="006A0BCB" w:rsidP="006A0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BCB">
              <w:rPr>
                <w:rFonts w:ascii="Times New Roman" w:eastAsia="Times New Roman" w:hAnsi="Times New Roman" w:cs="Times New Roman"/>
                <w:sz w:val="24"/>
                <w:szCs w:val="24"/>
              </w:rPr>
              <w:t>26.12.2011</w:t>
            </w:r>
          </w:p>
        </w:tc>
      </w:tr>
      <w:tr w:rsidR="006A0BCB" w:rsidRPr="006A0BCB" w:rsidTr="006A0BCB">
        <w:trPr>
          <w:tblCellSpacing w:w="0" w:type="dxa"/>
        </w:trPr>
        <w:tc>
          <w:tcPr>
            <w:tcW w:w="0" w:type="auto"/>
            <w:vAlign w:val="center"/>
            <w:hideMark/>
          </w:tcPr>
          <w:p w:rsidR="006A0BCB" w:rsidRPr="006A0BCB" w:rsidRDefault="006A0BCB" w:rsidP="006A0B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0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Телефон: </w:t>
            </w:r>
          </w:p>
        </w:tc>
        <w:tc>
          <w:tcPr>
            <w:tcW w:w="0" w:type="auto"/>
            <w:vAlign w:val="center"/>
            <w:hideMark/>
          </w:tcPr>
          <w:p w:rsidR="006A0BCB" w:rsidRPr="006A0BCB" w:rsidRDefault="006A0BCB" w:rsidP="006A0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B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(35333) 6-11-79; </w:t>
            </w:r>
          </w:p>
        </w:tc>
      </w:tr>
    </w:tbl>
    <w:p w:rsidR="006A0BCB" w:rsidRDefault="006A0BCB" w:rsidP="009E469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A0BCB" w:rsidRPr="006A0BCB" w:rsidRDefault="006A0BCB" w:rsidP="006A0BC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A0BCB">
        <w:rPr>
          <w:rFonts w:ascii="Times New Roman" w:hAnsi="Times New Roman" w:cs="Times New Roman"/>
          <w:sz w:val="24"/>
          <w:szCs w:val="24"/>
        </w:rPr>
        <w:t xml:space="preserve">Муниципальное дошкольное образовательное бюджетное учреждение "Саракташский детский сад №1 "Тополек", </w:t>
      </w:r>
      <w:r w:rsidRPr="006A0BCB">
        <w:rPr>
          <w:rFonts w:ascii="Times New Roman" w:hAnsi="Times New Roman" w:cs="Times New Roman"/>
          <w:sz w:val="24"/>
          <w:szCs w:val="24"/>
        </w:rPr>
        <w:br/>
        <w:t>(сокращенное официальное наименование МДОБУ  "Саракташский детский сад №1".</w:t>
      </w:r>
      <w:proofErr w:type="gramEnd"/>
      <w:r w:rsidRPr="006A0BCB">
        <w:rPr>
          <w:rFonts w:ascii="Times New Roman" w:hAnsi="Times New Roman" w:cs="Times New Roman"/>
          <w:sz w:val="24"/>
          <w:szCs w:val="24"/>
        </w:rPr>
        <w:t xml:space="preserve"> </w:t>
      </w:r>
      <w:r w:rsidRPr="006A0BCB">
        <w:rPr>
          <w:rFonts w:ascii="Times New Roman" w:hAnsi="Times New Roman" w:cs="Times New Roman"/>
          <w:sz w:val="24"/>
          <w:szCs w:val="24"/>
        </w:rPr>
        <w:br/>
        <w:t>Статус организации:</w:t>
      </w:r>
      <w:r w:rsidRPr="006A0BCB">
        <w:rPr>
          <w:rFonts w:ascii="Times New Roman" w:hAnsi="Times New Roman" w:cs="Times New Roman"/>
          <w:sz w:val="24"/>
          <w:szCs w:val="24"/>
        </w:rPr>
        <w:br/>
        <w:t>- тип организации - дошкольное образовательное бюджетное учреждение</w:t>
      </w:r>
      <w:r w:rsidRPr="006A0BCB">
        <w:rPr>
          <w:rFonts w:ascii="Times New Roman" w:hAnsi="Times New Roman" w:cs="Times New Roman"/>
          <w:sz w:val="24"/>
          <w:szCs w:val="24"/>
        </w:rPr>
        <w:br/>
        <w:t>- вид организации - детский сад</w:t>
      </w:r>
      <w:r w:rsidRPr="006A0BCB">
        <w:rPr>
          <w:rFonts w:ascii="Times New Roman" w:hAnsi="Times New Roman" w:cs="Times New Roman"/>
          <w:sz w:val="24"/>
          <w:szCs w:val="24"/>
        </w:rPr>
        <w:br/>
        <w:t>Детский сад функционирует с 1974г., расположен в центральной части п. Саракташ, по адресу: улица Победы, дом 30.</w:t>
      </w:r>
      <w:r w:rsidRPr="006A0BCB">
        <w:rPr>
          <w:rFonts w:ascii="Times New Roman" w:hAnsi="Times New Roman" w:cs="Times New Roman"/>
          <w:sz w:val="24"/>
          <w:szCs w:val="24"/>
        </w:rPr>
        <w:br/>
        <w:t>В своей деятельности учреждение руководствуется в соответствии с</w:t>
      </w:r>
      <w:proofErr w:type="gramStart"/>
      <w:r w:rsidRPr="006A0BC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A0BCB">
        <w:rPr>
          <w:rFonts w:ascii="Times New Roman" w:hAnsi="Times New Roman" w:cs="Times New Roman"/>
          <w:sz w:val="24"/>
          <w:szCs w:val="24"/>
        </w:rPr>
        <w:br/>
        <w:t>- международными правовыми актами;</w:t>
      </w:r>
      <w:r w:rsidRPr="006A0BCB">
        <w:rPr>
          <w:rFonts w:ascii="Times New Roman" w:hAnsi="Times New Roman" w:cs="Times New Roman"/>
          <w:sz w:val="24"/>
          <w:szCs w:val="24"/>
        </w:rPr>
        <w:br/>
        <w:t>- Законами РФ и документами Правительства РФ;</w:t>
      </w:r>
      <w:r w:rsidRPr="006A0BCB">
        <w:rPr>
          <w:rFonts w:ascii="Times New Roman" w:hAnsi="Times New Roman" w:cs="Times New Roman"/>
          <w:sz w:val="24"/>
          <w:szCs w:val="24"/>
        </w:rPr>
        <w:br/>
        <w:t>- документами Федеральных служб;</w:t>
      </w:r>
      <w:r w:rsidRPr="006A0BCB">
        <w:rPr>
          <w:rFonts w:ascii="Times New Roman" w:hAnsi="Times New Roman" w:cs="Times New Roman"/>
          <w:sz w:val="24"/>
          <w:szCs w:val="24"/>
        </w:rPr>
        <w:br/>
        <w:t>- нормативно-правовыми документами Минобразования РФ;</w:t>
      </w:r>
      <w:r w:rsidRPr="006A0BCB">
        <w:rPr>
          <w:rFonts w:ascii="Times New Roman" w:hAnsi="Times New Roman" w:cs="Times New Roman"/>
          <w:sz w:val="24"/>
          <w:szCs w:val="24"/>
        </w:rPr>
        <w:br/>
        <w:t>- региональными документами;</w:t>
      </w:r>
      <w:r w:rsidRPr="006A0BCB">
        <w:rPr>
          <w:rFonts w:ascii="Times New Roman" w:hAnsi="Times New Roman" w:cs="Times New Roman"/>
          <w:sz w:val="24"/>
          <w:szCs w:val="24"/>
        </w:rPr>
        <w:br/>
        <w:t>- документами уровня ДОУ.</w:t>
      </w:r>
      <w:r w:rsidRPr="006A0BCB">
        <w:rPr>
          <w:rFonts w:ascii="Times New Roman" w:hAnsi="Times New Roman" w:cs="Times New Roman"/>
          <w:sz w:val="24"/>
          <w:szCs w:val="24"/>
        </w:rPr>
        <w:br/>
        <w:t xml:space="preserve">Работа строится на принципах демократичности  и открытости. Органами самоуправления являются: общее собрание </w:t>
      </w:r>
      <w:r w:rsidRPr="006A0BCB">
        <w:rPr>
          <w:rFonts w:ascii="Times New Roman" w:hAnsi="Times New Roman" w:cs="Times New Roman"/>
          <w:sz w:val="24"/>
          <w:szCs w:val="24"/>
        </w:rPr>
        <w:br/>
      </w:r>
      <w:r w:rsidRPr="006A0BCB">
        <w:rPr>
          <w:rFonts w:ascii="Times New Roman" w:hAnsi="Times New Roman" w:cs="Times New Roman"/>
          <w:sz w:val="24"/>
          <w:szCs w:val="24"/>
        </w:rPr>
        <w:lastRenderedPageBreak/>
        <w:t>коллектива, педагогический совет, общее родительское собрание</w:t>
      </w:r>
      <w:proofErr w:type="gramStart"/>
      <w:r w:rsidRPr="006A0BC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A0BCB">
        <w:rPr>
          <w:rFonts w:ascii="Times New Roman" w:hAnsi="Times New Roman" w:cs="Times New Roman"/>
          <w:sz w:val="24"/>
          <w:szCs w:val="24"/>
        </w:rPr>
        <w:t xml:space="preserve"> родительский комитет.</w:t>
      </w:r>
      <w:r w:rsidRPr="006A0BCB">
        <w:rPr>
          <w:rFonts w:ascii="Times New Roman" w:hAnsi="Times New Roman" w:cs="Times New Roman"/>
          <w:sz w:val="24"/>
          <w:szCs w:val="24"/>
        </w:rPr>
        <w:br/>
        <w:t xml:space="preserve">Разработана программа развития ДОУ, которая является планом действий, позволяет формировать целеполагающие </w:t>
      </w:r>
      <w:r w:rsidRPr="006A0BCB">
        <w:rPr>
          <w:rFonts w:ascii="Times New Roman" w:hAnsi="Times New Roman" w:cs="Times New Roman"/>
          <w:sz w:val="24"/>
          <w:szCs w:val="24"/>
        </w:rPr>
        <w:br/>
        <w:t>основы развития ДОУ.</w:t>
      </w:r>
      <w:r w:rsidRPr="006A0BCB">
        <w:rPr>
          <w:rFonts w:ascii="Times New Roman" w:hAnsi="Times New Roman" w:cs="Times New Roman"/>
          <w:sz w:val="24"/>
          <w:szCs w:val="24"/>
        </w:rPr>
        <w:br/>
        <w:t>Целью деятельности ДОУ является:</w:t>
      </w:r>
      <w:r w:rsidRPr="006A0BCB">
        <w:rPr>
          <w:rFonts w:ascii="Times New Roman" w:hAnsi="Times New Roman" w:cs="Times New Roman"/>
          <w:sz w:val="24"/>
          <w:szCs w:val="24"/>
        </w:rPr>
        <w:br/>
        <w:t xml:space="preserve">- Всестороннее формирование личности ребенка с учетом его психофизического и социального развития, индивидуальных </w:t>
      </w:r>
      <w:r w:rsidRPr="006A0BCB">
        <w:rPr>
          <w:rFonts w:ascii="Times New Roman" w:hAnsi="Times New Roman" w:cs="Times New Roman"/>
          <w:sz w:val="24"/>
          <w:szCs w:val="24"/>
        </w:rPr>
        <w:br/>
        <w:t>возможностей и склонностей.</w:t>
      </w:r>
      <w:r w:rsidRPr="006A0BCB">
        <w:rPr>
          <w:rFonts w:ascii="Times New Roman" w:hAnsi="Times New Roman" w:cs="Times New Roman"/>
          <w:sz w:val="24"/>
          <w:szCs w:val="24"/>
        </w:rPr>
        <w:br/>
        <w:t>Содержание образовательного процесса определяется основной образовательной и дополнительными программами</w:t>
      </w:r>
      <w:r w:rsidRPr="006A0BCB">
        <w:rPr>
          <w:rFonts w:ascii="Times New Roman" w:hAnsi="Times New Roman" w:cs="Times New Roman"/>
          <w:sz w:val="24"/>
          <w:szCs w:val="24"/>
        </w:rPr>
        <w:br/>
        <w:t xml:space="preserve">дошкольного образования различной направленности. Реализация программ ведется с учетом возрастных и </w:t>
      </w:r>
      <w:r w:rsidRPr="006A0BCB">
        <w:rPr>
          <w:rFonts w:ascii="Times New Roman" w:hAnsi="Times New Roman" w:cs="Times New Roman"/>
          <w:sz w:val="24"/>
          <w:szCs w:val="24"/>
        </w:rPr>
        <w:br/>
        <w:t>индивидуальных возможностей воспитанников.</w:t>
      </w:r>
      <w:r w:rsidRPr="006A0BCB">
        <w:rPr>
          <w:rFonts w:ascii="Times New Roman" w:hAnsi="Times New Roman" w:cs="Times New Roman"/>
          <w:sz w:val="24"/>
          <w:szCs w:val="24"/>
        </w:rPr>
        <w:br/>
        <w:t>Состав воспитанников:</w:t>
      </w:r>
      <w:r w:rsidRPr="006A0BCB">
        <w:rPr>
          <w:rFonts w:ascii="Times New Roman" w:hAnsi="Times New Roman" w:cs="Times New Roman"/>
          <w:sz w:val="24"/>
          <w:szCs w:val="24"/>
        </w:rPr>
        <w:br/>
        <w:t>В 2014-2015уч.г. укомплектовано 2 группы, которые посещают 45 детей:</w:t>
      </w:r>
      <w:r w:rsidRPr="006A0BCB">
        <w:rPr>
          <w:rFonts w:ascii="Times New Roman" w:hAnsi="Times New Roman" w:cs="Times New Roman"/>
          <w:sz w:val="24"/>
          <w:szCs w:val="24"/>
        </w:rPr>
        <w:br/>
        <w:t xml:space="preserve">- младшая разновозрастная группа </w:t>
      </w:r>
      <w:proofErr w:type="gramStart"/>
      <w:r w:rsidRPr="006A0BC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A0BCB">
        <w:rPr>
          <w:rFonts w:ascii="Times New Roman" w:hAnsi="Times New Roman" w:cs="Times New Roman"/>
          <w:sz w:val="24"/>
          <w:szCs w:val="24"/>
        </w:rPr>
        <w:t>от 2 до 4 лет) - 20 детей;</w:t>
      </w:r>
      <w:r w:rsidRPr="006A0BCB">
        <w:rPr>
          <w:rFonts w:ascii="Times New Roman" w:hAnsi="Times New Roman" w:cs="Times New Roman"/>
          <w:sz w:val="24"/>
          <w:szCs w:val="24"/>
        </w:rPr>
        <w:br/>
        <w:t>- старшая разновозрастная группа ( от 4 до 7 лет) - 25 детей.</w:t>
      </w:r>
    </w:p>
    <w:sectPr w:rsidR="006A0BCB" w:rsidRPr="006A0BCB" w:rsidSect="00D17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35D7"/>
    <w:rsid w:val="00041114"/>
    <w:rsid w:val="002162B1"/>
    <w:rsid w:val="003535D7"/>
    <w:rsid w:val="006A0BCB"/>
    <w:rsid w:val="006E7AD8"/>
    <w:rsid w:val="009E4690"/>
    <w:rsid w:val="00AD01E7"/>
    <w:rsid w:val="00D17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3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535D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16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62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9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316</Words>
  <Characters>1804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2016-10-07T05:00:00Z</dcterms:created>
  <dcterms:modified xsi:type="dcterms:W3CDTF">2016-10-10T05:29:00Z</dcterms:modified>
</cp:coreProperties>
</file>