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44" w:rsidRDefault="00AA64E0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288" w:lineRule="auto"/>
        <w:rPr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Газ в быту: тепло, уют, но не забываем о безопасности!</w:t>
      </w:r>
    </w:p>
    <w:p w:rsidR="00E45444" w:rsidRDefault="00E454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Arial" w:hAnsi="Arial" w:cs="Arial"/>
          <w:sz w:val="24"/>
          <w:szCs w:val="24"/>
        </w:rPr>
      </w:pPr>
    </w:p>
    <w:p w:rsidR="00E45444" w:rsidRDefault="00AA6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Газовики региона обращают особое внимание жителей Оренбуржья на необходимость соблюдения правил безопасности.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Любое газовое оборудование требует внимательной и грамотной эксплуатации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 Пренебрежение простыми правилами может обернуться бедой в стенах собственного жилья.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Это не просто формальность, а залог сохранения жизни и здоровья себе и своим близким.</w:t>
      </w:r>
    </w:p>
    <w:p w:rsidR="00E45444" w:rsidRDefault="00AA6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Ключевые правила, которые должен знать каждый:</w:t>
      </w:r>
    </w:p>
    <w:p w:rsidR="00E45444" w:rsidRDefault="00AA64E0">
      <w:pPr>
        <w:pStyle w:val="aff2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Приток воздуха — прежде всего.</w:t>
      </w:r>
      <w:r>
        <w:rPr>
          <w:rFonts w:ascii="Arial" w:eastAsia="Arial" w:hAnsi="Arial" w:cs="Arial"/>
          <w:color w:val="000000"/>
          <w:sz w:val="24"/>
          <w:szCs w:val="24"/>
        </w:rPr>
        <w:t> Перед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включением любого газового оборудования (плиты, колонки, котла) обязательно обеспечьте приток воздуха в помещение. </w:t>
      </w:r>
    </w:p>
    <w:p w:rsidR="00E45444" w:rsidRDefault="00AA64E0">
      <w:pPr>
        <w:pStyle w:val="aff2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Не включайте вытяжку одновременно с газовым котлом или водонагревателем.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Это приводит к возникновению обратной тяги в дымовом канале и може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 стать причиной отравления угарным газом. </w:t>
      </w:r>
    </w:p>
    <w:p w:rsidR="00E45444" w:rsidRDefault="00AA64E0">
      <w:pPr>
        <w:pStyle w:val="aff2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Особое внимание — исправности оборудования!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Не используйте оборудование с истёкшим сроком эксплуатации. Не ремонтируйте его самостоятельно. </w:t>
      </w:r>
      <w:r>
        <w:rPr>
          <w:rFonts w:ascii="Arial" w:eastAsia="Arial" w:hAnsi="Arial" w:cs="Arial"/>
          <w:sz w:val="24"/>
          <w:szCs w:val="24"/>
        </w:rPr>
        <w:t>Самовольные монтажи, замена газового оборудования</w:t>
      </w:r>
      <w:r>
        <w:rPr>
          <w:rFonts w:ascii="Arial" w:eastAsia="Arial" w:hAnsi="Arial" w:cs="Arial"/>
          <w:sz w:val="24"/>
          <w:szCs w:val="24"/>
        </w:rPr>
        <w:t xml:space="preserve"> или запасных частей, вмешательство в его работу могут привести к утечке газа и трагическим последствиям. </w:t>
      </w:r>
    </w:p>
    <w:p w:rsidR="00E45444" w:rsidRDefault="00AA64E0">
      <w:pPr>
        <w:pStyle w:val="aff2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Проверяйте тягу.</w:t>
      </w:r>
      <w:r>
        <w:rPr>
          <w:rFonts w:ascii="Arial" w:eastAsia="Arial" w:hAnsi="Arial" w:cs="Arial"/>
          <w:color w:val="000000"/>
          <w:sz w:val="24"/>
          <w:szCs w:val="24"/>
        </w:rPr>
        <w:t> Перед розжигом и во время работы газового оборудования необходимо проверять наличие тяги в дымовом и вентиляционном каналах. Отсутст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вует тяга — пользоваться газом запрещено! </w:t>
      </w:r>
    </w:p>
    <w:p w:rsidR="00E45444" w:rsidRDefault="00AA64E0">
      <w:pPr>
        <w:pStyle w:val="aff2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Содержите каналы в чистоте и исправности.</w:t>
      </w:r>
      <w:r>
        <w:rPr>
          <w:rFonts w:ascii="Arial" w:eastAsia="Arial" w:hAnsi="Arial" w:cs="Arial"/>
          <w:color w:val="000000"/>
          <w:sz w:val="24"/>
          <w:szCs w:val="24"/>
        </w:rPr>
        <w:t> Регулярно следите за состоянием дымовых и вентиляционных каналов, не забывайте о необходимости их проверки организацией, оказывающей такие услуги. Любые засоры нарушают но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рмальный воздухообмен и отвод продуктов сгорания. В морозную погоду необходимо следить за оголовками дымовых и вентиляционных каналов, не допускать их обмерзания. </w:t>
      </w:r>
    </w:p>
    <w:p w:rsidR="00E45444" w:rsidRDefault="00AA64E0">
      <w:pPr>
        <w:pStyle w:val="aff2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Не вмешивайтесь в конструкцию.</w:t>
      </w:r>
      <w:r>
        <w:rPr>
          <w:rFonts w:ascii="Arial" w:eastAsia="Arial" w:hAnsi="Arial" w:cs="Arial"/>
          <w:color w:val="000000"/>
          <w:sz w:val="24"/>
          <w:szCs w:val="24"/>
        </w:rPr>
        <w:t> Категорически запрещается самовольно замуровывать, переустраи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вать или вносить изменения в конструкции дымовых и вентиляционных каналов. </w:t>
      </w:r>
      <w:r>
        <w:rPr>
          <w:rFonts w:ascii="Arial" w:eastAsia="Arial" w:hAnsi="Arial" w:cs="Arial"/>
          <w:sz w:val="24"/>
          <w:szCs w:val="24"/>
        </w:rPr>
        <w:t>Отсутствие тяги,  нарушение целостности в дымовом и вентиляционном каналах,  является основанием для незамедлительного приостановления подачи газа - это вынужденная мера для вашей ж</w:t>
      </w:r>
      <w:r>
        <w:rPr>
          <w:rFonts w:ascii="Arial" w:eastAsia="Arial" w:hAnsi="Arial" w:cs="Arial"/>
          <w:sz w:val="24"/>
          <w:szCs w:val="24"/>
        </w:rPr>
        <w:t xml:space="preserve">е безопасности. </w:t>
      </w:r>
    </w:p>
    <w:p w:rsidR="00E45444" w:rsidRDefault="00AA64E0">
      <w:pPr>
        <w:pStyle w:val="aff2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firstLine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Используйте приборы газового контроля</w:t>
      </w:r>
      <w:r>
        <w:rPr>
          <w:rFonts w:ascii="Arial" w:eastAsia="Arial" w:hAnsi="Arial" w:cs="Arial"/>
          <w:sz w:val="24"/>
          <w:szCs w:val="24"/>
        </w:rPr>
        <w:t xml:space="preserve"> – это важные средства безопасности для всех, у кого в доме есть газ.</w:t>
      </w:r>
    </w:p>
    <w:p w:rsidR="00E45444" w:rsidRDefault="00AA64E0">
      <w:pPr>
        <w:pStyle w:val="aff2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Особое внимание стоит уделить проведению технического обслуживания газового оборудования.</w:t>
      </w:r>
      <w:r>
        <w:rPr>
          <w:rFonts w:ascii="Arial" w:eastAsia="Arial" w:hAnsi="Arial" w:cs="Arial"/>
          <w:sz w:val="24"/>
          <w:szCs w:val="24"/>
        </w:rPr>
        <w:t xml:space="preserve"> Его проводят регулярно – один раз в год </w:t>
      </w:r>
      <w:r>
        <w:rPr>
          <w:rFonts w:ascii="Arial" w:eastAsia="Arial" w:hAnsi="Arial" w:cs="Arial"/>
          <w:sz w:val="24"/>
          <w:szCs w:val="24"/>
        </w:rPr>
        <w:t xml:space="preserve">специалисты газораспределительной организации. Проведение таких работ сокращает риски возникновения несчастных случаев. </w:t>
      </w:r>
    </w:p>
    <w:p w:rsidR="00E45444" w:rsidRDefault="00AA6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93" w:after="15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Любые подозрения на утечку (характерный запах, изменение цвета пламени на жёлтый) — повод перекрыть газ, открыть окна и вызвать аварийн</w:t>
      </w:r>
      <w:r>
        <w:rPr>
          <w:rFonts w:ascii="Arial" w:eastAsia="Arial" w:hAnsi="Arial" w:cs="Arial"/>
          <w:sz w:val="24"/>
          <w:szCs w:val="24"/>
        </w:rPr>
        <w:t>ую службу по телефону 04 или 104 (с мобильного).</w:t>
      </w:r>
    </w:p>
    <w:p w:rsidR="00E45444" w:rsidRDefault="00AA6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Помните: безопасность вашего дома зависит от ответственного отношения каждого. Соблюдайте правила, будьте внимательны!</w:t>
      </w:r>
    </w:p>
    <w:p w:rsidR="00C51609" w:rsidRPr="00511F63" w:rsidRDefault="00AA64E0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31B902" wp14:editId="1B9372DF">
            <wp:simplePos x="0" y="0"/>
            <wp:positionH relativeFrom="page">
              <wp:posOffset>4150000</wp:posOffset>
            </wp:positionH>
            <mc:AlternateContent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8874125</wp:posOffset>
                </wp:positionV>
              </mc:Fallback>
            </mc:AlternateContent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1609" w:rsidRPr="00511F63">
      <w:pgSz w:w="11906" w:h="16838"/>
      <w:pgMar w:top="851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4E0" w:rsidRDefault="00AA64E0">
      <w:pPr>
        <w:spacing w:after="0" w:line="240" w:lineRule="auto"/>
      </w:pPr>
      <w:r>
        <w:separator/>
      </w:r>
    </w:p>
  </w:endnote>
  <w:endnote w:type="continuationSeparator" w:id="0">
    <w:p w:rsidR="00AA64E0" w:rsidRDefault="00AA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4E0" w:rsidRDefault="00AA64E0">
      <w:pPr>
        <w:spacing w:after="0" w:line="240" w:lineRule="auto"/>
      </w:pPr>
      <w:r>
        <w:separator/>
      </w:r>
    </w:p>
  </w:footnote>
  <w:footnote w:type="continuationSeparator" w:id="0">
    <w:p w:rsidR="00AA64E0" w:rsidRDefault="00AA6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B28FA"/>
    <w:multiLevelType w:val="hybridMultilevel"/>
    <w:tmpl w:val="7E309B3C"/>
    <w:lvl w:ilvl="0" w:tplc="BD422AA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z w:val="23"/>
      </w:rPr>
    </w:lvl>
    <w:lvl w:ilvl="1" w:tplc="968CF820">
      <w:start w:val="1"/>
      <w:numFmt w:val="decimal"/>
      <w:lvlText w:val="%2."/>
      <w:lvlJc w:val="right"/>
      <w:pPr>
        <w:ind w:left="1429" w:hanging="360"/>
      </w:pPr>
    </w:lvl>
    <w:lvl w:ilvl="2" w:tplc="AE86F92C">
      <w:start w:val="1"/>
      <w:numFmt w:val="decimal"/>
      <w:lvlText w:val="%3."/>
      <w:lvlJc w:val="right"/>
      <w:pPr>
        <w:ind w:left="2149" w:hanging="180"/>
      </w:pPr>
    </w:lvl>
    <w:lvl w:ilvl="3" w:tplc="B41071B8">
      <w:start w:val="1"/>
      <w:numFmt w:val="decimal"/>
      <w:lvlText w:val="%4."/>
      <w:lvlJc w:val="right"/>
      <w:pPr>
        <w:ind w:left="2869" w:hanging="360"/>
      </w:pPr>
    </w:lvl>
    <w:lvl w:ilvl="4" w:tplc="2744C83E">
      <w:start w:val="1"/>
      <w:numFmt w:val="decimal"/>
      <w:lvlText w:val="%5."/>
      <w:lvlJc w:val="right"/>
      <w:pPr>
        <w:ind w:left="3589" w:hanging="360"/>
      </w:pPr>
    </w:lvl>
    <w:lvl w:ilvl="5" w:tplc="A5820774">
      <w:start w:val="1"/>
      <w:numFmt w:val="decimal"/>
      <w:lvlText w:val="%6."/>
      <w:lvlJc w:val="right"/>
      <w:pPr>
        <w:ind w:left="4309" w:hanging="180"/>
      </w:pPr>
    </w:lvl>
    <w:lvl w:ilvl="6" w:tplc="30E2D2A6">
      <w:start w:val="1"/>
      <w:numFmt w:val="decimal"/>
      <w:lvlText w:val="%7."/>
      <w:lvlJc w:val="right"/>
      <w:pPr>
        <w:ind w:left="5029" w:hanging="360"/>
      </w:pPr>
    </w:lvl>
    <w:lvl w:ilvl="7" w:tplc="A4526982">
      <w:start w:val="1"/>
      <w:numFmt w:val="decimal"/>
      <w:lvlText w:val="%8."/>
      <w:lvlJc w:val="right"/>
      <w:pPr>
        <w:ind w:left="5749" w:hanging="360"/>
      </w:pPr>
    </w:lvl>
    <w:lvl w:ilvl="8" w:tplc="21DC3CC0">
      <w:start w:val="1"/>
      <w:numFmt w:val="decimal"/>
      <w:lvlText w:val="%9."/>
      <w:lvlJc w:val="right"/>
      <w:pPr>
        <w:ind w:left="6469" w:hanging="180"/>
      </w:pPr>
    </w:lvl>
  </w:abstractNum>
  <w:abstractNum w:abstractNumId="1">
    <w:nsid w:val="289E77CE"/>
    <w:multiLevelType w:val="hybridMultilevel"/>
    <w:tmpl w:val="EBE8B230"/>
    <w:lvl w:ilvl="0" w:tplc="481E0318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z w:val="23"/>
      </w:rPr>
    </w:lvl>
    <w:lvl w:ilvl="1" w:tplc="2EE694CE">
      <w:start w:val="1"/>
      <w:numFmt w:val="decimal"/>
      <w:lvlText w:val="%2."/>
      <w:lvlJc w:val="right"/>
      <w:pPr>
        <w:ind w:left="1429" w:hanging="360"/>
      </w:pPr>
    </w:lvl>
    <w:lvl w:ilvl="2" w:tplc="3C70F596">
      <w:start w:val="1"/>
      <w:numFmt w:val="decimal"/>
      <w:lvlText w:val="%3."/>
      <w:lvlJc w:val="right"/>
      <w:pPr>
        <w:ind w:left="2149" w:hanging="180"/>
      </w:pPr>
    </w:lvl>
    <w:lvl w:ilvl="3" w:tplc="0C9C0134">
      <w:start w:val="1"/>
      <w:numFmt w:val="decimal"/>
      <w:lvlText w:val="%4."/>
      <w:lvlJc w:val="right"/>
      <w:pPr>
        <w:ind w:left="2869" w:hanging="360"/>
      </w:pPr>
    </w:lvl>
    <w:lvl w:ilvl="4" w:tplc="6CCE8036">
      <w:start w:val="1"/>
      <w:numFmt w:val="decimal"/>
      <w:lvlText w:val="%5."/>
      <w:lvlJc w:val="right"/>
      <w:pPr>
        <w:ind w:left="3589" w:hanging="360"/>
      </w:pPr>
    </w:lvl>
    <w:lvl w:ilvl="5" w:tplc="159ED47A">
      <w:start w:val="1"/>
      <w:numFmt w:val="decimal"/>
      <w:lvlText w:val="%6."/>
      <w:lvlJc w:val="right"/>
      <w:pPr>
        <w:ind w:left="4309" w:hanging="180"/>
      </w:pPr>
    </w:lvl>
    <w:lvl w:ilvl="6" w:tplc="CD8279B4">
      <w:start w:val="1"/>
      <w:numFmt w:val="decimal"/>
      <w:lvlText w:val="%7."/>
      <w:lvlJc w:val="right"/>
      <w:pPr>
        <w:ind w:left="5029" w:hanging="360"/>
      </w:pPr>
    </w:lvl>
    <w:lvl w:ilvl="7" w:tplc="4DA29878">
      <w:start w:val="1"/>
      <w:numFmt w:val="decimal"/>
      <w:lvlText w:val="%8."/>
      <w:lvlJc w:val="right"/>
      <w:pPr>
        <w:ind w:left="5749" w:hanging="360"/>
      </w:pPr>
    </w:lvl>
    <w:lvl w:ilvl="8" w:tplc="A2D8E204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44"/>
    <w:rsid w:val="00511F63"/>
    <w:rsid w:val="00AA64E0"/>
    <w:rsid w:val="00E4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EA687-A89D-40F9-98AC-6DB54DFC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c">
    <w:name w:val="Название Знак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/>
    </w:pPr>
    <w:rPr>
      <w:sz w:val="24"/>
      <w:szCs w:val="24"/>
    </w:rPr>
  </w:style>
  <w:style w:type="character" w:customStyle="1" w:styleId="ae">
    <w:name w:val="Подзаголовок Знак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</w:style>
  <w:style w:type="paragraph" w:styleId="af5">
    <w:name w:val="caption"/>
    <w:basedOn w:val="a"/>
    <w:next w:val="a"/>
    <w:link w:val="af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6">
    <w:name w:val="Название объекта Знак"/>
    <w:link w:val="af5"/>
    <w:uiPriority w:val="35"/>
    <w:rPr>
      <w:b/>
      <w:bCs/>
      <w:color w:val="5B9BD5" w:themeColor="accent1"/>
      <w:sz w:val="18"/>
      <w:szCs w:val="18"/>
    </w:r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2026-02-06T05:14:00Z</dcterms:created>
  <dcterms:modified xsi:type="dcterms:W3CDTF">2026-02-06T05:14:00Z</dcterms:modified>
</cp:coreProperties>
</file>