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36" w:rsidRDefault="00357036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</w:p>
    <w:p w:rsidR="00F21262" w:rsidRPr="0035703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5703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57036">
        <w:rPr>
          <w:rStyle w:val="aff6"/>
          <w:sz w:val="28"/>
          <w:szCs w:val="28"/>
        </w:rPr>
        <w:t xml:space="preserve"> «СЧЕТНАЯ ПАЛАТА»</w:t>
      </w:r>
    </w:p>
    <w:p w:rsidR="00F21262" w:rsidRPr="0035703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57036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357036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357036">
        <w:rPr>
          <w:rStyle w:val="aff7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f7"/>
          <w:sz w:val="16"/>
          <w:szCs w:val="16"/>
          <w:lang w:val="en-US"/>
        </w:rPr>
        <w:t>lan</w:t>
      </w:r>
      <w:r w:rsidRPr="00357036">
        <w:rPr>
          <w:rStyle w:val="aff7"/>
          <w:sz w:val="16"/>
          <w:szCs w:val="16"/>
        </w:rPr>
        <w:t>-</w:t>
      </w:r>
      <w:r w:rsidRPr="00357036">
        <w:rPr>
          <w:rStyle w:val="aff7"/>
          <w:sz w:val="16"/>
          <w:szCs w:val="16"/>
          <w:lang w:val="en-US"/>
        </w:rPr>
        <w:t>ksp</w:t>
      </w:r>
      <w:r w:rsidRPr="00357036">
        <w:rPr>
          <w:rStyle w:val="aff7"/>
          <w:sz w:val="16"/>
          <w:szCs w:val="16"/>
        </w:rPr>
        <w:t>@</w:t>
      </w:r>
      <w:r w:rsidRPr="00357036">
        <w:rPr>
          <w:rStyle w:val="aff7"/>
          <w:sz w:val="16"/>
          <w:szCs w:val="16"/>
          <w:lang w:val="en-US"/>
        </w:rPr>
        <w:t>mail</w:t>
      </w:r>
      <w:r w:rsidRPr="00357036">
        <w:rPr>
          <w:rStyle w:val="aff7"/>
          <w:sz w:val="16"/>
          <w:szCs w:val="16"/>
        </w:rPr>
        <w:t>.</w:t>
      </w:r>
      <w:r w:rsidRPr="00357036">
        <w:rPr>
          <w:rStyle w:val="aff7"/>
          <w:sz w:val="16"/>
          <w:szCs w:val="16"/>
          <w:lang w:val="en-US"/>
        </w:rPr>
        <w:t>ru</w:t>
      </w:r>
    </w:p>
    <w:p w:rsidR="00F21262" w:rsidRPr="00357036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57036">
        <w:rPr>
          <w:rStyle w:val="aff6"/>
          <w:sz w:val="40"/>
          <w:szCs w:val="40"/>
        </w:rPr>
        <w:t>_____________________________________________</w:t>
      </w:r>
    </w:p>
    <w:p w:rsidR="00A90C84" w:rsidRPr="00357036" w:rsidRDefault="00A90C84" w:rsidP="000666EA">
      <w:pPr>
        <w:pStyle w:val="a3"/>
        <w:widowControl w:val="0"/>
        <w:ind w:firstLine="0"/>
      </w:pPr>
    </w:p>
    <w:p w:rsidR="00A90C84" w:rsidRPr="00357036" w:rsidRDefault="00A90C84" w:rsidP="000666EA">
      <w:pPr>
        <w:pStyle w:val="a3"/>
        <w:widowControl w:val="0"/>
        <w:ind w:firstLine="0"/>
      </w:pPr>
    </w:p>
    <w:p w:rsidR="003C0C51" w:rsidRPr="00357036" w:rsidRDefault="00357036" w:rsidP="003C0C51">
      <w:r>
        <w:t xml:space="preserve">     </w:t>
      </w:r>
      <w:r w:rsidR="003C0C51" w:rsidRPr="00357036">
        <w:rPr>
          <w:u w:val="single"/>
        </w:rPr>
        <w:t xml:space="preserve">« </w:t>
      </w:r>
      <w:r w:rsidR="00074545">
        <w:rPr>
          <w:u w:val="single"/>
        </w:rPr>
        <w:t>31</w:t>
      </w:r>
      <w:r w:rsidR="000B3AAD" w:rsidRPr="00357036">
        <w:rPr>
          <w:u w:val="single"/>
        </w:rPr>
        <w:t xml:space="preserve"> </w:t>
      </w:r>
      <w:r w:rsidR="003C0C51" w:rsidRPr="00357036">
        <w:rPr>
          <w:u w:val="single"/>
        </w:rPr>
        <w:t xml:space="preserve">» </w:t>
      </w:r>
      <w:r w:rsidR="00E2305C" w:rsidRPr="00357036">
        <w:rPr>
          <w:u w:val="single"/>
        </w:rPr>
        <w:t xml:space="preserve">октября </w:t>
      </w:r>
      <w:r w:rsidR="00FD65AE" w:rsidRPr="00357036">
        <w:rPr>
          <w:u w:val="single"/>
        </w:rPr>
        <w:t xml:space="preserve"> 2016</w:t>
      </w:r>
      <w:r w:rsidR="003C0C51" w:rsidRPr="00357036">
        <w:rPr>
          <w:u w:val="single"/>
        </w:rPr>
        <w:t xml:space="preserve"> г. </w:t>
      </w:r>
      <w:r w:rsidR="003C0C51" w:rsidRPr="00357036">
        <w:t xml:space="preserve">                                                        </w:t>
      </w:r>
      <w:r w:rsidR="00FD65AE" w:rsidRPr="00357036">
        <w:t xml:space="preserve">                     </w:t>
      </w:r>
      <w:r w:rsidR="003C0C51" w:rsidRPr="00357036">
        <w:t xml:space="preserve"> №_</w:t>
      </w:r>
      <w:r w:rsidR="00E2305C" w:rsidRPr="00357036">
        <w:t>3</w:t>
      </w:r>
      <w:r w:rsidR="003C0C51" w:rsidRPr="00357036">
        <w:t>__</w:t>
      </w:r>
      <w:r w:rsidR="003C0C51" w:rsidRPr="00357036">
        <w:rPr>
          <w:u w:val="single"/>
        </w:rPr>
        <w:t xml:space="preserve"> </w:t>
      </w:r>
      <w:r w:rsidR="003C0C51" w:rsidRPr="00357036">
        <w:t xml:space="preserve"> </w:t>
      </w:r>
    </w:p>
    <w:p w:rsidR="003C0C51" w:rsidRPr="00357036" w:rsidRDefault="003C0C51" w:rsidP="003C0C51"/>
    <w:p w:rsidR="00A90C84" w:rsidRPr="00357036" w:rsidRDefault="00A90C84" w:rsidP="000666EA">
      <w:pPr>
        <w:pStyle w:val="a3"/>
        <w:widowControl w:val="0"/>
        <w:ind w:firstLine="0"/>
      </w:pPr>
    </w:p>
    <w:p w:rsidR="00357036" w:rsidRDefault="00357036" w:rsidP="000666EA">
      <w:pPr>
        <w:pStyle w:val="a3"/>
        <w:widowControl w:val="0"/>
        <w:ind w:firstLine="0"/>
      </w:pPr>
    </w:p>
    <w:p w:rsidR="000666EA" w:rsidRPr="00357036" w:rsidRDefault="00F4402F" w:rsidP="000666EA">
      <w:pPr>
        <w:pStyle w:val="a3"/>
        <w:widowControl w:val="0"/>
        <w:ind w:firstLine="0"/>
      </w:pPr>
      <w:r w:rsidRPr="00357036">
        <w:t>АНАЛИТИЧЕСКАЯ ЗАПИСКА</w:t>
      </w:r>
    </w:p>
    <w:p w:rsidR="00A90C84" w:rsidRPr="00357036" w:rsidRDefault="00A90C84" w:rsidP="000666EA">
      <w:pPr>
        <w:pStyle w:val="a3"/>
        <w:widowControl w:val="0"/>
        <w:ind w:firstLine="0"/>
      </w:pPr>
      <w:r w:rsidRPr="00357036">
        <w:t xml:space="preserve">по  отчету </w:t>
      </w:r>
      <w:r w:rsidR="00F4402F" w:rsidRPr="00357036">
        <w:t xml:space="preserve">об исполнении бюджета муниципального образования </w:t>
      </w:r>
    </w:p>
    <w:p w:rsidR="00F4402F" w:rsidRPr="00357036" w:rsidRDefault="00A90C84" w:rsidP="000666EA">
      <w:pPr>
        <w:pStyle w:val="a3"/>
        <w:widowControl w:val="0"/>
        <w:ind w:firstLine="0"/>
      </w:pPr>
      <w:r w:rsidRPr="00357036">
        <w:t xml:space="preserve">Саракташский поссовет  </w:t>
      </w:r>
      <w:r w:rsidR="00F4402F" w:rsidRPr="00357036">
        <w:t xml:space="preserve">за </w:t>
      </w:r>
      <w:r w:rsidR="00E2305C" w:rsidRPr="00357036">
        <w:t>9 месяцев</w:t>
      </w:r>
      <w:r w:rsidR="00FD65AE" w:rsidRPr="00357036">
        <w:t xml:space="preserve"> </w:t>
      </w:r>
      <w:r w:rsidR="00F4402F" w:rsidRPr="00357036">
        <w:t>201</w:t>
      </w:r>
      <w:r w:rsidRPr="00357036">
        <w:t>6</w:t>
      </w:r>
      <w:r w:rsidR="00F2414B" w:rsidRPr="00357036">
        <w:t xml:space="preserve"> года</w:t>
      </w:r>
    </w:p>
    <w:p w:rsidR="00F4402F" w:rsidRPr="00357036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357036" w:rsidRDefault="00F4402F" w:rsidP="00D63F26">
      <w:pPr>
        <w:pStyle w:val="a5"/>
        <w:widowControl w:val="0"/>
        <w:rPr>
          <w:sz w:val="28"/>
          <w:szCs w:val="28"/>
        </w:rPr>
      </w:pPr>
      <w:r w:rsidRPr="00357036">
        <w:rPr>
          <w:sz w:val="28"/>
          <w:szCs w:val="28"/>
        </w:rPr>
        <w:t>1.Общие положения</w:t>
      </w:r>
    </w:p>
    <w:p w:rsidR="00F4402F" w:rsidRPr="00357036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90C84" w:rsidRPr="00357036" w:rsidRDefault="00F40C66" w:rsidP="00357036">
      <w:pPr>
        <w:pStyle w:val="a3"/>
        <w:tabs>
          <w:tab w:val="left" w:pos="567"/>
          <w:tab w:val="left" w:pos="709"/>
        </w:tabs>
        <w:spacing w:line="276" w:lineRule="auto"/>
        <w:ind w:right="180" w:firstLine="0"/>
        <w:jc w:val="both"/>
        <w:rPr>
          <w:b w:val="0"/>
        </w:rPr>
      </w:pPr>
      <w:r w:rsidRPr="00357036">
        <w:rPr>
          <w:b w:val="0"/>
          <w:bCs w:val="0"/>
        </w:rPr>
        <w:t xml:space="preserve">       </w:t>
      </w:r>
      <w:r w:rsidR="003C0C51" w:rsidRPr="00357036">
        <w:rPr>
          <w:b w:val="0"/>
          <w:bCs w:val="0"/>
        </w:rPr>
        <w:t xml:space="preserve"> </w:t>
      </w:r>
      <w:r w:rsidR="00F4402F" w:rsidRPr="00357036">
        <w:rPr>
          <w:b w:val="0"/>
          <w:bCs w:val="0"/>
        </w:rPr>
        <w:t>Аналитическая записка Счетной палаты</w:t>
      </w:r>
      <w:r w:rsidR="00A90C84" w:rsidRPr="00357036">
        <w:rPr>
          <w:b w:val="0"/>
          <w:bCs w:val="0"/>
        </w:rPr>
        <w:t xml:space="preserve"> по отчету </w:t>
      </w:r>
      <w:r w:rsidR="00F4402F" w:rsidRPr="00357036">
        <w:rPr>
          <w:b w:val="0"/>
          <w:bCs w:val="0"/>
        </w:rPr>
        <w:t>об исполнении бюджета на 0</w:t>
      </w:r>
      <w:r w:rsidR="008A1E15" w:rsidRPr="00357036">
        <w:rPr>
          <w:b w:val="0"/>
          <w:bCs w:val="0"/>
        </w:rPr>
        <w:t>1</w:t>
      </w:r>
      <w:r w:rsidR="00F4402F" w:rsidRPr="00357036">
        <w:rPr>
          <w:b w:val="0"/>
          <w:bCs w:val="0"/>
        </w:rPr>
        <w:t>.</w:t>
      </w:r>
      <w:r w:rsidR="00E2305C" w:rsidRPr="00357036">
        <w:rPr>
          <w:b w:val="0"/>
          <w:bCs w:val="0"/>
        </w:rPr>
        <w:t>10</w:t>
      </w:r>
      <w:r w:rsidR="00F4402F" w:rsidRPr="00357036">
        <w:rPr>
          <w:b w:val="0"/>
          <w:bCs w:val="0"/>
        </w:rPr>
        <w:t>.201</w:t>
      </w:r>
      <w:r w:rsidR="00A90C84" w:rsidRPr="00357036">
        <w:rPr>
          <w:b w:val="0"/>
          <w:bCs w:val="0"/>
        </w:rPr>
        <w:t>6</w:t>
      </w:r>
      <w:r w:rsidR="00F4402F" w:rsidRPr="00357036">
        <w:rPr>
          <w:b w:val="0"/>
          <w:bCs w:val="0"/>
        </w:rPr>
        <w:t>г</w:t>
      </w:r>
      <w:r w:rsidR="00A90C84" w:rsidRPr="00357036">
        <w:rPr>
          <w:b w:val="0"/>
          <w:bCs w:val="0"/>
        </w:rPr>
        <w:t xml:space="preserve">. </w:t>
      </w:r>
      <w:r w:rsidR="00F4402F" w:rsidRPr="00357036">
        <w:rPr>
          <w:b w:val="0"/>
          <w:bCs w:val="0"/>
        </w:rPr>
        <w:t>подготовлена в соответствии</w:t>
      </w:r>
      <w:r w:rsidR="00D43089" w:rsidRPr="00357036">
        <w:rPr>
          <w:b w:val="0"/>
          <w:bCs w:val="0"/>
        </w:rPr>
        <w:t xml:space="preserve"> с Бюджетным кодексом РФ, </w:t>
      </w:r>
      <w:r w:rsidR="00F4402F" w:rsidRPr="00357036">
        <w:rPr>
          <w:b w:val="0"/>
          <w:bCs w:val="0"/>
        </w:rPr>
        <w:t xml:space="preserve">статьей 8 </w:t>
      </w:r>
      <w:r w:rsidR="00A90C84" w:rsidRPr="00357036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D43089" w:rsidRPr="00357036">
        <w:rPr>
          <w:b w:val="0"/>
        </w:rPr>
        <w:t xml:space="preserve">. </w:t>
      </w:r>
      <w:r w:rsidR="00A90C84" w:rsidRPr="00357036">
        <w:rPr>
          <w:b w:val="0"/>
        </w:rPr>
        <w:t xml:space="preserve"> </w:t>
      </w:r>
    </w:p>
    <w:p w:rsidR="00312CFB" w:rsidRPr="00357036" w:rsidRDefault="00312CFB" w:rsidP="00357036">
      <w:pPr>
        <w:pStyle w:val="a3"/>
        <w:tabs>
          <w:tab w:val="left" w:pos="567"/>
          <w:tab w:val="left" w:pos="709"/>
        </w:tabs>
        <w:spacing w:line="276" w:lineRule="auto"/>
        <w:ind w:right="180" w:firstLine="0"/>
        <w:jc w:val="both"/>
        <w:rPr>
          <w:b w:val="0"/>
        </w:rPr>
      </w:pPr>
      <w:r w:rsidRPr="00357036">
        <w:rPr>
          <w:b w:val="0"/>
        </w:rPr>
        <w:t xml:space="preserve">         Анализ отчета об исполнении бюджета проведен Счетной палатой в следующих целях:</w:t>
      </w:r>
    </w:p>
    <w:p w:rsidR="00312CFB" w:rsidRPr="00357036" w:rsidRDefault="00101A60" w:rsidP="00357036">
      <w:pPr>
        <w:pStyle w:val="a3"/>
        <w:numPr>
          <w:ilvl w:val="0"/>
          <w:numId w:val="11"/>
        </w:numPr>
        <w:tabs>
          <w:tab w:val="left" w:pos="0"/>
          <w:tab w:val="left" w:pos="567"/>
        </w:tabs>
        <w:spacing w:line="276" w:lineRule="auto"/>
        <w:ind w:left="0" w:right="180" w:firstLine="360"/>
        <w:jc w:val="both"/>
        <w:rPr>
          <w:b w:val="0"/>
        </w:rPr>
      </w:pPr>
      <w:r>
        <w:rPr>
          <w:b w:val="0"/>
        </w:rPr>
        <w:t>С</w:t>
      </w:r>
      <w:r w:rsidR="00312CFB" w:rsidRPr="00357036">
        <w:rPr>
          <w:b w:val="0"/>
        </w:rPr>
        <w:t>опоставления исполненных показателей местного бюджета за 9 месяцев 2016 года с годовыми бюджетными назначениями, а также с показателями за аналогичный период предыдущего года;</w:t>
      </w:r>
    </w:p>
    <w:p w:rsidR="00312CFB" w:rsidRPr="00357036" w:rsidRDefault="00312CFB" w:rsidP="00357036">
      <w:pPr>
        <w:pStyle w:val="a3"/>
        <w:numPr>
          <w:ilvl w:val="0"/>
          <w:numId w:val="11"/>
        </w:numPr>
        <w:tabs>
          <w:tab w:val="left" w:pos="0"/>
          <w:tab w:val="left" w:pos="567"/>
        </w:tabs>
        <w:spacing w:line="276" w:lineRule="auto"/>
        <w:ind w:left="0" w:right="180" w:firstLine="360"/>
        <w:jc w:val="both"/>
        <w:rPr>
          <w:b w:val="0"/>
        </w:rPr>
      </w:pPr>
      <w:r w:rsidRPr="00357036">
        <w:rPr>
          <w:b w:val="0"/>
        </w:rPr>
        <w:t>Выявления возможных несоответствий (нарушений) и подготовки предложений, направленных на их устранение.</w:t>
      </w:r>
    </w:p>
    <w:p w:rsidR="00F4402F" w:rsidRPr="00357036" w:rsidRDefault="00F4402F" w:rsidP="00357036">
      <w:pPr>
        <w:pStyle w:val="a5"/>
        <w:widowControl w:val="0"/>
        <w:spacing w:line="276" w:lineRule="auto"/>
        <w:ind w:firstLine="567"/>
        <w:jc w:val="both"/>
        <w:rPr>
          <w:bCs w:val="0"/>
          <w:sz w:val="28"/>
          <w:szCs w:val="28"/>
        </w:rPr>
      </w:pPr>
      <w:r w:rsidRPr="00357036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</w:t>
      </w:r>
      <w:r w:rsidR="008A1E15" w:rsidRPr="00357036">
        <w:rPr>
          <w:b w:val="0"/>
          <w:bCs w:val="0"/>
          <w:sz w:val="28"/>
          <w:szCs w:val="28"/>
        </w:rPr>
        <w:t>1</w:t>
      </w:r>
      <w:r w:rsidRPr="00357036">
        <w:rPr>
          <w:b w:val="0"/>
          <w:bCs w:val="0"/>
          <w:sz w:val="28"/>
          <w:szCs w:val="28"/>
        </w:rPr>
        <w:t>.</w:t>
      </w:r>
      <w:r w:rsidR="00E2305C" w:rsidRPr="00357036">
        <w:rPr>
          <w:b w:val="0"/>
          <w:bCs w:val="0"/>
          <w:sz w:val="28"/>
          <w:szCs w:val="28"/>
        </w:rPr>
        <w:t>10</w:t>
      </w:r>
      <w:r w:rsidRPr="00357036">
        <w:rPr>
          <w:b w:val="0"/>
          <w:bCs w:val="0"/>
          <w:sz w:val="28"/>
          <w:szCs w:val="28"/>
        </w:rPr>
        <w:t>.201</w:t>
      </w:r>
      <w:r w:rsidR="00D43089" w:rsidRPr="00357036">
        <w:rPr>
          <w:b w:val="0"/>
          <w:bCs w:val="0"/>
          <w:sz w:val="28"/>
          <w:szCs w:val="28"/>
        </w:rPr>
        <w:t>6</w:t>
      </w:r>
      <w:r w:rsidR="007D7267" w:rsidRPr="00357036">
        <w:rPr>
          <w:b w:val="0"/>
          <w:bCs w:val="0"/>
          <w:sz w:val="28"/>
          <w:szCs w:val="28"/>
        </w:rPr>
        <w:t xml:space="preserve"> года</w:t>
      </w:r>
      <w:r w:rsidRPr="00357036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F2414B" w:rsidRPr="00357036">
        <w:rPr>
          <w:b w:val="0"/>
          <w:bCs w:val="0"/>
          <w:sz w:val="28"/>
          <w:szCs w:val="28"/>
        </w:rPr>
        <w:t xml:space="preserve">финансовым отделом </w:t>
      </w:r>
      <w:r w:rsidRPr="00357036">
        <w:rPr>
          <w:b w:val="0"/>
          <w:bCs w:val="0"/>
          <w:sz w:val="28"/>
          <w:szCs w:val="28"/>
        </w:rPr>
        <w:t xml:space="preserve">администрации </w:t>
      </w:r>
      <w:r w:rsidR="00D43089" w:rsidRPr="00357036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Pr="00357036">
        <w:rPr>
          <w:b w:val="0"/>
          <w:bCs w:val="0"/>
          <w:sz w:val="28"/>
          <w:szCs w:val="28"/>
        </w:rPr>
        <w:t xml:space="preserve"> в следующем составе:</w:t>
      </w:r>
    </w:p>
    <w:p w:rsidR="00F4402F" w:rsidRPr="00357036" w:rsidRDefault="00F4402F" w:rsidP="00357036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«Отчет об исполнении бюджета» (форма 0503117);</w:t>
      </w:r>
    </w:p>
    <w:p w:rsidR="00F4402F" w:rsidRPr="00357036" w:rsidRDefault="00F4402F" w:rsidP="00357036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об исполнении бюджета» (форма 0503</w:t>
      </w:r>
      <w:r w:rsidR="004F4847" w:rsidRPr="00357036">
        <w:t>1</w:t>
      </w:r>
      <w:r w:rsidR="00EB7211" w:rsidRPr="00357036">
        <w:t>64);</w:t>
      </w:r>
    </w:p>
    <w:p w:rsidR="00EB7211" w:rsidRPr="00357036" w:rsidRDefault="00EB7211" w:rsidP="00357036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 дебиторской и кредиторской задолженности (форма 0503169);</w:t>
      </w:r>
    </w:p>
    <w:p w:rsidR="00EB7211" w:rsidRPr="00357036" w:rsidRDefault="00EB7211" w:rsidP="00357036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 w:rsidRPr="00357036">
        <w:t>Сведения об остатках денежных средств на счетах получателя бюджетных средств (форма 0503178);</w:t>
      </w:r>
    </w:p>
    <w:p w:rsidR="00EB7211" w:rsidRPr="00357036" w:rsidRDefault="00EB7211" w:rsidP="00357036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Пояснительная записка (форма 0503160).</w:t>
      </w:r>
    </w:p>
    <w:p w:rsidR="00F4402F" w:rsidRPr="00357036" w:rsidRDefault="00005C27" w:rsidP="00357036">
      <w:pPr>
        <w:overflowPunct/>
        <w:autoSpaceDE/>
        <w:adjustRightInd/>
        <w:spacing w:line="276" w:lineRule="auto"/>
        <w:jc w:val="both"/>
        <w:textAlignment w:val="auto"/>
      </w:pPr>
      <w:r w:rsidRPr="00357036">
        <w:t xml:space="preserve">  </w:t>
      </w:r>
    </w:p>
    <w:p w:rsidR="00357036" w:rsidRDefault="00357036" w:rsidP="00C53813">
      <w:pPr>
        <w:pStyle w:val="a3"/>
        <w:widowControl w:val="0"/>
        <w:ind w:firstLine="540"/>
      </w:pPr>
    </w:p>
    <w:p w:rsidR="00F4402F" w:rsidRPr="00357036" w:rsidRDefault="00F4402F" w:rsidP="00C53813">
      <w:pPr>
        <w:pStyle w:val="a3"/>
        <w:widowControl w:val="0"/>
        <w:ind w:firstLine="540"/>
      </w:pPr>
      <w:r w:rsidRPr="00357036">
        <w:lastRenderedPageBreak/>
        <w:t>2. Основные параметры исполнения местного бюджета</w:t>
      </w:r>
    </w:p>
    <w:p w:rsidR="00F4402F" w:rsidRPr="00357036" w:rsidRDefault="00F4402F" w:rsidP="00C53813">
      <w:pPr>
        <w:pStyle w:val="a3"/>
        <w:widowControl w:val="0"/>
        <w:ind w:firstLine="0"/>
      </w:pPr>
      <w:r w:rsidRPr="00357036">
        <w:t xml:space="preserve">за </w:t>
      </w:r>
      <w:r w:rsidR="008B28E6" w:rsidRPr="00357036">
        <w:t xml:space="preserve">9 месяцев </w:t>
      </w:r>
      <w:r w:rsidRPr="00357036">
        <w:t>201</w:t>
      </w:r>
      <w:r w:rsidR="00005C27" w:rsidRPr="00357036">
        <w:t>6</w:t>
      </w:r>
      <w:r w:rsidRPr="00357036">
        <w:t xml:space="preserve"> года.</w:t>
      </w:r>
    </w:p>
    <w:p w:rsidR="001019EC" w:rsidRPr="00357036" w:rsidRDefault="001019EC" w:rsidP="00C53813">
      <w:pPr>
        <w:pStyle w:val="a3"/>
        <w:widowControl w:val="0"/>
        <w:ind w:firstLine="0"/>
      </w:pPr>
    </w:p>
    <w:p w:rsidR="00F4402F" w:rsidRPr="00357036" w:rsidRDefault="008A1E15" w:rsidP="00357036">
      <w:pPr>
        <w:widowControl w:val="0"/>
        <w:spacing w:line="276" w:lineRule="auto"/>
        <w:ind w:firstLine="567"/>
        <w:jc w:val="both"/>
      </w:pPr>
      <w:r w:rsidRPr="00357036">
        <w:t xml:space="preserve">За  </w:t>
      </w:r>
      <w:r w:rsidR="00094CD9" w:rsidRPr="00357036">
        <w:t>9 месяцев 2</w:t>
      </w:r>
      <w:r w:rsidR="00005C27" w:rsidRPr="00357036">
        <w:t xml:space="preserve">016 </w:t>
      </w:r>
      <w:r w:rsidR="00F4402F" w:rsidRPr="00357036">
        <w:t xml:space="preserve">года в бюджет </w:t>
      </w:r>
      <w:r w:rsidR="00F2414B" w:rsidRPr="00357036">
        <w:t xml:space="preserve">муниципального образования Саракташский поссовет </w:t>
      </w:r>
      <w:r w:rsidR="00F4402F" w:rsidRPr="00357036">
        <w:t xml:space="preserve">поступило </w:t>
      </w:r>
      <w:r w:rsidR="00094CD9" w:rsidRPr="00357036">
        <w:rPr>
          <w:b/>
        </w:rPr>
        <w:t>120 782 952,22</w:t>
      </w:r>
      <w:r w:rsidR="00403B2A" w:rsidRPr="00357036">
        <w:t xml:space="preserve"> </w:t>
      </w:r>
      <w:r w:rsidR="00F4402F" w:rsidRPr="00357036">
        <w:t xml:space="preserve">рублей </w:t>
      </w:r>
      <w:r w:rsidR="00F4402F" w:rsidRPr="00357036">
        <w:rPr>
          <w:b/>
          <w:bCs/>
        </w:rPr>
        <w:t>доходов</w:t>
      </w:r>
      <w:r w:rsidR="00F4402F" w:rsidRPr="00357036">
        <w:t xml:space="preserve">, что составляет </w:t>
      </w:r>
      <w:r w:rsidR="00094CD9" w:rsidRPr="00357036">
        <w:rPr>
          <w:b/>
        </w:rPr>
        <w:t>61,3</w:t>
      </w:r>
      <w:r w:rsidR="00F4402F" w:rsidRPr="00357036">
        <w:rPr>
          <w:b/>
          <w:bCs/>
        </w:rPr>
        <w:t xml:space="preserve">% </w:t>
      </w:r>
      <w:r w:rsidR="006723CC" w:rsidRPr="00357036">
        <w:rPr>
          <w:bCs/>
        </w:rPr>
        <w:t xml:space="preserve">от </w:t>
      </w:r>
      <w:r w:rsidR="00F4402F" w:rsidRPr="00357036">
        <w:t xml:space="preserve"> утвержденны</w:t>
      </w:r>
      <w:r w:rsidR="006723CC" w:rsidRPr="00357036">
        <w:t>х</w:t>
      </w:r>
      <w:r w:rsidR="00F4402F" w:rsidRPr="00357036">
        <w:t xml:space="preserve"> плановы</w:t>
      </w:r>
      <w:r w:rsidR="006723CC" w:rsidRPr="00357036">
        <w:t>х</w:t>
      </w:r>
      <w:r w:rsidR="00F4402F" w:rsidRPr="00357036">
        <w:t xml:space="preserve"> назначени</w:t>
      </w:r>
      <w:r w:rsidR="006723CC" w:rsidRPr="00357036">
        <w:t>й</w:t>
      </w:r>
      <w:r w:rsidR="00F2414B" w:rsidRPr="00357036">
        <w:t xml:space="preserve"> </w:t>
      </w:r>
      <w:r w:rsidR="00D14DF9" w:rsidRPr="00357036">
        <w:t>(</w:t>
      </w:r>
      <w:r w:rsidR="00403B2A" w:rsidRPr="00357036">
        <w:rPr>
          <w:b/>
        </w:rPr>
        <w:t>1</w:t>
      </w:r>
      <w:r w:rsidR="00094CD9" w:rsidRPr="00357036">
        <w:rPr>
          <w:b/>
        </w:rPr>
        <w:t>97</w:t>
      </w:r>
      <w:r w:rsidRPr="00357036">
        <w:rPr>
          <w:b/>
        </w:rPr>
        <w:t> </w:t>
      </w:r>
      <w:r w:rsidR="00094CD9" w:rsidRPr="00357036">
        <w:rPr>
          <w:b/>
        </w:rPr>
        <w:t>144</w:t>
      </w:r>
      <w:r w:rsidRPr="00357036">
        <w:rPr>
          <w:b/>
        </w:rPr>
        <w:t> </w:t>
      </w:r>
      <w:r w:rsidR="00094CD9" w:rsidRPr="00357036">
        <w:rPr>
          <w:b/>
        </w:rPr>
        <w:t>632</w:t>
      </w:r>
      <w:r w:rsidRPr="00357036">
        <w:rPr>
          <w:b/>
        </w:rPr>
        <w:t>,40</w:t>
      </w:r>
      <w:r w:rsidR="00F4402F" w:rsidRPr="00357036">
        <w:t xml:space="preserve"> рублей</w:t>
      </w:r>
      <w:r w:rsidR="00D14DF9" w:rsidRPr="00357036">
        <w:t>)</w:t>
      </w:r>
      <w:r w:rsidR="00F4402F" w:rsidRPr="00357036">
        <w:t xml:space="preserve">.  Поступления за </w:t>
      </w:r>
      <w:r w:rsidR="00094CD9" w:rsidRPr="00357036">
        <w:t xml:space="preserve">9 месяцев </w:t>
      </w:r>
      <w:r w:rsidR="00403B2A" w:rsidRPr="00357036">
        <w:t>2015</w:t>
      </w:r>
      <w:r w:rsidR="00F4402F" w:rsidRPr="00357036">
        <w:t xml:space="preserve"> года составили </w:t>
      </w:r>
      <w:r w:rsidR="00094CD9" w:rsidRPr="00357036">
        <w:rPr>
          <w:b/>
        </w:rPr>
        <w:t xml:space="preserve">108 652 566,95 </w:t>
      </w:r>
      <w:r w:rsidR="00F4402F" w:rsidRPr="00357036">
        <w:t xml:space="preserve">рублей </w:t>
      </w:r>
      <w:r w:rsidR="005A5116" w:rsidRPr="00357036">
        <w:t xml:space="preserve">или </w:t>
      </w:r>
      <w:r w:rsidR="00094CD9" w:rsidRPr="00357036">
        <w:rPr>
          <w:b/>
        </w:rPr>
        <w:t>70,8</w:t>
      </w:r>
      <w:r w:rsidR="00F4402F" w:rsidRPr="00357036">
        <w:rPr>
          <w:b/>
        </w:rPr>
        <w:t>%</w:t>
      </w:r>
      <w:r w:rsidR="00F4402F" w:rsidRPr="00357036">
        <w:t xml:space="preserve"> от суммы годовых бюджетных назначений </w:t>
      </w:r>
      <w:r w:rsidR="005A5116" w:rsidRPr="00357036">
        <w:t>(</w:t>
      </w:r>
      <w:r w:rsidR="00403B2A" w:rsidRPr="00357036">
        <w:rPr>
          <w:b/>
        </w:rPr>
        <w:t>1</w:t>
      </w:r>
      <w:r w:rsidR="00333E1D" w:rsidRPr="00357036">
        <w:rPr>
          <w:b/>
        </w:rPr>
        <w:t>53</w:t>
      </w:r>
      <w:r w:rsidR="00403B2A" w:rsidRPr="00357036">
        <w:rPr>
          <w:b/>
        </w:rPr>
        <w:t> 5</w:t>
      </w:r>
      <w:r w:rsidR="00333E1D" w:rsidRPr="00357036">
        <w:rPr>
          <w:b/>
        </w:rPr>
        <w:t>34</w:t>
      </w:r>
      <w:r w:rsidR="00403B2A" w:rsidRPr="00357036">
        <w:rPr>
          <w:b/>
        </w:rPr>
        <w:t> </w:t>
      </w:r>
      <w:r w:rsidR="00333E1D" w:rsidRPr="00357036">
        <w:rPr>
          <w:b/>
        </w:rPr>
        <w:t>199</w:t>
      </w:r>
      <w:r w:rsidR="00403B2A" w:rsidRPr="00357036">
        <w:rPr>
          <w:b/>
        </w:rPr>
        <w:t>,</w:t>
      </w:r>
      <w:r w:rsidR="00333E1D" w:rsidRPr="00357036">
        <w:rPr>
          <w:b/>
        </w:rPr>
        <w:t>5</w:t>
      </w:r>
      <w:r w:rsidR="00403B2A" w:rsidRPr="00357036">
        <w:rPr>
          <w:b/>
        </w:rPr>
        <w:t>0</w:t>
      </w:r>
      <w:r w:rsidR="00F4402F" w:rsidRPr="00357036">
        <w:t xml:space="preserve"> рублей).</w:t>
      </w:r>
      <w:r w:rsidR="00E13061" w:rsidRPr="00357036">
        <w:t xml:space="preserve"> </w:t>
      </w:r>
      <w:r w:rsidR="005A5116" w:rsidRPr="00357036">
        <w:t>По сравнению с 201</w:t>
      </w:r>
      <w:r w:rsidR="00403B2A" w:rsidRPr="00357036">
        <w:t>5</w:t>
      </w:r>
      <w:r w:rsidR="005F38DA" w:rsidRPr="00357036">
        <w:t xml:space="preserve"> годом доходы ув</w:t>
      </w:r>
      <w:r w:rsidR="005A5116" w:rsidRPr="00357036">
        <w:t>е</w:t>
      </w:r>
      <w:r w:rsidR="005F38DA" w:rsidRPr="00357036">
        <w:t xml:space="preserve">личились </w:t>
      </w:r>
      <w:r w:rsidR="005A5116" w:rsidRPr="00357036">
        <w:t xml:space="preserve">на </w:t>
      </w:r>
      <w:r w:rsidR="00333E1D" w:rsidRPr="00357036">
        <w:rPr>
          <w:b/>
        </w:rPr>
        <w:t> </w:t>
      </w:r>
      <w:r w:rsidR="00094CD9" w:rsidRPr="00357036">
        <w:rPr>
          <w:b/>
        </w:rPr>
        <w:t xml:space="preserve">12 130 385,27 </w:t>
      </w:r>
      <w:r w:rsidR="005A5116" w:rsidRPr="00357036">
        <w:t xml:space="preserve">рублей или на </w:t>
      </w:r>
      <w:r w:rsidR="00C14605" w:rsidRPr="00357036">
        <w:rPr>
          <w:b/>
        </w:rPr>
        <w:t>11</w:t>
      </w:r>
      <w:r w:rsidR="00333E1D" w:rsidRPr="00357036">
        <w:rPr>
          <w:b/>
        </w:rPr>
        <w:t>,</w:t>
      </w:r>
      <w:r w:rsidR="00C14605" w:rsidRPr="00357036">
        <w:rPr>
          <w:b/>
        </w:rPr>
        <w:t>2</w:t>
      </w:r>
      <w:r w:rsidR="005A5116" w:rsidRPr="00357036">
        <w:rPr>
          <w:b/>
        </w:rPr>
        <w:t>%.</w:t>
      </w:r>
    </w:p>
    <w:p w:rsidR="00F4402F" w:rsidRPr="00357036" w:rsidRDefault="00F4402F" w:rsidP="00357036">
      <w:pPr>
        <w:pStyle w:val="2"/>
        <w:widowControl w:val="0"/>
        <w:spacing w:after="0" w:line="276" w:lineRule="auto"/>
        <w:ind w:left="0" w:firstLine="567"/>
        <w:jc w:val="both"/>
      </w:pPr>
      <w:r w:rsidRPr="00357036">
        <w:rPr>
          <w:b/>
          <w:bCs/>
        </w:rPr>
        <w:t>Расходы</w:t>
      </w:r>
      <w:r w:rsidRPr="00357036">
        <w:t xml:space="preserve"> из бюджета </w:t>
      </w:r>
      <w:r w:rsidR="005F38DA" w:rsidRPr="00357036">
        <w:t xml:space="preserve">муниципального образования Саракташский поссовет </w:t>
      </w:r>
      <w:r w:rsidRPr="00357036">
        <w:t xml:space="preserve">за </w:t>
      </w:r>
      <w:r w:rsidR="00C14605" w:rsidRPr="00357036">
        <w:t>9 месяцев</w:t>
      </w:r>
      <w:r w:rsidR="00DE745D" w:rsidRPr="00357036">
        <w:t xml:space="preserve"> </w:t>
      </w:r>
      <w:r w:rsidRPr="00357036">
        <w:t xml:space="preserve">текущего года произведены в сумме </w:t>
      </w:r>
      <w:r w:rsidR="00C14605" w:rsidRPr="00357036">
        <w:rPr>
          <w:b/>
        </w:rPr>
        <w:t>110 237 841,67</w:t>
      </w:r>
      <w:r w:rsidRPr="00357036">
        <w:t xml:space="preserve"> рублей, что составляет </w:t>
      </w:r>
      <w:r w:rsidR="00C14605" w:rsidRPr="00357036">
        <w:rPr>
          <w:b/>
        </w:rPr>
        <w:t>55,8</w:t>
      </w:r>
      <w:r w:rsidRPr="00357036">
        <w:rPr>
          <w:b/>
          <w:bCs/>
        </w:rPr>
        <w:t>%</w:t>
      </w:r>
      <w:r w:rsidR="00F2414B" w:rsidRPr="00357036">
        <w:rPr>
          <w:b/>
          <w:bCs/>
        </w:rPr>
        <w:t xml:space="preserve"> </w:t>
      </w:r>
      <w:r w:rsidR="006723CC" w:rsidRPr="00357036">
        <w:t>от</w:t>
      </w:r>
      <w:r w:rsidRPr="00357036">
        <w:t xml:space="preserve"> утвержденны</w:t>
      </w:r>
      <w:r w:rsidR="006723CC" w:rsidRPr="00357036">
        <w:t>х</w:t>
      </w:r>
      <w:r w:rsidRPr="00357036">
        <w:t xml:space="preserve"> годовы</w:t>
      </w:r>
      <w:r w:rsidR="006723CC" w:rsidRPr="00357036">
        <w:t>х</w:t>
      </w:r>
      <w:r w:rsidRPr="00357036">
        <w:t xml:space="preserve"> бюджетны</w:t>
      </w:r>
      <w:r w:rsidR="006723CC" w:rsidRPr="00357036">
        <w:t>х</w:t>
      </w:r>
      <w:r w:rsidRPr="00357036">
        <w:t xml:space="preserve"> назначени</w:t>
      </w:r>
      <w:r w:rsidR="006723CC" w:rsidRPr="00357036">
        <w:t>й</w:t>
      </w:r>
      <w:r w:rsidR="00F2414B" w:rsidRPr="00357036">
        <w:t xml:space="preserve"> </w:t>
      </w:r>
      <w:r w:rsidR="000C53BB" w:rsidRPr="00357036">
        <w:t>(</w:t>
      </w:r>
      <w:r w:rsidR="005F38DA" w:rsidRPr="00357036">
        <w:rPr>
          <w:b/>
        </w:rPr>
        <w:t>1</w:t>
      </w:r>
      <w:r w:rsidR="00C14605" w:rsidRPr="00357036">
        <w:rPr>
          <w:b/>
        </w:rPr>
        <w:t>97 608 632,40</w:t>
      </w:r>
      <w:r w:rsidR="00DE745D" w:rsidRPr="00357036">
        <w:rPr>
          <w:b/>
        </w:rPr>
        <w:t xml:space="preserve"> </w:t>
      </w:r>
      <w:r w:rsidRPr="00357036">
        <w:t>рублей</w:t>
      </w:r>
      <w:r w:rsidR="002F2086" w:rsidRPr="00357036">
        <w:t>)</w:t>
      </w:r>
      <w:r w:rsidRPr="00357036">
        <w:t xml:space="preserve">. Расходы за </w:t>
      </w:r>
      <w:r w:rsidR="00C14605" w:rsidRPr="00357036">
        <w:t xml:space="preserve">9 месяцев </w:t>
      </w:r>
      <w:r w:rsidRPr="00357036">
        <w:t>201</w:t>
      </w:r>
      <w:r w:rsidR="00F51A1F" w:rsidRPr="00357036">
        <w:t>5</w:t>
      </w:r>
      <w:r w:rsidRPr="00357036">
        <w:t xml:space="preserve"> года составили </w:t>
      </w:r>
      <w:r w:rsidR="00DE745D" w:rsidRPr="00357036">
        <w:rPr>
          <w:b/>
        </w:rPr>
        <w:t>1</w:t>
      </w:r>
      <w:r w:rsidR="00C14605" w:rsidRPr="00357036">
        <w:rPr>
          <w:b/>
        </w:rPr>
        <w:t xml:space="preserve">11 451 692,21 </w:t>
      </w:r>
      <w:r w:rsidRPr="00357036">
        <w:t xml:space="preserve">рублей </w:t>
      </w:r>
      <w:r w:rsidR="00872306" w:rsidRPr="00357036">
        <w:t xml:space="preserve">или </w:t>
      </w:r>
      <w:r w:rsidR="001C28C4" w:rsidRPr="00357036">
        <w:rPr>
          <w:b/>
        </w:rPr>
        <w:t>71,7</w:t>
      </w:r>
      <w:r w:rsidRPr="00357036">
        <w:rPr>
          <w:b/>
        </w:rPr>
        <w:t>%</w:t>
      </w:r>
      <w:r w:rsidRPr="00357036">
        <w:t xml:space="preserve"> от суммы </w:t>
      </w:r>
      <w:r w:rsidR="006723CC" w:rsidRPr="00357036">
        <w:t>утвержденн</w:t>
      </w:r>
      <w:r w:rsidRPr="00357036">
        <w:t xml:space="preserve">ых бюджетных назначений </w:t>
      </w:r>
      <w:r w:rsidR="002F2086" w:rsidRPr="00357036">
        <w:t>(</w:t>
      </w:r>
      <w:r w:rsidR="00DE745D" w:rsidRPr="00357036">
        <w:rPr>
          <w:b/>
        </w:rPr>
        <w:t>155 313 299,50</w:t>
      </w:r>
      <w:r w:rsidRPr="00357036">
        <w:t xml:space="preserve"> рублей). </w:t>
      </w:r>
      <w:r w:rsidR="002F2086" w:rsidRPr="00357036">
        <w:t xml:space="preserve">По сравнению с аналогичным периодом прошлого года, расходы </w:t>
      </w:r>
      <w:r w:rsidR="00C14605" w:rsidRPr="00357036">
        <w:t xml:space="preserve">уменьшились </w:t>
      </w:r>
      <w:r w:rsidR="00D86DCF" w:rsidRPr="00357036">
        <w:t xml:space="preserve">на </w:t>
      </w:r>
      <w:r w:rsidR="00DE745D" w:rsidRPr="00357036">
        <w:rPr>
          <w:b/>
          <w:bCs/>
        </w:rPr>
        <w:t>1</w:t>
      </w:r>
      <w:r w:rsidR="00C14605" w:rsidRPr="00357036">
        <w:rPr>
          <w:b/>
          <w:bCs/>
        </w:rPr>
        <w:t xml:space="preserve"> 213 850,54 </w:t>
      </w:r>
      <w:r w:rsidR="002F2086" w:rsidRPr="00357036">
        <w:t xml:space="preserve">рублей или </w:t>
      </w:r>
      <w:r w:rsidR="000C53BB" w:rsidRPr="00357036">
        <w:t>н</w:t>
      </w:r>
      <w:r w:rsidR="00D9634D" w:rsidRPr="00357036">
        <w:t xml:space="preserve">а </w:t>
      </w:r>
      <w:r w:rsidR="00C14605" w:rsidRPr="00357036">
        <w:rPr>
          <w:b/>
        </w:rPr>
        <w:t>1,1</w:t>
      </w:r>
      <w:r w:rsidR="002F2086" w:rsidRPr="00357036">
        <w:rPr>
          <w:b/>
        </w:rPr>
        <w:t>%.</w:t>
      </w:r>
    </w:p>
    <w:p w:rsidR="007C3690" w:rsidRPr="00357036" w:rsidRDefault="00F4402F" w:rsidP="00357036">
      <w:pPr>
        <w:widowControl w:val="0"/>
        <w:spacing w:line="276" w:lineRule="auto"/>
        <w:ind w:firstLine="567"/>
        <w:jc w:val="both"/>
      </w:pPr>
      <w:r w:rsidRPr="00357036">
        <w:t xml:space="preserve">Характеризуется </w:t>
      </w:r>
      <w:r w:rsidR="001C28C4" w:rsidRPr="00357036">
        <w:t xml:space="preserve">исполнение </w:t>
      </w:r>
      <w:r w:rsidRPr="00357036">
        <w:t>бюджет</w:t>
      </w:r>
      <w:r w:rsidR="001C28C4" w:rsidRPr="00357036">
        <w:t xml:space="preserve">а по итогам 9 месяцев 2016 года </w:t>
      </w:r>
      <w:r w:rsidRPr="00357036">
        <w:t xml:space="preserve">превышением </w:t>
      </w:r>
      <w:r w:rsidR="006231DF" w:rsidRPr="00357036">
        <w:t>доходов над расходами</w:t>
      </w:r>
      <w:r w:rsidRPr="00357036">
        <w:t xml:space="preserve"> в сумме</w:t>
      </w:r>
      <w:r w:rsidR="00F2414B" w:rsidRPr="00357036">
        <w:rPr>
          <w:b/>
          <w:bCs/>
        </w:rPr>
        <w:t xml:space="preserve"> </w:t>
      </w:r>
      <w:r w:rsidR="001C28C4" w:rsidRPr="00357036">
        <w:rPr>
          <w:b/>
          <w:bCs/>
        </w:rPr>
        <w:t>10 545 110,55</w:t>
      </w:r>
      <w:r w:rsidRPr="00357036">
        <w:t xml:space="preserve"> рублей. По итогам </w:t>
      </w:r>
      <w:r w:rsidR="001C28C4" w:rsidRPr="00357036">
        <w:t>9 месяцев</w:t>
      </w:r>
      <w:r w:rsidR="00D9634D" w:rsidRPr="00357036">
        <w:t xml:space="preserve"> </w:t>
      </w:r>
      <w:r w:rsidRPr="00357036">
        <w:t>201</w:t>
      </w:r>
      <w:r w:rsidR="009B4717" w:rsidRPr="00357036">
        <w:t>5</w:t>
      </w:r>
      <w:r w:rsidRPr="00357036">
        <w:t xml:space="preserve"> года </w:t>
      </w:r>
      <w:r w:rsidR="001C28C4" w:rsidRPr="00357036">
        <w:t xml:space="preserve">наоборот </w:t>
      </w:r>
      <w:r w:rsidRPr="00357036">
        <w:t xml:space="preserve">наблюдалось превышение </w:t>
      </w:r>
      <w:r w:rsidR="001C28C4" w:rsidRPr="00357036">
        <w:t xml:space="preserve">расходов над доходами </w:t>
      </w:r>
      <w:r w:rsidRPr="00357036">
        <w:t xml:space="preserve">в сумме </w:t>
      </w:r>
      <w:r w:rsidR="001C28C4" w:rsidRPr="00357036">
        <w:rPr>
          <w:b/>
        </w:rPr>
        <w:t>2 799 125,26</w:t>
      </w:r>
      <w:r w:rsidR="00D9634D" w:rsidRPr="00357036">
        <w:rPr>
          <w:b/>
          <w:bCs/>
        </w:rPr>
        <w:t xml:space="preserve"> </w:t>
      </w:r>
      <w:r w:rsidRPr="00357036">
        <w:rPr>
          <w:bCs/>
        </w:rPr>
        <w:t>рублей</w:t>
      </w:r>
      <w:r w:rsidRPr="00357036">
        <w:rPr>
          <w:b/>
          <w:bCs/>
        </w:rPr>
        <w:t>.</w:t>
      </w:r>
    </w:p>
    <w:p w:rsidR="00410CBE" w:rsidRPr="00357036" w:rsidRDefault="004309E5" w:rsidP="00357036">
      <w:pPr>
        <w:widowControl w:val="0"/>
        <w:spacing w:line="276" w:lineRule="auto"/>
        <w:ind w:firstLine="567"/>
        <w:jc w:val="both"/>
      </w:pPr>
      <w:r w:rsidRPr="00357036">
        <w:t xml:space="preserve">За истекший период были внесены </w:t>
      </w:r>
      <w:r w:rsidR="00D9634D" w:rsidRPr="00357036">
        <w:t xml:space="preserve">изменения </w:t>
      </w:r>
      <w:r w:rsidRPr="00357036">
        <w:t xml:space="preserve">в решение </w:t>
      </w:r>
      <w:r w:rsidR="00BF4DC7" w:rsidRPr="00357036">
        <w:t>Совета депутатов «О</w:t>
      </w:r>
      <w:r w:rsidRPr="00357036">
        <w:t xml:space="preserve"> бюджете</w:t>
      </w:r>
      <w:r w:rsidR="00BF4DC7" w:rsidRPr="00357036">
        <w:t xml:space="preserve"> муниципального образования Саракташский поссовет </w:t>
      </w:r>
      <w:r w:rsidRPr="00357036">
        <w:t>на 201</w:t>
      </w:r>
      <w:r w:rsidR="00D9634D" w:rsidRPr="00357036">
        <w:t>6</w:t>
      </w:r>
      <w:r w:rsidR="00061146" w:rsidRPr="00357036">
        <w:t xml:space="preserve"> год»</w:t>
      </w:r>
      <w:r w:rsidR="006D1E09" w:rsidRPr="00357036">
        <w:t xml:space="preserve"> от 09.12.2015г. №33 (в редакции решений от 21.12.2015г. №43, 18.02.2016г. №49, 29.04.2016г. №61, 15.06.2016г. №70, 29.09.2016г. №81) </w:t>
      </w:r>
      <w:r w:rsidRPr="00357036">
        <w:t>с уточнением показателей</w:t>
      </w:r>
      <w:r w:rsidR="006D1E09" w:rsidRPr="00357036">
        <w:t xml:space="preserve"> (</w:t>
      </w:r>
      <w:r w:rsidR="00265BEA" w:rsidRPr="00357036">
        <w:t xml:space="preserve">См. </w:t>
      </w:r>
      <w:r w:rsidR="00410CBE" w:rsidRPr="00357036">
        <w:t>таб</w:t>
      </w:r>
      <w:r w:rsidR="0040308D" w:rsidRPr="00357036">
        <w:t>лиц</w:t>
      </w:r>
      <w:r w:rsidR="00265BEA" w:rsidRPr="00357036">
        <w:t>у №1</w:t>
      </w:r>
      <w:r w:rsidR="006D1E09" w:rsidRPr="00357036">
        <w:t>)</w:t>
      </w:r>
      <w:r w:rsidR="00410CBE" w:rsidRPr="00357036">
        <w:t xml:space="preserve">.  </w:t>
      </w:r>
    </w:p>
    <w:p w:rsidR="00C71FDD" w:rsidRPr="00357036" w:rsidRDefault="00C71FDD" w:rsidP="00C71FDD">
      <w:pPr>
        <w:pStyle w:val="2"/>
        <w:widowControl w:val="0"/>
        <w:spacing w:after="0" w:line="240" w:lineRule="auto"/>
        <w:ind w:left="0"/>
      </w:pPr>
    </w:p>
    <w:p w:rsidR="001802A1" w:rsidRPr="00357036" w:rsidRDefault="00C71FDD" w:rsidP="00C71FDD">
      <w:pPr>
        <w:pStyle w:val="2"/>
        <w:widowControl w:val="0"/>
        <w:spacing w:after="0" w:line="240" w:lineRule="auto"/>
        <w:ind w:left="0"/>
      </w:pPr>
      <w:r w:rsidRPr="00357036">
        <w:t xml:space="preserve">                                                                                 </w:t>
      </w:r>
      <w:r w:rsidR="004179BC" w:rsidRPr="00357036">
        <w:t xml:space="preserve">                              </w:t>
      </w:r>
      <w:r w:rsidRPr="00357036">
        <w:t xml:space="preserve"> </w:t>
      </w:r>
      <w:r w:rsidR="00410CBE" w:rsidRPr="00357036">
        <w:t xml:space="preserve">Таблица </w:t>
      </w:r>
      <w:r w:rsidRPr="00357036">
        <w:t>№</w:t>
      </w:r>
      <w:r w:rsidR="00410CBE" w:rsidRPr="00357036">
        <w:t>1</w:t>
      </w:r>
      <w:r w:rsidR="00914059" w:rsidRPr="00357036">
        <w:t>(руб.</w:t>
      </w:r>
      <w:r w:rsidR="001802A1" w:rsidRPr="00357036">
        <w:t>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7"/>
        <w:gridCol w:w="1951"/>
        <w:gridCol w:w="1796"/>
        <w:gridCol w:w="1860"/>
        <w:gridCol w:w="1447"/>
      </w:tblGrid>
      <w:tr w:rsidR="001802A1" w:rsidRPr="00357036" w:rsidTr="00866E93">
        <w:trPr>
          <w:trHeight w:val="20"/>
          <w:tblHeader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074545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>Наименование кода бюджетной классификации Российской Федерации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074545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>Первоначально утвержденные бюджетные назначения согласно Решени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074545">
              <w:rPr>
                <w:b/>
                <w:i/>
                <w:iCs/>
                <w:sz w:val="20"/>
                <w:szCs w:val="20"/>
              </w:rPr>
              <w:t>ю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 xml:space="preserve"> Совета депутатов </w:t>
            </w:r>
            <w:r w:rsidRPr="00074545">
              <w:rPr>
                <w:b/>
                <w:i/>
                <w:iCs/>
                <w:sz w:val="20"/>
                <w:szCs w:val="20"/>
              </w:rPr>
              <w:t xml:space="preserve">от 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09</w:t>
            </w:r>
            <w:r w:rsidRPr="00074545">
              <w:rPr>
                <w:b/>
                <w:i/>
                <w:iCs/>
                <w:sz w:val="20"/>
                <w:szCs w:val="20"/>
              </w:rPr>
              <w:t>.12.201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5</w:t>
            </w:r>
            <w:r w:rsidRPr="00074545">
              <w:rPr>
                <w:b/>
                <w:i/>
                <w:iCs/>
                <w:sz w:val="20"/>
                <w:szCs w:val="20"/>
              </w:rPr>
              <w:t>г. №3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074545" w:rsidRDefault="001802A1" w:rsidP="003A31FD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 xml:space="preserve">Утвержденные бюджетные назначения согласно Решению 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 xml:space="preserve">Совета депутатов </w:t>
            </w:r>
            <w:r w:rsidRPr="00074545">
              <w:rPr>
                <w:b/>
                <w:i/>
                <w:iCs/>
                <w:sz w:val="20"/>
                <w:szCs w:val="20"/>
              </w:rPr>
              <w:t xml:space="preserve"> от </w:t>
            </w:r>
            <w:r w:rsidR="003A31FD" w:rsidRPr="00074545">
              <w:rPr>
                <w:b/>
                <w:i/>
                <w:iCs/>
                <w:sz w:val="20"/>
                <w:szCs w:val="20"/>
              </w:rPr>
              <w:t>29.09</w:t>
            </w:r>
            <w:r w:rsidRPr="00074545">
              <w:rPr>
                <w:b/>
                <w:i/>
                <w:iCs/>
                <w:sz w:val="20"/>
                <w:szCs w:val="20"/>
              </w:rPr>
              <w:t>.201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6</w:t>
            </w:r>
            <w:r w:rsidRPr="00074545">
              <w:rPr>
                <w:b/>
                <w:i/>
                <w:iCs/>
                <w:sz w:val="20"/>
                <w:szCs w:val="20"/>
              </w:rPr>
              <w:t>г. №</w:t>
            </w:r>
            <w:r w:rsidR="003A31FD" w:rsidRPr="00074545">
              <w:rPr>
                <w:b/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074545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 xml:space="preserve">Бюджетные назначения согласно отчету 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об исполнении бюджета на 01.</w:t>
            </w:r>
            <w:r w:rsidR="00DA72EA" w:rsidRPr="00074545">
              <w:rPr>
                <w:b/>
                <w:i/>
                <w:iCs/>
                <w:sz w:val="20"/>
                <w:szCs w:val="20"/>
              </w:rPr>
              <w:t>1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0.201</w:t>
            </w:r>
            <w:r w:rsidR="00917499" w:rsidRPr="00074545">
              <w:rPr>
                <w:b/>
                <w:i/>
                <w:iCs/>
                <w:sz w:val="20"/>
                <w:szCs w:val="20"/>
              </w:rPr>
              <w:t>6</w:t>
            </w:r>
            <w:r w:rsidR="00914059" w:rsidRPr="00074545">
              <w:rPr>
                <w:b/>
                <w:i/>
                <w:iCs/>
                <w:sz w:val="20"/>
                <w:szCs w:val="20"/>
              </w:rPr>
              <w:t>г.</w:t>
            </w:r>
          </w:p>
          <w:p w:rsidR="009C69FE" w:rsidRPr="00074545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>(Ф.0503117)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074545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 xml:space="preserve">Отклонение </w:t>
            </w:r>
          </w:p>
          <w:p w:rsidR="001802A1" w:rsidRPr="00074545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74545">
              <w:rPr>
                <w:b/>
                <w:i/>
                <w:iCs/>
                <w:sz w:val="20"/>
                <w:szCs w:val="20"/>
              </w:rPr>
              <w:t xml:space="preserve">(графа </w:t>
            </w:r>
            <w:r w:rsidR="00E536A9" w:rsidRPr="00074545">
              <w:rPr>
                <w:b/>
                <w:i/>
                <w:iCs/>
                <w:sz w:val="20"/>
                <w:szCs w:val="20"/>
              </w:rPr>
              <w:t>4</w:t>
            </w:r>
            <w:r w:rsidRPr="00074545">
              <w:rPr>
                <w:b/>
                <w:i/>
                <w:iCs/>
                <w:sz w:val="20"/>
                <w:szCs w:val="20"/>
              </w:rPr>
              <w:t>- графа 3)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Pr="00357036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357036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57036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357036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357036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5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357036" w:rsidRDefault="001802A1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Pr="00357036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</w:p>
          <w:p w:rsidR="001802A1" w:rsidRPr="00357036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48 355</w:t>
            </w:r>
            <w:r w:rsidR="00985FF1" w:rsidRPr="00357036">
              <w:rPr>
                <w:sz w:val="24"/>
                <w:szCs w:val="24"/>
              </w:rPr>
              <w:t> </w:t>
            </w:r>
            <w:r w:rsidRPr="00357036">
              <w:rPr>
                <w:sz w:val="24"/>
                <w:szCs w:val="24"/>
              </w:rPr>
              <w:t>000</w:t>
            </w:r>
            <w:r w:rsidR="00985FF1" w:rsidRPr="00357036">
              <w:rPr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94" w:rsidRPr="00357036" w:rsidRDefault="00C77694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</w:p>
          <w:p w:rsidR="001802A1" w:rsidRPr="00357036" w:rsidRDefault="00A043DA" w:rsidP="00D7416D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47 930</w:t>
            </w:r>
            <w:r w:rsidR="00B93F39" w:rsidRPr="00357036">
              <w:rPr>
                <w:sz w:val="24"/>
                <w:szCs w:val="24"/>
              </w:rPr>
              <w:t> </w:t>
            </w:r>
            <w:r w:rsidRPr="00357036">
              <w:rPr>
                <w:sz w:val="24"/>
                <w:szCs w:val="24"/>
              </w:rPr>
              <w:t>000</w:t>
            </w:r>
            <w:r w:rsidR="00B93F39" w:rsidRPr="00357036">
              <w:rPr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Pr="00357036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</w:p>
          <w:p w:rsidR="001802A1" w:rsidRPr="00357036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47 930</w:t>
            </w:r>
            <w:r w:rsidR="00B93F39" w:rsidRPr="00357036">
              <w:rPr>
                <w:sz w:val="24"/>
                <w:szCs w:val="24"/>
              </w:rPr>
              <w:t> </w:t>
            </w:r>
            <w:r w:rsidRPr="00357036">
              <w:rPr>
                <w:sz w:val="24"/>
                <w:szCs w:val="24"/>
              </w:rPr>
              <w:t>000</w:t>
            </w:r>
            <w:r w:rsidR="00B93F39" w:rsidRPr="00357036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Pr="00357036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Pr="00357036" w:rsidRDefault="00985FF1" w:rsidP="00C77694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</w:t>
            </w:r>
            <w:r w:rsidR="00ED1E24" w:rsidRPr="00357036">
              <w:rPr>
                <w:bCs/>
                <w:sz w:val="24"/>
                <w:szCs w:val="24"/>
              </w:rPr>
              <w:t>0</w:t>
            </w:r>
          </w:p>
        </w:tc>
      </w:tr>
      <w:tr w:rsidR="003A31FD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1FD" w:rsidRPr="00357036" w:rsidRDefault="003A31FD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FD" w:rsidRPr="00357036" w:rsidRDefault="003A31FD" w:rsidP="00A043DA">
            <w:pPr>
              <w:widowControl w:val="0"/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102 872 700,00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FD" w:rsidRPr="00357036" w:rsidRDefault="003A31FD" w:rsidP="00D171AB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149 214 632,40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FD" w:rsidRPr="00357036" w:rsidRDefault="003A31FD" w:rsidP="00E210CE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sz w:val="24"/>
                <w:szCs w:val="24"/>
              </w:rPr>
              <w:t>149 214 632,40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FD" w:rsidRPr="00357036" w:rsidRDefault="00460809" w:rsidP="00A33DD1">
            <w:pPr>
              <w:widowControl w:val="0"/>
              <w:overflowPunct/>
              <w:autoSpaceDE/>
              <w:adjustRightInd/>
              <w:jc w:val="right"/>
              <w:rPr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3A31FD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1FD" w:rsidRPr="00357036" w:rsidRDefault="003A31FD" w:rsidP="00C77694">
            <w:pPr>
              <w:widowControl w:val="0"/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FD" w:rsidRPr="00357036" w:rsidRDefault="003A31FD" w:rsidP="00C77694">
            <w:pPr>
              <w:widowControl w:val="0"/>
              <w:overflowPunct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357036">
              <w:rPr>
                <w:b/>
                <w:sz w:val="24"/>
                <w:szCs w:val="24"/>
              </w:rPr>
              <w:t xml:space="preserve">151 227 700,00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FD" w:rsidRPr="00357036" w:rsidRDefault="003A31FD" w:rsidP="003A31FD">
            <w:pPr>
              <w:widowControl w:val="0"/>
              <w:overflowPunct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357036">
              <w:rPr>
                <w:b/>
                <w:sz w:val="24"/>
                <w:szCs w:val="24"/>
              </w:rPr>
              <w:t>197 144 632,40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FD" w:rsidRPr="00357036" w:rsidRDefault="003A31FD" w:rsidP="00E210CE">
            <w:pPr>
              <w:widowControl w:val="0"/>
              <w:overflowPunct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357036">
              <w:rPr>
                <w:b/>
                <w:sz w:val="24"/>
                <w:szCs w:val="24"/>
              </w:rPr>
              <w:t>197 144 632,40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FD" w:rsidRPr="00357036" w:rsidRDefault="00460809" w:rsidP="00A33DD1">
            <w:pPr>
              <w:widowControl w:val="0"/>
              <w:overflowPunct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widowControl w:val="0"/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140A04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9 354</w:t>
            </w:r>
            <w:r w:rsidR="00985FF1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500</w:t>
            </w:r>
            <w:r w:rsidR="00985FF1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Pr="00357036" w:rsidRDefault="00985FF1" w:rsidP="00D7416D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Pr="00357036" w:rsidRDefault="00BF4EC4" w:rsidP="00D171AB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9 </w:t>
            </w:r>
            <w:r w:rsidR="003A31FD" w:rsidRPr="00357036">
              <w:rPr>
                <w:bCs/>
                <w:sz w:val="24"/>
                <w:szCs w:val="24"/>
              </w:rPr>
              <w:t>6</w:t>
            </w:r>
            <w:r w:rsidRPr="00357036">
              <w:rPr>
                <w:bCs/>
                <w:sz w:val="24"/>
                <w:szCs w:val="24"/>
              </w:rPr>
              <w:t>84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500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BF4EC4" w:rsidP="00917499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9</w:t>
            </w:r>
            <w:r w:rsidR="00460809" w:rsidRPr="00357036">
              <w:rPr>
                <w:bCs/>
                <w:sz w:val="24"/>
                <w:szCs w:val="24"/>
              </w:rPr>
              <w:t> 6</w:t>
            </w:r>
            <w:r w:rsidR="00917499" w:rsidRPr="00357036">
              <w:rPr>
                <w:bCs/>
                <w:sz w:val="24"/>
                <w:szCs w:val="24"/>
              </w:rPr>
              <w:t>84 500,00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A33DD1" w:rsidP="00985FF1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140A0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363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000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Pr="00357036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985FF1" w:rsidRPr="00357036" w:rsidRDefault="00734005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785 500,00</w:t>
            </w:r>
          </w:p>
          <w:p w:rsidR="001802A1" w:rsidRPr="00357036" w:rsidRDefault="001802A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460809" w:rsidP="003B31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785 500,00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7044A7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</w:t>
            </w:r>
            <w:r w:rsidR="00A33DD1" w:rsidRPr="00357036">
              <w:rPr>
                <w:bCs/>
                <w:sz w:val="24"/>
                <w:szCs w:val="24"/>
              </w:rPr>
              <w:t>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17 683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100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57036" w:rsidRDefault="00BF4EC4" w:rsidP="006D1E0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1</w:t>
            </w:r>
            <w:r w:rsidR="00D171AB" w:rsidRPr="00357036">
              <w:rPr>
                <w:bCs/>
                <w:sz w:val="24"/>
                <w:szCs w:val="24"/>
              </w:rPr>
              <w:t>6</w:t>
            </w:r>
            <w:r w:rsidR="006D1E09" w:rsidRPr="00357036">
              <w:rPr>
                <w:bCs/>
                <w:sz w:val="24"/>
                <w:szCs w:val="24"/>
              </w:rPr>
              <w:t> 871 600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917499" w:rsidP="006D1E0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16</w:t>
            </w:r>
            <w:r w:rsidR="00460809" w:rsidRPr="00357036">
              <w:rPr>
                <w:bCs/>
                <w:sz w:val="24"/>
                <w:szCs w:val="24"/>
              </w:rPr>
              <w:t> </w:t>
            </w:r>
            <w:r w:rsidR="006D1E09" w:rsidRPr="00357036">
              <w:rPr>
                <w:bCs/>
                <w:sz w:val="24"/>
                <w:szCs w:val="24"/>
              </w:rPr>
              <w:t>543</w:t>
            </w:r>
            <w:r w:rsidR="00460809" w:rsidRPr="00357036">
              <w:rPr>
                <w:bCs/>
                <w:sz w:val="24"/>
                <w:szCs w:val="24"/>
              </w:rPr>
              <w:t xml:space="preserve"> 6</w:t>
            </w:r>
            <w:r w:rsidRPr="00357036">
              <w:rPr>
                <w:bCs/>
                <w:sz w:val="24"/>
                <w:szCs w:val="24"/>
              </w:rPr>
              <w:t>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6D1E09" w:rsidP="00693C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-</w:t>
            </w:r>
            <w:r w:rsidR="00693C00" w:rsidRPr="00357036">
              <w:rPr>
                <w:bCs/>
                <w:sz w:val="24"/>
                <w:szCs w:val="24"/>
              </w:rPr>
              <w:t>328 000,00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32 334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600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Pr="00357036" w:rsidRDefault="00985FF1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Pr="00357036" w:rsidRDefault="003A31FD" w:rsidP="006D1E0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73</w:t>
            </w:r>
            <w:r w:rsidR="006D1E09" w:rsidRPr="00357036">
              <w:rPr>
                <w:bCs/>
                <w:sz w:val="24"/>
                <w:szCs w:val="24"/>
              </w:rPr>
              <w:t> 355 532</w:t>
            </w:r>
            <w:r w:rsidRPr="00357036">
              <w:rPr>
                <w:bCs/>
                <w:sz w:val="24"/>
                <w:szCs w:val="24"/>
              </w:rPr>
              <w:t>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460809" w:rsidP="006D1E0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73</w:t>
            </w:r>
            <w:r w:rsidR="00DB0E56" w:rsidRPr="00357036">
              <w:rPr>
                <w:bCs/>
                <w:sz w:val="24"/>
                <w:szCs w:val="24"/>
              </w:rPr>
              <w:t> </w:t>
            </w:r>
            <w:r w:rsidR="006D1E09" w:rsidRPr="00357036">
              <w:rPr>
                <w:bCs/>
                <w:sz w:val="24"/>
                <w:szCs w:val="24"/>
              </w:rPr>
              <w:t>683</w:t>
            </w:r>
            <w:r w:rsidR="00DB0E56" w:rsidRPr="00357036">
              <w:rPr>
                <w:bCs/>
                <w:sz w:val="24"/>
                <w:szCs w:val="24"/>
              </w:rPr>
              <w:t> 532,</w:t>
            </w:r>
            <w:r w:rsidRPr="0035703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693C00" w:rsidP="00693C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328 00,00</w:t>
            </w:r>
          </w:p>
        </w:tc>
      </w:tr>
      <w:tr w:rsidR="003A31FD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1FD" w:rsidRPr="00357036" w:rsidRDefault="003A31FD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31FD" w:rsidRPr="00357036" w:rsidRDefault="003A31FD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1FD" w:rsidRPr="00357036" w:rsidRDefault="003A31FD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31FD" w:rsidRPr="00357036" w:rsidRDefault="00866E93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31FD" w:rsidRPr="00357036" w:rsidRDefault="00866E93" w:rsidP="00985FF1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64 805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600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57036" w:rsidRDefault="003A31FD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65 758 000,00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BF4EC4" w:rsidP="00866E93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6</w:t>
            </w:r>
            <w:r w:rsidR="00917499" w:rsidRPr="00357036">
              <w:rPr>
                <w:bCs/>
                <w:sz w:val="24"/>
                <w:szCs w:val="24"/>
              </w:rPr>
              <w:t>5 7</w:t>
            </w:r>
            <w:r w:rsidR="00866E93" w:rsidRPr="00357036">
              <w:rPr>
                <w:bCs/>
                <w:sz w:val="24"/>
                <w:szCs w:val="24"/>
              </w:rPr>
              <w:t>58</w:t>
            </w:r>
            <w:r w:rsidR="00917499" w:rsidRPr="00357036">
              <w:rPr>
                <w:bCs/>
                <w:sz w:val="24"/>
                <w:szCs w:val="24"/>
              </w:rPr>
              <w:t> 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866E93" w:rsidP="00A33DD1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28 215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000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57036" w:rsidRDefault="00BF4EC4" w:rsidP="00D171AB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28 </w:t>
            </w:r>
            <w:r w:rsidR="00D171AB" w:rsidRPr="00357036">
              <w:rPr>
                <w:bCs/>
                <w:sz w:val="24"/>
                <w:szCs w:val="24"/>
              </w:rPr>
              <w:t>2</w:t>
            </w:r>
            <w:r w:rsidRPr="00357036">
              <w:rPr>
                <w:bCs/>
                <w:sz w:val="24"/>
                <w:szCs w:val="24"/>
              </w:rPr>
              <w:t>15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100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917499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28 2</w:t>
            </w:r>
            <w:r w:rsidR="00BF4EC4" w:rsidRPr="00357036">
              <w:rPr>
                <w:bCs/>
                <w:sz w:val="24"/>
                <w:szCs w:val="24"/>
              </w:rPr>
              <w:t>15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="00BF4EC4" w:rsidRPr="00357036">
              <w:rPr>
                <w:bCs/>
                <w:sz w:val="24"/>
                <w:szCs w:val="24"/>
              </w:rPr>
              <w:t>100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7044A7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57036" w:rsidRDefault="003A31FD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2 488 400,00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866E93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2 488 400,00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7044A7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1802A1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400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000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Pr="00357036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400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000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400</w:t>
            </w:r>
            <w:r w:rsidR="00B93F39" w:rsidRPr="00357036">
              <w:rPr>
                <w:bCs/>
                <w:sz w:val="24"/>
                <w:szCs w:val="24"/>
              </w:rPr>
              <w:t> </w:t>
            </w:r>
            <w:r w:rsidRPr="00357036">
              <w:rPr>
                <w:bCs/>
                <w:sz w:val="24"/>
                <w:szCs w:val="24"/>
              </w:rPr>
              <w:t>000</w:t>
            </w:r>
            <w:r w:rsidR="00B93F39" w:rsidRPr="0035703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357036" w:rsidRDefault="001802A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0,00</w:t>
            </w:r>
          </w:p>
        </w:tc>
      </w:tr>
      <w:tr w:rsidR="00866E93" w:rsidRPr="00357036" w:rsidTr="00866E93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93" w:rsidRPr="00357036" w:rsidRDefault="00866E93" w:rsidP="00C77694">
            <w:pPr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E93" w:rsidRPr="00357036" w:rsidRDefault="00866E93" w:rsidP="00C77694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153 155 800,00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E93" w:rsidRPr="00357036" w:rsidRDefault="00866E93" w:rsidP="006957AD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866E93" w:rsidRPr="00357036" w:rsidRDefault="00866E93" w:rsidP="00D171AB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197 608 632,40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E93" w:rsidRPr="00357036" w:rsidRDefault="00866E93" w:rsidP="00E210CE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866E93" w:rsidRPr="00357036" w:rsidRDefault="00866E93" w:rsidP="00E210CE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197 608 632,40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6E93" w:rsidRPr="00357036" w:rsidRDefault="00866E93" w:rsidP="00A33DD1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66E93" w:rsidRPr="00357036" w:rsidTr="00866E93">
        <w:trPr>
          <w:trHeight w:val="2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E93" w:rsidRPr="00357036" w:rsidRDefault="00866E93" w:rsidP="00C77694">
            <w:pPr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ИТОГО ДЕФИЦИТ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E93" w:rsidRPr="00357036" w:rsidRDefault="00866E93" w:rsidP="00985FF1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 xml:space="preserve">  -1 928 100,00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6E93" w:rsidRPr="00357036" w:rsidRDefault="00866E93" w:rsidP="00460809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-464 000,00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66E93" w:rsidRPr="00357036" w:rsidRDefault="00866E93" w:rsidP="00E210CE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-464 000,00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6E93" w:rsidRPr="00357036" w:rsidRDefault="00866E93" w:rsidP="00C77694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357036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9E47A1" w:rsidRPr="00357036" w:rsidRDefault="009E47A1" w:rsidP="00AE5123">
      <w:pPr>
        <w:pStyle w:val="a3"/>
        <w:widowControl w:val="0"/>
        <w:ind w:firstLine="0"/>
        <w:jc w:val="both"/>
      </w:pPr>
    </w:p>
    <w:p w:rsidR="00734005" w:rsidRPr="00993F73" w:rsidRDefault="00734005" w:rsidP="00074545">
      <w:pPr>
        <w:pStyle w:val="a3"/>
        <w:widowControl w:val="0"/>
        <w:spacing w:line="276" w:lineRule="auto"/>
        <w:ind w:firstLine="0"/>
        <w:jc w:val="both"/>
        <w:rPr>
          <w:b w:val="0"/>
        </w:rPr>
      </w:pPr>
      <w:r>
        <w:rPr>
          <w:b w:val="0"/>
        </w:rPr>
        <w:t xml:space="preserve">        Отклонения показателей бюджетных назначений согласно Решению о бюджете от бюджетных назначений отчета по состоянию на 01.10.2016 года, связаны с </w:t>
      </w:r>
      <w:r w:rsidR="00634B90">
        <w:rPr>
          <w:b w:val="0"/>
        </w:rPr>
        <w:t>уменьшением бюджетных ассигнований по разделу 0400 «Национальная экономика» и увеличению по разделу 0500 «Жилищно-коммунальное хозяйство».</w:t>
      </w:r>
    </w:p>
    <w:p w:rsidR="00734005" w:rsidRPr="00993F73" w:rsidRDefault="00734005" w:rsidP="00074545">
      <w:pPr>
        <w:pStyle w:val="a3"/>
        <w:widowControl w:val="0"/>
        <w:spacing w:line="276" w:lineRule="auto"/>
        <w:ind w:firstLine="0"/>
        <w:jc w:val="both"/>
      </w:pPr>
    </w:p>
    <w:p w:rsidR="00381340" w:rsidRPr="00357036" w:rsidRDefault="00381340" w:rsidP="00AE5123">
      <w:pPr>
        <w:pStyle w:val="a3"/>
        <w:widowControl w:val="0"/>
        <w:ind w:firstLine="0"/>
        <w:jc w:val="both"/>
      </w:pPr>
    </w:p>
    <w:p w:rsidR="00F4402F" w:rsidRPr="00357036" w:rsidRDefault="00F4402F" w:rsidP="00C53813">
      <w:pPr>
        <w:pStyle w:val="a3"/>
        <w:widowControl w:val="0"/>
        <w:ind w:firstLine="0"/>
      </w:pPr>
      <w:r w:rsidRPr="00357036">
        <w:t xml:space="preserve">3. Анализ исполнения бюджета </w:t>
      </w:r>
      <w:r w:rsidR="004830A5" w:rsidRPr="00357036">
        <w:t xml:space="preserve">муниципального образования Саракташский поссовет </w:t>
      </w:r>
      <w:r w:rsidRPr="00357036">
        <w:t xml:space="preserve"> по доходам</w:t>
      </w:r>
    </w:p>
    <w:p w:rsidR="0057588C" w:rsidRPr="00357036" w:rsidRDefault="0057588C" w:rsidP="00074545">
      <w:pPr>
        <w:pStyle w:val="a3"/>
        <w:widowControl w:val="0"/>
        <w:spacing w:line="276" w:lineRule="auto"/>
        <w:ind w:firstLine="0"/>
      </w:pPr>
    </w:p>
    <w:p w:rsidR="00F4402F" w:rsidRPr="00357036" w:rsidRDefault="00C53E01" w:rsidP="00074545">
      <w:pPr>
        <w:pStyle w:val="a3"/>
        <w:widowControl w:val="0"/>
        <w:spacing w:line="276" w:lineRule="auto"/>
        <w:ind w:firstLine="567"/>
        <w:jc w:val="both"/>
      </w:pPr>
      <w:r w:rsidRPr="00357036">
        <w:rPr>
          <w:b w:val="0"/>
          <w:bCs w:val="0"/>
        </w:rPr>
        <w:t>Основную долю в структуре доходов бюджета занимает г</w:t>
      </w:r>
      <w:r w:rsidR="00264434" w:rsidRPr="00357036">
        <w:rPr>
          <w:b w:val="0"/>
          <w:bCs w:val="0"/>
        </w:rPr>
        <w:t xml:space="preserve">руппа </w:t>
      </w:r>
      <w:r w:rsidR="00264434" w:rsidRPr="00357036">
        <w:rPr>
          <w:b w:val="0"/>
          <w:bCs w:val="0"/>
          <w:i/>
          <w:iCs/>
        </w:rPr>
        <w:t>безвозмездных поступлений</w:t>
      </w:r>
      <w:r w:rsidR="00AE5123" w:rsidRPr="00357036">
        <w:rPr>
          <w:b w:val="0"/>
          <w:bCs w:val="0"/>
          <w:i/>
          <w:iCs/>
        </w:rPr>
        <w:t xml:space="preserve"> </w:t>
      </w:r>
      <w:r w:rsidR="00B15D9B" w:rsidRPr="00357036">
        <w:rPr>
          <w:bCs w:val="0"/>
          <w:i/>
          <w:iCs/>
        </w:rPr>
        <w:t>94 172 588,00</w:t>
      </w:r>
      <w:r w:rsidR="00C21613" w:rsidRPr="00357036">
        <w:rPr>
          <w:b w:val="0"/>
          <w:bCs w:val="0"/>
          <w:i/>
          <w:iCs/>
        </w:rPr>
        <w:t xml:space="preserve"> </w:t>
      </w:r>
      <w:r w:rsidR="00CD79C7" w:rsidRPr="00357036">
        <w:rPr>
          <w:b w:val="0"/>
          <w:bCs w:val="0"/>
          <w:iCs/>
        </w:rPr>
        <w:t>рублей</w:t>
      </w:r>
      <w:r w:rsidR="00F4402F" w:rsidRPr="00357036">
        <w:rPr>
          <w:b w:val="0"/>
          <w:bCs w:val="0"/>
        </w:rPr>
        <w:t xml:space="preserve">, </w:t>
      </w:r>
      <w:r w:rsidR="00977BCD" w:rsidRPr="00357036">
        <w:rPr>
          <w:b w:val="0"/>
          <w:bCs w:val="0"/>
        </w:rPr>
        <w:t xml:space="preserve">удельный вес </w:t>
      </w:r>
      <w:r w:rsidR="00F4402F" w:rsidRPr="00357036">
        <w:rPr>
          <w:b w:val="0"/>
          <w:bCs w:val="0"/>
        </w:rPr>
        <w:t>которы</w:t>
      </w:r>
      <w:r w:rsidR="00977BCD" w:rsidRPr="00357036">
        <w:rPr>
          <w:b w:val="0"/>
          <w:bCs w:val="0"/>
        </w:rPr>
        <w:t>х</w:t>
      </w:r>
      <w:r w:rsidR="00AE5123" w:rsidRPr="00357036">
        <w:rPr>
          <w:b w:val="0"/>
          <w:bCs w:val="0"/>
        </w:rPr>
        <w:t xml:space="preserve"> </w:t>
      </w:r>
      <w:r w:rsidR="00F4402F" w:rsidRPr="00357036">
        <w:rPr>
          <w:b w:val="0"/>
          <w:bCs w:val="0"/>
        </w:rPr>
        <w:t>по состоянию на 01.</w:t>
      </w:r>
      <w:r w:rsidR="00B15D9B" w:rsidRPr="00357036">
        <w:rPr>
          <w:b w:val="0"/>
          <w:bCs w:val="0"/>
        </w:rPr>
        <w:t>10</w:t>
      </w:r>
      <w:r w:rsidR="00F4402F" w:rsidRPr="00357036">
        <w:rPr>
          <w:b w:val="0"/>
          <w:bCs w:val="0"/>
        </w:rPr>
        <w:t>.201</w:t>
      </w:r>
      <w:r w:rsidR="00C21613" w:rsidRPr="00357036">
        <w:rPr>
          <w:b w:val="0"/>
          <w:bCs w:val="0"/>
        </w:rPr>
        <w:t>6</w:t>
      </w:r>
      <w:r w:rsidR="0011728D" w:rsidRPr="00357036">
        <w:rPr>
          <w:b w:val="0"/>
          <w:bCs w:val="0"/>
        </w:rPr>
        <w:t xml:space="preserve"> </w:t>
      </w:r>
      <w:r w:rsidR="00F4402F" w:rsidRPr="00357036">
        <w:rPr>
          <w:b w:val="0"/>
          <w:bCs w:val="0"/>
        </w:rPr>
        <w:t>года</w:t>
      </w:r>
      <w:r w:rsidR="00C21613" w:rsidRPr="00357036">
        <w:rPr>
          <w:b w:val="0"/>
          <w:bCs w:val="0"/>
        </w:rPr>
        <w:t xml:space="preserve"> </w:t>
      </w:r>
      <w:r w:rsidR="00F4402F" w:rsidRPr="00357036">
        <w:rPr>
          <w:b w:val="0"/>
          <w:bCs w:val="0"/>
        </w:rPr>
        <w:t>сложил</w:t>
      </w:r>
      <w:r w:rsidR="00977BCD" w:rsidRPr="00357036">
        <w:rPr>
          <w:b w:val="0"/>
          <w:bCs w:val="0"/>
        </w:rPr>
        <w:t>ся</w:t>
      </w:r>
      <w:r w:rsidR="00F4402F" w:rsidRPr="00357036">
        <w:rPr>
          <w:b w:val="0"/>
          <w:bCs w:val="0"/>
        </w:rPr>
        <w:t xml:space="preserve"> в размере </w:t>
      </w:r>
      <w:r w:rsidR="00F4402F" w:rsidRPr="00357036">
        <w:t>7</w:t>
      </w:r>
      <w:r w:rsidR="00B15D9B" w:rsidRPr="00357036">
        <w:t>8</w:t>
      </w:r>
      <w:r w:rsidR="00AC6348" w:rsidRPr="00357036">
        <w:t>,</w:t>
      </w:r>
      <w:r w:rsidR="00016F94" w:rsidRPr="00357036">
        <w:t>0</w:t>
      </w:r>
      <w:r w:rsidR="00F4402F" w:rsidRPr="00357036">
        <w:t xml:space="preserve"> %</w:t>
      </w:r>
      <w:r w:rsidR="00F4402F" w:rsidRPr="00357036">
        <w:rPr>
          <w:b w:val="0"/>
          <w:bCs w:val="0"/>
        </w:rPr>
        <w:t xml:space="preserve">  общего объема доходной части бюджета.  </w:t>
      </w:r>
    </w:p>
    <w:p w:rsidR="004F4847" w:rsidRPr="00357036" w:rsidRDefault="00CD292E" w:rsidP="004179BC">
      <w:pPr>
        <w:pStyle w:val="a3"/>
        <w:widowControl w:val="0"/>
        <w:tabs>
          <w:tab w:val="left" w:pos="9781"/>
        </w:tabs>
        <w:ind w:firstLine="0"/>
        <w:jc w:val="both"/>
      </w:pPr>
      <w:r w:rsidRPr="00357036">
        <w:rPr>
          <w:i/>
          <w:iCs/>
          <w:noProof/>
        </w:rPr>
        <w:drawing>
          <wp:inline distT="0" distB="0" distL="0" distR="0">
            <wp:extent cx="6296025" cy="27336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847" w:rsidRPr="00357036" w:rsidRDefault="004F4847" w:rsidP="004F4847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357036">
        <w:rPr>
          <w:b w:val="0"/>
          <w:bCs w:val="0"/>
          <w:i/>
          <w:iCs/>
          <w:sz w:val="24"/>
          <w:szCs w:val="24"/>
        </w:rPr>
        <w:t xml:space="preserve">Рис.1.Структура доходов бюджета </w:t>
      </w:r>
      <w:r w:rsidR="00C21613" w:rsidRPr="00357036"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357036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 w:rsidR="00B15D9B" w:rsidRPr="00357036">
        <w:rPr>
          <w:b w:val="0"/>
          <w:bCs w:val="0"/>
          <w:i/>
          <w:iCs/>
          <w:sz w:val="24"/>
          <w:szCs w:val="24"/>
        </w:rPr>
        <w:t xml:space="preserve">9 месяцев </w:t>
      </w:r>
      <w:r w:rsidRPr="00357036">
        <w:rPr>
          <w:b w:val="0"/>
          <w:bCs w:val="0"/>
          <w:i/>
          <w:iCs/>
          <w:sz w:val="24"/>
          <w:szCs w:val="24"/>
        </w:rPr>
        <w:t>201</w:t>
      </w:r>
      <w:r w:rsidR="00C21613" w:rsidRPr="00357036">
        <w:rPr>
          <w:b w:val="0"/>
          <w:bCs w:val="0"/>
          <w:i/>
          <w:iCs/>
          <w:sz w:val="24"/>
          <w:szCs w:val="24"/>
        </w:rPr>
        <w:t>6</w:t>
      </w:r>
      <w:r w:rsidR="00381340" w:rsidRPr="00357036">
        <w:rPr>
          <w:b w:val="0"/>
          <w:bCs w:val="0"/>
          <w:i/>
          <w:iCs/>
          <w:sz w:val="24"/>
          <w:szCs w:val="24"/>
        </w:rPr>
        <w:t xml:space="preserve"> г. (</w:t>
      </w:r>
      <w:r w:rsidRPr="00357036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4F4847" w:rsidRPr="00357036" w:rsidRDefault="004F4847" w:rsidP="004F4847">
      <w:pPr>
        <w:pStyle w:val="a3"/>
        <w:widowControl w:val="0"/>
        <w:ind w:firstLine="567"/>
        <w:jc w:val="both"/>
        <w:rPr>
          <w:b w:val="0"/>
          <w:bCs w:val="0"/>
          <w:iCs/>
        </w:rPr>
      </w:pPr>
    </w:p>
    <w:p w:rsidR="00977BCD" w:rsidRPr="00357036" w:rsidRDefault="00977BCD" w:rsidP="00074545">
      <w:pPr>
        <w:pStyle w:val="a3"/>
        <w:widowControl w:val="0"/>
        <w:spacing w:line="276" w:lineRule="auto"/>
        <w:ind w:firstLine="567"/>
        <w:jc w:val="both"/>
        <w:rPr>
          <w:b w:val="0"/>
          <w:bCs w:val="0"/>
          <w:iCs/>
        </w:rPr>
      </w:pPr>
      <w:r w:rsidRPr="00357036">
        <w:rPr>
          <w:b w:val="0"/>
          <w:bCs w:val="0"/>
          <w:iCs/>
        </w:rPr>
        <w:t>Удельный вес</w:t>
      </w:r>
      <w:r w:rsidRPr="00357036">
        <w:rPr>
          <w:b w:val="0"/>
          <w:bCs w:val="0"/>
          <w:i/>
          <w:iCs/>
        </w:rPr>
        <w:t xml:space="preserve"> налоговых и неналоговых доходов</w:t>
      </w:r>
      <w:r w:rsidR="00016F94" w:rsidRPr="00357036">
        <w:rPr>
          <w:b w:val="0"/>
          <w:bCs w:val="0"/>
          <w:i/>
          <w:iCs/>
        </w:rPr>
        <w:t xml:space="preserve"> </w:t>
      </w:r>
      <w:r w:rsidR="00381EE3" w:rsidRPr="00357036">
        <w:rPr>
          <w:b w:val="0"/>
          <w:bCs w:val="0"/>
          <w:i/>
          <w:iCs/>
        </w:rPr>
        <w:t xml:space="preserve">сложился в размере </w:t>
      </w:r>
      <w:r w:rsidRPr="00357036">
        <w:rPr>
          <w:b w:val="0"/>
          <w:bCs w:val="0"/>
          <w:iCs/>
        </w:rPr>
        <w:t xml:space="preserve"> </w:t>
      </w:r>
      <w:r w:rsidRPr="00357036">
        <w:rPr>
          <w:bCs w:val="0"/>
          <w:iCs/>
        </w:rPr>
        <w:t>2</w:t>
      </w:r>
      <w:r w:rsidR="00B15D9B" w:rsidRPr="00357036">
        <w:rPr>
          <w:bCs w:val="0"/>
          <w:iCs/>
        </w:rPr>
        <w:t>2</w:t>
      </w:r>
      <w:r w:rsidR="00016F94" w:rsidRPr="00357036">
        <w:rPr>
          <w:bCs w:val="0"/>
          <w:iCs/>
        </w:rPr>
        <w:t>,0</w:t>
      </w:r>
      <w:r w:rsidRPr="00357036">
        <w:rPr>
          <w:bCs w:val="0"/>
          <w:iCs/>
        </w:rPr>
        <w:t>%</w:t>
      </w:r>
      <w:r w:rsidR="00120140" w:rsidRPr="00357036">
        <w:rPr>
          <w:bCs w:val="0"/>
          <w:iCs/>
        </w:rPr>
        <w:t xml:space="preserve"> </w:t>
      </w:r>
      <w:r w:rsidR="00016F94" w:rsidRPr="00357036">
        <w:rPr>
          <w:b w:val="0"/>
          <w:bCs w:val="0"/>
          <w:iCs/>
        </w:rPr>
        <w:t>от</w:t>
      </w:r>
      <w:r w:rsidR="00016F94" w:rsidRPr="00357036">
        <w:rPr>
          <w:bCs w:val="0"/>
          <w:iCs/>
        </w:rPr>
        <w:t xml:space="preserve"> </w:t>
      </w:r>
      <w:r w:rsidRPr="00357036">
        <w:rPr>
          <w:b w:val="0"/>
          <w:bCs w:val="0"/>
          <w:iCs/>
        </w:rPr>
        <w:t>общего объема доходов местного бюджета.</w:t>
      </w:r>
    </w:p>
    <w:p w:rsidR="00F65837" w:rsidRPr="00357036" w:rsidRDefault="00F65837" w:rsidP="00074545">
      <w:pPr>
        <w:pStyle w:val="a3"/>
        <w:widowControl w:val="0"/>
        <w:spacing w:line="276" w:lineRule="auto"/>
        <w:ind w:firstLine="567"/>
        <w:jc w:val="both"/>
        <w:rPr>
          <w:b w:val="0"/>
          <w:bCs w:val="0"/>
          <w:iCs/>
        </w:rPr>
      </w:pPr>
      <w:r w:rsidRPr="00357036">
        <w:rPr>
          <w:b w:val="0"/>
          <w:bCs w:val="0"/>
          <w:iCs/>
        </w:rPr>
        <w:t>Анализ исполнен</w:t>
      </w:r>
      <w:r w:rsidR="00B15D9B" w:rsidRPr="00357036">
        <w:rPr>
          <w:b w:val="0"/>
          <w:bCs w:val="0"/>
          <w:iCs/>
        </w:rPr>
        <w:t xml:space="preserve">ия доходов местного бюджета за 9 месяцев </w:t>
      </w:r>
      <w:r w:rsidRPr="00357036">
        <w:rPr>
          <w:b w:val="0"/>
          <w:bCs w:val="0"/>
          <w:iCs/>
        </w:rPr>
        <w:t>201</w:t>
      </w:r>
      <w:r w:rsidR="00120140" w:rsidRPr="00357036">
        <w:rPr>
          <w:b w:val="0"/>
          <w:bCs w:val="0"/>
          <w:iCs/>
        </w:rPr>
        <w:t>6</w:t>
      </w:r>
      <w:r w:rsidRPr="00357036">
        <w:rPr>
          <w:b w:val="0"/>
          <w:bCs w:val="0"/>
          <w:iCs/>
        </w:rPr>
        <w:t xml:space="preserve"> года приведен в приложении </w:t>
      </w:r>
      <w:r w:rsidR="005E2361" w:rsidRPr="00357036">
        <w:rPr>
          <w:b w:val="0"/>
          <w:bCs w:val="0"/>
          <w:iCs/>
        </w:rPr>
        <w:t>№</w:t>
      </w:r>
      <w:r w:rsidRPr="00357036">
        <w:rPr>
          <w:b w:val="0"/>
          <w:bCs w:val="0"/>
          <w:iCs/>
        </w:rPr>
        <w:t>1.</w:t>
      </w:r>
    </w:p>
    <w:p w:rsidR="00F4402F" w:rsidRPr="00357036" w:rsidRDefault="003C31EB" w:rsidP="00074545">
      <w:pPr>
        <w:pStyle w:val="a3"/>
        <w:widowControl w:val="0"/>
        <w:spacing w:line="276" w:lineRule="auto"/>
        <w:ind w:firstLine="567"/>
        <w:jc w:val="both"/>
        <w:rPr>
          <w:b w:val="0"/>
          <w:bCs w:val="0"/>
        </w:rPr>
      </w:pPr>
      <w:r w:rsidRPr="00357036">
        <w:rPr>
          <w:b w:val="0"/>
          <w:bCs w:val="0"/>
          <w:i/>
          <w:iCs/>
        </w:rPr>
        <w:t>Поступления нал</w:t>
      </w:r>
      <w:r w:rsidR="002938AE" w:rsidRPr="00357036">
        <w:rPr>
          <w:b w:val="0"/>
          <w:bCs w:val="0"/>
          <w:i/>
          <w:iCs/>
        </w:rPr>
        <w:t>оговы</w:t>
      </w:r>
      <w:r w:rsidRPr="00357036">
        <w:rPr>
          <w:b w:val="0"/>
          <w:bCs w:val="0"/>
          <w:i/>
          <w:iCs/>
        </w:rPr>
        <w:t xml:space="preserve">х </w:t>
      </w:r>
      <w:r w:rsidR="002938AE" w:rsidRPr="00357036">
        <w:rPr>
          <w:b w:val="0"/>
          <w:bCs w:val="0"/>
          <w:i/>
          <w:iCs/>
        </w:rPr>
        <w:t>и</w:t>
      </w:r>
      <w:r w:rsidR="00354AD8" w:rsidRPr="00357036">
        <w:rPr>
          <w:b w:val="0"/>
          <w:bCs w:val="0"/>
          <w:i/>
          <w:iCs/>
        </w:rPr>
        <w:t xml:space="preserve"> </w:t>
      </w:r>
      <w:r w:rsidR="002938AE" w:rsidRPr="00357036">
        <w:rPr>
          <w:b w:val="0"/>
          <w:bCs w:val="0"/>
          <w:i/>
          <w:iCs/>
        </w:rPr>
        <w:t>неналоговы</w:t>
      </w:r>
      <w:r w:rsidRPr="00357036">
        <w:rPr>
          <w:b w:val="0"/>
          <w:bCs w:val="0"/>
          <w:i/>
          <w:iCs/>
        </w:rPr>
        <w:t>х</w:t>
      </w:r>
      <w:r w:rsidR="00354AD8" w:rsidRPr="00357036">
        <w:rPr>
          <w:b w:val="0"/>
          <w:bCs w:val="0"/>
          <w:i/>
          <w:iCs/>
        </w:rPr>
        <w:t xml:space="preserve"> </w:t>
      </w:r>
      <w:r w:rsidR="002938AE" w:rsidRPr="00357036">
        <w:rPr>
          <w:b w:val="0"/>
          <w:bCs w:val="0"/>
          <w:i/>
          <w:iCs/>
        </w:rPr>
        <w:t>доход</w:t>
      </w:r>
      <w:r w:rsidRPr="00357036">
        <w:rPr>
          <w:b w:val="0"/>
          <w:bCs w:val="0"/>
          <w:i/>
          <w:iCs/>
        </w:rPr>
        <w:t xml:space="preserve">ов составили </w:t>
      </w:r>
      <w:r w:rsidR="002938AE" w:rsidRPr="00357036">
        <w:rPr>
          <w:b w:val="0"/>
          <w:bCs w:val="0"/>
        </w:rPr>
        <w:t xml:space="preserve"> </w:t>
      </w:r>
      <w:r w:rsidR="00C1227C" w:rsidRPr="00357036">
        <w:rPr>
          <w:bCs w:val="0"/>
        </w:rPr>
        <w:t xml:space="preserve">26 610 364,22 </w:t>
      </w:r>
      <w:r w:rsidR="0011728D" w:rsidRPr="00357036">
        <w:rPr>
          <w:b w:val="0"/>
          <w:bCs w:val="0"/>
        </w:rPr>
        <w:t>рублей</w:t>
      </w:r>
      <w:r w:rsidR="002938AE" w:rsidRPr="00357036">
        <w:rPr>
          <w:b w:val="0"/>
          <w:bCs w:val="0"/>
        </w:rPr>
        <w:t xml:space="preserve"> или </w:t>
      </w:r>
      <w:r w:rsidR="00C1227C" w:rsidRPr="00357036">
        <w:rPr>
          <w:bCs w:val="0"/>
        </w:rPr>
        <w:t>55,5</w:t>
      </w:r>
      <w:r w:rsidR="00977BCD" w:rsidRPr="00357036">
        <w:rPr>
          <w:bCs w:val="0"/>
        </w:rPr>
        <w:t>%</w:t>
      </w:r>
      <w:r w:rsidR="00977BCD" w:rsidRPr="00357036">
        <w:rPr>
          <w:b w:val="0"/>
          <w:bCs w:val="0"/>
        </w:rPr>
        <w:t xml:space="preserve"> </w:t>
      </w:r>
      <w:r w:rsidRPr="00357036">
        <w:rPr>
          <w:b w:val="0"/>
          <w:bCs w:val="0"/>
        </w:rPr>
        <w:t xml:space="preserve">от </w:t>
      </w:r>
      <w:r w:rsidR="005B69C9" w:rsidRPr="00357036">
        <w:rPr>
          <w:b w:val="0"/>
          <w:bCs w:val="0"/>
        </w:rPr>
        <w:t>го</w:t>
      </w:r>
      <w:r w:rsidR="006B5849" w:rsidRPr="00357036">
        <w:rPr>
          <w:b w:val="0"/>
        </w:rPr>
        <w:t>дово</w:t>
      </w:r>
      <w:r w:rsidR="00977BCD" w:rsidRPr="00357036">
        <w:rPr>
          <w:b w:val="0"/>
        </w:rPr>
        <w:t>го</w:t>
      </w:r>
      <w:r w:rsidR="00354AD8" w:rsidRPr="00357036">
        <w:rPr>
          <w:b w:val="0"/>
        </w:rPr>
        <w:t xml:space="preserve"> </w:t>
      </w:r>
      <w:r w:rsidR="006B5849" w:rsidRPr="00357036">
        <w:rPr>
          <w:b w:val="0"/>
        </w:rPr>
        <w:t>объем</w:t>
      </w:r>
      <w:r w:rsidR="00977BCD" w:rsidRPr="00357036">
        <w:rPr>
          <w:b w:val="0"/>
        </w:rPr>
        <w:t xml:space="preserve">а </w:t>
      </w:r>
      <w:r w:rsidR="006B5849" w:rsidRPr="00357036">
        <w:rPr>
          <w:b w:val="0"/>
        </w:rPr>
        <w:t xml:space="preserve"> бюджетных назначений </w:t>
      </w:r>
      <w:r w:rsidR="00977BCD" w:rsidRPr="00357036">
        <w:rPr>
          <w:b w:val="0"/>
        </w:rPr>
        <w:t>(</w:t>
      </w:r>
      <w:r w:rsidR="00397AB2" w:rsidRPr="00357036">
        <w:t>47 930 000</w:t>
      </w:r>
      <w:r w:rsidR="00F4402F" w:rsidRPr="00357036">
        <w:rPr>
          <w:b w:val="0"/>
        </w:rPr>
        <w:t xml:space="preserve"> рублей</w:t>
      </w:r>
      <w:r w:rsidR="00715E02" w:rsidRPr="00357036">
        <w:rPr>
          <w:b w:val="0"/>
        </w:rPr>
        <w:t>)</w:t>
      </w:r>
      <w:r w:rsidR="00F4402F" w:rsidRPr="00357036">
        <w:rPr>
          <w:b w:val="0"/>
        </w:rPr>
        <w:t>,</w:t>
      </w:r>
      <w:r w:rsidR="00397AB2" w:rsidRPr="00357036">
        <w:rPr>
          <w:b w:val="0"/>
        </w:rPr>
        <w:t xml:space="preserve"> </w:t>
      </w:r>
      <w:r w:rsidR="00715E02" w:rsidRPr="00357036">
        <w:rPr>
          <w:b w:val="0"/>
        </w:rPr>
        <w:t>и</w:t>
      </w:r>
      <w:r w:rsidR="00397AB2" w:rsidRPr="00357036">
        <w:rPr>
          <w:b w:val="0"/>
        </w:rPr>
        <w:t xml:space="preserve"> </w:t>
      </w:r>
      <w:r w:rsidR="000A7A10" w:rsidRPr="00357036">
        <w:t>1</w:t>
      </w:r>
      <w:r w:rsidR="00C1227C" w:rsidRPr="00357036">
        <w:t>09,5</w:t>
      </w:r>
      <w:r w:rsidR="00F4402F" w:rsidRPr="00357036">
        <w:rPr>
          <w:bCs w:val="0"/>
        </w:rPr>
        <w:t>%</w:t>
      </w:r>
      <w:r w:rsidR="00715E02" w:rsidRPr="00357036">
        <w:rPr>
          <w:b w:val="0"/>
          <w:bCs w:val="0"/>
        </w:rPr>
        <w:t xml:space="preserve"> от соответствующего исполнения за </w:t>
      </w:r>
      <w:r w:rsidR="00C1227C" w:rsidRPr="00357036">
        <w:rPr>
          <w:b w:val="0"/>
          <w:bCs w:val="0"/>
        </w:rPr>
        <w:t>9 месяцев</w:t>
      </w:r>
      <w:r w:rsidR="00397AB2" w:rsidRPr="00357036">
        <w:rPr>
          <w:b w:val="0"/>
          <w:bCs w:val="0"/>
        </w:rPr>
        <w:t xml:space="preserve"> </w:t>
      </w:r>
      <w:r w:rsidR="00715E02" w:rsidRPr="00357036">
        <w:rPr>
          <w:b w:val="0"/>
          <w:bCs w:val="0"/>
        </w:rPr>
        <w:t>201</w:t>
      </w:r>
      <w:r w:rsidR="00397AB2" w:rsidRPr="00357036">
        <w:rPr>
          <w:b w:val="0"/>
          <w:bCs w:val="0"/>
        </w:rPr>
        <w:t>5</w:t>
      </w:r>
      <w:r w:rsidR="00715E02" w:rsidRPr="00357036">
        <w:rPr>
          <w:b w:val="0"/>
          <w:bCs w:val="0"/>
        </w:rPr>
        <w:t xml:space="preserve"> года (</w:t>
      </w:r>
      <w:r w:rsidR="00C1227C" w:rsidRPr="00357036">
        <w:rPr>
          <w:bCs w:val="0"/>
        </w:rPr>
        <w:t>24 292 509,45</w:t>
      </w:r>
      <w:r w:rsidR="000A7A10" w:rsidRPr="00357036">
        <w:rPr>
          <w:b w:val="0"/>
          <w:bCs w:val="0"/>
        </w:rPr>
        <w:t xml:space="preserve"> </w:t>
      </w:r>
      <w:r w:rsidR="0011728D" w:rsidRPr="00357036">
        <w:rPr>
          <w:b w:val="0"/>
          <w:bCs w:val="0"/>
        </w:rPr>
        <w:t>рублей</w:t>
      </w:r>
      <w:r w:rsidR="00715E02" w:rsidRPr="00357036">
        <w:rPr>
          <w:b w:val="0"/>
          <w:bCs w:val="0"/>
        </w:rPr>
        <w:t>).</w:t>
      </w:r>
    </w:p>
    <w:p w:rsidR="00F47D83" w:rsidRPr="00357036" w:rsidRDefault="00A270A8" w:rsidP="00074545">
      <w:pPr>
        <w:spacing w:line="276" w:lineRule="auto"/>
        <w:ind w:firstLine="567"/>
        <w:jc w:val="both"/>
        <w:rPr>
          <w:i/>
        </w:rPr>
      </w:pPr>
      <w:r w:rsidRPr="00357036">
        <w:t>Преобладающую долю  в</w:t>
      </w:r>
      <w:r w:rsidR="00F4402F" w:rsidRPr="00357036">
        <w:t xml:space="preserve"> группе налоговых и неналоговых доходов  </w:t>
      </w:r>
      <w:r w:rsidRPr="00357036">
        <w:t xml:space="preserve">занимают </w:t>
      </w:r>
      <w:r w:rsidR="00F4402F" w:rsidRPr="00357036">
        <w:t xml:space="preserve"> поступлени</w:t>
      </w:r>
      <w:r w:rsidRPr="00357036">
        <w:t>я</w:t>
      </w:r>
      <w:r w:rsidR="00354AD8" w:rsidRPr="00357036">
        <w:t xml:space="preserve"> </w:t>
      </w:r>
      <w:r w:rsidR="00F4402F" w:rsidRPr="00357036">
        <w:t xml:space="preserve">от </w:t>
      </w:r>
      <w:r w:rsidR="00F4402F" w:rsidRPr="00357036">
        <w:rPr>
          <w:i/>
          <w:iCs/>
        </w:rPr>
        <w:t>налогов на доходы физических лиц</w:t>
      </w:r>
      <w:r w:rsidR="00F47D83" w:rsidRPr="00357036">
        <w:t xml:space="preserve"> (</w:t>
      </w:r>
      <w:r w:rsidR="00F47D83" w:rsidRPr="00357036">
        <w:rPr>
          <w:b/>
        </w:rPr>
        <w:t>5</w:t>
      </w:r>
      <w:r w:rsidR="00067F4C" w:rsidRPr="00357036">
        <w:rPr>
          <w:b/>
        </w:rPr>
        <w:t>0,3%</w:t>
      </w:r>
      <w:r w:rsidR="00F47D83" w:rsidRPr="00357036">
        <w:t>).</w:t>
      </w:r>
    </w:p>
    <w:p w:rsidR="00F4402F" w:rsidRPr="00357036" w:rsidRDefault="00B4398B" w:rsidP="00074545">
      <w:pPr>
        <w:spacing w:line="276" w:lineRule="auto"/>
        <w:ind w:firstLine="567"/>
        <w:jc w:val="both"/>
        <w:rPr>
          <w:i/>
        </w:rPr>
      </w:pPr>
      <w:r w:rsidRPr="00357036">
        <w:rPr>
          <w:i/>
          <w:iCs/>
        </w:rPr>
        <w:t>Налоги на товары (работы, услуги), реализуемые на территории Российской Федерации</w:t>
      </w:r>
      <w:r w:rsidRPr="00357036">
        <w:rPr>
          <w:iCs/>
        </w:rPr>
        <w:t xml:space="preserve"> </w:t>
      </w:r>
      <w:r w:rsidR="00EF7CF6" w:rsidRPr="00357036">
        <w:rPr>
          <w:i/>
          <w:iCs/>
        </w:rPr>
        <w:t>-</w:t>
      </w:r>
      <w:r w:rsidR="00F47D83" w:rsidRPr="00357036">
        <w:rPr>
          <w:b/>
          <w:i/>
          <w:iCs/>
        </w:rPr>
        <w:t>2</w:t>
      </w:r>
      <w:r w:rsidR="00067F4C" w:rsidRPr="00357036">
        <w:rPr>
          <w:b/>
          <w:i/>
          <w:iCs/>
        </w:rPr>
        <w:t>5,5</w:t>
      </w:r>
      <w:r w:rsidR="00CB04A4" w:rsidRPr="00357036">
        <w:rPr>
          <w:b/>
          <w:i/>
          <w:iCs/>
        </w:rPr>
        <w:t>%</w:t>
      </w:r>
      <w:r w:rsidR="00F4402F" w:rsidRPr="00357036">
        <w:rPr>
          <w:b/>
        </w:rPr>
        <w:t>,</w:t>
      </w:r>
      <w:r w:rsidR="00F4402F" w:rsidRPr="00357036">
        <w:t xml:space="preserve"> </w:t>
      </w:r>
      <w:r w:rsidR="00F4402F" w:rsidRPr="00357036">
        <w:rPr>
          <w:i/>
          <w:iCs/>
        </w:rPr>
        <w:t>налог</w:t>
      </w:r>
      <w:r w:rsidR="007E2EDD" w:rsidRPr="00357036">
        <w:rPr>
          <w:i/>
          <w:iCs/>
        </w:rPr>
        <w:t>и</w:t>
      </w:r>
      <w:r w:rsidR="00F4402F" w:rsidRPr="00357036">
        <w:rPr>
          <w:i/>
          <w:iCs/>
        </w:rPr>
        <w:t xml:space="preserve"> на совокупный доход </w:t>
      </w:r>
      <w:r w:rsidR="00F4402F" w:rsidRPr="00357036">
        <w:rPr>
          <w:i/>
          <w:iCs/>
        </w:rPr>
        <w:sym w:font="Symbol" w:char="F02D"/>
      </w:r>
      <w:r w:rsidR="00CB04A4" w:rsidRPr="00357036">
        <w:rPr>
          <w:i/>
          <w:iCs/>
        </w:rPr>
        <w:t xml:space="preserve"> </w:t>
      </w:r>
      <w:r w:rsidR="00067F4C" w:rsidRPr="00357036">
        <w:rPr>
          <w:b/>
          <w:i/>
          <w:iCs/>
        </w:rPr>
        <w:t>6,9</w:t>
      </w:r>
      <w:r w:rsidR="000A3C64" w:rsidRPr="00357036">
        <w:rPr>
          <w:b/>
        </w:rPr>
        <w:t xml:space="preserve"> </w:t>
      </w:r>
      <w:r w:rsidR="00F4402F" w:rsidRPr="00357036">
        <w:rPr>
          <w:b/>
        </w:rPr>
        <w:t>%</w:t>
      </w:r>
      <w:r w:rsidR="007E4E24" w:rsidRPr="00357036">
        <w:rPr>
          <w:b/>
        </w:rPr>
        <w:t>,</w:t>
      </w:r>
      <w:r w:rsidR="00EF7CF6" w:rsidRPr="00357036">
        <w:t xml:space="preserve"> </w:t>
      </w:r>
      <w:r w:rsidR="00EF7CF6" w:rsidRPr="00357036">
        <w:rPr>
          <w:i/>
        </w:rPr>
        <w:t>налог</w:t>
      </w:r>
      <w:r w:rsidR="007E2EDD" w:rsidRPr="00357036">
        <w:rPr>
          <w:i/>
        </w:rPr>
        <w:t>и</w:t>
      </w:r>
      <w:r w:rsidR="00EF7CF6" w:rsidRPr="00357036">
        <w:rPr>
          <w:i/>
        </w:rPr>
        <w:t xml:space="preserve"> на</w:t>
      </w:r>
      <w:r w:rsidR="00CB04A4" w:rsidRPr="00357036">
        <w:rPr>
          <w:i/>
        </w:rPr>
        <w:t xml:space="preserve"> имуществ</w:t>
      </w:r>
      <w:r w:rsidR="00EF7CF6" w:rsidRPr="00357036">
        <w:rPr>
          <w:i/>
        </w:rPr>
        <w:t>о</w:t>
      </w:r>
      <w:r w:rsidR="00CB04A4" w:rsidRPr="00357036">
        <w:t xml:space="preserve"> – </w:t>
      </w:r>
      <w:r w:rsidR="000A3C64" w:rsidRPr="00357036">
        <w:rPr>
          <w:b/>
          <w:i/>
        </w:rPr>
        <w:t>16,9</w:t>
      </w:r>
      <w:r w:rsidR="00662251" w:rsidRPr="00357036">
        <w:rPr>
          <w:b/>
          <w:i/>
        </w:rPr>
        <w:t>%,</w:t>
      </w:r>
      <w:r w:rsidR="00662251" w:rsidRPr="00357036">
        <w:rPr>
          <w:i/>
        </w:rPr>
        <w:t xml:space="preserve">  </w:t>
      </w:r>
      <w:r w:rsidR="00CB04A4" w:rsidRPr="00357036">
        <w:rPr>
          <w:i/>
        </w:rPr>
        <w:t>доход</w:t>
      </w:r>
      <w:r w:rsidR="007E2EDD" w:rsidRPr="00357036">
        <w:rPr>
          <w:i/>
        </w:rPr>
        <w:t>ы</w:t>
      </w:r>
      <w:r w:rsidR="00CB04A4" w:rsidRPr="00357036">
        <w:rPr>
          <w:i/>
        </w:rPr>
        <w:t xml:space="preserve"> от использования имущества, находящегося в муниципальной собственности </w:t>
      </w:r>
      <w:r w:rsidR="007E4E24" w:rsidRPr="00357036">
        <w:t xml:space="preserve">- </w:t>
      </w:r>
      <w:r w:rsidR="007E4E24" w:rsidRPr="00357036">
        <w:rPr>
          <w:b/>
          <w:i/>
        </w:rPr>
        <w:t>0,</w:t>
      </w:r>
      <w:r w:rsidR="00CB04A4" w:rsidRPr="00357036">
        <w:rPr>
          <w:b/>
          <w:i/>
        </w:rPr>
        <w:t>0</w:t>
      </w:r>
      <w:r w:rsidR="004205FF" w:rsidRPr="00357036">
        <w:rPr>
          <w:b/>
          <w:i/>
        </w:rPr>
        <w:t>2</w:t>
      </w:r>
      <w:r w:rsidR="007E4E24" w:rsidRPr="00357036">
        <w:rPr>
          <w:b/>
          <w:i/>
        </w:rPr>
        <w:t>%</w:t>
      </w:r>
      <w:r w:rsidR="00D413B1" w:rsidRPr="00357036">
        <w:rPr>
          <w:b/>
          <w:i/>
        </w:rPr>
        <w:t>,</w:t>
      </w:r>
      <w:r w:rsidR="00D413B1" w:rsidRPr="00357036">
        <w:rPr>
          <w:i/>
        </w:rPr>
        <w:t xml:space="preserve"> </w:t>
      </w:r>
      <w:r w:rsidR="00067F4C" w:rsidRPr="00357036">
        <w:rPr>
          <w:i/>
        </w:rPr>
        <w:t>доходы от оказания платных услуг (работ)</w:t>
      </w:r>
      <w:r w:rsidR="007E2EDD" w:rsidRPr="00357036">
        <w:rPr>
          <w:i/>
        </w:rPr>
        <w:t xml:space="preserve"> и компенсации затрат государства – </w:t>
      </w:r>
      <w:r w:rsidR="007E2EDD" w:rsidRPr="00357036">
        <w:rPr>
          <w:b/>
          <w:i/>
        </w:rPr>
        <w:t>0,4%,</w:t>
      </w:r>
      <w:r w:rsidR="007E2EDD" w:rsidRPr="00357036">
        <w:rPr>
          <w:i/>
        </w:rPr>
        <w:t xml:space="preserve"> </w:t>
      </w:r>
      <w:r w:rsidR="00D413B1" w:rsidRPr="00357036">
        <w:rPr>
          <w:i/>
        </w:rPr>
        <w:t xml:space="preserve">штрафы, санкции, возмещение ущерба -  </w:t>
      </w:r>
      <w:r w:rsidR="004205FF" w:rsidRPr="00357036">
        <w:rPr>
          <w:b/>
          <w:i/>
        </w:rPr>
        <w:t>0,01</w:t>
      </w:r>
      <w:r w:rsidR="00D413B1" w:rsidRPr="00357036">
        <w:rPr>
          <w:b/>
          <w:i/>
        </w:rPr>
        <w:t>%</w:t>
      </w:r>
      <w:r w:rsidR="007E4E24" w:rsidRPr="00357036">
        <w:rPr>
          <w:b/>
          <w:i/>
        </w:rPr>
        <w:t>.</w:t>
      </w:r>
    </w:p>
    <w:p w:rsidR="00B06D14" w:rsidRPr="00357036" w:rsidRDefault="00B06D14" w:rsidP="00074545">
      <w:pPr>
        <w:widowControl w:val="0"/>
        <w:spacing w:line="276" w:lineRule="auto"/>
        <w:ind w:right="2" w:firstLine="545"/>
        <w:jc w:val="center"/>
        <w:rPr>
          <w:b/>
          <w:bCs/>
          <w:i/>
          <w:iCs/>
        </w:rPr>
      </w:pPr>
    </w:p>
    <w:p w:rsidR="00E210CE" w:rsidRPr="00357036" w:rsidRDefault="00E210CE" w:rsidP="00074545">
      <w:pPr>
        <w:widowControl w:val="0"/>
        <w:spacing w:line="276" w:lineRule="auto"/>
        <w:ind w:right="2" w:firstLine="545"/>
        <w:jc w:val="center"/>
        <w:rPr>
          <w:b/>
          <w:bCs/>
          <w:i/>
          <w:iCs/>
        </w:rPr>
      </w:pPr>
    </w:p>
    <w:p w:rsidR="00F4402F" w:rsidRPr="00357036" w:rsidRDefault="00C007EC" w:rsidP="00C53813">
      <w:pPr>
        <w:widowControl w:val="0"/>
        <w:ind w:right="2" w:firstLine="545"/>
        <w:jc w:val="center"/>
        <w:rPr>
          <w:b/>
          <w:bCs/>
          <w:i/>
          <w:iCs/>
        </w:rPr>
      </w:pPr>
      <w:r w:rsidRPr="00357036">
        <w:rPr>
          <w:b/>
          <w:bCs/>
          <w:i/>
          <w:iCs/>
        </w:rPr>
        <w:t>Налоговые доходы</w:t>
      </w:r>
    </w:p>
    <w:p w:rsidR="00704BD8" w:rsidRPr="00357036" w:rsidRDefault="00704BD8" w:rsidP="00C53813">
      <w:pPr>
        <w:widowControl w:val="0"/>
        <w:ind w:firstLine="567"/>
        <w:jc w:val="both"/>
      </w:pPr>
    </w:p>
    <w:p w:rsidR="00F4402F" w:rsidRPr="00357036" w:rsidRDefault="00C47525" w:rsidP="00357036">
      <w:pPr>
        <w:widowControl w:val="0"/>
        <w:spacing w:line="276" w:lineRule="auto"/>
        <w:ind w:firstLine="567"/>
        <w:jc w:val="both"/>
      </w:pPr>
      <w:r w:rsidRPr="00357036">
        <w:t>Годовой объем бюджетных назначений по</w:t>
      </w:r>
      <w:r w:rsidR="00F4402F" w:rsidRPr="00357036">
        <w:t xml:space="preserve"> налоговы</w:t>
      </w:r>
      <w:r w:rsidRPr="00357036">
        <w:t>м</w:t>
      </w:r>
      <w:r w:rsidR="00F4402F" w:rsidRPr="00357036">
        <w:t xml:space="preserve"> доход</w:t>
      </w:r>
      <w:r w:rsidRPr="00357036">
        <w:t>ам</w:t>
      </w:r>
      <w:r w:rsidR="00354AD8" w:rsidRPr="00357036">
        <w:t xml:space="preserve"> </w:t>
      </w:r>
      <w:r w:rsidRPr="00357036">
        <w:t>местного бюджета</w:t>
      </w:r>
      <w:r w:rsidR="006D79C4" w:rsidRPr="00357036">
        <w:t xml:space="preserve"> </w:t>
      </w:r>
      <w:r w:rsidRPr="00357036">
        <w:t>(</w:t>
      </w:r>
      <w:r w:rsidR="004D4054" w:rsidRPr="00357036">
        <w:rPr>
          <w:b/>
        </w:rPr>
        <w:t>47 930 000</w:t>
      </w:r>
      <w:r w:rsidR="00F4402F" w:rsidRPr="00357036">
        <w:t xml:space="preserve"> руб</w:t>
      </w:r>
      <w:r w:rsidR="006D79C4" w:rsidRPr="00357036">
        <w:t>лей</w:t>
      </w:r>
      <w:r w:rsidRPr="00357036">
        <w:t xml:space="preserve">), исполнен в размере </w:t>
      </w:r>
      <w:r w:rsidR="00EA7273" w:rsidRPr="00357036">
        <w:rPr>
          <w:b/>
        </w:rPr>
        <w:t>26 508 950,74</w:t>
      </w:r>
      <w:r w:rsidR="004D4054" w:rsidRPr="00357036">
        <w:t xml:space="preserve"> </w:t>
      </w:r>
      <w:r w:rsidR="006D79C4" w:rsidRPr="00357036">
        <w:t>рублей или</w:t>
      </w:r>
      <w:r w:rsidR="004D4054" w:rsidRPr="00357036">
        <w:t xml:space="preserve"> </w:t>
      </w:r>
      <w:r w:rsidR="005B1502" w:rsidRPr="00357036">
        <w:t>(</w:t>
      </w:r>
      <w:r w:rsidR="00EA7273" w:rsidRPr="00357036">
        <w:rPr>
          <w:b/>
        </w:rPr>
        <w:t>55,3</w:t>
      </w:r>
      <w:r w:rsidR="00F4402F" w:rsidRPr="00357036">
        <w:rPr>
          <w:b/>
          <w:bCs/>
        </w:rPr>
        <w:t>%</w:t>
      </w:r>
      <w:r w:rsidR="005B1502" w:rsidRPr="00357036">
        <w:rPr>
          <w:bCs/>
        </w:rPr>
        <w:t>)</w:t>
      </w:r>
      <w:r w:rsidRPr="00357036">
        <w:rPr>
          <w:bCs/>
        </w:rPr>
        <w:t>.</w:t>
      </w:r>
    </w:p>
    <w:p w:rsidR="006C2451" w:rsidRPr="00357036" w:rsidRDefault="00F4402F" w:rsidP="00357036">
      <w:pPr>
        <w:widowControl w:val="0"/>
        <w:spacing w:line="276" w:lineRule="auto"/>
        <w:ind w:firstLine="567"/>
        <w:jc w:val="both"/>
      </w:pPr>
      <w:r w:rsidRPr="00357036">
        <w:t>По состоянию на 01.</w:t>
      </w:r>
      <w:r w:rsidR="00E210CE" w:rsidRPr="00357036">
        <w:t>10</w:t>
      </w:r>
      <w:r w:rsidRPr="00357036">
        <w:t>.201</w:t>
      </w:r>
      <w:r w:rsidR="004D4054" w:rsidRPr="00357036">
        <w:t>6</w:t>
      </w:r>
      <w:r w:rsidRPr="00357036">
        <w:t xml:space="preserve"> года,</w:t>
      </w:r>
      <w:r w:rsidR="00354AD8" w:rsidRPr="00357036">
        <w:t xml:space="preserve"> </w:t>
      </w:r>
      <w:r w:rsidRPr="00357036">
        <w:t xml:space="preserve">утвержденные бюджетные назначения </w:t>
      </w:r>
      <w:r w:rsidR="006C2451" w:rsidRPr="00357036">
        <w:t xml:space="preserve">по подгруппе доходов </w:t>
      </w:r>
      <w:r w:rsidR="00B337F0" w:rsidRPr="00357036">
        <w:t>«</w:t>
      </w:r>
      <w:r w:rsidR="006C2451" w:rsidRPr="00357036">
        <w:rPr>
          <w:b/>
          <w:i/>
        </w:rPr>
        <w:t>Налог</w:t>
      </w:r>
      <w:r w:rsidR="00B337F0" w:rsidRPr="00357036">
        <w:rPr>
          <w:b/>
          <w:i/>
        </w:rPr>
        <w:t>и на прибыль, доходы»</w:t>
      </w:r>
      <w:r w:rsidR="00C13A93" w:rsidRPr="00357036">
        <w:rPr>
          <w:b/>
          <w:i/>
        </w:rPr>
        <w:t xml:space="preserve"> </w:t>
      </w:r>
      <w:r w:rsidR="00C47525" w:rsidRPr="00357036">
        <w:rPr>
          <w:bCs/>
        </w:rPr>
        <w:t>составили (</w:t>
      </w:r>
      <w:r w:rsidR="004D4054" w:rsidRPr="00357036">
        <w:rPr>
          <w:b/>
          <w:bCs/>
        </w:rPr>
        <w:t>19 641 000</w:t>
      </w:r>
      <w:r w:rsidRPr="00357036">
        <w:t xml:space="preserve"> рублей</w:t>
      </w:r>
      <w:r w:rsidR="00C47525" w:rsidRPr="00357036">
        <w:t>)</w:t>
      </w:r>
      <w:r w:rsidRPr="00357036">
        <w:t xml:space="preserve">  исполнен</w:t>
      </w:r>
      <w:r w:rsidR="005B1502" w:rsidRPr="00357036">
        <w:t>ие</w:t>
      </w:r>
      <w:r w:rsidR="00354AD8" w:rsidRPr="00357036">
        <w:t xml:space="preserve"> </w:t>
      </w:r>
      <w:r w:rsidRPr="00357036">
        <w:t>в размере</w:t>
      </w:r>
      <w:r w:rsidR="004D4054" w:rsidRPr="00357036">
        <w:t xml:space="preserve"> </w:t>
      </w:r>
      <w:r w:rsidR="00C13A93" w:rsidRPr="00357036">
        <w:rPr>
          <w:b/>
        </w:rPr>
        <w:t xml:space="preserve">13 390 329,63 </w:t>
      </w:r>
      <w:r w:rsidR="00E85B82" w:rsidRPr="00357036">
        <w:t>рублей</w:t>
      </w:r>
      <w:r w:rsidR="00354AD8" w:rsidRPr="00357036">
        <w:t xml:space="preserve"> </w:t>
      </w:r>
      <w:r w:rsidR="006C2451" w:rsidRPr="00357036">
        <w:t xml:space="preserve">или </w:t>
      </w:r>
      <w:r w:rsidR="00C13A93" w:rsidRPr="00357036">
        <w:rPr>
          <w:b/>
        </w:rPr>
        <w:t>68,2</w:t>
      </w:r>
      <w:r w:rsidR="006C2451" w:rsidRPr="00357036">
        <w:rPr>
          <w:b/>
        </w:rPr>
        <w:t>%</w:t>
      </w:r>
      <w:r w:rsidR="006C2451" w:rsidRPr="00357036">
        <w:t xml:space="preserve">,  </w:t>
      </w:r>
      <w:r w:rsidR="00AB4B8B" w:rsidRPr="00357036">
        <w:t>чт</w:t>
      </w:r>
      <w:r w:rsidR="00D7621B" w:rsidRPr="00357036">
        <w:t>о</w:t>
      </w:r>
      <w:r w:rsidR="00AB4B8B" w:rsidRPr="00357036">
        <w:t xml:space="preserve"> составляет </w:t>
      </w:r>
      <w:r w:rsidR="00193921" w:rsidRPr="00357036">
        <w:rPr>
          <w:b/>
        </w:rPr>
        <w:t>1</w:t>
      </w:r>
      <w:r w:rsidR="00C13A93" w:rsidRPr="00357036">
        <w:rPr>
          <w:b/>
        </w:rPr>
        <w:t>45,1</w:t>
      </w:r>
      <w:r w:rsidR="00AB4B8B" w:rsidRPr="00357036">
        <w:rPr>
          <w:b/>
        </w:rPr>
        <w:t>%</w:t>
      </w:r>
      <w:r w:rsidR="00AB4B8B" w:rsidRPr="00357036">
        <w:t xml:space="preserve"> к соответствующему</w:t>
      </w:r>
      <w:r w:rsidR="00354AD8" w:rsidRPr="00357036">
        <w:t xml:space="preserve"> </w:t>
      </w:r>
      <w:r w:rsidR="00F6134B" w:rsidRPr="00357036">
        <w:t>объему поступлений за</w:t>
      </w:r>
      <w:r w:rsidR="00AB4B8B" w:rsidRPr="00357036">
        <w:t xml:space="preserve"> </w:t>
      </w:r>
      <w:r w:rsidR="00C13A93" w:rsidRPr="00357036">
        <w:t>9 месяцев</w:t>
      </w:r>
      <w:r w:rsidR="004D4054" w:rsidRPr="00357036">
        <w:t xml:space="preserve"> </w:t>
      </w:r>
      <w:r w:rsidR="00AB4B8B" w:rsidRPr="00357036">
        <w:t>201</w:t>
      </w:r>
      <w:r w:rsidR="004D4054" w:rsidRPr="00357036">
        <w:t>5</w:t>
      </w:r>
      <w:r w:rsidR="00AB4B8B" w:rsidRPr="00357036">
        <w:t xml:space="preserve"> года (</w:t>
      </w:r>
      <w:r w:rsidR="00C13A93" w:rsidRPr="00357036">
        <w:rPr>
          <w:b/>
        </w:rPr>
        <w:t>9 229 912,07</w:t>
      </w:r>
      <w:r w:rsidR="00E85B82" w:rsidRPr="00357036">
        <w:t xml:space="preserve"> рублей</w:t>
      </w:r>
      <w:r w:rsidR="00AB4B8B" w:rsidRPr="00357036">
        <w:t>)</w:t>
      </w:r>
      <w:r w:rsidRPr="00357036">
        <w:t>.</w:t>
      </w:r>
    </w:p>
    <w:p w:rsidR="00AF3D38" w:rsidRPr="00357036" w:rsidRDefault="00AF3D38" w:rsidP="00357036">
      <w:pPr>
        <w:widowControl w:val="0"/>
        <w:spacing w:line="276" w:lineRule="auto"/>
        <w:jc w:val="both"/>
      </w:pPr>
      <w:r w:rsidRPr="00357036">
        <w:t xml:space="preserve">          В структуре налога на доходы физических лиц (далее – НДФЛ) основную долю составляют поступления по подстатье «НДФЛ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РФ» (</w:t>
      </w:r>
      <w:r w:rsidR="00362D0B" w:rsidRPr="00357036">
        <w:rPr>
          <w:b/>
        </w:rPr>
        <w:t>19 641 000</w:t>
      </w:r>
      <w:r w:rsidRPr="00357036">
        <w:t xml:space="preserve"> рублей) исполнены на </w:t>
      </w:r>
      <w:r w:rsidR="00C13A93" w:rsidRPr="00357036">
        <w:rPr>
          <w:b/>
        </w:rPr>
        <w:t>67,5</w:t>
      </w:r>
      <w:r w:rsidRPr="00357036">
        <w:rPr>
          <w:b/>
        </w:rPr>
        <w:t>%</w:t>
      </w:r>
      <w:r w:rsidRPr="00357036">
        <w:t xml:space="preserve"> (</w:t>
      </w:r>
      <w:r w:rsidR="00C13A93" w:rsidRPr="00357036">
        <w:rPr>
          <w:b/>
        </w:rPr>
        <w:t xml:space="preserve">13 269 175,42 </w:t>
      </w:r>
      <w:r w:rsidRPr="00357036">
        <w:t>рублей).</w:t>
      </w:r>
    </w:p>
    <w:p w:rsidR="002C0054" w:rsidRPr="00357036" w:rsidRDefault="00362D0B" w:rsidP="00357036">
      <w:pPr>
        <w:widowControl w:val="0"/>
        <w:spacing w:line="276" w:lineRule="auto"/>
        <w:jc w:val="both"/>
      </w:pPr>
      <w:r w:rsidRPr="00357036">
        <w:t xml:space="preserve">          </w:t>
      </w:r>
      <w:r w:rsidR="00AF3D38" w:rsidRPr="00357036">
        <w:t>НДФЛ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</w:t>
      </w:r>
      <w:r w:rsidR="00141A94" w:rsidRPr="00357036">
        <w:t>ей 227 НК РФ  исполнен</w:t>
      </w:r>
      <w:r w:rsidR="00AF3D38" w:rsidRPr="00357036">
        <w:t xml:space="preserve"> </w:t>
      </w:r>
      <w:r w:rsidR="002C0054" w:rsidRPr="00357036">
        <w:t xml:space="preserve">в сумме </w:t>
      </w:r>
      <w:r w:rsidR="00C13A93" w:rsidRPr="00357036">
        <w:rPr>
          <w:b/>
        </w:rPr>
        <w:t>88 070,97</w:t>
      </w:r>
      <w:r w:rsidR="002C0054" w:rsidRPr="00357036">
        <w:t xml:space="preserve"> </w:t>
      </w:r>
      <w:r w:rsidR="00EC0B32" w:rsidRPr="00357036">
        <w:t xml:space="preserve">рублей </w:t>
      </w:r>
      <w:r w:rsidR="002C0054" w:rsidRPr="00357036">
        <w:t xml:space="preserve">при отсутствии плановых назначений. </w:t>
      </w:r>
    </w:p>
    <w:p w:rsidR="002C0054" w:rsidRPr="00357036" w:rsidRDefault="00AD5148" w:rsidP="00357036">
      <w:pPr>
        <w:widowControl w:val="0"/>
        <w:spacing w:line="276" w:lineRule="auto"/>
        <w:jc w:val="both"/>
      </w:pPr>
      <w:r w:rsidRPr="00357036">
        <w:t xml:space="preserve">        </w:t>
      </w:r>
      <w:r w:rsidR="002C0054" w:rsidRPr="00357036">
        <w:t>НДФЛ с доходов, полученных физическими лицами в соответствии со стать</w:t>
      </w:r>
      <w:r w:rsidR="00141A94" w:rsidRPr="00357036">
        <w:t>ей 228 НК РФ исполнен</w:t>
      </w:r>
      <w:r w:rsidR="002C0054" w:rsidRPr="00357036">
        <w:t xml:space="preserve"> в сумме </w:t>
      </w:r>
      <w:r w:rsidR="00C13A93" w:rsidRPr="00357036">
        <w:rPr>
          <w:b/>
        </w:rPr>
        <w:t>33 083,24</w:t>
      </w:r>
      <w:r w:rsidR="002C0054" w:rsidRPr="00357036">
        <w:t xml:space="preserve"> рублей при отсутствии плановых показате</w:t>
      </w:r>
      <w:r w:rsidR="002C0054" w:rsidRPr="00357036">
        <w:lastRenderedPageBreak/>
        <w:t>лей.</w:t>
      </w:r>
    </w:p>
    <w:p w:rsidR="00A75B44" w:rsidRPr="00357036" w:rsidRDefault="002C1060" w:rsidP="00357036">
      <w:pPr>
        <w:widowControl w:val="0"/>
        <w:spacing w:line="276" w:lineRule="auto"/>
        <w:ind w:firstLine="567"/>
        <w:jc w:val="both"/>
        <w:rPr>
          <w:lang w:eastAsia="ar-SA"/>
        </w:rPr>
      </w:pPr>
      <w:r w:rsidRPr="00357036">
        <w:rPr>
          <w:lang w:eastAsia="ar-SA"/>
        </w:rPr>
        <w:t xml:space="preserve">По подгруппе доходов </w:t>
      </w:r>
      <w:r w:rsidRPr="00357036">
        <w:rPr>
          <w:b/>
          <w:i/>
          <w:lang w:eastAsia="ar-SA"/>
        </w:rPr>
        <w:t>«Н</w:t>
      </w:r>
      <w:r w:rsidRPr="00357036">
        <w:rPr>
          <w:b/>
          <w:i/>
          <w:iCs/>
        </w:rPr>
        <w:t>алоги</w:t>
      </w:r>
      <w:r w:rsidR="00C13A93" w:rsidRPr="00357036">
        <w:rPr>
          <w:b/>
          <w:i/>
          <w:iCs/>
        </w:rPr>
        <w:t xml:space="preserve"> на товары (работы, услуги), реализуемые </w:t>
      </w:r>
      <w:r w:rsidR="004A62B9" w:rsidRPr="00357036">
        <w:rPr>
          <w:b/>
          <w:i/>
          <w:iCs/>
        </w:rPr>
        <w:t>на территории Ро</w:t>
      </w:r>
      <w:r w:rsidR="00A75B44" w:rsidRPr="00357036">
        <w:rPr>
          <w:b/>
          <w:i/>
          <w:iCs/>
        </w:rPr>
        <w:t>ссийской Федерации</w:t>
      </w:r>
      <w:r w:rsidRPr="00357036">
        <w:rPr>
          <w:b/>
          <w:i/>
          <w:iCs/>
        </w:rPr>
        <w:t>»</w:t>
      </w:r>
      <w:r w:rsidR="00A75B44" w:rsidRPr="00357036">
        <w:rPr>
          <w:lang w:eastAsia="ar-SA"/>
        </w:rPr>
        <w:t xml:space="preserve"> </w:t>
      </w:r>
      <w:r w:rsidRPr="00357036">
        <w:rPr>
          <w:lang w:eastAsia="ar-SA"/>
        </w:rPr>
        <w:t xml:space="preserve">исполнение составляет </w:t>
      </w:r>
      <w:r w:rsidR="004A62B9" w:rsidRPr="00357036">
        <w:rPr>
          <w:b/>
          <w:lang w:eastAsia="ar-SA"/>
        </w:rPr>
        <w:t xml:space="preserve">6 790 855,90 </w:t>
      </w:r>
      <w:r w:rsidR="009F5B7B" w:rsidRPr="00357036">
        <w:rPr>
          <w:lang w:eastAsia="ar-SA"/>
        </w:rPr>
        <w:t>рублей</w:t>
      </w:r>
      <w:r w:rsidRPr="00357036">
        <w:rPr>
          <w:lang w:eastAsia="ar-SA"/>
        </w:rPr>
        <w:t xml:space="preserve">, </w:t>
      </w:r>
      <w:r w:rsidR="00A75B44" w:rsidRPr="00357036">
        <w:rPr>
          <w:lang w:eastAsia="ar-SA"/>
        </w:rPr>
        <w:t xml:space="preserve">или </w:t>
      </w:r>
      <w:r w:rsidR="004A62B9" w:rsidRPr="00357036">
        <w:rPr>
          <w:b/>
          <w:lang w:eastAsia="ar-SA"/>
        </w:rPr>
        <w:t>94,8</w:t>
      </w:r>
      <w:r w:rsidR="00A75B44" w:rsidRPr="00357036">
        <w:rPr>
          <w:b/>
          <w:lang w:eastAsia="ar-SA"/>
        </w:rPr>
        <w:t>%</w:t>
      </w:r>
      <w:r w:rsidR="00A75B44" w:rsidRPr="00357036">
        <w:t xml:space="preserve"> от утвержденных бюджетных назначений (</w:t>
      </w:r>
      <w:r w:rsidR="00A75B44" w:rsidRPr="00357036">
        <w:rPr>
          <w:b/>
        </w:rPr>
        <w:t>7 165 000</w:t>
      </w:r>
      <w:r w:rsidR="00A75B44" w:rsidRPr="00357036">
        <w:t xml:space="preserve"> рублей), что составляет </w:t>
      </w:r>
      <w:r w:rsidR="00AD5148" w:rsidRPr="00357036">
        <w:rPr>
          <w:b/>
        </w:rPr>
        <w:t>1</w:t>
      </w:r>
      <w:r w:rsidR="004A62B9" w:rsidRPr="00357036">
        <w:rPr>
          <w:b/>
        </w:rPr>
        <w:t>43,2</w:t>
      </w:r>
      <w:r w:rsidR="00A75B44" w:rsidRPr="00357036">
        <w:rPr>
          <w:b/>
        </w:rPr>
        <w:t>%</w:t>
      </w:r>
      <w:r w:rsidR="00A75B44" w:rsidRPr="00357036">
        <w:t xml:space="preserve"> к аналогичному периоду прошлого года (</w:t>
      </w:r>
      <w:r w:rsidR="004A62B9" w:rsidRPr="00357036">
        <w:rPr>
          <w:b/>
        </w:rPr>
        <w:t xml:space="preserve">4 740 688,02 </w:t>
      </w:r>
      <w:r w:rsidR="00A75B44" w:rsidRPr="00357036">
        <w:t>руб</w:t>
      </w:r>
      <w:r w:rsidRPr="00357036">
        <w:t xml:space="preserve">лей), которая представлена </w:t>
      </w:r>
      <w:r w:rsidRPr="00357036">
        <w:rPr>
          <w:i/>
        </w:rPr>
        <w:t>доходами от акциз</w:t>
      </w:r>
      <w:r w:rsidR="00F16659" w:rsidRPr="00357036">
        <w:rPr>
          <w:i/>
        </w:rPr>
        <w:t xml:space="preserve">ов </w:t>
      </w:r>
      <w:r w:rsidRPr="00357036">
        <w:rPr>
          <w:i/>
        </w:rPr>
        <w:t xml:space="preserve"> по подакцизным </w:t>
      </w:r>
      <w:r w:rsidR="00F16659" w:rsidRPr="00357036">
        <w:rPr>
          <w:i/>
        </w:rPr>
        <w:t>товарам</w:t>
      </w:r>
      <w:r w:rsidR="00F16659" w:rsidRPr="00357036">
        <w:t xml:space="preserve"> (бензин, дизельное топливо, моторные масла), </w:t>
      </w:r>
      <w:r w:rsidR="00F16659" w:rsidRPr="00357036">
        <w:rPr>
          <w:i/>
        </w:rPr>
        <w:t>произведенным на территории РФ</w:t>
      </w:r>
      <w:r w:rsidR="00F16659" w:rsidRPr="00357036">
        <w:t>.</w:t>
      </w:r>
    </w:p>
    <w:p w:rsidR="00F4402F" w:rsidRPr="00357036" w:rsidRDefault="00F4402F" w:rsidP="00357036">
      <w:pPr>
        <w:widowControl w:val="0"/>
        <w:spacing w:line="276" w:lineRule="auto"/>
        <w:ind w:firstLine="567"/>
        <w:jc w:val="both"/>
      </w:pPr>
      <w:r w:rsidRPr="00357036">
        <w:t xml:space="preserve">Поступления по </w:t>
      </w:r>
      <w:r w:rsidRPr="00357036">
        <w:rPr>
          <w:b/>
          <w:i/>
          <w:iCs/>
        </w:rPr>
        <w:t>налогам на совокупный доход</w:t>
      </w:r>
      <w:r w:rsidRPr="00357036">
        <w:t xml:space="preserve"> составили </w:t>
      </w:r>
      <w:r w:rsidR="0012420D" w:rsidRPr="00357036">
        <w:rPr>
          <w:b/>
        </w:rPr>
        <w:t>1</w:t>
      </w:r>
      <w:r w:rsidR="004A62B9" w:rsidRPr="00357036">
        <w:rPr>
          <w:b/>
        </w:rPr>
        <w:t> 838 945,74</w:t>
      </w:r>
      <w:r w:rsidR="0012420D" w:rsidRPr="00357036">
        <w:t xml:space="preserve"> </w:t>
      </w:r>
      <w:r w:rsidR="009F5B7B" w:rsidRPr="00357036">
        <w:t>рублей</w:t>
      </w:r>
      <w:r w:rsidRPr="00357036">
        <w:t xml:space="preserve"> или </w:t>
      </w:r>
      <w:r w:rsidR="0012420D" w:rsidRPr="00357036">
        <w:rPr>
          <w:b/>
        </w:rPr>
        <w:t>1</w:t>
      </w:r>
      <w:r w:rsidR="004A62B9" w:rsidRPr="00357036">
        <w:rPr>
          <w:b/>
        </w:rPr>
        <w:t>87,8</w:t>
      </w:r>
      <w:r w:rsidRPr="00357036">
        <w:rPr>
          <w:b/>
        </w:rPr>
        <w:t>%</w:t>
      </w:r>
      <w:r w:rsidRPr="00357036">
        <w:t xml:space="preserve"> от утвержденных </w:t>
      </w:r>
      <w:r w:rsidR="004903D6" w:rsidRPr="00357036">
        <w:t>бюджетных</w:t>
      </w:r>
      <w:r w:rsidR="00354AD8" w:rsidRPr="00357036">
        <w:t xml:space="preserve"> </w:t>
      </w:r>
      <w:r w:rsidRPr="00357036">
        <w:t>назначений</w:t>
      </w:r>
      <w:r w:rsidR="005B1502" w:rsidRPr="00357036">
        <w:t xml:space="preserve"> (</w:t>
      </w:r>
      <w:r w:rsidR="0012420D" w:rsidRPr="00357036">
        <w:rPr>
          <w:b/>
        </w:rPr>
        <w:t>979 000</w:t>
      </w:r>
      <w:r w:rsidR="005B1502" w:rsidRPr="00357036">
        <w:t xml:space="preserve"> рублей)</w:t>
      </w:r>
      <w:r w:rsidR="00D7621B" w:rsidRPr="00357036">
        <w:t xml:space="preserve">, что составляет </w:t>
      </w:r>
      <w:r w:rsidR="00AD5148" w:rsidRPr="00357036">
        <w:rPr>
          <w:b/>
        </w:rPr>
        <w:t>2</w:t>
      </w:r>
      <w:r w:rsidR="004A62B9" w:rsidRPr="00357036">
        <w:rPr>
          <w:b/>
        </w:rPr>
        <w:t>33,0</w:t>
      </w:r>
      <w:r w:rsidR="00D7621B" w:rsidRPr="00357036">
        <w:rPr>
          <w:b/>
        </w:rPr>
        <w:t>%</w:t>
      </w:r>
      <w:r w:rsidR="00D7621B" w:rsidRPr="00357036">
        <w:t xml:space="preserve"> к аналогичному периоду прошлого года (</w:t>
      </w:r>
      <w:r w:rsidR="004A62B9" w:rsidRPr="00357036">
        <w:rPr>
          <w:b/>
        </w:rPr>
        <w:t>789 313,09</w:t>
      </w:r>
      <w:r w:rsidR="00D7621B" w:rsidRPr="00357036">
        <w:t xml:space="preserve"> рублей).</w:t>
      </w:r>
    </w:p>
    <w:p w:rsidR="004A62B9" w:rsidRPr="00DC7630" w:rsidRDefault="00544F48" w:rsidP="00357036">
      <w:pPr>
        <w:widowControl w:val="0"/>
        <w:spacing w:line="276" w:lineRule="auto"/>
        <w:ind w:firstLine="567"/>
        <w:jc w:val="both"/>
      </w:pPr>
      <w:r w:rsidRPr="00357036">
        <w:t xml:space="preserve">Наиболее высокий уровень исполнения сложился по </w:t>
      </w:r>
      <w:r w:rsidR="004A62B9" w:rsidRPr="00357036">
        <w:t>н</w:t>
      </w:r>
      <w:r w:rsidR="004A62B9" w:rsidRPr="00357036">
        <w:rPr>
          <w:i/>
        </w:rPr>
        <w:t>алогу, взимаемому в связи с применением упрощенной системы налогообложения</w:t>
      </w:r>
      <w:r w:rsidR="00F16659" w:rsidRPr="00357036">
        <w:rPr>
          <w:i/>
        </w:rPr>
        <w:t xml:space="preserve">. </w:t>
      </w:r>
      <w:r w:rsidR="00F16659" w:rsidRPr="00DC7630">
        <w:t>По данному налогу поступлени</w:t>
      </w:r>
      <w:r w:rsidR="00B02A68" w:rsidRPr="00DC7630">
        <w:t>я</w:t>
      </w:r>
      <w:r w:rsidR="00F16659" w:rsidRPr="00DC7630">
        <w:t xml:space="preserve"> составил</w:t>
      </w:r>
      <w:r w:rsidR="00B02A68" w:rsidRPr="00DC7630">
        <w:t>и</w:t>
      </w:r>
      <w:r w:rsidR="00F16659" w:rsidRPr="00DC7630">
        <w:t xml:space="preserve"> </w:t>
      </w:r>
      <w:r w:rsidR="004A62B9" w:rsidRPr="00DC7630">
        <w:t xml:space="preserve"> </w:t>
      </w:r>
      <w:r w:rsidR="004A62B9" w:rsidRPr="00DC7630">
        <w:rPr>
          <w:b/>
        </w:rPr>
        <w:t>982 924,25</w:t>
      </w:r>
      <w:r w:rsidR="004A62B9" w:rsidRPr="00DC7630">
        <w:t xml:space="preserve"> рублей</w:t>
      </w:r>
      <w:r w:rsidR="00F16659" w:rsidRPr="00DC7630">
        <w:t>,</w:t>
      </w:r>
      <w:r w:rsidR="004A62B9" w:rsidRPr="00DC7630">
        <w:t xml:space="preserve"> или </w:t>
      </w:r>
      <w:r w:rsidR="004A62B9" w:rsidRPr="00DC7630">
        <w:rPr>
          <w:b/>
        </w:rPr>
        <w:t>108,7%</w:t>
      </w:r>
      <w:r w:rsidR="004A62B9" w:rsidRPr="00DC7630">
        <w:t xml:space="preserve"> </w:t>
      </w:r>
      <w:r w:rsidR="00F16659" w:rsidRPr="00DC7630">
        <w:t xml:space="preserve">к </w:t>
      </w:r>
      <w:r w:rsidR="004A62B9" w:rsidRPr="00DC7630">
        <w:t xml:space="preserve"> утвержденны</w:t>
      </w:r>
      <w:r w:rsidR="00F16659" w:rsidRPr="00DC7630">
        <w:t>м</w:t>
      </w:r>
      <w:r w:rsidR="004A62B9" w:rsidRPr="00DC7630">
        <w:t xml:space="preserve">  бюджетны</w:t>
      </w:r>
      <w:r w:rsidR="00F16659" w:rsidRPr="00DC7630">
        <w:t>м</w:t>
      </w:r>
      <w:r w:rsidR="004A62B9" w:rsidRPr="00DC7630">
        <w:t xml:space="preserve"> назначе</w:t>
      </w:r>
      <w:r w:rsidR="00F16659" w:rsidRPr="00DC7630">
        <w:t>н</w:t>
      </w:r>
      <w:r w:rsidR="000F0B67" w:rsidRPr="00DC7630">
        <w:t>и</w:t>
      </w:r>
      <w:r w:rsidR="00F16659" w:rsidRPr="00DC7630">
        <w:t>ям</w:t>
      </w:r>
      <w:r w:rsidR="004A62B9" w:rsidRPr="00DC7630">
        <w:t xml:space="preserve"> (</w:t>
      </w:r>
      <w:r w:rsidR="004A62B9" w:rsidRPr="00DC7630">
        <w:rPr>
          <w:b/>
        </w:rPr>
        <w:t>904 000</w:t>
      </w:r>
      <w:r w:rsidR="004A62B9" w:rsidRPr="00DC7630">
        <w:t xml:space="preserve"> рублей)</w:t>
      </w:r>
      <w:r w:rsidR="000F0B67" w:rsidRPr="00DC7630">
        <w:t xml:space="preserve"> и</w:t>
      </w:r>
      <w:r w:rsidR="00A00A47" w:rsidRPr="00DC7630">
        <w:t xml:space="preserve"> в </w:t>
      </w:r>
      <w:r w:rsidR="00A00A47" w:rsidRPr="00DC7630">
        <w:rPr>
          <w:b/>
        </w:rPr>
        <w:t>1,4</w:t>
      </w:r>
      <w:r w:rsidR="00A00A47" w:rsidRPr="00DC7630">
        <w:t xml:space="preserve"> раза выше к соответствующим поступлениям 2015 года</w:t>
      </w:r>
      <w:r w:rsidR="004A62B9" w:rsidRPr="00DC7630">
        <w:t>.</w:t>
      </w:r>
      <w:r w:rsidR="00A00A47" w:rsidRPr="00DC7630">
        <w:t xml:space="preserve"> По пояснениям финансово отдела это связано с увеличением плательщиков данного налога.</w:t>
      </w:r>
    </w:p>
    <w:p w:rsidR="00544F48" w:rsidRPr="00DC7630" w:rsidRDefault="004A62B9" w:rsidP="00357036">
      <w:pPr>
        <w:widowControl w:val="0"/>
        <w:spacing w:line="276" w:lineRule="auto"/>
        <w:ind w:firstLine="567"/>
        <w:jc w:val="both"/>
      </w:pPr>
      <w:r w:rsidRPr="00357036">
        <w:t>Поступления</w:t>
      </w:r>
      <w:r w:rsidR="00F16659" w:rsidRPr="00357036">
        <w:t xml:space="preserve"> по коду </w:t>
      </w:r>
      <w:r w:rsidRPr="00357036">
        <w:rPr>
          <w:i/>
        </w:rPr>
        <w:t>е</w:t>
      </w:r>
      <w:r w:rsidR="00F16659" w:rsidRPr="00357036">
        <w:rPr>
          <w:i/>
        </w:rPr>
        <w:t xml:space="preserve">диный </w:t>
      </w:r>
      <w:r w:rsidR="00544F48" w:rsidRPr="00357036">
        <w:rPr>
          <w:i/>
        </w:rPr>
        <w:t>сельскохозяйственн</w:t>
      </w:r>
      <w:r w:rsidR="00F16659" w:rsidRPr="00357036">
        <w:rPr>
          <w:i/>
        </w:rPr>
        <w:t xml:space="preserve">ый </w:t>
      </w:r>
      <w:r w:rsidR="00544F48" w:rsidRPr="00357036">
        <w:rPr>
          <w:i/>
        </w:rPr>
        <w:t xml:space="preserve">налог </w:t>
      </w:r>
      <w:r w:rsidR="00852BD0" w:rsidRPr="00DC7630">
        <w:t xml:space="preserve">составили </w:t>
      </w:r>
      <w:r w:rsidR="00B02A68" w:rsidRPr="00DC7630">
        <w:rPr>
          <w:b/>
        </w:rPr>
        <w:t xml:space="preserve">856 021,49 </w:t>
      </w:r>
      <w:r w:rsidR="00B02A68" w:rsidRPr="00DC7630">
        <w:t>рублей, или</w:t>
      </w:r>
      <w:r w:rsidR="00B02A68" w:rsidRPr="00DC7630">
        <w:rPr>
          <w:b/>
        </w:rPr>
        <w:t xml:space="preserve"> </w:t>
      </w:r>
      <w:r w:rsidR="00544F48" w:rsidRPr="00DC7630">
        <w:rPr>
          <w:b/>
        </w:rPr>
        <w:t>1</w:t>
      </w:r>
      <w:r w:rsidRPr="00DC7630">
        <w:rPr>
          <w:b/>
        </w:rPr>
        <w:t> </w:t>
      </w:r>
      <w:r w:rsidR="00544F48" w:rsidRPr="00DC7630">
        <w:rPr>
          <w:b/>
        </w:rPr>
        <w:t>1</w:t>
      </w:r>
      <w:r w:rsidRPr="00DC7630">
        <w:rPr>
          <w:b/>
        </w:rPr>
        <w:t>41,4</w:t>
      </w:r>
      <w:r w:rsidR="00544F48" w:rsidRPr="00DC7630">
        <w:rPr>
          <w:b/>
        </w:rPr>
        <w:t>%</w:t>
      </w:r>
      <w:r w:rsidR="00544F48" w:rsidRPr="00DC7630">
        <w:t xml:space="preserve"> </w:t>
      </w:r>
      <w:r w:rsidR="00B02A68" w:rsidRPr="00DC7630">
        <w:t>к утвержденным бюджетным назначениям</w:t>
      </w:r>
      <w:r w:rsidR="00852BD0" w:rsidRPr="00DC7630">
        <w:t xml:space="preserve"> (</w:t>
      </w:r>
      <w:r w:rsidR="00544F48" w:rsidRPr="00DC7630">
        <w:rPr>
          <w:b/>
        </w:rPr>
        <w:t>75</w:t>
      </w:r>
      <w:r w:rsidR="00852BD0" w:rsidRPr="00DC7630">
        <w:rPr>
          <w:b/>
        </w:rPr>
        <w:t> </w:t>
      </w:r>
      <w:r w:rsidR="00544F48" w:rsidRPr="00DC7630">
        <w:rPr>
          <w:b/>
        </w:rPr>
        <w:t>000</w:t>
      </w:r>
      <w:r w:rsidR="00852BD0" w:rsidRPr="00DC7630">
        <w:rPr>
          <w:b/>
        </w:rPr>
        <w:t>)</w:t>
      </w:r>
      <w:r w:rsidR="00544F48" w:rsidRPr="00DC7630">
        <w:t xml:space="preserve"> руб</w:t>
      </w:r>
      <w:r w:rsidR="00B02A68" w:rsidRPr="00DC7630">
        <w:t xml:space="preserve">лей и </w:t>
      </w:r>
      <w:r w:rsidR="00852BD0" w:rsidRPr="00DC7630">
        <w:t xml:space="preserve">в 11,0 раз выше </w:t>
      </w:r>
      <w:r w:rsidR="00B02A68" w:rsidRPr="00DC7630">
        <w:t xml:space="preserve"> к соответствующему периоду 2015 года.</w:t>
      </w:r>
      <w:r w:rsidR="000530FB" w:rsidRPr="00DC7630">
        <w:t xml:space="preserve"> Финансовым отделом не представлены пояснения перевыполнения плановых показателей данного налога.</w:t>
      </w:r>
    </w:p>
    <w:p w:rsidR="00E40DD8" w:rsidRPr="00357036" w:rsidRDefault="0021179A" w:rsidP="00357036">
      <w:pPr>
        <w:widowControl w:val="0"/>
        <w:spacing w:line="276" w:lineRule="auto"/>
        <w:ind w:firstLine="540"/>
        <w:jc w:val="both"/>
      </w:pPr>
      <w:r w:rsidRPr="00357036">
        <w:t xml:space="preserve">Поступления по </w:t>
      </w:r>
      <w:r w:rsidRPr="00DC7630">
        <w:rPr>
          <w:b/>
          <w:i/>
        </w:rPr>
        <w:t>налогам на имущество</w:t>
      </w:r>
      <w:r w:rsidRPr="00357036">
        <w:t xml:space="preserve"> составили </w:t>
      </w:r>
      <w:r w:rsidR="00D6639C" w:rsidRPr="00357036">
        <w:rPr>
          <w:b/>
        </w:rPr>
        <w:t>4 488 819,47</w:t>
      </w:r>
      <w:r w:rsidRPr="00357036">
        <w:t xml:space="preserve"> рублей или </w:t>
      </w:r>
      <w:r w:rsidR="00D6639C" w:rsidRPr="00357036">
        <w:rPr>
          <w:b/>
        </w:rPr>
        <w:t>22,3</w:t>
      </w:r>
      <w:r w:rsidRPr="00357036">
        <w:rPr>
          <w:b/>
        </w:rPr>
        <w:t>%</w:t>
      </w:r>
      <w:r w:rsidRPr="00357036">
        <w:t xml:space="preserve"> от утвержденных бюджетных назначений (</w:t>
      </w:r>
      <w:r w:rsidRPr="00357036">
        <w:rPr>
          <w:b/>
        </w:rPr>
        <w:t>20 145 000</w:t>
      </w:r>
      <w:r w:rsidRPr="00357036">
        <w:t xml:space="preserve"> рублей), что составляет </w:t>
      </w:r>
      <w:r w:rsidRPr="00357036">
        <w:rPr>
          <w:b/>
        </w:rPr>
        <w:t>4</w:t>
      </w:r>
      <w:r w:rsidR="00D6639C" w:rsidRPr="00357036">
        <w:rPr>
          <w:b/>
        </w:rPr>
        <w:t>7</w:t>
      </w:r>
      <w:r w:rsidRPr="00357036">
        <w:rPr>
          <w:b/>
        </w:rPr>
        <w:t>,</w:t>
      </w:r>
      <w:r w:rsidR="00D6639C" w:rsidRPr="00357036">
        <w:rPr>
          <w:b/>
        </w:rPr>
        <w:t>2</w:t>
      </w:r>
      <w:r w:rsidRPr="00357036">
        <w:rPr>
          <w:b/>
        </w:rPr>
        <w:t>%</w:t>
      </w:r>
      <w:r w:rsidRPr="00357036">
        <w:t xml:space="preserve"> к аналогичному периоду прошлого года (</w:t>
      </w:r>
      <w:r w:rsidR="00D6639C" w:rsidRPr="00357036">
        <w:rPr>
          <w:b/>
        </w:rPr>
        <w:t>9 514 735,15</w:t>
      </w:r>
      <w:r w:rsidR="00E40DD8" w:rsidRPr="00357036">
        <w:t xml:space="preserve"> рублей).</w:t>
      </w:r>
    </w:p>
    <w:p w:rsidR="00187C82" w:rsidRPr="00357036" w:rsidRDefault="0021179A" w:rsidP="00357036">
      <w:pPr>
        <w:widowControl w:val="0"/>
        <w:spacing w:line="276" w:lineRule="auto"/>
        <w:ind w:firstLine="540"/>
        <w:jc w:val="both"/>
      </w:pPr>
      <w:r w:rsidRPr="00357036">
        <w:t xml:space="preserve"> Исполнение </w:t>
      </w:r>
      <w:r w:rsidR="00187C82" w:rsidRPr="00357036">
        <w:t xml:space="preserve">бюджета по </w:t>
      </w:r>
      <w:r w:rsidR="00187C82" w:rsidRPr="00DC7630">
        <w:rPr>
          <w:i/>
        </w:rPr>
        <w:t>налогу на имущество физических лиц</w:t>
      </w:r>
      <w:r w:rsidR="00187C82" w:rsidRPr="00357036">
        <w:rPr>
          <w:b/>
        </w:rPr>
        <w:t xml:space="preserve"> </w:t>
      </w:r>
      <w:r w:rsidR="00187C82" w:rsidRPr="00357036">
        <w:t xml:space="preserve">за </w:t>
      </w:r>
      <w:r w:rsidR="00D6639C" w:rsidRPr="00357036">
        <w:t>9 месяцев</w:t>
      </w:r>
      <w:r w:rsidR="00187C82" w:rsidRPr="00357036">
        <w:t xml:space="preserve"> 2016 составило </w:t>
      </w:r>
      <w:r w:rsidR="00D6639C" w:rsidRPr="00357036">
        <w:rPr>
          <w:b/>
        </w:rPr>
        <w:t>238 926,26</w:t>
      </w:r>
      <w:r w:rsidR="00187C82" w:rsidRPr="00357036">
        <w:t xml:space="preserve"> </w:t>
      </w:r>
      <w:r w:rsidR="00445862" w:rsidRPr="00357036">
        <w:t>рублей</w:t>
      </w:r>
      <w:r w:rsidR="00187C82" w:rsidRPr="00357036">
        <w:t xml:space="preserve">, лишь </w:t>
      </w:r>
      <w:r w:rsidR="00D6639C" w:rsidRPr="00357036">
        <w:rPr>
          <w:b/>
        </w:rPr>
        <w:t>25,4</w:t>
      </w:r>
      <w:r w:rsidR="00187C82" w:rsidRPr="00357036">
        <w:rPr>
          <w:b/>
        </w:rPr>
        <w:t>%</w:t>
      </w:r>
      <w:r w:rsidR="00187C82" w:rsidRPr="00357036">
        <w:t xml:space="preserve"> от утвержденных на год бюджетных назначений (</w:t>
      </w:r>
      <w:r w:rsidR="00187C82" w:rsidRPr="00357036">
        <w:rPr>
          <w:b/>
        </w:rPr>
        <w:t>941</w:t>
      </w:r>
      <w:r w:rsidR="00DC7630">
        <w:rPr>
          <w:b/>
        </w:rPr>
        <w:t> </w:t>
      </w:r>
      <w:r w:rsidR="00187C82" w:rsidRPr="00357036">
        <w:rPr>
          <w:b/>
        </w:rPr>
        <w:t>00</w:t>
      </w:r>
      <w:r w:rsidR="00DC7630">
        <w:rPr>
          <w:b/>
        </w:rPr>
        <w:t>0,00</w:t>
      </w:r>
      <w:r w:rsidR="00187C82" w:rsidRPr="00357036">
        <w:t xml:space="preserve"> рублей) и </w:t>
      </w:r>
      <w:r w:rsidR="00D6639C" w:rsidRPr="00357036">
        <w:rPr>
          <w:b/>
        </w:rPr>
        <w:t>5</w:t>
      </w:r>
      <w:r w:rsidR="00E40DD8" w:rsidRPr="00357036">
        <w:rPr>
          <w:b/>
        </w:rPr>
        <w:t>5</w:t>
      </w:r>
      <w:r w:rsidR="00187C82" w:rsidRPr="00357036">
        <w:rPr>
          <w:b/>
        </w:rPr>
        <w:t>,</w:t>
      </w:r>
      <w:r w:rsidR="00D6639C" w:rsidRPr="00357036">
        <w:rPr>
          <w:b/>
        </w:rPr>
        <w:t>7</w:t>
      </w:r>
      <w:r w:rsidR="00187C82" w:rsidRPr="00357036">
        <w:t xml:space="preserve"> % от соответствующих поступлений за аналогичный период 2015 года (</w:t>
      </w:r>
      <w:r w:rsidR="00D6639C" w:rsidRPr="00357036">
        <w:rPr>
          <w:b/>
        </w:rPr>
        <w:t>428 693,49</w:t>
      </w:r>
      <w:r w:rsidR="00187C82" w:rsidRPr="00357036">
        <w:t xml:space="preserve"> рублей).</w:t>
      </w:r>
    </w:p>
    <w:p w:rsidR="00DF7BB8" w:rsidRPr="00357036" w:rsidRDefault="00187C82" w:rsidP="00357036">
      <w:pPr>
        <w:tabs>
          <w:tab w:val="left" w:pos="0"/>
        </w:tabs>
        <w:spacing w:line="276" w:lineRule="auto"/>
        <w:ind w:firstLine="709"/>
        <w:jc w:val="both"/>
      </w:pPr>
      <w:r w:rsidRPr="00357036">
        <w:t xml:space="preserve">По сравнению с аналогичным периодом прошлого года поступления данного налога снизились на </w:t>
      </w:r>
      <w:r w:rsidR="00E40DD8" w:rsidRPr="00357036">
        <w:rPr>
          <w:b/>
        </w:rPr>
        <w:t>1</w:t>
      </w:r>
      <w:r w:rsidR="00D6639C" w:rsidRPr="00357036">
        <w:rPr>
          <w:b/>
        </w:rPr>
        <w:t>89 767,23</w:t>
      </w:r>
      <w:r w:rsidRPr="00357036">
        <w:t xml:space="preserve"> </w:t>
      </w:r>
      <w:r w:rsidR="00445862" w:rsidRPr="00357036">
        <w:t xml:space="preserve">рублей или </w:t>
      </w:r>
      <w:r w:rsidR="00953943" w:rsidRPr="00357036">
        <w:rPr>
          <w:b/>
        </w:rPr>
        <w:t>44,3</w:t>
      </w:r>
      <w:r w:rsidRPr="00357036">
        <w:t xml:space="preserve">%. </w:t>
      </w:r>
    </w:p>
    <w:p w:rsidR="00DF7BB8" w:rsidRPr="00357036" w:rsidRDefault="00187C82" w:rsidP="00357036">
      <w:pPr>
        <w:widowControl w:val="0"/>
        <w:spacing w:line="276" w:lineRule="auto"/>
        <w:ind w:firstLine="567"/>
        <w:jc w:val="both"/>
      </w:pPr>
      <w:r w:rsidRPr="00357036">
        <w:t>Исполнение бюджета по</w:t>
      </w:r>
      <w:r w:rsidRPr="00357036">
        <w:rPr>
          <w:b/>
        </w:rPr>
        <w:t xml:space="preserve"> </w:t>
      </w:r>
      <w:r w:rsidRPr="00DC7630">
        <w:rPr>
          <w:i/>
        </w:rPr>
        <w:t>земельному налогу</w:t>
      </w:r>
      <w:r w:rsidRPr="00357036">
        <w:t xml:space="preserve"> за </w:t>
      </w:r>
      <w:r w:rsidR="00953943" w:rsidRPr="00357036">
        <w:t>9 месяцев</w:t>
      </w:r>
      <w:r w:rsidR="00DF7BB8" w:rsidRPr="00357036">
        <w:t xml:space="preserve"> </w:t>
      </w:r>
      <w:r w:rsidRPr="00357036">
        <w:t>201</w:t>
      </w:r>
      <w:r w:rsidR="00DF7BB8" w:rsidRPr="00357036">
        <w:t>6</w:t>
      </w:r>
      <w:r w:rsidRPr="00357036">
        <w:t xml:space="preserve"> года составило </w:t>
      </w:r>
      <w:r w:rsidR="00953943" w:rsidRPr="00357036">
        <w:rPr>
          <w:b/>
        </w:rPr>
        <w:t xml:space="preserve">4 249 893,21 </w:t>
      </w:r>
      <w:r w:rsidR="00445862" w:rsidRPr="00357036">
        <w:t xml:space="preserve">рублей </w:t>
      </w:r>
      <w:r w:rsidR="00DF7BB8" w:rsidRPr="00357036">
        <w:t xml:space="preserve">или </w:t>
      </w:r>
      <w:r w:rsidR="00953943" w:rsidRPr="00357036">
        <w:rPr>
          <w:b/>
        </w:rPr>
        <w:t>22,1</w:t>
      </w:r>
      <w:r w:rsidRPr="00357036">
        <w:rPr>
          <w:b/>
        </w:rPr>
        <w:t>%</w:t>
      </w:r>
      <w:r w:rsidRPr="00357036">
        <w:t xml:space="preserve"> </w:t>
      </w:r>
      <w:r w:rsidR="00DF7BB8" w:rsidRPr="00357036">
        <w:t>от утвержденных бюджетных назначений (</w:t>
      </w:r>
      <w:r w:rsidR="00481B97" w:rsidRPr="00357036">
        <w:rPr>
          <w:b/>
        </w:rPr>
        <w:t>19 204</w:t>
      </w:r>
      <w:r w:rsidR="002904CC" w:rsidRPr="00357036">
        <w:rPr>
          <w:b/>
        </w:rPr>
        <w:t> </w:t>
      </w:r>
      <w:r w:rsidR="00481B97" w:rsidRPr="00357036">
        <w:rPr>
          <w:b/>
        </w:rPr>
        <w:t>000</w:t>
      </w:r>
      <w:r w:rsidR="002904CC" w:rsidRPr="00357036">
        <w:rPr>
          <w:b/>
        </w:rPr>
        <w:t xml:space="preserve"> </w:t>
      </w:r>
      <w:r w:rsidR="00DF7BB8" w:rsidRPr="00357036">
        <w:t xml:space="preserve">рублей), что составляет </w:t>
      </w:r>
      <w:r w:rsidR="00953943" w:rsidRPr="00357036">
        <w:rPr>
          <w:b/>
        </w:rPr>
        <w:t>46</w:t>
      </w:r>
      <w:r w:rsidR="00E40DD8" w:rsidRPr="00357036">
        <w:rPr>
          <w:b/>
        </w:rPr>
        <w:t>,8</w:t>
      </w:r>
      <w:r w:rsidR="00DF7BB8" w:rsidRPr="00357036">
        <w:rPr>
          <w:b/>
        </w:rPr>
        <w:t>%</w:t>
      </w:r>
      <w:r w:rsidR="00DF7BB8" w:rsidRPr="00357036">
        <w:t xml:space="preserve"> к аналогичному периоду прошлого года (</w:t>
      </w:r>
      <w:r w:rsidR="00953943" w:rsidRPr="00357036">
        <w:rPr>
          <w:b/>
        </w:rPr>
        <w:t>9 086 041,66</w:t>
      </w:r>
      <w:r w:rsidR="00EC0B32" w:rsidRPr="00357036">
        <w:rPr>
          <w:b/>
        </w:rPr>
        <w:t xml:space="preserve"> </w:t>
      </w:r>
      <w:r w:rsidR="00445862" w:rsidRPr="00357036">
        <w:t>рублей</w:t>
      </w:r>
      <w:r w:rsidR="00DF7BB8" w:rsidRPr="00357036">
        <w:t>).</w:t>
      </w:r>
      <w:r w:rsidR="000530FB" w:rsidRPr="000530FB">
        <w:t xml:space="preserve"> </w:t>
      </w:r>
      <w:r w:rsidR="000530FB" w:rsidRPr="00623F12">
        <w:t xml:space="preserve">Поступление в объемах ниже планового процента обусловлено тем, что срок уплаты данного налога приходится на </w:t>
      </w:r>
      <w:r w:rsidR="000530FB" w:rsidRPr="00DC7630">
        <w:rPr>
          <w:color w:val="FF0000"/>
        </w:rPr>
        <w:t>4 квартал.</w:t>
      </w:r>
    </w:p>
    <w:p w:rsidR="00623F12" w:rsidRPr="00357036" w:rsidRDefault="00187C82" w:rsidP="00357036">
      <w:pPr>
        <w:widowControl w:val="0"/>
        <w:spacing w:line="276" w:lineRule="auto"/>
        <w:ind w:firstLine="567"/>
        <w:jc w:val="both"/>
      </w:pPr>
      <w:r w:rsidRPr="00357036">
        <w:t xml:space="preserve">По сравнению с аналогичным периодом прошлого года поступление налога </w:t>
      </w:r>
      <w:r w:rsidR="00481B97" w:rsidRPr="00357036">
        <w:t xml:space="preserve">снизилось </w:t>
      </w:r>
      <w:r w:rsidRPr="00357036">
        <w:t xml:space="preserve">на </w:t>
      </w:r>
      <w:r w:rsidR="00953943" w:rsidRPr="00357036">
        <w:rPr>
          <w:b/>
        </w:rPr>
        <w:t>4 836 148,45</w:t>
      </w:r>
      <w:r w:rsidR="00481B97" w:rsidRPr="00357036">
        <w:t xml:space="preserve"> </w:t>
      </w:r>
      <w:r w:rsidR="00445862" w:rsidRPr="00357036">
        <w:t xml:space="preserve">рублей </w:t>
      </w:r>
      <w:r w:rsidRPr="00357036">
        <w:t xml:space="preserve">или на </w:t>
      </w:r>
      <w:r w:rsidR="00E40DD8" w:rsidRPr="00357036">
        <w:rPr>
          <w:b/>
        </w:rPr>
        <w:t>5</w:t>
      </w:r>
      <w:r w:rsidR="00953943" w:rsidRPr="00357036">
        <w:rPr>
          <w:b/>
        </w:rPr>
        <w:t>3,2</w:t>
      </w:r>
      <w:r w:rsidR="00481B97" w:rsidRPr="00357036">
        <w:rPr>
          <w:b/>
        </w:rPr>
        <w:t>%</w:t>
      </w:r>
      <w:r w:rsidRPr="00357036">
        <w:rPr>
          <w:b/>
        </w:rPr>
        <w:t>.</w:t>
      </w:r>
      <w:r w:rsidR="00623F12" w:rsidRPr="00357036">
        <w:t xml:space="preserve"> </w:t>
      </w:r>
    </w:p>
    <w:p w:rsidR="00F4402F" w:rsidRPr="00357036" w:rsidRDefault="00F4402F" w:rsidP="00357036">
      <w:pPr>
        <w:widowControl w:val="0"/>
        <w:spacing w:line="276" w:lineRule="auto"/>
        <w:ind w:firstLine="567"/>
        <w:jc w:val="both"/>
      </w:pPr>
      <w:r w:rsidRPr="00357036">
        <w:t>Показатели налоговых поступлен</w:t>
      </w:r>
      <w:r w:rsidR="009E4886" w:rsidRPr="00357036">
        <w:t xml:space="preserve">ий </w:t>
      </w:r>
      <w:r w:rsidR="008A2DD9" w:rsidRPr="00357036">
        <w:t>в</w:t>
      </w:r>
      <w:r w:rsidR="00481B97" w:rsidRPr="00357036">
        <w:t xml:space="preserve"> </w:t>
      </w:r>
      <w:r w:rsidRPr="00357036">
        <w:t xml:space="preserve">бюджет за </w:t>
      </w:r>
      <w:r w:rsidR="00953943" w:rsidRPr="00357036">
        <w:t xml:space="preserve">9 месяцев </w:t>
      </w:r>
      <w:r w:rsidRPr="00357036">
        <w:t>201</w:t>
      </w:r>
      <w:r w:rsidR="008A2DD9" w:rsidRPr="00357036">
        <w:t>6</w:t>
      </w:r>
      <w:r w:rsidRPr="00357036">
        <w:t xml:space="preserve"> года  </w:t>
      </w:r>
      <w:r w:rsidR="0010606F" w:rsidRPr="00357036">
        <w:t>(</w:t>
      </w:r>
      <w:r w:rsidR="00953943" w:rsidRPr="00357036">
        <w:rPr>
          <w:b/>
        </w:rPr>
        <w:t xml:space="preserve">26 508 950,74 </w:t>
      </w:r>
      <w:r w:rsidR="0010606F" w:rsidRPr="00357036">
        <w:t xml:space="preserve">рублей) </w:t>
      </w:r>
      <w:r w:rsidRPr="00357036">
        <w:t>отличаются от показателей  аналогичн</w:t>
      </w:r>
      <w:r w:rsidR="006723CC" w:rsidRPr="00357036">
        <w:t>ого</w:t>
      </w:r>
      <w:r w:rsidRPr="00357036">
        <w:t xml:space="preserve"> период</w:t>
      </w:r>
      <w:r w:rsidR="006723CC" w:rsidRPr="00357036">
        <w:t>а</w:t>
      </w:r>
      <w:r w:rsidRPr="00357036">
        <w:t xml:space="preserve"> 201</w:t>
      </w:r>
      <w:r w:rsidR="006E3911" w:rsidRPr="00357036">
        <w:t xml:space="preserve">5 </w:t>
      </w:r>
      <w:r w:rsidRPr="00357036">
        <w:t>года</w:t>
      </w:r>
      <w:r w:rsidR="009E4886" w:rsidRPr="00357036">
        <w:t xml:space="preserve"> (</w:t>
      </w:r>
      <w:r w:rsidR="00953943" w:rsidRPr="00357036">
        <w:rPr>
          <w:b/>
        </w:rPr>
        <w:t>24 275 374,58</w:t>
      </w:r>
      <w:r w:rsidR="006F3480" w:rsidRPr="00357036">
        <w:t xml:space="preserve"> </w:t>
      </w:r>
      <w:r w:rsidR="00445862" w:rsidRPr="00357036">
        <w:t>рублей</w:t>
      </w:r>
      <w:r w:rsidR="009E4886" w:rsidRPr="00357036">
        <w:t>), произошло</w:t>
      </w:r>
      <w:r w:rsidR="006F3480" w:rsidRPr="00357036">
        <w:t xml:space="preserve"> </w:t>
      </w:r>
      <w:r w:rsidR="00384E50" w:rsidRPr="00357036">
        <w:t>увеличение</w:t>
      </w:r>
      <w:r w:rsidR="006F3480" w:rsidRPr="00357036">
        <w:t xml:space="preserve"> </w:t>
      </w:r>
      <w:r w:rsidR="009E4886" w:rsidRPr="00357036">
        <w:t xml:space="preserve">поступлений в сумме </w:t>
      </w:r>
      <w:r w:rsidR="0010606F" w:rsidRPr="00357036">
        <w:rPr>
          <w:b/>
        </w:rPr>
        <w:t>2</w:t>
      </w:r>
      <w:r w:rsidR="00DB3442" w:rsidRPr="00357036">
        <w:rPr>
          <w:b/>
        </w:rPr>
        <w:t> 233 576,16</w:t>
      </w:r>
      <w:r w:rsidR="00445862" w:rsidRPr="00357036">
        <w:t xml:space="preserve"> </w:t>
      </w:r>
      <w:r w:rsidR="00445862" w:rsidRPr="00357036">
        <w:lastRenderedPageBreak/>
        <w:t>рублей</w:t>
      </w:r>
      <w:r w:rsidR="00852BD0" w:rsidRPr="00357036">
        <w:t>,</w:t>
      </w:r>
      <w:r w:rsidR="006F3480" w:rsidRPr="00357036">
        <w:t xml:space="preserve"> </w:t>
      </w:r>
      <w:r w:rsidR="009E4886" w:rsidRPr="00357036">
        <w:t xml:space="preserve">или </w:t>
      </w:r>
      <w:r w:rsidR="003E172A" w:rsidRPr="00357036">
        <w:t xml:space="preserve">на </w:t>
      </w:r>
      <w:r w:rsidR="00DB3442" w:rsidRPr="00357036">
        <w:rPr>
          <w:b/>
        </w:rPr>
        <w:t>9,2</w:t>
      </w:r>
      <w:r w:rsidR="009E4886" w:rsidRPr="00357036">
        <w:rPr>
          <w:b/>
        </w:rPr>
        <w:t>%.</w:t>
      </w:r>
    </w:p>
    <w:p w:rsidR="001019EC" w:rsidRPr="00357036" w:rsidRDefault="001019EC" w:rsidP="00357036">
      <w:pPr>
        <w:widowControl w:val="0"/>
        <w:spacing w:line="276" w:lineRule="auto"/>
        <w:ind w:firstLine="540"/>
        <w:jc w:val="both"/>
      </w:pPr>
    </w:p>
    <w:p w:rsidR="00D03D30" w:rsidRDefault="00D03D30" w:rsidP="00357036">
      <w:pPr>
        <w:widowControl w:val="0"/>
        <w:spacing w:line="276" w:lineRule="auto"/>
        <w:ind w:firstLine="567"/>
        <w:jc w:val="center"/>
        <w:rPr>
          <w:b/>
          <w:bCs/>
          <w:i/>
          <w:iCs/>
        </w:rPr>
      </w:pPr>
    </w:p>
    <w:p w:rsidR="006C30A9" w:rsidRPr="00357036" w:rsidRDefault="00F4402F" w:rsidP="00357036">
      <w:pPr>
        <w:widowControl w:val="0"/>
        <w:spacing w:line="276" w:lineRule="auto"/>
        <w:ind w:firstLine="567"/>
        <w:jc w:val="center"/>
        <w:rPr>
          <w:b/>
          <w:bCs/>
          <w:i/>
          <w:iCs/>
        </w:rPr>
      </w:pPr>
      <w:r w:rsidRPr="00357036">
        <w:rPr>
          <w:b/>
          <w:bCs/>
          <w:i/>
          <w:iCs/>
        </w:rPr>
        <w:t>Неналоговые доходы</w:t>
      </w:r>
    </w:p>
    <w:p w:rsidR="00384E50" w:rsidRPr="00357036" w:rsidRDefault="00384E50" w:rsidP="00357036">
      <w:pPr>
        <w:widowControl w:val="0"/>
        <w:spacing w:line="276" w:lineRule="auto"/>
        <w:ind w:firstLine="567"/>
        <w:jc w:val="both"/>
      </w:pPr>
    </w:p>
    <w:p w:rsidR="001F5D2E" w:rsidRPr="00357036" w:rsidRDefault="00DB3442" w:rsidP="00357036">
      <w:pPr>
        <w:widowControl w:val="0"/>
        <w:spacing w:line="276" w:lineRule="auto"/>
        <w:ind w:firstLine="540"/>
        <w:jc w:val="both"/>
      </w:pPr>
      <w:r w:rsidRPr="00357036">
        <w:t xml:space="preserve">По состоянию на 01октября </w:t>
      </w:r>
      <w:r w:rsidR="00D938D0" w:rsidRPr="00357036">
        <w:t>2016 года о</w:t>
      </w:r>
      <w:r w:rsidR="007A6DE4" w:rsidRPr="00357036">
        <w:rPr>
          <w:rFonts w:eastAsia="Calibri"/>
        </w:rPr>
        <w:t>бъем неналоговых доходов, получен</w:t>
      </w:r>
      <w:r w:rsidR="00D938D0" w:rsidRPr="00357036">
        <w:rPr>
          <w:rFonts w:eastAsia="Calibri"/>
        </w:rPr>
        <w:t xml:space="preserve">ных в бюджет за </w:t>
      </w:r>
      <w:r w:rsidR="001F5D2E" w:rsidRPr="00357036">
        <w:rPr>
          <w:rFonts w:eastAsia="Calibri"/>
        </w:rPr>
        <w:t>9 месяцев</w:t>
      </w:r>
      <w:r w:rsidR="007A6DE4" w:rsidRPr="00357036">
        <w:rPr>
          <w:rFonts w:eastAsia="Calibri"/>
        </w:rPr>
        <w:t>, составил</w:t>
      </w:r>
      <w:r w:rsidR="00D938D0" w:rsidRPr="00357036">
        <w:rPr>
          <w:rFonts w:eastAsia="Calibri"/>
        </w:rPr>
        <w:t xml:space="preserve"> </w:t>
      </w:r>
      <w:r w:rsidR="001F5D2E" w:rsidRPr="00357036">
        <w:rPr>
          <w:rFonts w:eastAsia="Calibri"/>
          <w:b/>
        </w:rPr>
        <w:t>10</w:t>
      </w:r>
      <w:r w:rsidR="00FE13AD" w:rsidRPr="00357036">
        <w:rPr>
          <w:rFonts w:eastAsia="Calibri"/>
          <w:b/>
        </w:rPr>
        <w:t>1</w:t>
      </w:r>
      <w:r w:rsidR="001F5D2E" w:rsidRPr="00357036">
        <w:rPr>
          <w:rFonts w:eastAsia="Calibri"/>
          <w:b/>
        </w:rPr>
        <w:t> 413,48</w:t>
      </w:r>
      <w:r w:rsidR="00D938D0" w:rsidRPr="00357036">
        <w:rPr>
          <w:rFonts w:eastAsia="Calibri"/>
        </w:rPr>
        <w:t xml:space="preserve"> </w:t>
      </w:r>
      <w:r w:rsidR="007A6DE4" w:rsidRPr="00357036">
        <w:rPr>
          <w:rFonts w:eastAsia="Calibri"/>
        </w:rPr>
        <w:t xml:space="preserve"> рублей </w:t>
      </w:r>
      <w:r w:rsidR="00E30843" w:rsidRPr="00357036">
        <w:t xml:space="preserve">при отсутствии плановых </w:t>
      </w:r>
      <w:r w:rsidR="001F5D2E" w:rsidRPr="00357036">
        <w:t xml:space="preserve">бюджетных </w:t>
      </w:r>
      <w:r w:rsidR="00E30843" w:rsidRPr="00357036">
        <w:t>назначений.</w:t>
      </w:r>
      <w:r w:rsidR="00FE13AD" w:rsidRPr="00357036">
        <w:t xml:space="preserve"> </w:t>
      </w:r>
    </w:p>
    <w:p w:rsidR="00E30843" w:rsidRPr="00357036" w:rsidRDefault="001F5D2E" w:rsidP="00357036">
      <w:pPr>
        <w:widowControl w:val="0"/>
        <w:spacing w:line="276" w:lineRule="auto"/>
        <w:ind w:firstLine="540"/>
        <w:jc w:val="both"/>
      </w:pPr>
      <w:r w:rsidRPr="00357036">
        <w:t xml:space="preserve">Показатель исполнения за 9 месяцев </w:t>
      </w:r>
      <w:r w:rsidR="00FE13AD" w:rsidRPr="00357036">
        <w:t>201</w:t>
      </w:r>
      <w:r w:rsidR="006232CE" w:rsidRPr="00357036">
        <w:t>6</w:t>
      </w:r>
      <w:r w:rsidR="00FE13AD" w:rsidRPr="00357036">
        <w:t xml:space="preserve"> года </w:t>
      </w:r>
      <w:r w:rsidR="006232CE" w:rsidRPr="00357036">
        <w:t xml:space="preserve">значительно выше аналогичного периода прошлого года </w:t>
      </w:r>
      <w:r w:rsidR="00B87AB5" w:rsidRPr="00357036">
        <w:t>(</w:t>
      </w:r>
      <w:r w:rsidRPr="00357036">
        <w:rPr>
          <w:b/>
        </w:rPr>
        <w:t>17 134,87</w:t>
      </w:r>
      <w:r w:rsidR="00B87AB5" w:rsidRPr="00357036">
        <w:t xml:space="preserve"> рублей)</w:t>
      </w:r>
      <w:r w:rsidR="006232CE" w:rsidRPr="00357036">
        <w:t xml:space="preserve"> </w:t>
      </w:r>
      <w:r w:rsidR="00B87AB5" w:rsidRPr="00357036">
        <w:t xml:space="preserve">на сумму </w:t>
      </w:r>
      <w:r w:rsidR="006232CE" w:rsidRPr="00357036">
        <w:rPr>
          <w:b/>
        </w:rPr>
        <w:t>84 278,61</w:t>
      </w:r>
      <w:r w:rsidR="00B87AB5" w:rsidRPr="00357036">
        <w:t xml:space="preserve"> рублей или на </w:t>
      </w:r>
      <w:r w:rsidR="006232CE" w:rsidRPr="00357036">
        <w:rPr>
          <w:b/>
        </w:rPr>
        <w:t>491,8</w:t>
      </w:r>
      <w:r w:rsidR="00B87AB5" w:rsidRPr="00357036">
        <w:t>%.</w:t>
      </w:r>
    </w:p>
    <w:p w:rsidR="009C6DEC" w:rsidRPr="00357036" w:rsidRDefault="00990C97" w:rsidP="00357036">
      <w:pPr>
        <w:widowControl w:val="0"/>
        <w:spacing w:line="276" w:lineRule="auto"/>
        <w:ind w:firstLine="567"/>
        <w:jc w:val="both"/>
        <w:rPr>
          <w:rFonts w:eastAsia="Calibri"/>
          <w:i/>
        </w:rPr>
      </w:pPr>
      <w:r w:rsidRPr="00357036">
        <w:t xml:space="preserve">Наиболее высокий уровень исполнения сложился по </w:t>
      </w:r>
      <w:r w:rsidRPr="00CA40A2">
        <w:rPr>
          <w:b/>
        </w:rPr>
        <w:t>н</w:t>
      </w:r>
      <w:r w:rsidRPr="00CA40A2">
        <w:rPr>
          <w:b/>
          <w:i/>
        </w:rPr>
        <w:t>алогу</w:t>
      </w:r>
      <w:r w:rsidRPr="00CA40A2">
        <w:rPr>
          <w:rFonts w:eastAsia="Calibri"/>
          <w:b/>
        </w:rPr>
        <w:t xml:space="preserve"> </w:t>
      </w:r>
      <w:r w:rsidRPr="00CA40A2">
        <w:rPr>
          <w:rFonts w:eastAsia="Calibri"/>
          <w:b/>
          <w:i/>
        </w:rPr>
        <w:t>на доходы от оказания платных услуг (работ) и компенсации затрат государства</w:t>
      </w:r>
      <w:r w:rsidRPr="00357036">
        <w:rPr>
          <w:rFonts w:eastAsia="Calibri"/>
        </w:rPr>
        <w:t xml:space="preserve"> </w:t>
      </w:r>
      <w:r w:rsidRPr="00357036">
        <w:rPr>
          <w:rFonts w:eastAsia="Calibri"/>
          <w:b/>
        </w:rPr>
        <w:t>94 560,00</w:t>
      </w:r>
      <w:r w:rsidRPr="00357036">
        <w:rPr>
          <w:rFonts w:eastAsia="Calibri"/>
        </w:rPr>
        <w:t xml:space="preserve"> </w:t>
      </w:r>
      <w:r w:rsidRPr="00357036">
        <w:rPr>
          <w:rFonts w:eastAsia="Calibri"/>
          <w:i/>
        </w:rPr>
        <w:t xml:space="preserve">рублей или </w:t>
      </w:r>
      <w:r w:rsidRPr="00357036">
        <w:rPr>
          <w:rFonts w:eastAsia="Calibri"/>
          <w:b/>
        </w:rPr>
        <w:t>93,2 %</w:t>
      </w:r>
      <w:r w:rsidR="00871AE8" w:rsidRPr="00357036">
        <w:t xml:space="preserve"> от общей суммы поступивших неналоговых доходов (</w:t>
      </w:r>
      <w:r w:rsidR="00871AE8" w:rsidRPr="00357036">
        <w:rPr>
          <w:b/>
        </w:rPr>
        <w:t xml:space="preserve">101 413,48 </w:t>
      </w:r>
      <w:r w:rsidR="00871AE8" w:rsidRPr="00357036">
        <w:t>рублей)</w:t>
      </w:r>
      <w:r w:rsidRPr="00357036">
        <w:rPr>
          <w:rFonts w:eastAsia="Calibri"/>
          <w:i/>
        </w:rPr>
        <w:t>.</w:t>
      </w:r>
      <w:r w:rsidR="009C6DEC" w:rsidRPr="00357036">
        <w:rPr>
          <w:rFonts w:eastAsia="Calibri"/>
        </w:rPr>
        <w:t xml:space="preserve"> В сравнении с аналогичным периодом прошлого года (</w:t>
      </w:r>
      <w:r w:rsidR="009C6DEC" w:rsidRPr="00357036">
        <w:rPr>
          <w:rFonts w:eastAsia="Calibri"/>
          <w:b/>
        </w:rPr>
        <w:t>6 825,00</w:t>
      </w:r>
      <w:r w:rsidR="009C6DEC" w:rsidRPr="00357036">
        <w:rPr>
          <w:rFonts w:eastAsia="Calibri"/>
        </w:rPr>
        <w:t xml:space="preserve"> </w:t>
      </w:r>
      <w:r w:rsidR="004F1566" w:rsidRPr="00357036">
        <w:rPr>
          <w:rFonts w:eastAsia="Calibri"/>
        </w:rPr>
        <w:t xml:space="preserve">рублей) сумма поступлений </w:t>
      </w:r>
      <w:r w:rsidR="009C6DEC" w:rsidRPr="00357036">
        <w:rPr>
          <w:rFonts w:eastAsia="Calibri"/>
        </w:rPr>
        <w:t xml:space="preserve">2016 года </w:t>
      </w:r>
      <w:r w:rsidR="004F1566" w:rsidRPr="00357036">
        <w:rPr>
          <w:rFonts w:eastAsia="Calibri"/>
        </w:rPr>
        <w:t xml:space="preserve">увеличилась </w:t>
      </w:r>
      <w:r w:rsidR="009C6DEC" w:rsidRPr="00357036">
        <w:rPr>
          <w:rFonts w:eastAsia="Calibri"/>
        </w:rPr>
        <w:t xml:space="preserve">на </w:t>
      </w:r>
      <w:r w:rsidR="004F1566" w:rsidRPr="00357036">
        <w:rPr>
          <w:rFonts w:eastAsia="Calibri"/>
          <w:b/>
        </w:rPr>
        <w:t>87 735,00</w:t>
      </w:r>
      <w:r w:rsidR="009C6DEC" w:rsidRPr="00357036">
        <w:rPr>
          <w:rFonts w:eastAsia="Calibri"/>
        </w:rPr>
        <w:t xml:space="preserve"> рублей или </w:t>
      </w:r>
      <w:r w:rsidR="004F1566" w:rsidRPr="00357036">
        <w:rPr>
          <w:rFonts w:eastAsia="Calibri"/>
          <w:b/>
        </w:rPr>
        <w:t>1 285,5</w:t>
      </w:r>
      <w:r w:rsidR="009C6DEC" w:rsidRPr="00357036">
        <w:rPr>
          <w:rFonts w:eastAsia="Calibri"/>
          <w:b/>
        </w:rPr>
        <w:t>%</w:t>
      </w:r>
      <w:r w:rsidR="009C6DEC" w:rsidRPr="00357036">
        <w:rPr>
          <w:rFonts w:eastAsia="Calibri"/>
        </w:rPr>
        <w:t xml:space="preserve">. </w:t>
      </w:r>
    </w:p>
    <w:p w:rsidR="00990C97" w:rsidRPr="00357036" w:rsidRDefault="004F1566" w:rsidP="00357036">
      <w:pPr>
        <w:widowControl w:val="0"/>
        <w:spacing w:line="276" w:lineRule="auto"/>
        <w:ind w:firstLine="567"/>
        <w:jc w:val="both"/>
        <w:rPr>
          <w:rFonts w:eastAsia="Calibri"/>
          <w:i/>
        </w:rPr>
      </w:pPr>
      <w:r w:rsidRPr="00357036">
        <w:rPr>
          <w:rFonts w:eastAsia="Calibri"/>
        </w:rPr>
        <w:t xml:space="preserve">Поступления </w:t>
      </w:r>
      <w:r w:rsidRPr="00CA40A2">
        <w:rPr>
          <w:rFonts w:eastAsia="Calibri"/>
          <w:b/>
          <w:i/>
        </w:rPr>
        <w:t>д</w:t>
      </w:r>
      <w:r w:rsidR="00990C97" w:rsidRPr="00CA40A2">
        <w:rPr>
          <w:rFonts w:eastAsia="Calibri"/>
          <w:b/>
          <w:i/>
        </w:rPr>
        <w:t>оход</w:t>
      </w:r>
      <w:r w:rsidRPr="00CA40A2">
        <w:rPr>
          <w:rFonts w:eastAsia="Calibri"/>
          <w:b/>
          <w:i/>
        </w:rPr>
        <w:t>ов</w:t>
      </w:r>
      <w:r w:rsidR="00990C97" w:rsidRPr="00CA40A2">
        <w:rPr>
          <w:rFonts w:eastAsia="Calibri"/>
          <w:b/>
          <w:i/>
        </w:rPr>
        <w:t xml:space="preserve"> от использования имущества, находящегося в муниципальной собственности</w:t>
      </w:r>
      <w:r w:rsidR="00990C97" w:rsidRPr="00357036">
        <w:rPr>
          <w:rFonts w:eastAsia="Calibri"/>
        </w:rPr>
        <w:t xml:space="preserve"> </w:t>
      </w:r>
      <w:r w:rsidRPr="00357036">
        <w:rPr>
          <w:rFonts w:eastAsia="Calibri"/>
        </w:rPr>
        <w:t>исполнены</w:t>
      </w:r>
      <w:r w:rsidR="00871AE8" w:rsidRPr="00357036">
        <w:rPr>
          <w:rFonts w:eastAsia="Calibri"/>
        </w:rPr>
        <w:t xml:space="preserve"> </w:t>
      </w:r>
      <w:r w:rsidRPr="00357036">
        <w:rPr>
          <w:rFonts w:eastAsia="Calibri"/>
        </w:rPr>
        <w:t xml:space="preserve">в сумме </w:t>
      </w:r>
      <w:r w:rsidR="00871AE8" w:rsidRPr="00357036">
        <w:rPr>
          <w:rFonts w:eastAsia="Calibri"/>
          <w:b/>
        </w:rPr>
        <w:t>4 753,48</w:t>
      </w:r>
      <w:r w:rsidR="00990C97" w:rsidRPr="00357036">
        <w:rPr>
          <w:rFonts w:eastAsia="Calibri"/>
          <w:b/>
        </w:rPr>
        <w:t> </w:t>
      </w:r>
      <w:r w:rsidR="00990C97" w:rsidRPr="00357036">
        <w:rPr>
          <w:rFonts w:eastAsia="Calibri"/>
        </w:rPr>
        <w:t xml:space="preserve">рублей </w:t>
      </w:r>
      <w:r w:rsidR="00871AE8" w:rsidRPr="00357036">
        <w:rPr>
          <w:rFonts w:eastAsia="Calibri"/>
        </w:rPr>
        <w:t>при отсутствии плановых показателей</w:t>
      </w:r>
      <w:r w:rsidRPr="00357036">
        <w:rPr>
          <w:rFonts w:eastAsia="Calibri"/>
        </w:rPr>
        <w:t xml:space="preserve"> </w:t>
      </w:r>
      <w:r w:rsidR="00990C97" w:rsidRPr="00357036">
        <w:rPr>
          <w:rFonts w:eastAsia="Calibri"/>
        </w:rPr>
        <w:t xml:space="preserve">и </w:t>
      </w:r>
      <w:r w:rsidRPr="00357036">
        <w:rPr>
          <w:rFonts w:eastAsia="Calibri"/>
        </w:rPr>
        <w:t xml:space="preserve">в размере </w:t>
      </w:r>
      <w:r w:rsidR="00871AE8" w:rsidRPr="00357036">
        <w:rPr>
          <w:rFonts w:eastAsia="Calibri"/>
          <w:b/>
        </w:rPr>
        <w:t>4,7</w:t>
      </w:r>
      <w:r w:rsidR="00990C97" w:rsidRPr="00357036">
        <w:rPr>
          <w:rFonts w:eastAsia="Calibri"/>
          <w:b/>
        </w:rPr>
        <w:t>%</w:t>
      </w:r>
      <w:r w:rsidR="00990C97" w:rsidRPr="00357036">
        <w:rPr>
          <w:rFonts w:eastAsia="Calibri"/>
        </w:rPr>
        <w:t xml:space="preserve"> </w:t>
      </w:r>
      <w:r w:rsidR="00990C97" w:rsidRPr="00357036">
        <w:t>от общей суммы поступивших неналоговых доходов (</w:t>
      </w:r>
      <w:r w:rsidR="00871AE8" w:rsidRPr="00357036">
        <w:rPr>
          <w:b/>
        </w:rPr>
        <w:t>101 413,48</w:t>
      </w:r>
      <w:r w:rsidR="00990C97" w:rsidRPr="00357036">
        <w:t xml:space="preserve"> рублей).</w:t>
      </w:r>
      <w:r w:rsidR="00990C97" w:rsidRPr="00357036">
        <w:rPr>
          <w:rFonts w:eastAsia="Calibri"/>
        </w:rPr>
        <w:t xml:space="preserve"> В сравнении с аналогичным периодом прошлого года (</w:t>
      </w:r>
      <w:r w:rsidR="00871AE8" w:rsidRPr="00357036">
        <w:rPr>
          <w:rFonts w:eastAsia="Calibri"/>
          <w:b/>
        </w:rPr>
        <w:t>7 135,01</w:t>
      </w:r>
      <w:r w:rsidR="00990C97" w:rsidRPr="00357036">
        <w:rPr>
          <w:rFonts w:eastAsia="Calibri"/>
        </w:rPr>
        <w:t xml:space="preserve">рублей) сумма поступлений </w:t>
      </w:r>
      <w:r w:rsidR="00871AE8" w:rsidRPr="00357036">
        <w:rPr>
          <w:rFonts w:eastAsia="Calibri"/>
        </w:rPr>
        <w:t xml:space="preserve">в </w:t>
      </w:r>
      <w:r w:rsidR="00990C97" w:rsidRPr="00357036">
        <w:rPr>
          <w:rFonts w:eastAsia="Calibri"/>
        </w:rPr>
        <w:t xml:space="preserve">2016 года снизилась, а именно на </w:t>
      </w:r>
      <w:r w:rsidR="00990C97" w:rsidRPr="00357036">
        <w:rPr>
          <w:rFonts w:eastAsia="Calibri"/>
          <w:b/>
        </w:rPr>
        <w:t>2</w:t>
      </w:r>
      <w:r w:rsidR="00871AE8" w:rsidRPr="00357036">
        <w:rPr>
          <w:rFonts w:eastAsia="Calibri"/>
          <w:b/>
        </w:rPr>
        <w:t> 381,53</w:t>
      </w:r>
      <w:r w:rsidR="00990C97" w:rsidRPr="00357036">
        <w:rPr>
          <w:rFonts w:eastAsia="Calibri"/>
        </w:rPr>
        <w:t xml:space="preserve"> рублей или </w:t>
      </w:r>
      <w:r w:rsidR="00990C97" w:rsidRPr="00357036">
        <w:rPr>
          <w:rFonts w:eastAsia="Calibri"/>
          <w:b/>
        </w:rPr>
        <w:t>3</w:t>
      </w:r>
      <w:r w:rsidR="00871AE8" w:rsidRPr="00357036">
        <w:rPr>
          <w:rFonts w:eastAsia="Calibri"/>
          <w:b/>
        </w:rPr>
        <w:t>3</w:t>
      </w:r>
      <w:r w:rsidR="00990C97" w:rsidRPr="00357036">
        <w:rPr>
          <w:rFonts w:eastAsia="Calibri"/>
          <w:b/>
        </w:rPr>
        <w:t>,</w:t>
      </w:r>
      <w:r w:rsidR="00871AE8" w:rsidRPr="00357036">
        <w:rPr>
          <w:rFonts w:eastAsia="Calibri"/>
          <w:b/>
        </w:rPr>
        <w:t>4</w:t>
      </w:r>
      <w:r w:rsidR="00990C97" w:rsidRPr="00357036">
        <w:rPr>
          <w:rFonts w:eastAsia="Calibri"/>
          <w:b/>
        </w:rPr>
        <w:t>%</w:t>
      </w:r>
      <w:r w:rsidR="00990C97" w:rsidRPr="00357036">
        <w:rPr>
          <w:rFonts w:eastAsia="Calibri"/>
        </w:rPr>
        <w:t xml:space="preserve">. </w:t>
      </w:r>
    </w:p>
    <w:p w:rsidR="00871AE8" w:rsidRPr="00357036" w:rsidRDefault="00871AE8" w:rsidP="00357036">
      <w:pPr>
        <w:spacing w:line="276" w:lineRule="auto"/>
        <w:ind w:firstLine="709"/>
        <w:jc w:val="both"/>
      </w:pPr>
      <w:r w:rsidRPr="00357036">
        <w:t xml:space="preserve">При отсутствии плановых бюджетных назначений по подгруппе доходов </w:t>
      </w:r>
      <w:r w:rsidRPr="00CA40A2">
        <w:rPr>
          <w:b/>
        </w:rPr>
        <w:t>«</w:t>
      </w:r>
      <w:r w:rsidRPr="00CA40A2">
        <w:rPr>
          <w:b/>
          <w:i/>
        </w:rPr>
        <w:t>Ш</w:t>
      </w:r>
      <w:r w:rsidRPr="00CA40A2">
        <w:rPr>
          <w:b/>
          <w:i/>
          <w:iCs/>
        </w:rPr>
        <w:t xml:space="preserve">трафы, санкции, возмещение ущерба» </w:t>
      </w:r>
      <w:r w:rsidRPr="00CA40A2">
        <w:t>за</w:t>
      </w:r>
      <w:r w:rsidRPr="00357036">
        <w:t xml:space="preserve"> 9 месяцев 2016 года  исполнение составило </w:t>
      </w:r>
      <w:r w:rsidRPr="00357036">
        <w:rPr>
          <w:b/>
        </w:rPr>
        <w:t>2 100</w:t>
      </w:r>
      <w:r w:rsidRPr="00357036">
        <w:t xml:space="preserve"> рублей. В сравнении с аналогичным периодом прошлого года (</w:t>
      </w:r>
      <w:r w:rsidR="009C6DEC" w:rsidRPr="00357036">
        <w:rPr>
          <w:b/>
        </w:rPr>
        <w:t>3 174,86</w:t>
      </w:r>
      <w:r w:rsidRPr="00357036">
        <w:t xml:space="preserve"> рублей) данные поступления уменьшились на </w:t>
      </w:r>
      <w:r w:rsidR="009C6DEC" w:rsidRPr="00357036">
        <w:rPr>
          <w:b/>
        </w:rPr>
        <w:t>1 074,86</w:t>
      </w:r>
      <w:r w:rsidRPr="00357036">
        <w:t xml:space="preserve"> рублей или </w:t>
      </w:r>
      <w:r w:rsidRPr="00357036">
        <w:rPr>
          <w:b/>
        </w:rPr>
        <w:t>3</w:t>
      </w:r>
      <w:r w:rsidR="009C6DEC" w:rsidRPr="00357036">
        <w:rPr>
          <w:b/>
        </w:rPr>
        <w:t>3</w:t>
      </w:r>
      <w:r w:rsidRPr="00357036">
        <w:rPr>
          <w:b/>
        </w:rPr>
        <w:t>,</w:t>
      </w:r>
      <w:r w:rsidR="009C6DEC" w:rsidRPr="00357036">
        <w:rPr>
          <w:b/>
        </w:rPr>
        <w:t>8</w:t>
      </w:r>
      <w:r w:rsidRPr="00357036">
        <w:rPr>
          <w:b/>
        </w:rPr>
        <w:t>%.</w:t>
      </w:r>
      <w:r w:rsidRPr="00357036">
        <w:t xml:space="preserve"> </w:t>
      </w:r>
    </w:p>
    <w:p w:rsidR="00990C97" w:rsidRPr="00357036" w:rsidRDefault="00990C97" w:rsidP="00357036">
      <w:pPr>
        <w:widowControl w:val="0"/>
        <w:spacing w:line="276" w:lineRule="auto"/>
        <w:ind w:firstLine="567"/>
        <w:jc w:val="both"/>
        <w:rPr>
          <w:rFonts w:eastAsia="Calibri"/>
        </w:rPr>
      </w:pPr>
    </w:p>
    <w:p w:rsidR="00312CFB" w:rsidRPr="00357036" w:rsidRDefault="00312CFB" w:rsidP="00357036">
      <w:pPr>
        <w:widowControl w:val="0"/>
        <w:spacing w:line="276" w:lineRule="auto"/>
        <w:ind w:firstLine="567"/>
        <w:jc w:val="both"/>
        <w:rPr>
          <w:rFonts w:eastAsia="Calibri"/>
        </w:rPr>
      </w:pPr>
    </w:p>
    <w:p w:rsidR="00F4402F" w:rsidRPr="00357036" w:rsidRDefault="00F4402F" w:rsidP="00357036">
      <w:pPr>
        <w:pStyle w:val="aa"/>
        <w:widowControl w:val="0"/>
        <w:spacing w:after="0" w:line="276" w:lineRule="auto"/>
        <w:ind w:firstLine="567"/>
        <w:jc w:val="center"/>
        <w:rPr>
          <w:b/>
          <w:bCs/>
          <w:i/>
          <w:iCs/>
        </w:rPr>
      </w:pPr>
      <w:r w:rsidRPr="00357036">
        <w:rPr>
          <w:b/>
          <w:bCs/>
          <w:i/>
          <w:iCs/>
        </w:rPr>
        <w:t>Безвозмездные поступления</w:t>
      </w:r>
    </w:p>
    <w:p w:rsidR="00C007EC" w:rsidRPr="00357036" w:rsidRDefault="00C007EC" w:rsidP="00357036">
      <w:pPr>
        <w:pStyle w:val="aa"/>
        <w:widowControl w:val="0"/>
        <w:spacing w:after="0" w:line="276" w:lineRule="auto"/>
        <w:ind w:firstLine="567"/>
        <w:jc w:val="center"/>
        <w:rPr>
          <w:b/>
          <w:bCs/>
          <w:i/>
          <w:iCs/>
        </w:rPr>
      </w:pPr>
    </w:p>
    <w:p w:rsidR="00F4402F" w:rsidRPr="00357036" w:rsidRDefault="00F4402F" w:rsidP="00357036">
      <w:pPr>
        <w:widowControl w:val="0"/>
        <w:overflowPunct/>
        <w:spacing w:line="276" w:lineRule="auto"/>
        <w:ind w:firstLine="709"/>
        <w:jc w:val="both"/>
      </w:pPr>
      <w:r w:rsidRPr="00357036">
        <w:rPr>
          <w:b/>
          <w:i/>
          <w:iCs/>
        </w:rPr>
        <w:t>Безвозмездные поступления</w:t>
      </w:r>
      <w:r w:rsidR="006E3911" w:rsidRPr="00357036">
        <w:rPr>
          <w:b/>
          <w:i/>
          <w:iCs/>
        </w:rPr>
        <w:t xml:space="preserve"> </w:t>
      </w:r>
      <w:r w:rsidRPr="00357036">
        <w:t>на 01.</w:t>
      </w:r>
      <w:r w:rsidR="00A6701D" w:rsidRPr="00357036">
        <w:t>10</w:t>
      </w:r>
      <w:r w:rsidRPr="00357036">
        <w:t>.201</w:t>
      </w:r>
      <w:r w:rsidR="0061775F" w:rsidRPr="00357036">
        <w:t>6</w:t>
      </w:r>
      <w:r w:rsidRPr="00357036">
        <w:t>г</w:t>
      </w:r>
      <w:r w:rsidR="006E6CF1" w:rsidRPr="00357036">
        <w:t xml:space="preserve">ода </w:t>
      </w:r>
      <w:r w:rsidRPr="00357036">
        <w:t>сложились в объеме</w:t>
      </w:r>
      <w:r w:rsidR="0061775F" w:rsidRPr="00357036">
        <w:t xml:space="preserve"> </w:t>
      </w:r>
      <w:r w:rsidR="00A6701D" w:rsidRPr="00357036">
        <w:rPr>
          <w:b/>
        </w:rPr>
        <w:t>94 172 588,00</w:t>
      </w:r>
      <w:r w:rsidR="0061775F" w:rsidRPr="00357036">
        <w:t xml:space="preserve"> </w:t>
      </w:r>
      <w:r w:rsidRPr="00357036">
        <w:t xml:space="preserve">рублей, что составляет </w:t>
      </w:r>
      <w:r w:rsidR="00A6701D" w:rsidRPr="00357036">
        <w:rPr>
          <w:b/>
        </w:rPr>
        <w:t>6</w:t>
      </w:r>
      <w:r w:rsidR="002B28E2" w:rsidRPr="00357036">
        <w:rPr>
          <w:b/>
        </w:rPr>
        <w:t>3,</w:t>
      </w:r>
      <w:r w:rsidR="00A6701D" w:rsidRPr="00357036">
        <w:rPr>
          <w:b/>
        </w:rPr>
        <w:t>1</w:t>
      </w:r>
      <w:r w:rsidR="002B28E2" w:rsidRPr="00357036">
        <w:rPr>
          <w:b/>
        </w:rPr>
        <w:t>%</w:t>
      </w:r>
      <w:r w:rsidRPr="00357036">
        <w:t xml:space="preserve"> от годового объема бюджетных назначений </w:t>
      </w:r>
      <w:r w:rsidR="00A7214C" w:rsidRPr="00357036">
        <w:t>(</w:t>
      </w:r>
      <w:r w:rsidR="0061775F" w:rsidRPr="00357036">
        <w:rPr>
          <w:b/>
        </w:rPr>
        <w:t>1</w:t>
      </w:r>
      <w:r w:rsidR="00A6701D" w:rsidRPr="00357036">
        <w:rPr>
          <w:b/>
        </w:rPr>
        <w:t>49 214 632,40</w:t>
      </w:r>
      <w:r w:rsidRPr="00357036">
        <w:t xml:space="preserve"> рублей</w:t>
      </w:r>
      <w:r w:rsidR="00A7214C" w:rsidRPr="00357036">
        <w:t>)</w:t>
      </w:r>
      <w:r w:rsidRPr="00357036">
        <w:t xml:space="preserve">. </w:t>
      </w:r>
      <w:r w:rsidR="00A7214C" w:rsidRPr="00357036">
        <w:t>По сравнению с</w:t>
      </w:r>
      <w:r w:rsidRPr="00357036">
        <w:t xml:space="preserve"> аналогичн</w:t>
      </w:r>
      <w:r w:rsidR="00A7214C" w:rsidRPr="00357036">
        <w:t>ым</w:t>
      </w:r>
      <w:r w:rsidRPr="00357036">
        <w:t xml:space="preserve"> период</w:t>
      </w:r>
      <w:r w:rsidR="00A7214C" w:rsidRPr="00357036">
        <w:t>ом</w:t>
      </w:r>
      <w:r w:rsidRPr="00357036">
        <w:t xml:space="preserve"> прошлого года</w:t>
      </w:r>
      <w:r w:rsidR="006E6CF1" w:rsidRPr="00357036">
        <w:t xml:space="preserve"> </w:t>
      </w:r>
      <w:r w:rsidR="00A7214C" w:rsidRPr="00357036">
        <w:t>(</w:t>
      </w:r>
      <w:r w:rsidR="00A6701D" w:rsidRPr="00357036">
        <w:rPr>
          <w:b/>
        </w:rPr>
        <w:t xml:space="preserve"> 84 360 057,50 </w:t>
      </w:r>
      <w:r w:rsidRPr="00357036">
        <w:t>рублей</w:t>
      </w:r>
      <w:r w:rsidR="00A7214C" w:rsidRPr="00357036">
        <w:t>)</w:t>
      </w:r>
      <w:r w:rsidRPr="00357036">
        <w:t>,</w:t>
      </w:r>
      <w:r w:rsidR="00A6701D" w:rsidRPr="00357036">
        <w:t xml:space="preserve"> </w:t>
      </w:r>
      <w:r w:rsidR="00A7214C" w:rsidRPr="00357036">
        <w:t>данные поступления у</w:t>
      </w:r>
      <w:r w:rsidR="0061775F" w:rsidRPr="00357036">
        <w:t xml:space="preserve">величились </w:t>
      </w:r>
      <w:r w:rsidR="009D7DA4" w:rsidRPr="00357036">
        <w:t xml:space="preserve">на </w:t>
      </w:r>
      <w:r w:rsidR="00A6701D" w:rsidRPr="00357036">
        <w:rPr>
          <w:b/>
        </w:rPr>
        <w:t>9 812 530,5</w:t>
      </w:r>
      <w:r w:rsidR="002B28E2" w:rsidRPr="00357036">
        <w:rPr>
          <w:b/>
        </w:rPr>
        <w:t>0</w:t>
      </w:r>
      <w:r w:rsidR="00F36F11" w:rsidRPr="00357036">
        <w:t xml:space="preserve"> рублей или на </w:t>
      </w:r>
      <w:r w:rsidR="00A6701D" w:rsidRPr="00357036">
        <w:rPr>
          <w:b/>
        </w:rPr>
        <w:t>11,6</w:t>
      </w:r>
      <w:r w:rsidRPr="00357036">
        <w:rPr>
          <w:b/>
        </w:rPr>
        <w:t>%.</w:t>
      </w:r>
    </w:p>
    <w:p w:rsidR="00F4402F" w:rsidRPr="00357036" w:rsidRDefault="00F67018" w:rsidP="00357036">
      <w:pPr>
        <w:widowControl w:val="0"/>
        <w:overflowPunct/>
        <w:spacing w:line="276" w:lineRule="auto"/>
        <w:ind w:firstLine="540"/>
        <w:jc w:val="both"/>
      </w:pPr>
      <w:r w:rsidRPr="00357036">
        <w:rPr>
          <w:iCs/>
        </w:rPr>
        <w:t xml:space="preserve">Преобладающую долю в доходах по группе составляют </w:t>
      </w:r>
      <w:r w:rsidRPr="00357036">
        <w:rPr>
          <w:b/>
          <w:i/>
          <w:iCs/>
        </w:rPr>
        <w:t>б</w:t>
      </w:r>
      <w:r w:rsidR="00F4402F" w:rsidRPr="00357036">
        <w:rPr>
          <w:b/>
          <w:i/>
          <w:iCs/>
        </w:rPr>
        <w:t>езвозмездные поступления от других бюджетов бюджетной системы Российской Федерации</w:t>
      </w:r>
      <w:r w:rsidRPr="00357036">
        <w:rPr>
          <w:b/>
          <w:i/>
          <w:iCs/>
        </w:rPr>
        <w:t>,</w:t>
      </w:r>
      <w:r w:rsidR="0061775F" w:rsidRPr="00357036">
        <w:rPr>
          <w:b/>
          <w:i/>
          <w:iCs/>
        </w:rPr>
        <w:t xml:space="preserve"> </w:t>
      </w:r>
      <w:r w:rsidR="00F4402F" w:rsidRPr="00357036">
        <w:t>сложи</w:t>
      </w:r>
      <w:r w:rsidRPr="00357036">
        <w:t>вшиеся</w:t>
      </w:r>
      <w:r w:rsidR="00F4402F" w:rsidRPr="00357036">
        <w:t xml:space="preserve"> в размере </w:t>
      </w:r>
      <w:r w:rsidR="00A6701D" w:rsidRPr="00357036">
        <w:rPr>
          <w:b/>
        </w:rPr>
        <w:t xml:space="preserve">94 107 148,00 </w:t>
      </w:r>
      <w:r w:rsidR="00CB7F89" w:rsidRPr="00357036">
        <w:t>р</w:t>
      </w:r>
      <w:r w:rsidR="00F4402F" w:rsidRPr="00357036">
        <w:t>ублей</w:t>
      </w:r>
      <w:r w:rsidRPr="00357036">
        <w:t>,</w:t>
      </w:r>
      <w:r w:rsidR="0061775F" w:rsidRPr="00357036">
        <w:t xml:space="preserve"> </w:t>
      </w:r>
      <w:r w:rsidR="00F4402F" w:rsidRPr="00357036">
        <w:t>и</w:t>
      </w:r>
      <w:r w:rsidRPr="00357036">
        <w:t xml:space="preserve">ли </w:t>
      </w:r>
      <w:r w:rsidR="00A6701D" w:rsidRPr="00357036">
        <w:rPr>
          <w:b/>
        </w:rPr>
        <w:t>6</w:t>
      </w:r>
      <w:r w:rsidR="00CB7F89" w:rsidRPr="00357036">
        <w:rPr>
          <w:b/>
        </w:rPr>
        <w:t>3,1%</w:t>
      </w:r>
      <w:r w:rsidRPr="00357036">
        <w:t xml:space="preserve"> от утвержденных назначений (</w:t>
      </w:r>
      <w:r w:rsidR="000656B5" w:rsidRPr="00357036">
        <w:rPr>
          <w:b/>
        </w:rPr>
        <w:t>1</w:t>
      </w:r>
      <w:r w:rsidR="00A6701D" w:rsidRPr="00357036">
        <w:rPr>
          <w:b/>
        </w:rPr>
        <w:t>49 214 632,40</w:t>
      </w:r>
      <w:r w:rsidRPr="00357036">
        <w:t xml:space="preserve"> рублей), и </w:t>
      </w:r>
      <w:r w:rsidR="00F4402F" w:rsidRPr="00357036">
        <w:t xml:space="preserve"> состоя</w:t>
      </w:r>
      <w:r w:rsidRPr="00357036">
        <w:t>щие</w:t>
      </w:r>
      <w:r w:rsidR="000656B5" w:rsidRPr="00357036">
        <w:t xml:space="preserve"> </w:t>
      </w:r>
      <w:r w:rsidR="00F4402F" w:rsidRPr="00357036">
        <w:t>из:</w:t>
      </w:r>
    </w:p>
    <w:p w:rsidR="00F4402F" w:rsidRPr="00357036" w:rsidRDefault="00F4402F" w:rsidP="00357036">
      <w:pPr>
        <w:widowControl w:val="0"/>
        <w:overflowPunct/>
        <w:spacing w:line="276" w:lineRule="auto"/>
        <w:ind w:firstLine="540"/>
        <w:jc w:val="both"/>
      </w:pPr>
      <w:r w:rsidRPr="00357036">
        <w:rPr>
          <w:i/>
          <w:iCs/>
        </w:rPr>
        <w:t xml:space="preserve">дотаций </w:t>
      </w:r>
      <w:r w:rsidR="00F67018" w:rsidRPr="00357036">
        <w:rPr>
          <w:i/>
          <w:iCs/>
        </w:rPr>
        <w:t>бюджетам</w:t>
      </w:r>
      <w:r w:rsidR="000656B5" w:rsidRPr="00357036">
        <w:rPr>
          <w:i/>
          <w:iCs/>
        </w:rPr>
        <w:t xml:space="preserve"> бюджетной системы</w:t>
      </w:r>
      <w:r w:rsidR="00F67018" w:rsidRPr="00357036">
        <w:rPr>
          <w:i/>
          <w:iCs/>
        </w:rPr>
        <w:t xml:space="preserve"> Российской Федерации </w:t>
      </w:r>
      <w:r w:rsidRPr="00357036">
        <w:t xml:space="preserve">в размере </w:t>
      </w:r>
      <w:r w:rsidR="00A6701D" w:rsidRPr="00357036">
        <w:rPr>
          <w:b/>
        </w:rPr>
        <w:lastRenderedPageBreak/>
        <w:t>14 418 550,00</w:t>
      </w:r>
      <w:r w:rsidRPr="00357036">
        <w:t xml:space="preserve"> рублей или </w:t>
      </w:r>
      <w:r w:rsidR="00A6701D" w:rsidRPr="00357036">
        <w:rPr>
          <w:b/>
        </w:rPr>
        <w:t>73,9</w:t>
      </w:r>
      <w:r w:rsidRPr="00357036">
        <w:rPr>
          <w:b/>
        </w:rPr>
        <w:t>%</w:t>
      </w:r>
      <w:r w:rsidRPr="00357036">
        <w:t xml:space="preserve"> от годовых</w:t>
      </w:r>
      <w:r w:rsidR="000656B5" w:rsidRPr="00357036">
        <w:t xml:space="preserve"> </w:t>
      </w:r>
      <w:r w:rsidRPr="00357036">
        <w:t>бюджетных назначений (</w:t>
      </w:r>
      <w:r w:rsidR="00CB7F89" w:rsidRPr="00357036">
        <w:rPr>
          <w:b/>
        </w:rPr>
        <w:t>19</w:t>
      </w:r>
      <w:r w:rsidR="00A6701D" w:rsidRPr="00357036">
        <w:rPr>
          <w:b/>
        </w:rPr>
        <w:t> </w:t>
      </w:r>
      <w:r w:rsidR="00CB7F89" w:rsidRPr="00357036">
        <w:rPr>
          <w:b/>
        </w:rPr>
        <w:t>5</w:t>
      </w:r>
      <w:r w:rsidR="00A6701D" w:rsidRPr="00357036">
        <w:rPr>
          <w:b/>
        </w:rPr>
        <w:t>14 550,00</w:t>
      </w:r>
      <w:r w:rsidRPr="00357036">
        <w:t xml:space="preserve"> рублей);</w:t>
      </w:r>
    </w:p>
    <w:p w:rsidR="00F4402F" w:rsidRPr="00357036" w:rsidRDefault="00F4402F" w:rsidP="00357036">
      <w:pPr>
        <w:widowControl w:val="0"/>
        <w:overflowPunct/>
        <w:spacing w:line="276" w:lineRule="auto"/>
        <w:ind w:firstLine="540"/>
        <w:jc w:val="both"/>
      </w:pPr>
      <w:r w:rsidRPr="00357036">
        <w:rPr>
          <w:i/>
          <w:iCs/>
        </w:rPr>
        <w:t xml:space="preserve">субвенций </w:t>
      </w:r>
      <w:r w:rsidR="00F67018" w:rsidRPr="00357036">
        <w:rPr>
          <w:i/>
          <w:iCs/>
        </w:rPr>
        <w:t xml:space="preserve">бюджетам </w:t>
      </w:r>
      <w:r w:rsidR="00F547BE" w:rsidRPr="00357036">
        <w:rPr>
          <w:i/>
          <w:iCs/>
        </w:rPr>
        <w:t>бюджетной системы</w:t>
      </w:r>
      <w:r w:rsidR="00F67018" w:rsidRPr="00357036">
        <w:rPr>
          <w:i/>
          <w:iCs/>
        </w:rPr>
        <w:t xml:space="preserve"> Российской Федерации  </w:t>
      </w:r>
      <w:r w:rsidRPr="00357036">
        <w:t xml:space="preserve">в размере </w:t>
      </w:r>
      <w:r w:rsidR="00A6701D" w:rsidRPr="00357036">
        <w:rPr>
          <w:b/>
        </w:rPr>
        <w:t xml:space="preserve">23 106 742,00 </w:t>
      </w:r>
      <w:r w:rsidRPr="00357036">
        <w:t xml:space="preserve">рублей или </w:t>
      </w:r>
      <w:r w:rsidR="00A6701D" w:rsidRPr="00357036">
        <w:rPr>
          <w:b/>
        </w:rPr>
        <w:t>83,1</w:t>
      </w:r>
      <w:r w:rsidRPr="00357036">
        <w:rPr>
          <w:b/>
        </w:rPr>
        <w:t>%</w:t>
      </w:r>
      <w:r w:rsidRPr="00357036">
        <w:t xml:space="preserve"> от годовых утвержденных  назначений (</w:t>
      </w:r>
      <w:r w:rsidR="00F547BE" w:rsidRPr="00357036">
        <w:rPr>
          <w:b/>
        </w:rPr>
        <w:t>2</w:t>
      </w:r>
      <w:r w:rsidR="00D73C60" w:rsidRPr="00357036">
        <w:rPr>
          <w:b/>
        </w:rPr>
        <w:t>7</w:t>
      </w:r>
      <w:r w:rsidR="00F547BE" w:rsidRPr="00357036">
        <w:rPr>
          <w:b/>
        </w:rPr>
        <w:t> 814 600</w:t>
      </w:r>
      <w:r w:rsidRPr="00357036">
        <w:t xml:space="preserve"> рублей);</w:t>
      </w:r>
    </w:p>
    <w:p w:rsidR="00F4402F" w:rsidRPr="00357036" w:rsidRDefault="00F4402F" w:rsidP="00357036">
      <w:pPr>
        <w:widowControl w:val="0"/>
        <w:overflowPunct/>
        <w:spacing w:line="276" w:lineRule="auto"/>
        <w:ind w:firstLine="540"/>
        <w:jc w:val="both"/>
      </w:pPr>
      <w:r w:rsidRPr="00357036">
        <w:rPr>
          <w:i/>
          <w:iCs/>
        </w:rPr>
        <w:t>иных межбюджетных трансфертов</w:t>
      </w:r>
      <w:r w:rsidRPr="00357036">
        <w:t xml:space="preserve"> в размере </w:t>
      </w:r>
      <w:r w:rsidR="00A6701D" w:rsidRPr="00357036">
        <w:rPr>
          <w:b/>
        </w:rPr>
        <w:t xml:space="preserve">56 581 856,00 </w:t>
      </w:r>
      <w:r w:rsidRPr="00357036">
        <w:t xml:space="preserve">рублей или  </w:t>
      </w:r>
      <w:r w:rsidR="00A6701D" w:rsidRPr="00357036">
        <w:rPr>
          <w:b/>
        </w:rPr>
        <w:t>55,5</w:t>
      </w:r>
      <w:r w:rsidRPr="00357036">
        <w:rPr>
          <w:b/>
        </w:rPr>
        <w:t>%</w:t>
      </w:r>
      <w:r w:rsidRPr="00357036">
        <w:t xml:space="preserve"> от годового объема утвержденных бюджетных назначений (</w:t>
      </w:r>
      <w:r w:rsidR="00A6701D" w:rsidRPr="00357036">
        <w:rPr>
          <w:b/>
        </w:rPr>
        <w:t>101 885 482,40</w:t>
      </w:r>
      <w:r w:rsidRPr="00357036">
        <w:t xml:space="preserve"> рублей).</w:t>
      </w:r>
    </w:p>
    <w:p w:rsidR="00EC5F88" w:rsidRPr="00357036" w:rsidRDefault="00EC5F88" w:rsidP="00357036">
      <w:pPr>
        <w:widowControl w:val="0"/>
        <w:overflowPunct/>
        <w:spacing w:line="276" w:lineRule="auto"/>
        <w:ind w:firstLine="540"/>
        <w:jc w:val="both"/>
      </w:pPr>
      <w:r w:rsidRPr="00357036">
        <w:t xml:space="preserve">Уровень исполнения вышеуказанных доходных источников сложился исходя из фактического поступления средств из </w:t>
      </w:r>
      <w:r w:rsidR="006006D6" w:rsidRPr="00357036">
        <w:t xml:space="preserve">федерального и </w:t>
      </w:r>
      <w:r w:rsidRPr="00357036">
        <w:t>областного бюджет</w:t>
      </w:r>
      <w:r w:rsidR="006006D6" w:rsidRPr="00357036">
        <w:t>ов</w:t>
      </w:r>
      <w:r w:rsidRPr="00357036">
        <w:t>.</w:t>
      </w:r>
    </w:p>
    <w:p w:rsidR="00440815" w:rsidRPr="00357036" w:rsidRDefault="00F4402F" w:rsidP="00357036">
      <w:pPr>
        <w:widowControl w:val="0"/>
        <w:overflowPunct/>
        <w:spacing w:line="276" w:lineRule="auto"/>
        <w:ind w:firstLine="540"/>
        <w:jc w:val="both"/>
        <w:textAlignment w:val="auto"/>
      </w:pPr>
      <w:r w:rsidRPr="00357036">
        <w:rPr>
          <w:b/>
          <w:i/>
          <w:iCs/>
        </w:rPr>
        <w:t xml:space="preserve">Прочие безвозмездные поступления в бюджеты </w:t>
      </w:r>
      <w:r w:rsidR="00F547BE" w:rsidRPr="00357036">
        <w:rPr>
          <w:b/>
          <w:i/>
          <w:iCs/>
        </w:rPr>
        <w:t xml:space="preserve">сельских поселений </w:t>
      </w:r>
      <w:r w:rsidRPr="00357036">
        <w:rPr>
          <w:iCs/>
        </w:rPr>
        <w:t>составили</w:t>
      </w:r>
      <w:r w:rsidR="00F547BE" w:rsidRPr="00357036">
        <w:rPr>
          <w:iCs/>
        </w:rPr>
        <w:t xml:space="preserve"> </w:t>
      </w:r>
      <w:r w:rsidR="00F547BE" w:rsidRPr="00357036">
        <w:rPr>
          <w:b/>
          <w:iCs/>
        </w:rPr>
        <w:t>160</w:t>
      </w:r>
      <w:r w:rsidR="00EC5F88" w:rsidRPr="00357036">
        <w:rPr>
          <w:b/>
          <w:iCs/>
        </w:rPr>
        <w:t> </w:t>
      </w:r>
      <w:r w:rsidR="00F547BE" w:rsidRPr="00357036">
        <w:rPr>
          <w:b/>
          <w:iCs/>
        </w:rPr>
        <w:t>000</w:t>
      </w:r>
      <w:r w:rsidR="00EC5F88" w:rsidRPr="00357036">
        <w:rPr>
          <w:b/>
          <w:iCs/>
        </w:rPr>
        <w:t>,00</w:t>
      </w:r>
      <w:r w:rsidR="00F547BE" w:rsidRPr="00357036">
        <w:rPr>
          <w:iCs/>
        </w:rPr>
        <w:t xml:space="preserve"> </w:t>
      </w:r>
      <w:r w:rsidRPr="00357036">
        <w:t>рублей</w:t>
      </w:r>
      <w:r w:rsidR="00440815" w:rsidRPr="00357036">
        <w:t xml:space="preserve"> </w:t>
      </w:r>
      <w:r w:rsidR="00A65A95" w:rsidRPr="00357036">
        <w:t>при отсутствии плановых назначений</w:t>
      </w:r>
      <w:r w:rsidR="0060512F" w:rsidRPr="00357036">
        <w:t xml:space="preserve">. </w:t>
      </w:r>
    </w:p>
    <w:p w:rsidR="009736E9" w:rsidRPr="00357036" w:rsidRDefault="008C0831" w:rsidP="00357036">
      <w:pPr>
        <w:widowControl w:val="0"/>
        <w:overflowPunct/>
        <w:spacing w:line="276" w:lineRule="auto"/>
        <w:ind w:firstLine="540"/>
        <w:jc w:val="both"/>
        <w:textAlignment w:val="auto"/>
      </w:pPr>
      <w:r w:rsidRPr="00357036">
        <w:t xml:space="preserve">По состоянию на 01.10.2016 года </w:t>
      </w:r>
      <w:r w:rsidRPr="00357036">
        <w:rPr>
          <w:i/>
        </w:rPr>
        <w:t>возврат остатков субсидий, субвенций и иных межбюджетных трансфертов, имеющих целевое назначение, прошлых лет</w:t>
      </w:r>
      <w:r w:rsidRPr="00357036">
        <w:t xml:space="preserve">  подлежащих возврату в федеральный бюджет за 2015 год сложился в размере 94 560,00 рублей (со знаком «минус»), бюджетные назначения  не предусмотрены.</w:t>
      </w:r>
    </w:p>
    <w:p w:rsidR="00833CB1" w:rsidRPr="00357036" w:rsidRDefault="00833CB1" w:rsidP="00357036">
      <w:pPr>
        <w:pStyle w:val="a3"/>
        <w:widowControl w:val="0"/>
        <w:spacing w:line="276" w:lineRule="auto"/>
        <w:ind w:firstLine="0"/>
      </w:pPr>
    </w:p>
    <w:p w:rsidR="00833CB1" w:rsidRPr="00357036" w:rsidRDefault="00833CB1" w:rsidP="00357036">
      <w:pPr>
        <w:pStyle w:val="a3"/>
        <w:widowControl w:val="0"/>
        <w:spacing w:line="276" w:lineRule="auto"/>
        <w:ind w:firstLine="0"/>
      </w:pPr>
    </w:p>
    <w:p w:rsidR="00F4402F" w:rsidRPr="00357036" w:rsidRDefault="00F4402F" w:rsidP="00357036">
      <w:pPr>
        <w:pStyle w:val="a3"/>
        <w:widowControl w:val="0"/>
        <w:spacing w:line="276" w:lineRule="auto"/>
        <w:ind w:firstLine="0"/>
      </w:pPr>
      <w:r w:rsidRPr="00357036">
        <w:t>4. </w:t>
      </w:r>
      <w:r w:rsidR="00C71FDD" w:rsidRPr="00357036">
        <w:t xml:space="preserve">Анализ исполнения бюджета муниципального образования Саракташский поссовет  по </w:t>
      </w:r>
      <w:r w:rsidRPr="00357036">
        <w:t>расходам</w:t>
      </w:r>
    </w:p>
    <w:p w:rsidR="001019EC" w:rsidRPr="00357036" w:rsidRDefault="001019EC" w:rsidP="00357036">
      <w:pPr>
        <w:pStyle w:val="a3"/>
        <w:widowControl w:val="0"/>
        <w:spacing w:line="276" w:lineRule="auto"/>
        <w:ind w:firstLine="567"/>
      </w:pPr>
    </w:p>
    <w:p w:rsidR="00F4402F" w:rsidRPr="00357036" w:rsidRDefault="00F4402F" w:rsidP="00357036">
      <w:pPr>
        <w:pStyle w:val="a3"/>
        <w:widowControl w:val="0"/>
        <w:spacing w:line="276" w:lineRule="auto"/>
        <w:ind w:firstLine="567"/>
        <w:rPr>
          <w:rFonts w:ascii="Tahoma" w:hAnsi="Tahoma" w:cs="Tahoma"/>
          <w:sz w:val="12"/>
          <w:szCs w:val="12"/>
        </w:rPr>
      </w:pPr>
    </w:p>
    <w:p w:rsidR="00E13061" w:rsidRPr="00357036" w:rsidRDefault="00F4402F" w:rsidP="00357036">
      <w:pPr>
        <w:widowControl w:val="0"/>
        <w:spacing w:line="276" w:lineRule="auto"/>
        <w:ind w:firstLine="567"/>
        <w:jc w:val="both"/>
      </w:pPr>
      <w:r w:rsidRPr="00357036">
        <w:t xml:space="preserve">Расходы </w:t>
      </w:r>
      <w:r w:rsidR="00AE5774" w:rsidRPr="00357036">
        <w:t xml:space="preserve">из </w:t>
      </w:r>
      <w:r w:rsidRPr="00357036">
        <w:t xml:space="preserve">бюджета муниципального образования </w:t>
      </w:r>
      <w:r w:rsidR="00A65A95" w:rsidRPr="00357036">
        <w:t xml:space="preserve">Саракташский поссовет </w:t>
      </w:r>
      <w:r w:rsidRPr="00357036">
        <w:t xml:space="preserve">за </w:t>
      </w:r>
      <w:r w:rsidR="00DB6D18" w:rsidRPr="00357036">
        <w:t>9 месяцев</w:t>
      </w:r>
      <w:r w:rsidR="005B17CA" w:rsidRPr="00357036">
        <w:t xml:space="preserve"> </w:t>
      </w:r>
      <w:r w:rsidRPr="00357036">
        <w:t>201</w:t>
      </w:r>
      <w:r w:rsidR="00A65A95" w:rsidRPr="00357036">
        <w:t>6</w:t>
      </w:r>
      <w:r w:rsidRPr="00357036">
        <w:t xml:space="preserve"> года </w:t>
      </w:r>
      <w:r w:rsidR="005B17CA" w:rsidRPr="00357036">
        <w:t xml:space="preserve">исполнены </w:t>
      </w:r>
      <w:r w:rsidRPr="00357036">
        <w:t xml:space="preserve">в сумме </w:t>
      </w:r>
      <w:r w:rsidR="00DB6D18" w:rsidRPr="00357036">
        <w:rPr>
          <w:b/>
        </w:rPr>
        <w:t xml:space="preserve">110 237 841,67 </w:t>
      </w:r>
      <w:r w:rsidRPr="00357036">
        <w:t>рублей</w:t>
      </w:r>
      <w:r w:rsidR="00A65A95" w:rsidRPr="00357036">
        <w:t xml:space="preserve"> </w:t>
      </w:r>
      <w:r w:rsidRPr="00357036">
        <w:t xml:space="preserve">или в размере </w:t>
      </w:r>
      <w:r w:rsidR="00DB6D18" w:rsidRPr="00357036">
        <w:rPr>
          <w:b/>
        </w:rPr>
        <w:t>55,8</w:t>
      </w:r>
      <w:r w:rsidRPr="00357036">
        <w:rPr>
          <w:b/>
        </w:rPr>
        <w:t>%</w:t>
      </w:r>
      <w:r w:rsidRPr="00357036">
        <w:t xml:space="preserve"> к годовым бюджетным назначениям</w:t>
      </w:r>
      <w:r w:rsidR="00A65A95" w:rsidRPr="00357036">
        <w:t xml:space="preserve"> </w:t>
      </w:r>
      <w:r w:rsidR="005B17CA" w:rsidRPr="00357036">
        <w:rPr>
          <w:b/>
        </w:rPr>
        <w:t>1</w:t>
      </w:r>
      <w:r w:rsidR="00DB6D18" w:rsidRPr="00357036">
        <w:rPr>
          <w:b/>
        </w:rPr>
        <w:t>97 608 632,40</w:t>
      </w:r>
      <w:r w:rsidR="00A65A95" w:rsidRPr="00357036">
        <w:t xml:space="preserve"> </w:t>
      </w:r>
      <w:r w:rsidRPr="00357036">
        <w:t xml:space="preserve">рублей. </w:t>
      </w:r>
      <w:r w:rsidR="00E13061" w:rsidRPr="00357036">
        <w:t xml:space="preserve"> </w:t>
      </w:r>
    </w:p>
    <w:p w:rsidR="00722907" w:rsidRPr="00357036" w:rsidRDefault="00DB6D18" w:rsidP="00357036">
      <w:pPr>
        <w:widowControl w:val="0"/>
        <w:spacing w:line="276" w:lineRule="auto"/>
        <w:ind w:firstLine="567"/>
        <w:jc w:val="both"/>
      </w:pPr>
      <w:r w:rsidRPr="00357036">
        <w:t>Исполнение местного бюджета по расходам за 9 месяцев 201</w:t>
      </w:r>
      <w:r w:rsidR="004D4980" w:rsidRPr="00357036">
        <w:t>6</w:t>
      </w:r>
      <w:r w:rsidRPr="00357036">
        <w:t xml:space="preserve"> года </w:t>
      </w:r>
      <w:r w:rsidR="009221AB" w:rsidRPr="00357036">
        <w:t xml:space="preserve">на </w:t>
      </w:r>
      <w:r w:rsidR="004D4980" w:rsidRPr="00357036">
        <w:t xml:space="preserve"> </w:t>
      </w:r>
      <w:r w:rsidR="004D4980" w:rsidRPr="00357036">
        <w:rPr>
          <w:b/>
        </w:rPr>
        <w:t xml:space="preserve">1,1% </w:t>
      </w:r>
      <w:r w:rsidR="004D4980" w:rsidRPr="00357036">
        <w:t>ниже исполнения за аналогичный период 2015 года (</w:t>
      </w:r>
      <w:r w:rsidR="004D4980" w:rsidRPr="00357036">
        <w:rPr>
          <w:b/>
        </w:rPr>
        <w:t>111 451 692,21 рублей</w:t>
      </w:r>
      <w:r w:rsidR="004D4980" w:rsidRPr="00357036">
        <w:t xml:space="preserve">). </w:t>
      </w:r>
    </w:p>
    <w:p w:rsidR="00F4402F" w:rsidRPr="00357036" w:rsidRDefault="003E0BDA" w:rsidP="00357036">
      <w:pPr>
        <w:pStyle w:val="2"/>
        <w:widowControl w:val="0"/>
        <w:spacing w:after="0" w:line="276" w:lineRule="auto"/>
        <w:ind w:left="0" w:firstLine="567"/>
        <w:jc w:val="both"/>
      </w:pPr>
      <w:r w:rsidRPr="00357036">
        <w:t xml:space="preserve">Анализ исполнения </w:t>
      </w:r>
      <w:r w:rsidR="00D86B4B" w:rsidRPr="00357036">
        <w:t>расх</w:t>
      </w:r>
      <w:r w:rsidR="004D4980" w:rsidRPr="00357036">
        <w:t xml:space="preserve">одов местного бюджета за 9 месяцев </w:t>
      </w:r>
      <w:r w:rsidR="00D86B4B" w:rsidRPr="00357036">
        <w:t xml:space="preserve">2016 </w:t>
      </w:r>
      <w:r w:rsidRPr="00357036">
        <w:t xml:space="preserve">года приведен в приложении </w:t>
      </w:r>
      <w:r w:rsidR="004203A0" w:rsidRPr="00357036">
        <w:t>№1</w:t>
      </w:r>
      <w:r w:rsidRPr="00357036">
        <w:t xml:space="preserve">. </w:t>
      </w:r>
    </w:p>
    <w:p w:rsidR="00C007EC" w:rsidRPr="00357036" w:rsidRDefault="00F4402F" w:rsidP="00357036">
      <w:pPr>
        <w:pStyle w:val="2"/>
        <w:widowControl w:val="0"/>
        <w:spacing w:after="0" w:line="276" w:lineRule="auto"/>
        <w:ind w:left="0" w:firstLine="540"/>
        <w:jc w:val="both"/>
      </w:pPr>
      <w:r w:rsidRPr="00357036">
        <w:t>Сведения об исполнении бюджета по расходам за</w:t>
      </w:r>
      <w:r w:rsidR="004D4980" w:rsidRPr="00357036">
        <w:t xml:space="preserve"> 9 месяцев </w:t>
      </w:r>
      <w:r w:rsidRPr="00357036">
        <w:t>201</w:t>
      </w:r>
      <w:r w:rsidR="00D86B4B" w:rsidRPr="00357036">
        <w:t>6</w:t>
      </w:r>
      <w:r w:rsidRPr="00357036">
        <w:t xml:space="preserve"> года </w:t>
      </w:r>
      <w:r w:rsidR="00F36924" w:rsidRPr="00357036">
        <w:t>по разделам экономической классификации, приведены в таблице</w:t>
      </w:r>
      <w:r w:rsidR="00C71FDD" w:rsidRPr="00357036">
        <w:t>№2.</w:t>
      </w:r>
      <w:r w:rsidR="00F36924" w:rsidRPr="00357036">
        <w:t xml:space="preserve">                        </w:t>
      </w:r>
    </w:p>
    <w:p w:rsidR="00F36924" w:rsidRPr="00357036" w:rsidRDefault="00C71FDD" w:rsidP="00101A60">
      <w:pPr>
        <w:tabs>
          <w:tab w:val="left" w:pos="6929"/>
        </w:tabs>
        <w:spacing w:line="276" w:lineRule="auto"/>
        <w:rPr>
          <w:sz w:val="20"/>
          <w:szCs w:val="20"/>
        </w:rPr>
      </w:pPr>
      <w:r w:rsidRPr="00357036">
        <w:t xml:space="preserve">                                                                                    </w:t>
      </w:r>
      <w:r w:rsidR="00101A60">
        <w:t xml:space="preserve">                 </w:t>
      </w:r>
      <w:r w:rsidR="004203A0" w:rsidRPr="00357036">
        <w:tab/>
      </w:r>
      <w:r w:rsidRPr="00357036">
        <w:t xml:space="preserve">  </w:t>
      </w:r>
      <w:r w:rsidR="00F36924" w:rsidRPr="00357036">
        <w:t xml:space="preserve">Таблица </w:t>
      </w:r>
      <w:r w:rsidRPr="00357036">
        <w:t>№</w:t>
      </w:r>
      <w:r w:rsidR="0026035D" w:rsidRPr="00357036">
        <w:t>2</w:t>
      </w:r>
      <w:r w:rsidR="00722907" w:rsidRPr="00357036">
        <w:t xml:space="preserve"> </w:t>
      </w:r>
      <w:r w:rsidR="00D86B4B" w:rsidRPr="00357036">
        <w:rPr>
          <w:sz w:val="20"/>
          <w:szCs w:val="20"/>
        </w:rPr>
        <w:t>(</w:t>
      </w:r>
      <w:r w:rsidR="00F36924" w:rsidRPr="00357036">
        <w:rPr>
          <w:sz w:val="20"/>
          <w:szCs w:val="20"/>
        </w:rPr>
        <w:t xml:space="preserve"> </w:t>
      </w:r>
      <w:r w:rsidR="00F36924" w:rsidRPr="00357036">
        <w:t>руб</w:t>
      </w:r>
      <w:r w:rsidR="00D86B4B" w:rsidRPr="00357036">
        <w:rPr>
          <w:sz w:val="20"/>
          <w:szCs w:val="20"/>
        </w:rPr>
        <w:t>.</w:t>
      </w:r>
      <w:r w:rsidR="00F36924" w:rsidRPr="00357036">
        <w:rPr>
          <w:sz w:val="20"/>
          <w:szCs w:val="20"/>
        </w:rPr>
        <w:t>)</w:t>
      </w:r>
    </w:p>
    <w:p w:rsidR="007C185A" w:rsidRPr="00357036" w:rsidRDefault="007C185A" w:rsidP="007C185A">
      <w:pPr>
        <w:tabs>
          <w:tab w:val="left" w:pos="6929"/>
        </w:tabs>
        <w:jc w:val="right"/>
        <w:rPr>
          <w:sz w:val="20"/>
          <w:szCs w:val="20"/>
        </w:rPr>
      </w:pPr>
    </w:p>
    <w:tbl>
      <w:tblPr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628"/>
        <w:gridCol w:w="1905"/>
        <w:gridCol w:w="1685"/>
        <w:gridCol w:w="1316"/>
      </w:tblGrid>
      <w:tr w:rsidR="00F36924" w:rsidRPr="00357036" w:rsidTr="004D4980">
        <w:trPr>
          <w:trHeight w:val="198"/>
          <w:jc w:val="center"/>
        </w:trPr>
        <w:tc>
          <w:tcPr>
            <w:tcW w:w="879" w:type="dxa"/>
            <w:vMerge w:val="restart"/>
          </w:tcPr>
          <w:p w:rsidR="00F36924" w:rsidRPr="00357036" w:rsidRDefault="00F36924" w:rsidP="00CC3907">
            <w:pPr>
              <w:jc w:val="center"/>
              <w:rPr>
                <w:i/>
                <w:sz w:val="22"/>
                <w:szCs w:val="22"/>
              </w:rPr>
            </w:pPr>
          </w:p>
          <w:p w:rsidR="00F36924" w:rsidRPr="0035703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357036">
              <w:rPr>
                <w:i/>
                <w:sz w:val="22"/>
                <w:szCs w:val="22"/>
              </w:rPr>
              <w:t>Раздел</w:t>
            </w:r>
          </w:p>
        </w:tc>
        <w:tc>
          <w:tcPr>
            <w:tcW w:w="3628" w:type="dxa"/>
            <w:vMerge w:val="restart"/>
          </w:tcPr>
          <w:p w:rsidR="00F36924" w:rsidRPr="00357036" w:rsidRDefault="00F36924" w:rsidP="00CC3907">
            <w:pPr>
              <w:jc w:val="center"/>
              <w:rPr>
                <w:sz w:val="22"/>
                <w:szCs w:val="22"/>
              </w:rPr>
            </w:pPr>
          </w:p>
          <w:p w:rsidR="00F36924" w:rsidRPr="0035703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357036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4906" w:type="dxa"/>
            <w:gridSpan w:val="3"/>
          </w:tcPr>
          <w:p w:rsidR="00F36924" w:rsidRPr="00357036" w:rsidRDefault="00771119" w:rsidP="00440815">
            <w:pPr>
              <w:ind w:left="-26" w:right="-10"/>
              <w:jc w:val="center"/>
              <w:rPr>
                <w:i/>
                <w:sz w:val="20"/>
                <w:szCs w:val="20"/>
              </w:rPr>
            </w:pPr>
            <w:r w:rsidRPr="00357036">
              <w:rPr>
                <w:i/>
                <w:sz w:val="20"/>
                <w:szCs w:val="20"/>
              </w:rPr>
              <w:t>По данным ф. 0503117</w:t>
            </w:r>
          </w:p>
        </w:tc>
      </w:tr>
      <w:tr w:rsidR="00F36924" w:rsidRPr="00357036" w:rsidTr="004D4980">
        <w:trPr>
          <w:trHeight w:val="325"/>
          <w:jc w:val="center"/>
        </w:trPr>
        <w:tc>
          <w:tcPr>
            <w:tcW w:w="879" w:type="dxa"/>
            <w:vMerge/>
          </w:tcPr>
          <w:p w:rsidR="00F36924" w:rsidRPr="00357036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3628" w:type="dxa"/>
            <w:vMerge/>
          </w:tcPr>
          <w:p w:rsidR="00F36924" w:rsidRPr="00357036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F36924" w:rsidRPr="00357036" w:rsidRDefault="00F36924" w:rsidP="00CC3907">
            <w:pPr>
              <w:ind w:hanging="108"/>
              <w:jc w:val="center"/>
              <w:rPr>
                <w:i/>
                <w:sz w:val="20"/>
                <w:szCs w:val="20"/>
              </w:rPr>
            </w:pPr>
            <w:r w:rsidRPr="00357036">
              <w:rPr>
                <w:i/>
                <w:sz w:val="20"/>
                <w:szCs w:val="20"/>
              </w:rPr>
              <w:t>Утвержденные назначения</w:t>
            </w:r>
          </w:p>
        </w:tc>
        <w:tc>
          <w:tcPr>
            <w:tcW w:w="1685" w:type="dxa"/>
          </w:tcPr>
          <w:p w:rsidR="00F36924" w:rsidRPr="00357036" w:rsidRDefault="00F36924" w:rsidP="00CC3907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357036">
              <w:rPr>
                <w:i/>
                <w:sz w:val="20"/>
                <w:szCs w:val="20"/>
              </w:rPr>
              <w:t>Исполнено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F36924" w:rsidRPr="00357036" w:rsidRDefault="00F36924" w:rsidP="00CC3907">
            <w:pPr>
              <w:rPr>
                <w:sz w:val="22"/>
                <w:szCs w:val="22"/>
              </w:rPr>
            </w:pPr>
            <w:r w:rsidRPr="00357036">
              <w:rPr>
                <w:i/>
                <w:sz w:val="20"/>
                <w:szCs w:val="20"/>
              </w:rPr>
              <w:t>Исполнение расходов, %</w:t>
            </w:r>
          </w:p>
        </w:tc>
      </w:tr>
      <w:tr w:rsidR="00F36924" w:rsidRPr="00357036" w:rsidTr="004D4980">
        <w:trPr>
          <w:trHeight w:val="483"/>
          <w:jc w:val="center"/>
        </w:trPr>
        <w:tc>
          <w:tcPr>
            <w:tcW w:w="4507" w:type="dxa"/>
            <w:gridSpan w:val="2"/>
          </w:tcPr>
          <w:p w:rsidR="001C1C71" w:rsidRPr="00357036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357036" w:rsidRDefault="00F36924" w:rsidP="00CC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357036">
              <w:rPr>
                <w:b/>
                <w:bCs/>
                <w:sz w:val="22"/>
                <w:szCs w:val="22"/>
              </w:rPr>
              <w:t xml:space="preserve">Расходы бюджета  - </w:t>
            </w:r>
            <w:r w:rsidR="00D86B4B" w:rsidRPr="00357036">
              <w:rPr>
                <w:b/>
                <w:bCs/>
                <w:sz w:val="22"/>
                <w:szCs w:val="22"/>
              </w:rPr>
              <w:t>ВСЕГО</w:t>
            </w:r>
          </w:p>
          <w:p w:rsidR="001C1C71" w:rsidRPr="00357036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F36924" w:rsidRPr="00357036" w:rsidRDefault="004D4980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 w:rsidRPr="00357036">
              <w:rPr>
                <w:b/>
                <w:bCs/>
                <w:sz w:val="22"/>
                <w:szCs w:val="22"/>
              </w:rPr>
              <w:t>197 608 632,40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 w:rsidRPr="00357036">
              <w:rPr>
                <w:b/>
                <w:bCs/>
                <w:sz w:val="22"/>
                <w:szCs w:val="22"/>
              </w:rPr>
              <w:t>110 237 841,67</w:t>
            </w:r>
          </w:p>
        </w:tc>
        <w:tc>
          <w:tcPr>
            <w:tcW w:w="1316" w:type="dxa"/>
            <w:tcBorders>
              <w:bottom w:val="nil"/>
            </w:tcBorders>
          </w:tcPr>
          <w:p w:rsidR="00F36924" w:rsidRPr="00357036" w:rsidRDefault="004D4980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 w:rsidRPr="00357036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05" w:type="dxa"/>
          </w:tcPr>
          <w:p w:rsidR="00F36924" w:rsidRPr="00357036" w:rsidRDefault="005B17CA" w:rsidP="004D4980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9 </w:t>
            </w:r>
            <w:r w:rsidR="004D4980" w:rsidRPr="00357036">
              <w:rPr>
                <w:sz w:val="22"/>
                <w:szCs w:val="22"/>
              </w:rPr>
              <w:t>6</w:t>
            </w:r>
            <w:r w:rsidRPr="00357036">
              <w:rPr>
                <w:sz w:val="22"/>
                <w:szCs w:val="22"/>
              </w:rPr>
              <w:t>84 500,00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6 731 813,14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69,5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 xml:space="preserve">0300 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05" w:type="dxa"/>
          </w:tcPr>
          <w:p w:rsidR="00F36924" w:rsidRPr="00357036" w:rsidRDefault="004D4980" w:rsidP="004D4980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785 5</w:t>
            </w:r>
            <w:r w:rsidR="005B17CA" w:rsidRPr="00357036">
              <w:rPr>
                <w:sz w:val="22"/>
                <w:szCs w:val="22"/>
              </w:rPr>
              <w:t>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459 564,16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58,5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05" w:type="dxa"/>
          </w:tcPr>
          <w:p w:rsidR="00F36924" w:rsidRPr="00357036" w:rsidRDefault="005B17CA" w:rsidP="004D4980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16 5</w:t>
            </w:r>
            <w:r w:rsidR="004D4980" w:rsidRPr="00357036">
              <w:rPr>
                <w:sz w:val="22"/>
                <w:szCs w:val="22"/>
              </w:rPr>
              <w:t>43 6</w:t>
            </w:r>
            <w:r w:rsidRPr="00357036">
              <w:rPr>
                <w:sz w:val="22"/>
                <w:szCs w:val="22"/>
              </w:rPr>
              <w:t>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13 442 061,48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81,2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0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73 683 532,40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23 069 936,09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31,3</w:t>
            </w:r>
          </w:p>
        </w:tc>
      </w:tr>
      <w:tr w:rsidR="0079337F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79337F" w:rsidRPr="00357036" w:rsidRDefault="0079337F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0600</w:t>
            </w:r>
          </w:p>
        </w:tc>
        <w:tc>
          <w:tcPr>
            <w:tcW w:w="3628" w:type="dxa"/>
          </w:tcPr>
          <w:p w:rsidR="0079337F" w:rsidRPr="00357036" w:rsidRDefault="0079337F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05" w:type="dxa"/>
          </w:tcPr>
          <w:p w:rsidR="0079337F" w:rsidRPr="00357036" w:rsidRDefault="0079337F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50 000,00</w:t>
            </w:r>
          </w:p>
        </w:tc>
        <w:tc>
          <w:tcPr>
            <w:tcW w:w="1685" w:type="dxa"/>
          </w:tcPr>
          <w:p w:rsidR="0079337F" w:rsidRPr="00357036" w:rsidRDefault="0079337F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0,00</w:t>
            </w:r>
          </w:p>
        </w:tc>
        <w:tc>
          <w:tcPr>
            <w:tcW w:w="1316" w:type="dxa"/>
          </w:tcPr>
          <w:p w:rsidR="0079337F" w:rsidRPr="00357036" w:rsidRDefault="0079337F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0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lastRenderedPageBreak/>
              <w:t>0700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90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65 758 000,00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54 344 458,80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82,6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05" w:type="dxa"/>
          </w:tcPr>
          <w:p w:rsidR="00F36924" w:rsidRPr="00357036" w:rsidRDefault="005B17CA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28 215 100,00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10 665 425,00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37,8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0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2 488 400,00</w:t>
            </w:r>
          </w:p>
        </w:tc>
        <w:tc>
          <w:tcPr>
            <w:tcW w:w="1685" w:type="dxa"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1 379 950,00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55,4</w:t>
            </w:r>
          </w:p>
        </w:tc>
      </w:tr>
      <w:tr w:rsidR="00F36924" w:rsidRPr="00357036" w:rsidTr="004D4980">
        <w:trPr>
          <w:trHeight w:val="260"/>
          <w:jc w:val="center"/>
        </w:trPr>
        <w:tc>
          <w:tcPr>
            <w:tcW w:w="879" w:type="dxa"/>
            <w:noWrap/>
          </w:tcPr>
          <w:p w:rsidR="00F36924" w:rsidRPr="00357036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357036">
              <w:rPr>
                <w:b/>
                <w:sz w:val="22"/>
                <w:szCs w:val="22"/>
              </w:rPr>
              <w:t xml:space="preserve">1100 </w:t>
            </w:r>
          </w:p>
        </w:tc>
        <w:tc>
          <w:tcPr>
            <w:tcW w:w="3628" w:type="dxa"/>
          </w:tcPr>
          <w:p w:rsidR="00F36924" w:rsidRPr="00357036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57036">
              <w:rPr>
                <w:b/>
                <w:i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05" w:type="dxa"/>
            <w:noWrap/>
          </w:tcPr>
          <w:p w:rsidR="00F36924" w:rsidRPr="00357036" w:rsidRDefault="005B17CA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400 000,00</w:t>
            </w:r>
          </w:p>
        </w:tc>
        <w:tc>
          <w:tcPr>
            <w:tcW w:w="1685" w:type="dxa"/>
            <w:noWrap/>
          </w:tcPr>
          <w:p w:rsidR="00F36924" w:rsidRPr="00357036" w:rsidRDefault="004D4980" w:rsidP="003F1ECE">
            <w:pPr>
              <w:jc w:val="center"/>
              <w:rPr>
                <w:sz w:val="22"/>
                <w:szCs w:val="22"/>
              </w:rPr>
            </w:pPr>
            <w:r w:rsidRPr="00357036">
              <w:rPr>
                <w:sz w:val="22"/>
                <w:szCs w:val="22"/>
              </w:rPr>
              <w:t>144 633,00</w:t>
            </w:r>
          </w:p>
        </w:tc>
        <w:tc>
          <w:tcPr>
            <w:tcW w:w="1316" w:type="dxa"/>
          </w:tcPr>
          <w:p w:rsidR="00F36924" w:rsidRPr="00357036" w:rsidRDefault="004D4980" w:rsidP="003F1ECE">
            <w:pPr>
              <w:jc w:val="center"/>
              <w:rPr>
                <w:bCs/>
                <w:sz w:val="22"/>
                <w:szCs w:val="22"/>
              </w:rPr>
            </w:pPr>
            <w:r w:rsidRPr="00357036">
              <w:rPr>
                <w:bCs/>
                <w:sz w:val="22"/>
                <w:szCs w:val="22"/>
              </w:rPr>
              <w:t>36,1</w:t>
            </w:r>
          </w:p>
        </w:tc>
      </w:tr>
    </w:tbl>
    <w:p w:rsidR="00F4402F" w:rsidRPr="00357036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F65837" w:rsidRPr="00357036" w:rsidRDefault="002F5DF7" w:rsidP="00101A60">
      <w:pPr>
        <w:pStyle w:val="2"/>
        <w:widowControl w:val="0"/>
        <w:spacing w:after="0" w:line="276" w:lineRule="auto"/>
        <w:ind w:left="0" w:firstLine="567"/>
        <w:jc w:val="both"/>
      </w:pPr>
      <w:r w:rsidRPr="00357036">
        <w:t xml:space="preserve">Основную долю в расходах местного бюджета </w:t>
      </w:r>
      <w:r w:rsidR="00D65147" w:rsidRPr="00357036">
        <w:t xml:space="preserve">(диаграмма №2) </w:t>
      </w:r>
      <w:r w:rsidRPr="00357036">
        <w:t>з</w:t>
      </w:r>
      <w:r w:rsidR="00F4402F" w:rsidRPr="00357036">
        <w:t xml:space="preserve">а </w:t>
      </w:r>
      <w:r w:rsidR="00C429C8" w:rsidRPr="00357036">
        <w:t xml:space="preserve">9 месяцев </w:t>
      </w:r>
      <w:r w:rsidR="00013304" w:rsidRPr="00357036">
        <w:t>2</w:t>
      </w:r>
      <w:r w:rsidR="00F36924" w:rsidRPr="00357036">
        <w:t>01</w:t>
      </w:r>
      <w:r w:rsidR="00213A47" w:rsidRPr="00357036">
        <w:t>6</w:t>
      </w:r>
      <w:r w:rsidR="00F36924" w:rsidRPr="00357036">
        <w:t xml:space="preserve"> года</w:t>
      </w:r>
      <w:r w:rsidR="00F4402F" w:rsidRPr="00357036">
        <w:t xml:space="preserve">, как и в </w:t>
      </w:r>
      <w:r w:rsidR="00F36924" w:rsidRPr="00357036">
        <w:t>аналог</w:t>
      </w:r>
      <w:r w:rsidR="00771119" w:rsidRPr="00357036">
        <w:t>и</w:t>
      </w:r>
      <w:r w:rsidR="00F36924" w:rsidRPr="00357036">
        <w:t xml:space="preserve">чном периоде </w:t>
      </w:r>
      <w:r w:rsidR="00F4402F" w:rsidRPr="00357036">
        <w:t xml:space="preserve">прошлого года, занимают расходы по разделам 0700 «Образование» – </w:t>
      </w:r>
      <w:r w:rsidR="00C429C8" w:rsidRPr="00357036">
        <w:rPr>
          <w:b/>
        </w:rPr>
        <w:t>49,29</w:t>
      </w:r>
      <w:r w:rsidR="00F4402F" w:rsidRPr="00357036">
        <w:rPr>
          <w:b/>
        </w:rPr>
        <w:t>%</w:t>
      </w:r>
      <w:r w:rsidR="00C15BD8" w:rsidRPr="00357036">
        <w:t xml:space="preserve"> </w:t>
      </w:r>
      <w:r w:rsidR="00F4402F" w:rsidRPr="00357036">
        <w:t>(</w:t>
      </w:r>
      <w:r w:rsidR="00C429C8" w:rsidRPr="00357036">
        <w:rPr>
          <w:b/>
        </w:rPr>
        <w:t xml:space="preserve">54 344 458,80 </w:t>
      </w:r>
      <w:r w:rsidR="00F4402F" w:rsidRPr="00357036">
        <w:t xml:space="preserve">рублей), </w:t>
      </w:r>
      <w:r w:rsidR="00771119" w:rsidRPr="00357036">
        <w:t>0</w:t>
      </w:r>
      <w:r w:rsidR="0084220A" w:rsidRPr="00357036">
        <w:t>50</w:t>
      </w:r>
      <w:r w:rsidR="00771119" w:rsidRPr="00357036">
        <w:t>0 «</w:t>
      </w:r>
      <w:r w:rsidR="0084220A" w:rsidRPr="00357036">
        <w:t>Жилищно-коммунальное хозяйство</w:t>
      </w:r>
      <w:r w:rsidR="00771119" w:rsidRPr="00357036">
        <w:t xml:space="preserve">» – </w:t>
      </w:r>
      <w:r w:rsidR="00C429C8" w:rsidRPr="00357036">
        <w:rPr>
          <w:b/>
        </w:rPr>
        <w:t>20,9</w:t>
      </w:r>
      <w:r w:rsidR="00771119" w:rsidRPr="00357036">
        <w:rPr>
          <w:b/>
        </w:rPr>
        <w:t>%</w:t>
      </w:r>
      <w:r w:rsidR="00C15BD8" w:rsidRPr="00357036">
        <w:t xml:space="preserve"> </w:t>
      </w:r>
      <w:r w:rsidR="00771119" w:rsidRPr="00357036">
        <w:t>(</w:t>
      </w:r>
      <w:r w:rsidRPr="00357036">
        <w:rPr>
          <w:b/>
        </w:rPr>
        <w:t xml:space="preserve">23 069 936,09 </w:t>
      </w:r>
      <w:r w:rsidR="00771119" w:rsidRPr="00357036">
        <w:t>рублей)</w:t>
      </w:r>
      <w:r w:rsidR="0026373C" w:rsidRPr="00357036">
        <w:t xml:space="preserve">, </w:t>
      </w:r>
      <w:r w:rsidRPr="00357036">
        <w:t xml:space="preserve">0400 «Национальная экономика» - </w:t>
      </w:r>
      <w:r w:rsidRPr="00357036">
        <w:rPr>
          <w:b/>
        </w:rPr>
        <w:t>12,19%</w:t>
      </w:r>
      <w:r w:rsidRPr="00357036">
        <w:t xml:space="preserve"> (</w:t>
      </w:r>
      <w:r w:rsidRPr="00357036">
        <w:rPr>
          <w:b/>
        </w:rPr>
        <w:t>13 442 061,48</w:t>
      </w:r>
      <w:r w:rsidRPr="00357036">
        <w:t xml:space="preserve"> рублей), </w:t>
      </w:r>
      <w:r w:rsidR="0026373C" w:rsidRPr="00357036">
        <w:t xml:space="preserve">0800 «Культура, кинематография» - </w:t>
      </w:r>
      <w:r w:rsidRPr="00357036">
        <w:rPr>
          <w:b/>
        </w:rPr>
        <w:t>9,67</w:t>
      </w:r>
      <w:r w:rsidR="0026373C" w:rsidRPr="00357036">
        <w:rPr>
          <w:b/>
        </w:rPr>
        <w:t>%</w:t>
      </w:r>
      <w:r w:rsidR="0026373C" w:rsidRPr="00357036">
        <w:t xml:space="preserve"> (</w:t>
      </w:r>
      <w:r w:rsidRPr="00357036">
        <w:rPr>
          <w:b/>
        </w:rPr>
        <w:t>10 665 425,00</w:t>
      </w:r>
      <w:r w:rsidR="0026373C" w:rsidRPr="00357036">
        <w:t xml:space="preserve"> руб</w:t>
      </w:r>
      <w:r w:rsidR="000A3AC4" w:rsidRPr="00357036">
        <w:t>лей)</w:t>
      </w:r>
      <w:r w:rsidR="007D7267" w:rsidRPr="00357036">
        <w:t>.</w:t>
      </w:r>
    </w:p>
    <w:p w:rsidR="00F65837" w:rsidRPr="00357036" w:rsidRDefault="00F65837" w:rsidP="00101A60">
      <w:pPr>
        <w:pStyle w:val="2"/>
        <w:widowControl w:val="0"/>
        <w:spacing w:after="0" w:line="276" w:lineRule="auto"/>
        <w:ind w:left="0" w:firstLine="567"/>
        <w:jc w:val="both"/>
      </w:pPr>
    </w:p>
    <w:p w:rsidR="006D0CFD" w:rsidRPr="00357036" w:rsidRDefault="00CD292E" w:rsidP="006D0CFD">
      <w:pPr>
        <w:pStyle w:val="2"/>
        <w:widowControl w:val="0"/>
        <w:pBdr>
          <w:top w:val="single" w:sz="4" w:space="1" w:color="auto"/>
        </w:pBdr>
        <w:spacing w:after="0" w:line="240" w:lineRule="auto"/>
        <w:ind w:left="0"/>
        <w:jc w:val="center"/>
        <w:rPr>
          <w:bCs/>
          <w:i/>
          <w:iCs/>
        </w:rPr>
      </w:pPr>
      <w:r w:rsidRPr="00357036">
        <w:rPr>
          <w:bCs/>
          <w:i/>
          <w:iCs/>
          <w:noProof/>
        </w:rPr>
        <w:drawing>
          <wp:inline distT="0" distB="0" distL="0" distR="0">
            <wp:extent cx="6600825" cy="32004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7EF4" w:rsidRPr="00357036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357036">
        <w:rPr>
          <w:i/>
          <w:iCs/>
          <w:noProof/>
          <w:sz w:val="24"/>
          <w:szCs w:val="24"/>
        </w:rPr>
        <w:t>Рис.</w:t>
      </w:r>
      <w:r w:rsidR="00771119" w:rsidRPr="00357036">
        <w:rPr>
          <w:i/>
          <w:iCs/>
          <w:noProof/>
          <w:sz w:val="24"/>
          <w:szCs w:val="24"/>
        </w:rPr>
        <w:t>2</w:t>
      </w:r>
      <w:r w:rsidRPr="00357036">
        <w:rPr>
          <w:i/>
          <w:iCs/>
          <w:noProof/>
          <w:sz w:val="24"/>
          <w:szCs w:val="24"/>
        </w:rPr>
        <w:t xml:space="preserve">. Струкура расходов бюджета </w:t>
      </w:r>
      <w:r w:rsidR="00437EF4" w:rsidRPr="00357036"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357036">
        <w:rPr>
          <w:i/>
          <w:iCs/>
          <w:noProof/>
          <w:sz w:val="24"/>
          <w:szCs w:val="24"/>
        </w:rPr>
        <w:t xml:space="preserve"> </w:t>
      </w:r>
    </w:p>
    <w:p w:rsidR="00F4402F" w:rsidRPr="00357036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357036">
        <w:rPr>
          <w:i/>
          <w:iCs/>
          <w:noProof/>
          <w:sz w:val="24"/>
          <w:szCs w:val="24"/>
        </w:rPr>
        <w:t xml:space="preserve">за </w:t>
      </w:r>
      <w:r w:rsidR="009D6F86" w:rsidRPr="00357036">
        <w:rPr>
          <w:i/>
          <w:iCs/>
          <w:noProof/>
          <w:sz w:val="24"/>
          <w:szCs w:val="24"/>
        </w:rPr>
        <w:t>9 месяцев</w:t>
      </w:r>
      <w:r w:rsidRPr="00357036">
        <w:rPr>
          <w:i/>
          <w:iCs/>
          <w:noProof/>
          <w:sz w:val="24"/>
          <w:szCs w:val="24"/>
        </w:rPr>
        <w:t xml:space="preserve"> 201</w:t>
      </w:r>
      <w:r w:rsidR="00437EF4" w:rsidRPr="00357036">
        <w:rPr>
          <w:i/>
          <w:iCs/>
          <w:noProof/>
          <w:sz w:val="24"/>
          <w:szCs w:val="24"/>
        </w:rPr>
        <w:t>6</w:t>
      </w:r>
      <w:r w:rsidRPr="00357036">
        <w:rPr>
          <w:i/>
          <w:iCs/>
          <w:noProof/>
          <w:sz w:val="24"/>
          <w:szCs w:val="24"/>
        </w:rPr>
        <w:t xml:space="preserve"> года</w:t>
      </w:r>
      <w:r w:rsidR="00771119" w:rsidRPr="00357036">
        <w:rPr>
          <w:i/>
          <w:iCs/>
          <w:noProof/>
          <w:sz w:val="24"/>
          <w:szCs w:val="24"/>
        </w:rPr>
        <w:t xml:space="preserve"> (</w:t>
      </w:r>
      <w:r w:rsidRPr="00357036">
        <w:rPr>
          <w:i/>
          <w:iCs/>
          <w:noProof/>
          <w:sz w:val="24"/>
          <w:szCs w:val="24"/>
        </w:rPr>
        <w:t xml:space="preserve"> в %</w:t>
      </w:r>
      <w:r w:rsidR="00771119" w:rsidRPr="00357036">
        <w:rPr>
          <w:i/>
          <w:iCs/>
          <w:noProof/>
          <w:sz w:val="24"/>
          <w:szCs w:val="24"/>
        </w:rPr>
        <w:t>)</w:t>
      </w:r>
      <w:r w:rsidRPr="00357036">
        <w:rPr>
          <w:i/>
          <w:iCs/>
          <w:noProof/>
          <w:sz w:val="24"/>
          <w:szCs w:val="24"/>
        </w:rPr>
        <w:t>.</w:t>
      </w:r>
    </w:p>
    <w:p w:rsidR="00F4402F" w:rsidRPr="00357036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3E0BDA" w:rsidRDefault="003E0BDA" w:rsidP="00101A60">
      <w:pPr>
        <w:widowControl w:val="0"/>
        <w:spacing w:line="276" w:lineRule="auto"/>
        <w:ind w:firstLine="567"/>
        <w:jc w:val="both"/>
      </w:pPr>
      <w:r w:rsidRPr="00357036">
        <w:t>Исполнение расходов местного</w:t>
      </w:r>
      <w:r w:rsidR="009D6F86" w:rsidRPr="00357036">
        <w:t xml:space="preserve"> бюджета за 9 месяцев </w:t>
      </w:r>
      <w:r w:rsidRPr="00357036">
        <w:t>201</w:t>
      </w:r>
      <w:r w:rsidR="00105B71" w:rsidRPr="00357036">
        <w:t>6</w:t>
      </w:r>
      <w:r w:rsidRPr="00357036">
        <w:t xml:space="preserve"> года по разделам классификации расходов  представлено ниже.</w:t>
      </w:r>
    </w:p>
    <w:p w:rsidR="00101A60" w:rsidRPr="00357036" w:rsidRDefault="00101A60" w:rsidP="00101A60">
      <w:pPr>
        <w:widowControl w:val="0"/>
        <w:spacing w:line="276" w:lineRule="auto"/>
        <w:ind w:firstLine="567"/>
        <w:jc w:val="both"/>
      </w:pPr>
    </w:p>
    <w:p w:rsidR="00F4402F" w:rsidRPr="00357036" w:rsidRDefault="00F4402F" w:rsidP="00101A60">
      <w:pPr>
        <w:widowControl w:val="0"/>
        <w:spacing w:line="276" w:lineRule="auto"/>
        <w:ind w:firstLine="567"/>
        <w:jc w:val="both"/>
        <w:rPr>
          <w:b/>
        </w:rPr>
      </w:pPr>
      <w:r w:rsidRPr="00357036">
        <w:t xml:space="preserve">Расходы по разделу </w:t>
      </w:r>
      <w:r w:rsidRPr="00357036">
        <w:rPr>
          <w:b/>
          <w:bCs/>
        </w:rPr>
        <w:t>0100 «Общегосударственные вопросы»</w:t>
      </w:r>
      <w:r w:rsidRPr="00357036">
        <w:t xml:space="preserve"> по состоянию на 01.</w:t>
      </w:r>
      <w:r w:rsidR="00335789" w:rsidRPr="00357036">
        <w:t>10</w:t>
      </w:r>
      <w:r w:rsidRPr="00357036">
        <w:t>.201</w:t>
      </w:r>
      <w:r w:rsidR="00105B71" w:rsidRPr="00357036">
        <w:t>6</w:t>
      </w:r>
      <w:r w:rsidRPr="00357036">
        <w:t xml:space="preserve"> г</w:t>
      </w:r>
      <w:r w:rsidR="005F58C0" w:rsidRPr="00357036">
        <w:t>ода</w:t>
      </w:r>
      <w:r w:rsidRPr="00357036">
        <w:t xml:space="preserve"> исполнены в размере </w:t>
      </w:r>
      <w:r w:rsidR="00335789" w:rsidRPr="00357036">
        <w:rPr>
          <w:b/>
        </w:rPr>
        <w:t>6 731 813,14</w:t>
      </w:r>
      <w:r w:rsidRPr="00357036">
        <w:t xml:space="preserve"> рублей, что </w:t>
      </w:r>
      <w:r w:rsidR="00227524" w:rsidRPr="00357036">
        <w:t xml:space="preserve">составляет </w:t>
      </w:r>
      <w:r w:rsidR="00335789" w:rsidRPr="00357036">
        <w:rPr>
          <w:b/>
        </w:rPr>
        <w:t>6</w:t>
      </w:r>
      <w:r w:rsidR="004F67E9" w:rsidRPr="00357036">
        <w:rPr>
          <w:b/>
        </w:rPr>
        <w:t>9,</w:t>
      </w:r>
      <w:r w:rsidR="00335789" w:rsidRPr="00357036">
        <w:rPr>
          <w:b/>
        </w:rPr>
        <w:t>5</w:t>
      </w:r>
      <w:r w:rsidR="00227524" w:rsidRPr="00357036">
        <w:rPr>
          <w:b/>
        </w:rPr>
        <w:t>%</w:t>
      </w:r>
      <w:r w:rsidRPr="00357036">
        <w:t>от годовых бюджетных назначений</w:t>
      </w:r>
      <w:r w:rsidR="006723CC" w:rsidRPr="00357036">
        <w:t xml:space="preserve"> (</w:t>
      </w:r>
      <w:r w:rsidR="00763678" w:rsidRPr="00357036">
        <w:rPr>
          <w:b/>
        </w:rPr>
        <w:t>9</w:t>
      </w:r>
      <w:r w:rsidR="007C351D">
        <w:rPr>
          <w:b/>
        </w:rPr>
        <w:t> 6</w:t>
      </w:r>
      <w:r w:rsidR="004F67E9" w:rsidRPr="00357036">
        <w:rPr>
          <w:b/>
        </w:rPr>
        <w:t>84 500</w:t>
      </w:r>
      <w:r w:rsidR="006723CC" w:rsidRPr="00357036">
        <w:t xml:space="preserve"> рублей)</w:t>
      </w:r>
      <w:r w:rsidR="004974BD" w:rsidRPr="00357036">
        <w:t xml:space="preserve"> и  на  </w:t>
      </w:r>
      <w:r w:rsidR="007B425A" w:rsidRPr="00357036">
        <w:t xml:space="preserve">уровне </w:t>
      </w:r>
      <w:r w:rsidR="00335789" w:rsidRPr="00357036">
        <w:rPr>
          <w:b/>
        </w:rPr>
        <w:t>9</w:t>
      </w:r>
      <w:r w:rsidR="004F67E9" w:rsidRPr="00357036">
        <w:rPr>
          <w:b/>
        </w:rPr>
        <w:t>1,2</w:t>
      </w:r>
      <w:r w:rsidR="004974BD" w:rsidRPr="00357036">
        <w:rPr>
          <w:b/>
        </w:rPr>
        <w:t>%</w:t>
      </w:r>
      <w:r w:rsidR="004974BD" w:rsidRPr="00357036">
        <w:t xml:space="preserve">   по сравнению с аналогичным периодом прошлого года (</w:t>
      </w:r>
      <w:r w:rsidR="00335789" w:rsidRPr="00357036">
        <w:rPr>
          <w:b/>
        </w:rPr>
        <w:t>7 382 835,64</w:t>
      </w:r>
      <w:r w:rsidR="004974BD" w:rsidRPr="00357036">
        <w:t xml:space="preserve"> рублей)</w:t>
      </w:r>
      <w:r w:rsidR="00227524" w:rsidRPr="00357036">
        <w:t>.</w:t>
      </w:r>
    </w:p>
    <w:p w:rsidR="00F4402F" w:rsidRPr="00357036" w:rsidRDefault="00771119" w:rsidP="00101A60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357036">
        <w:t>И</w:t>
      </w:r>
      <w:r w:rsidR="00F4402F" w:rsidRPr="00357036">
        <w:t xml:space="preserve">сполнение </w:t>
      </w:r>
      <w:r w:rsidRPr="00357036">
        <w:t xml:space="preserve">расходов </w:t>
      </w:r>
      <w:r w:rsidR="004974BD" w:rsidRPr="00357036">
        <w:t xml:space="preserve">в разрезе </w:t>
      </w:r>
      <w:r w:rsidRPr="00357036">
        <w:t>подраздел</w:t>
      </w:r>
      <w:r w:rsidR="004974BD" w:rsidRPr="00357036">
        <w:t>ов</w:t>
      </w:r>
      <w:r w:rsidR="00763678" w:rsidRPr="00357036">
        <w:t xml:space="preserve"> </w:t>
      </w:r>
      <w:r w:rsidR="00F4402F" w:rsidRPr="00357036">
        <w:t xml:space="preserve">сложилось </w:t>
      </w:r>
      <w:r w:rsidRPr="00357036">
        <w:t xml:space="preserve">таким </w:t>
      </w:r>
      <w:r w:rsidR="00F4402F" w:rsidRPr="00357036">
        <w:t>образом:</w:t>
      </w:r>
    </w:p>
    <w:p w:rsidR="00F4402F" w:rsidRPr="00357036" w:rsidRDefault="00947CF4" w:rsidP="00101A60">
      <w:pPr>
        <w:widowControl w:val="0"/>
        <w:spacing w:line="276" w:lineRule="auto"/>
        <w:ind w:firstLine="567"/>
        <w:jc w:val="both"/>
      </w:pPr>
      <w:r w:rsidRPr="00357036">
        <w:t xml:space="preserve">Расходы по подразделу </w:t>
      </w:r>
      <w:r w:rsidR="00F4402F" w:rsidRPr="00357036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357036">
        <w:rPr>
          <w:i/>
        </w:rPr>
        <w:t>»</w:t>
      </w:r>
      <w:r w:rsidR="00F4402F" w:rsidRPr="00357036">
        <w:t xml:space="preserve"> исполнен</w:t>
      </w:r>
      <w:r w:rsidRPr="00357036">
        <w:t>ы</w:t>
      </w:r>
      <w:r w:rsidR="00F4402F" w:rsidRPr="00357036">
        <w:t xml:space="preserve"> в сумме </w:t>
      </w:r>
      <w:r w:rsidR="003063E0" w:rsidRPr="00357036">
        <w:rPr>
          <w:b/>
        </w:rPr>
        <w:t>465 398,01</w:t>
      </w:r>
      <w:r w:rsidR="00F4402F" w:rsidRPr="00357036">
        <w:t xml:space="preserve"> рублей или </w:t>
      </w:r>
      <w:r w:rsidR="003063E0" w:rsidRPr="00357036">
        <w:rPr>
          <w:b/>
        </w:rPr>
        <w:t>70,4</w:t>
      </w:r>
      <w:r w:rsidR="00F4402F" w:rsidRPr="00357036">
        <w:rPr>
          <w:b/>
        </w:rPr>
        <w:t>%</w:t>
      </w:r>
      <w:r w:rsidR="00F4402F" w:rsidRPr="00357036">
        <w:t xml:space="preserve"> от </w:t>
      </w:r>
      <w:r w:rsidR="00771119" w:rsidRPr="00357036">
        <w:t>утвержденны</w:t>
      </w:r>
      <w:r w:rsidR="00F4402F" w:rsidRPr="00357036">
        <w:t>х бюджетных назначений (</w:t>
      </w:r>
      <w:r w:rsidR="00763678" w:rsidRPr="00357036">
        <w:rPr>
          <w:b/>
        </w:rPr>
        <w:t>661 400</w:t>
      </w:r>
      <w:r w:rsidR="00F4402F" w:rsidRPr="00357036">
        <w:t xml:space="preserve"> рублей);</w:t>
      </w:r>
    </w:p>
    <w:p w:rsidR="00F4402F" w:rsidRPr="00357036" w:rsidRDefault="00F00212" w:rsidP="00101A60">
      <w:pPr>
        <w:widowControl w:val="0"/>
        <w:spacing w:line="276" w:lineRule="auto"/>
        <w:ind w:firstLine="567"/>
        <w:jc w:val="both"/>
      </w:pPr>
      <w:r w:rsidRPr="00357036">
        <w:t>п</w:t>
      </w:r>
      <w:r w:rsidR="00947CF4" w:rsidRPr="00357036">
        <w:t xml:space="preserve">о подразделу </w:t>
      </w:r>
      <w:r w:rsidR="00F4402F" w:rsidRPr="00357036">
        <w:rPr>
          <w:b/>
          <w:i/>
        </w:rPr>
        <w:t xml:space="preserve">0103 «Функционирование </w:t>
      </w:r>
      <w:r w:rsidR="00771119" w:rsidRPr="00357036">
        <w:rPr>
          <w:b/>
          <w:i/>
        </w:rPr>
        <w:t>законодательных</w:t>
      </w:r>
      <w:r w:rsidR="001D314B" w:rsidRPr="00357036">
        <w:rPr>
          <w:b/>
          <w:i/>
        </w:rPr>
        <w:t xml:space="preserve"> (представитель</w:t>
      </w:r>
      <w:r w:rsidR="001D314B" w:rsidRPr="00357036">
        <w:rPr>
          <w:b/>
          <w:i/>
        </w:rPr>
        <w:lastRenderedPageBreak/>
        <w:t>ных)</w:t>
      </w:r>
      <w:r w:rsidR="00771119" w:rsidRPr="00357036">
        <w:rPr>
          <w:b/>
          <w:i/>
        </w:rPr>
        <w:t xml:space="preserve"> органов</w:t>
      </w:r>
      <w:r w:rsidR="001D314B" w:rsidRPr="00357036">
        <w:rPr>
          <w:b/>
          <w:i/>
        </w:rPr>
        <w:t xml:space="preserve"> муниципальных образований</w:t>
      </w:r>
      <w:r w:rsidR="00F4402F" w:rsidRPr="00357036">
        <w:rPr>
          <w:b/>
          <w:i/>
        </w:rPr>
        <w:t>»</w:t>
      </w:r>
      <w:r w:rsidR="00763678" w:rsidRPr="00357036">
        <w:rPr>
          <w:b/>
          <w:i/>
        </w:rPr>
        <w:t xml:space="preserve"> </w:t>
      </w:r>
      <w:r w:rsidR="00947CF4" w:rsidRPr="00357036">
        <w:t>расходы</w:t>
      </w:r>
      <w:r w:rsidR="00763678" w:rsidRPr="00357036">
        <w:t xml:space="preserve"> </w:t>
      </w:r>
      <w:r w:rsidR="00947CF4" w:rsidRPr="00357036">
        <w:t xml:space="preserve">исполнены в сумме </w:t>
      </w:r>
      <w:r w:rsidR="003063E0" w:rsidRPr="00357036">
        <w:rPr>
          <w:b/>
        </w:rPr>
        <w:t xml:space="preserve">55 573,00 </w:t>
      </w:r>
      <w:r w:rsidR="00F4402F" w:rsidRPr="00357036">
        <w:t xml:space="preserve">рублей или </w:t>
      </w:r>
      <w:r w:rsidR="003063E0" w:rsidRPr="00357036">
        <w:rPr>
          <w:b/>
        </w:rPr>
        <w:t>46,3</w:t>
      </w:r>
      <w:r w:rsidR="00F4402F" w:rsidRPr="00357036">
        <w:rPr>
          <w:b/>
        </w:rPr>
        <w:t>%</w:t>
      </w:r>
      <w:r w:rsidR="00F4402F" w:rsidRPr="00357036">
        <w:t xml:space="preserve"> от</w:t>
      </w:r>
      <w:r w:rsidR="00763678" w:rsidRPr="00357036">
        <w:t xml:space="preserve"> утвержденных</w:t>
      </w:r>
      <w:r w:rsidR="00F4402F" w:rsidRPr="00357036">
        <w:t xml:space="preserve"> годовых бюджетных назначений (</w:t>
      </w:r>
      <w:r w:rsidR="00C50D17" w:rsidRPr="00357036">
        <w:rPr>
          <w:b/>
        </w:rPr>
        <w:t>120</w:t>
      </w:r>
      <w:r w:rsidR="007C351D">
        <w:rPr>
          <w:b/>
        </w:rPr>
        <w:t> </w:t>
      </w:r>
      <w:r w:rsidR="00C50D17" w:rsidRPr="00357036">
        <w:rPr>
          <w:b/>
        </w:rPr>
        <w:t>000</w:t>
      </w:r>
      <w:r w:rsidR="007C351D">
        <w:rPr>
          <w:b/>
        </w:rPr>
        <w:t>,00</w:t>
      </w:r>
      <w:r w:rsidR="00F4402F" w:rsidRPr="00357036">
        <w:t xml:space="preserve"> рублей);</w:t>
      </w:r>
    </w:p>
    <w:p w:rsidR="00F4402F" w:rsidRPr="00357036" w:rsidRDefault="00F00212" w:rsidP="00101A60">
      <w:pPr>
        <w:widowControl w:val="0"/>
        <w:spacing w:line="276" w:lineRule="auto"/>
        <w:ind w:firstLine="567"/>
        <w:jc w:val="both"/>
      </w:pPr>
      <w:r w:rsidRPr="00357036">
        <w:t>р</w:t>
      </w:r>
      <w:r w:rsidR="00947CF4" w:rsidRPr="00357036">
        <w:t xml:space="preserve">асходы по подразделу </w:t>
      </w:r>
      <w:r w:rsidR="00F4402F" w:rsidRPr="00357036">
        <w:rPr>
          <w:b/>
          <w:i/>
        </w:rPr>
        <w:t>0104 «Функционирование местных администраций»</w:t>
      </w:r>
      <w:r w:rsidR="00C50D17" w:rsidRPr="00357036">
        <w:rPr>
          <w:b/>
          <w:i/>
        </w:rPr>
        <w:t xml:space="preserve"> </w:t>
      </w:r>
      <w:r w:rsidR="00C50D17" w:rsidRPr="00357036">
        <w:t>исполнены</w:t>
      </w:r>
      <w:r w:rsidR="00C50D17" w:rsidRPr="00357036">
        <w:rPr>
          <w:b/>
          <w:i/>
        </w:rPr>
        <w:t xml:space="preserve"> </w:t>
      </w:r>
      <w:r w:rsidR="00947CF4" w:rsidRPr="00357036">
        <w:t xml:space="preserve">в сумме </w:t>
      </w:r>
      <w:r w:rsidR="003063E0" w:rsidRPr="00357036">
        <w:rPr>
          <w:b/>
        </w:rPr>
        <w:t>5 588 642,92</w:t>
      </w:r>
      <w:r w:rsidR="00F4402F" w:rsidRPr="00357036">
        <w:t xml:space="preserve"> рублей, или </w:t>
      </w:r>
      <w:r w:rsidR="003063E0" w:rsidRPr="00357036">
        <w:rPr>
          <w:b/>
        </w:rPr>
        <w:t>70</w:t>
      </w:r>
      <w:r w:rsidR="00B2284C" w:rsidRPr="00357036">
        <w:rPr>
          <w:b/>
        </w:rPr>
        <w:t>,0</w:t>
      </w:r>
      <w:r w:rsidR="00F4402F" w:rsidRPr="00357036">
        <w:rPr>
          <w:b/>
        </w:rPr>
        <w:t>%</w:t>
      </w:r>
      <w:r w:rsidR="00F4402F" w:rsidRPr="00357036">
        <w:t xml:space="preserve"> от годовых бюджетных назначений (</w:t>
      </w:r>
      <w:r w:rsidR="00C50D17" w:rsidRPr="00357036">
        <w:rPr>
          <w:b/>
        </w:rPr>
        <w:t>7 978</w:t>
      </w:r>
      <w:r w:rsidR="007C351D">
        <w:rPr>
          <w:b/>
        </w:rPr>
        <w:t> </w:t>
      </w:r>
      <w:r w:rsidR="00C50D17" w:rsidRPr="00357036">
        <w:rPr>
          <w:b/>
        </w:rPr>
        <w:t>100</w:t>
      </w:r>
      <w:r w:rsidR="007C351D">
        <w:rPr>
          <w:b/>
        </w:rPr>
        <w:t>,00</w:t>
      </w:r>
      <w:r w:rsidR="00F4402F" w:rsidRPr="00357036">
        <w:t xml:space="preserve"> рублей); </w:t>
      </w:r>
    </w:p>
    <w:p w:rsidR="00F4402F" w:rsidRPr="00357036" w:rsidRDefault="00F00212" w:rsidP="00101A60">
      <w:pPr>
        <w:widowControl w:val="0"/>
        <w:spacing w:line="276" w:lineRule="auto"/>
        <w:ind w:firstLine="567"/>
        <w:jc w:val="both"/>
      </w:pPr>
      <w:r w:rsidRPr="00357036">
        <w:t>п</w:t>
      </w:r>
      <w:r w:rsidR="004F2C7E" w:rsidRPr="00357036">
        <w:t>о подразделу</w:t>
      </w:r>
      <w:r w:rsidR="00672008" w:rsidRPr="00357036">
        <w:t xml:space="preserve"> </w:t>
      </w:r>
      <w:r w:rsidR="00F4402F" w:rsidRPr="00357036">
        <w:rPr>
          <w:b/>
          <w:i/>
        </w:rPr>
        <w:t>0106 «</w:t>
      </w:r>
      <w:r w:rsidR="00672008" w:rsidRPr="00357036">
        <w:rPr>
          <w:b/>
          <w:i/>
        </w:rPr>
        <w:t>Контрольно-счетный орган</w:t>
      </w:r>
      <w:r w:rsidR="00F4402F" w:rsidRPr="00357036">
        <w:rPr>
          <w:b/>
          <w:i/>
        </w:rPr>
        <w:t>»</w:t>
      </w:r>
      <w:r w:rsidR="00672008" w:rsidRPr="00357036">
        <w:rPr>
          <w:b/>
          <w:i/>
        </w:rPr>
        <w:t xml:space="preserve"> </w:t>
      </w:r>
      <w:r w:rsidR="005472B2" w:rsidRPr="00357036">
        <w:t xml:space="preserve">расходы составили </w:t>
      </w:r>
      <w:r w:rsidR="003063E0" w:rsidRPr="00357036">
        <w:rPr>
          <w:b/>
        </w:rPr>
        <w:t>326 569,21</w:t>
      </w:r>
      <w:r w:rsidR="006723CC" w:rsidRPr="00357036">
        <w:t xml:space="preserve"> рублей </w:t>
      </w:r>
      <w:r w:rsidR="00F4402F" w:rsidRPr="00357036">
        <w:t xml:space="preserve"> или </w:t>
      </w:r>
      <w:r w:rsidR="0078349F" w:rsidRPr="00357036">
        <w:rPr>
          <w:b/>
        </w:rPr>
        <w:t>7</w:t>
      </w:r>
      <w:r w:rsidR="003063E0" w:rsidRPr="00357036">
        <w:rPr>
          <w:b/>
        </w:rPr>
        <w:t>6</w:t>
      </w:r>
      <w:r w:rsidR="0078349F" w:rsidRPr="00357036">
        <w:rPr>
          <w:b/>
        </w:rPr>
        <w:t>,8</w:t>
      </w:r>
      <w:r w:rsidR="00F4402F" w:rsidRPr="00357036">
        <w:rPr>
          <w:b/>
        </w:rPr>
        <w:t>%</w:t>
      </w:r>
      <w:r w:rsidR="00F4402F" w:rsidRPr="00357036">
        <w:t xml:space="preserve"> от годовых бюджетных назначений (</w:t>
      </w:r>
      <w:r w:rsidR="003063E0" w:rsidRPr="00357036">
        <w:rPr>
          <w:b/>
        </w:rPr>
        <w:t>4</w:t>
      </w:r>
      <w:r w:rsidR="00672008" w:rsidRPr="00357036">
        <w:rPr>
          <w:b/>
        </w:rPr>
        <w:t>25</w:t>
      </w:r>
      <w:r w:rsidR="007C351D">
        <w:rPr>
          <w:b/>
        </w:rPr>
        <w:t> </w:t>
      </w:r>
      <w:r w:rsidR="00672008" w:rsidRPr="00357036">
        <w:rPr>
          <w:b/>
        </w:rPr>
        <w:t>000</w:t>
      </w:r>
      <w:r w:rsidR="007C351D">
        <w:rPr>
          <w:b/>
        </w:rPr>
        <w:t>,00</w:t>
      </w:r>
      <w:r w:rsidR="00F4402F" w:rsidRPr="00357036">
        <w:t xml:space="preserve"> рублей); </w:t>
      </w:r>
    </w:p>
    <w:p w:rsidR="00F4402F" w:rsidRPr="00357036" w:rsidRDefault="00F00212" w:rsidP="00101A60">
      <w:pPr>
        <w:widowControl w:val="0"/>
        <w:spacing w:line="276" w:lineRule="auto"/>
        <w:ind w:firstLine="567"/>
        <w:jc w:val="both"/>
      </w:pPr>
      <w:r w:rsidRPr="00357036">
        <w:t>п</w:t>
      </w:r>
      <w:r w:rsidR="005472B2" w:rsidRPr="00357036">
        <w:t>о подразделу</w:t>
      </w:r>
      <w:r w:rsidR="00672008" w:rsidRPr="00357036">
        <w:t xml:space="preserve"> </w:t>
      </w:r>
      <w:r w:rsidR="00F4402F" w:rsidRPr="00357036">
        <w:rPr>
          <w:b/>
          <w:i/>
        </w:rPr>
        <w:t>0111 «Резервные фонды»</w:t>
      </w:r>
      <w:r w:rsidR="00672008" w:rsidRPr="00357036">
        <w:t xml:space="preserve"> средства </w:t>
      </w:r>
      <w:r w:rsidR="003063E0" w:rsidRPr="00357036">
        <w:t xml:space="preserve">за 9 месяцев </w:t>
      </w:r>
      <w:r w:rsidR="00F4402F" w:rsidRPr="00357036">
        <w:t>201</w:t>
      </w:r>
      <w:r w:rsidR="00672008" w:rsidRPr="00357036">
        <w:t>6</w:t>
      </w:r>
      <w:r w:rsidR="00F4402F" w:rsidRPr="00357036">
        <w:t xml:space="preserve"> года не </w:t>
      </w:r>
      <w:r w:rsidR="00771119" w:rsidRPr="00357036">
        <w:t xml:space="preserve">были </w:t>
      </w:r>
      <w:r w:rsidR="00F4402F" w:rsidRPr="00357036">
        <w:t>использова</w:t>
      </w:r>
      <w:r w:rsidR="00771119" w:rsidRPr="00357036">
        <w:t xml:space="preserve">ны при плане </w:t>
      </w:r>
      <w:r w:rsidR="00672008" w:rsidRPr="00357036">
        <w:rPr>
          <w:b/>
        </w:rPr>
        <w:t>100</w:t>
      </w:r>
      <w:r w:rsidR="007C351D">
        <w:rPr>
          <w:b/>
        </w:rPr>
        <w:t> </w:t>
      </w:r>
      <w:r w:rsidR="00672008" w:rsidRPr="00357036">
        <w:rPr>
          <w:b/>
        </w:rPr>
        <w:t>000</w:t>
      </w:r>
      <w:r w:rsidR="007C351D">
        <w:rPr>
          <w:b/>
        </w:rPr>
        <w:t>,00</w:t>
      </w:r>
      <w:r w:rsidR="00F4402F" w:rsidRPr="00357036">
        <w:t xml:space="preserve"> рублей;</w:t>
      </w:r>
    </w:p>
    <w:p w:rsidR="00384ED2" w:rsidRPr="00357036" w:rsidRDefault="002C7711" w:rsidP="00101A60">
      <w:pPr>
        <w:widowControl w:val="0"/>
        <w:spacing w:line="276" w:lineRule="auto"/>
        <w:ind w:firstLine="567"/>
        <w:jc w:val="both"/>
        <w:rPr>
          <w:i/>
        </w:rPr>
      </w:pPr>
      <w:r w:rsidRPr="00357036">
        <w:t>р</w:t>
      </w:r>
      <w:r w:rsidR="005472B2" w:rsidRPr="00357036">
        <w:t>асходы по подразделу</w:t>
      </w:r>
      <w:r w:rsidR="00672008" w:rsidRPr="00357036">
        <w:t xml:space="preserve"> </w:t>
      </w:r>
      <w:r w:rsidR="00F4402F" w:rsidRPr="00357036">
        <w:rPr>
          <w:b/>
          <w:i/>
        </w:rPr>
        <w:t>0113 «Другие общегосударственные вопросы»</w:t>
      </w:r>
      <w:r w:rsidR="00672008" w:rsidRPr="00357036">
        <w:rPr>
          <w:b/>
          <w:i/>
        </w:rPr>
        <w:t xml:space="preserve"> </w:t>
      </w:r>
      <w:r w:rsidR="00672008" w:rsidRPr="00357036">
        <w:t xml:space="preserve">исполнены в сумме </w:t>
      </w:r>
      <w:r w:rsidR="00672008" w:rsidRPr="00357036">
        <w:rPr>
          <w:b/>
        </w:rPr>
        <w:t>2</w:t>
      </w:r>
      <w:r w:rsidR="006F3CF0" w:rsidRPr="00357036">
        <w:rPr>
          <w:b/>
        </w:rPr>
        <w:t>95 6</w:t>
      </w:r>
      <w:r w:rsidR="0078349F" w:rsidRPr="00357036">
        <w:rPr>
          <w:b/>
        </w:rPr>
        <w:t>30,00</w:t>
      </w:r>
      <w:r w:rsidR="00672008" w:rsidRPr="00357036">
        <w:t xml:space="preserve"> рублей</w:t>
      </w:r>
      <w:r w:rsidR="00C15BD8" w:rsidRPr="00357036">
        <w:t xml:space="preserve">, что составляет </w:t>
      </w:r>
      <w:r w:rsidR="006F3CF0" w:rsidRPr="00357036">
        <w:rPr>
          <w:b/>
        </w:rPr>
        <w:t>73,9</w:t>
      </w:r>
      <w:r w:rsidR="00672008" w:rsidRPr="00357036">
        <w:rPr>
          <w:b/>
        </w:rPr>
        <w:t>%</w:t>
      </w:r>
      <w:r w:rsidR="00672008" w:rsidRPr="00357036">
        <w:t xml:space="preserve"> от годовых бюджетных назначений (</w:t>
      </w:r>
      <w:r w:rsidR="0078349F" w:rsidRPr="00357036">
        <w:rPr>
          <w:b/>
        </w:rPr>
        <w:t>400</w:t>
      </w:r>
      <w:r w:rsidR="007C351D">
        <w:rPr>
          <w:b/>
        </w:rPr>
        <w:t> </w:t>
      </w:r>
      <w:r w:rsidR="0078349F" w:rsidRPr="00357036">
        <w:rPr>
          <w:b/>
        </w:rPr>
        <w:t>000</w:t>
      </w:r>
      <w:r w:rsidR="007C351D">
        <w:rPr>
          <w:b/>
        </w:rPr>
        <w:t>,00</w:t>
      </w:r>
      <w:r w:rsidR="00672008" w:rsidRPr="00357036">
        <w:t xml:space="preserve"> рублей)</w:t>
      </w:r>
      <w:r w:rsidR="004203A0" w:rsidRPr="00357036">
        <w:t>.</w:t>
      </w:r>
      <w:r w:rsidR="0051630E" w:rsidRPr="00357036">
        <w:rPr>
          <w:i/>
        </w:rPr>
        <w:t xml:space="preserve"> </w:t>
      </w:r>
    </w:p>
    <w:p w:rsidR="00C15BD8" w:rsidRPr="00357036" w:rsidRDefault="00C15BD8" w:rsidP="00101A60">
      <w:pPr>
        <w:widowControl w:val="0"/>
        <w:spacing w:line="276" w:lineRule="auto"/>
        <w:ind w:firstLine="567"/>
        <w:jc w:val="both"/>
      </w:pPr>
    </w:p>
    <w:p w:rsidR="00F4402F" w:rsidRPr="00357036" w:rsidRDefault="00771119" w:rsidP="00101A60">
      <w:pPr>
        <w:widowControl w:val="0"/>
        <w:spacing w:line="276" w:lineRule="auto"/>
        <w:ind w:firstLine="567"/>
        <w:jc w:val="both"/>
      </w:pPr>
      <w:r w:rsidRPr="00357036">
        <w:t>Исполнение расходов п</w:t>
      </w:r>
      <w:r w:rsidR="00F4402F" w:rsidRPr="00357036">
        <w:t xml:space="preserve">о разделу </w:t>
      </w:r>
      <w:r w:rsidR="00F4402F" w:rsidRPr="00357036">
        <w:rPr>
          <w:b/>
          <w:bCs/>
        </w:rPr>
        <w:t xml:space="preserve">0300 </w:t>
      </w:r>
      <w:r w:rsidR="00F4402F" w:rsidRPr="00357036">
        <w:t>«</w:t>
      </w:r>
      <w:r w:rsidR="00F4402F" w:rsidRPr="00357036">
        <w:rPr>
          <w:b/>
          <w:bCs/>
        </w:rPr>
        <w:t>Национальная безопасность и правоохранительная деятельность»</w:t>
      </w:r>
      <w:r w:rsidR="00F4402F" w:rsidRPr="00357036">
        <w:t xml:space="preserve"> состав</w:t>
      </w:r>
      <w:r w:rsidR="00FE4471" w:rsidRPr="00357036">
        <w:t xml:space="preserve">ляет </w:t>
      </w:r>
      <w:r w:rsidR="00074BCE" w:rsidRPr="00357036">
        <w:rPr>
          <w:b/>
        </w:rPr>
        <w:t>45</w:t>
      </w:r>
      <w:r w:rsidR="003C53CD" w:rsidRPr="00357036">
        <w:rPr>
          <w:b/>
        </w:rPr>
        <w:t xml:space="preserve">9 564,16 </w:t>
      </w:r>
      <w:r w:rsidR="00F4402F" w:rsidRPr="00357036">
        <w:t xml:space="preserve">рублей или </w:t>
      </w:r>
      <w:r w:rsidR="003C53CD" w:rsidRPr="00357036">
        <w:rPr>
          <w:b/>
        </w:rPr>
        <w:t>58,5</w:t>
      </w:r>
      <w:r w:rsidR="00F4402F" w:rsidRPr="00357036">
        <w:rPr>
          <w:b/>
        </w:rPr>
        <w:t>%</w:t>
      </w:r>
      <w:r w:rsidR="00F4402F" w:rsidRPr="00357036">
        <w:t xml:space="preserve"> от годовых бюджетных назначений </w:t>
      </w:r>
      <w:r w:rsidR="00430D3B" w:rsidRPr="00357036">
        <w:t>(</w:t>
      </w:r>
      <w:r w:rsidR="00D7797B" w:rsidRPr="00357036">
        <w:rPr>
          <w:b/>
        </w:rPr>
        <w:t>785</w:t>
      </w:r>
      <w:r w:rsidR="007C351D">
        <w:rPr>
          <w:b/>
        </w:rPr>
        <w:t> </w:t>
      </w:r>
      <w:r w:rsidR="00D7797B" w:rsidRPr="00357036">
        <w:rPr>
          <w:b/>
        </w:rPr>
        <w:t>500</w:t>
      </w:r>
      <w:r w:rsidR="007C351D">
        <w:rPr>
          <w:b/>
        </w:rPr>
        <w:t>,00</w:t>
      </w:r>
      <w:r w:rsidR="00F4402F" w:rsidRPr="00357036">
        <w:t xml:space="preserve"> рублей</w:t>
      </w:r>
      <w:r w:rsidR="00430D3B" w:rsidRPr="00357036">
        <w:t>)</w:t>
      </w:r>
      <w:r w:rsidR="00074BCE" w:rsidRPr="00357036">
        <w:t xml:space="preserve"> или </w:t>
      </w:r>
      <w:r w:rsidR="00074BCE" w:rsidRPr="00357036">
        <w:rPr>
          <w:b/>
        </w:rPr>
        <w:t>1</w:t>
      </w:r>
      <w:r w:rsidR="00D7797B" w:rsidRPr="00357036">
        <w:rPr>
          <w:b/>
        </w:rPr>
        <w:t>66</w:t>
      </w:r>
      <w:r w:rsidR="00074BCE" w:rsidRPr="00357036">
        <w:rPr>
          <w:b/>
        </w:rPr>
        <w:t>,</w:t>
      </w:r>
      <w:r w:rsidR="00D7797B" w:rsidRPr="00357036">
        <w:rPr>
          <w:b/>
        </w:rPr>
        <w:t>1</w:t>
      </w:r>
      <w:r w:rsidR="00074BCE" w:rsidRPr="00357036">
        <w:rPr>
          <w:b/>
        </w:rPr>
        <w:t>%</w:t>
      </w:r>
      <w:r w:rsidR="00074BCE" w:rsidRPr="00357036">
        <w:t xml:space="preserve"> от аналогичного периода прошлого года (</w:t>
      </w:r>
      <w:r w:rsidR="00D7797B" w:rsidRPr="00357036">
        <w:rPr>
          <w:b/>
        </w:rPr>
        <w:t>276 607,87</w:t>
      </w:r>
      <w:r w:rsidR="00074BCE" w:rsidRPr="00357036">
        <w:t xml:space="preserve"> рублей). </w:t>
      </w:r>
      <w:r w:rsidR="00F4402F" w:rsidRPr="00357036">
        <w:t xml:space="preserve"> </w:t>
      </w:r>
      <w:r w:rsidR="008C74DF" w:rsidRPr="00357036">
        <w:t xml:space="preserve">Расходы были направлены </w:t>
      </w:r>
      <w:r w:rsidR="005511C7" w:rsidRPr="00357036">
        <w:t>на обеспечение пожарной безопасности.</w:t>
      </w:r>
    </w:p>
    <w:p w:rsidR="00C15BD8" w:rsidRPr="00357036" w:rsidRDefault="00C15BD8" w:rsidP="00101A60">
      <w:pPr>
        <w:widowControl w:val="0"/>
        <w:spacing w:line="276" w:lineRule="auto"/>
        <w:ind w:firstLine="567"/>
        <w:jc w:val="both"/>
      </w:pPr>
    </w:p>
    <w:p w:rsidR="00F4402F" w:rsidRPr="00357036" w:rsidRDefault="005F58C0" w:rsidP="00101A60">
      <w:pPr>
        <w:widowControl w:val="0"/>
        <w:spacing w:line="276" w:lineRule="auto"/>
        <w:ind w:firstLine="545"/>
        <w:jc w:val="both"/>
        <w:rPr>
          <w:b/>
        </w:rPr>
      </w:pPr>
      <w:r w:rsidRPr="00357036">
        <w:t>Расходы п</w:t>
      </w:r>
      <w:r w:rsidR="00F4402F" w:rsidRPr="00357036">
        <w:t xml:space="preserve">о разделу </w:t>
      </w:r>
      <w:r w:rsidR="00F4402F" w:rsidRPr="00357036">
        <w:rPr>
          <w:b/>
          <w:bCs/>
        </w:rPr>
        <w:t>0400 «Национальная экономика»</w:t>
      </w:r>
      <w:r w:rsidR="00C15BD8" w:rsidRPr="00357036">
        <w:rPr>
          <w:b/>
          <w:bCs/>
        </w:rPr>
        <w:t xml:space="preserve"> </w:t>
      </w:r>
      <w:r w:rsidR="00F4402F" w:rsidRPr="00357036">
        <w:t xml:space="preserve">исполнены в </w:t>
      </w:r>
      <w:r w:rsidRPr="00357036">
        <w:t>сум</w:t>
      </w:r>
      <w:r w:rsidR="00F4402F" w:rsidRPr="00357036">
        <w:t xml:space="preserve">ме    </w:t>
      </w:r>
      <w:r w:rsidR="00D7797B" w:rsidRPr="00357036">
        <w:rPr>
          <w:b/>
        </w:rPr>
        <w:t>13 442 061,48</w:t>
      </w:r>
      <w:r w:rsidR="00F4402F" w:rsidRPr="00357036">
        <w:t xml:space="preserve"> рублей </w:t>
      </w:r>
      <w:r w:rsidR="00520A95" w:rsidRPr="00357036">
        <w:t>от</w:t>
      </w:r>
      <w:r w:rsidRPr="00357036">
        <w:t xml:space="preserve"> утвержденны</w:t>
      </w:r>
      <w:r w:rsidR="00520A95" w:rsidRPr="00357036">
        <w:t>х</w:t>
      </w:r>
      <w:r w:rsidRPr="00357036">
        <w:t xml:space="preserve"> бюджетны</w:t>
      </w:r>
      <w:r w:rsidR="00520A95" w:rsidRPr="00357036">
        <w:t>х</w:t>
      </w:r>
      <w:r w:rsidRPr="00357036">
        <w:t xml:space="preserve"> назначени</w:t>
      </w:r>
      <w:r w:rsidR="00520A95" w:rsidRPr="00357036">
        <w:t>й,</w:t>
      </w:r>
      <w:r w:rsidRPr="00357036">
        <w:t xml:space="preserve"> предусмотрен</w:t>
      </w:r>
      <w:r w:rsidR="00520A95" w:rsidRPr="00357036">
        <w:t>н</w:t>
      </w:r>
      <w:r w:rsidRPr="00357036">
        <w:t>ы</w:t>
      </w:r>
      <w:r w:rsidR="00520A95" w:rsidRPr="00357036">
        <w:t>х</w:t>
      </w:r>
      <w:r w:rsidRPr="00357036">
        <w:t xml:space="preserve"> в сумме </w:t>
      </w:r>
      <w:r w:rsidR="008F1939" w:rsidRPr="00357036">
        <w:rPr>
          <w:b/>
        </w:rPr>
        <w:t>16</w:t>
      </w:r>
      <w:r w:rsidR="00D7797B" w:rsidRPr="00357036">
        <w:rPr>
          <w:b/>
        </w:rPr>
        <w:t> 543</w:t>
      </w:r>
      <w:r w:rsidR="00074BCE" w:rsidRPr="00357036">
        <w:rPr>
          <w:b/>
        </w:rPr>
        <w:t> </w:t>
      </w:r>
      <w:r w:rsidR="00D7797B" w:rsidRPr="00357036">
        <w:rPr>
          <w:b/>
        </w:rPr>
        <w:t>6</w:t>
      </w:r>
      <w:r w:rsidR="00074BCE" w:rsidRPr="00357036">
        <w:rPr>
          <w:b/>
        </w:rPr>
        <w:t>00,00</w:t>
      </w:r>
      <w:r w:rsidRPr="00357036">
        <w:t xml:space="preserve"> рублей</w:t>
      </w:r>
      <w:r w:rsidR="00DD555C" w:rsidRPr="00357036">
        <w:t xml:space="preserve"> </w:t>
      </w:r>
      <w:r w:rsidR="00C15BD8" w:rsidRPr="00357036">
        <w:t xml:space="preserve">или </w:t>
      </w:r>
      <w:r w:rsidR="00D7797B" w:rsidRPr="00357036">
        <w:rPr>
          <w:b/>
        </w:rPr>
        <w:t>81,2</w:t>
      </w:r>
      <w:r w:rsidR="00DD555C" w:rsidRPr="00357036">
        <w:rPr>
          <w:b/>
        </w:rPr>
        <w:t>%</w:t>
      </w:r>
      <w:r w:rsidR="00F4402F" w:rsidRPr="00357036">
        <w:t xml:space="preserve">. В </w:t>
      </w:r>
      <w:r w:rsidRPr="00357036">
        <w:t xml:space="preserve">сравнении с </w:t>
      </w:r>
      <w:r w:rsidR="00F4402F" w:rsidRPr="00357036">
        <w:t>аналогичн</w:t>
      </w:r>
      <w:r w:rsidRPr="00357036">
        <w:t>ы</w:t>
      </w:r>
      <w:r w:rsidR="00F4402F" w:rsidRPr="00357036">
        <w:t>м период</w:t>
      </w:r>
      <w:r w:rsidRPr="00357036">
        <w:t>ом</w:t>
      </w:r>
      <w:r w:rsidR="008F1939" w:rsidRPr="00357036">
        <w:t xml:space="preserve"> </w:t>
      </w:r>
      <w:r w:rsidRPr="00357036">
        <w:t>201</w:t>
      </w:r>
      <w:r w:rsidR="008F1939" w:rsidRPr="00357036">
        <w:t>5</w:t>
      </w:r>
      <w:r w:rsidR="00F4402F" w:rsidRPr="00357036">
        <w:t xml:space="preserve"> года</w:t>
      </w:r>
      <w:r w:rsidR="00C425A4" w:rsidRPr="00357036">
        <w:t xml:space="preserve"> </w:t>
      </w:r>
      <w:r w:rsidR="00D7797B" w:rsidRPr="00357036">
        <w:rPr>
          <w:b/>
        </w:rPr>
        <w:t xml:space="preserve">11 337 443,41 </w:t>
      </w:r>
      <w:r w:rsidR="00C425A4" w:rsidRPr="00357036">
        <w:t>рублей</w:t>
      </w:r>
      <w:r w:rsidR="006723CC" w:rsidRPr="00357036">
        <w:t>,</w:t>
      </w:r>
      <w:r w:rsidR="008F1939" w:rsidRPr="00357036">
        <w:t xml:space="preserve"> </w:t>
      </w:r>
      <w:r w:rsidRPr="00357036">
        <w:t xml:space="preserve">сумма </w:t>
      </w:r>
      <w:r w:rsidR="00C425A4" w:rsidRPr="00357036">
        <w:t xml:space="preserve">расходов в текущем году </w:t>
      </w:r>
      <w:r w:rsidR="00D7797B" w:rsidRPr="00357036">
        <w:t>у</w:t>
      </w:r>
      <w:r w:rsidR="008F1939" w:rsidRPr="00357036">
        <w:t>величилась</w:t>
      </w:r>
      <w:r w:rsidR="00D7797B" w:rsidRPr="00357036">
        <w:t xml:space="preserve"> </w:t>
      </w:r>
      <w:r w:rsidR="00C425A4" w:rsidRPr="00357036">
        <w:t xml:space="preserve">на </w:t>
      </w:r>
      <w:r w:rsidR="00D7797B" w:rsidRPr="00357036">
        <w:rPr>
          <w:b/>
        </w:rPr>
        <w:t xml:space="preserve">2 104 618,07 </w:t>
      </w:r>
      <w:r w:rsidR="00C425A4" w:rsidRPr="00357036">
        <w:t xml:space="preserve">рублей или на </w:t>
      </w:r>
      <w:r w:rsidR="00D7797B" w:rsidRPr="00357036">
        <w:rPr>
          <w:b/>
        </w:rPr>
        <w:t>18,6</w:t>
      </w:r>
      <w:r w:rsidR="00C425A4" w:rsidRPr="00357036">
        <w:rPr>
          <w:b/>
        </w:rPr>
        <w:t>%.</w:t>
      </w:r>
    </w:p>
    <w:p w:rsidR="00CC16FD" w:rsidRPr="00357036" w:rsidRDefault="00CC16FD" w:rsidP="00101A60">
      <w:pPr>
        <w:widowControl w:val="0"/>
        <w:spacing w:line="276" w:lineRule="auto"/>
        <w:ind w:firstLine="545"/>
        <w:jc w:val="both"/>
      </w:pPr>
      <w:r w:rsidRPr="00357036">
        <w:t xml:space="preserve">По подразделу </w:t>
      </w:r>
      <w:r w:rsidRPr="00357036">
        <w:rPr>
          <w:b/>
          <w:i/>
        </w:rPr>
        <w:t xml:space="preserve">0408 </w:t>
      </w:r>
      <w:r w:rsidRPr="00357036">
        <w:rPr>
          <w:b/>
          <w:i/>
          <w:iCs/>
        </w:rPr>
        <w:t>«Транспорт»</w:t>
      </w:r>
      <w:r w:rsidRPr="00357036">
        <w:t xml:space="preserve">– запланированные расходы на сумму </w:t>
      </w:r>
      <w:r w:rsidRPr="00357036">
        <w:rPr>
          <w:b/>
        </w:rPr>
        <w:t>400</w:t>
      </w:r>
      <w:r w:rsidR="00E34683">
        <w:rPr>
          <w:b/>
        </w:rPr>
        <w:t> </w:t>
      </w:r>
      <w:r w:rsidRPr="00357036">
        <w:rPr>
          <w:b/>
        </w:rPr>
        <w:t>000</w:t>
      </w:r>
      <w:r w:rsidR="00E34683">
        <w:rPr>
          <w:b/>
        </w:rPr>
        <w:t>,00</w:t>
      </w:r>
      <w:r w:rsidRPr="00357036">
        <w:t xml:space="preserve"> рублей,  исполнены на </w:t>
      </w:r>
      <w:r w:rsidRPr="00357036">
        <w:rPr>
          <w:b/>
        </w:rPr>
        <w:t>5</w:t>
      </w:r>
      <w:r w:rsidR="00272C13" w:rsidRPr="00357036">
        <w:rPr>
          <w:b/>
        </w:rPr>
        <w:t>0</w:t>
      </w:r>
      <w:r w:rsidRPr="00357036">
        <w:rPr>
          <w:b/>
        </w:rPr>
        <w:t>%</w:t>
      </w:r>
      <w:r w:rsidRPr="00357036">
        <w:t xml:space="preserve"> (</w:t>
      </w:r>
      <w:r w:rsidR="00272C13" w:rsidRPr="00357036">
        <w:rPr>
          <w:b/>
        </w:rPr>
        <w:t>2</w:t>
      </w:r>
      <w:r w:rsidRPr="00357036">
        <w:rPr>
          <w:b/>
        </w:rPr>
        <w:t>00 000,00</w:t>
      </w:r>
      <w:r w:rsidRPr="00357036">
        <w:t xml:space="preserve"> рублей).</w:t>
      </w:r>
    </w:p>
    <w:p w:rsidR="00B17C80" w:rsidRPr="00357036" w:rsidRDefault="00B17C80" w:rsidP="00101A60">
      <w:pPr>
        <w:widowControl w:val="0"/>
        <w:spacing w:line="276" w:lineRule="auto"/>
        <w:ind w:firstLine="545"/>
        <w:jc w:val="both"/>
      </w:pPr>
      <w:r w:rsidRPr="00357036">
        <w:t xml:space="preserve">Подраздел </w:t>
      </w:r>
      <w:r w:rsidRPr="00357036">
        <w:rPr>
          <w:b/>
          <w:i/>
        </w:rPr>
        <w:t>0409 «Дорожное хозяйство»</w:t>
      </w:r>
      <w:r w:rsidRPr="00357036">
        <w:rPr>
          <w:b/>
        </w:rPr>
        <w:t xml:space="preserve"> - </w:t>
      </w:r>
      <w:r w:rsidRPr="00357036">
        <w:t xml:space="preserve">расходы на финансирование мероприятий в сфере дорожного хозяйства исполнены в сумме </w:t>
      </w:r>
      <w:r w:rsidRPr="00357036">
        <w:rPr>
          <w:b/>
        </w:rPr>
        <w:t>13 082 061,48</w:t>
      </w:r>
      <w:r w:rsidRPr="00357036">
        <w:t xml:space="preserve"> рублей или </w:t>
      </w:r>
      <w:r w:rsidRPr="00357036">
        <w:rPr>
          <w:b/>
        </w:rPr>
        <w:t>82,2%</w:t>
      </w:r>
      <w:r w:rsidRPr="00357036">
        <w:t xml:space="preserve"> при предусмотренных назначениях в объеме (</w:t>
      </w:r>
      <w:r w:rsidRPr="00357036">
        <w:rPr>
          <w:b/>
        </w:rPr>
        <w:t xml:space="preserve">15 916 500,00 </w:t>
      </w:r>
      <w:r w:rsidRPr="00357036">
        <w:t>рублей).</w:t>
      </w:r>
    </w:p>
    <w:p w:rsidR="00B17C80" w:rsidRPr="00357036" w:rsidRDefault="00B17C80" w:rsidP="00101A60">
      <w:pPr>
        <w:widowControl w:val="0"/>
        <w:spacing w:line="276" w:lineRule="auto"/>
        <w:ind w:firstLine="545"/>
        <w:jc w:val="both"/>
      </w:pPr>
      <w:r w:rsidRPr="00357036">
        <w:t>В связи, с чем сложился высокий уровень исполнения за 9 месяцев 2016 года в ф.0503164 не поясняется.</w:t>
      </w:r>
    </w:p>
    <w:p w:rsidR="007B7697" w:rsidRPr="00357036" w:rsidRDefault="005226B3" w:rsidP="00101A60">
      <w:pPr>
        <w:widowControl w:val="0"/>
        <w:spacing w:line="276" w:lineRule="auto"/>
        <w:ind w:firstLine="545"/>
        <w:jc w:val="both"/>
      </w:pPr>
      <w:r w:rsidRPr="00357036">
        <w:t>По</w:t>
      </w:r>
      <w:r w:rsidR="002B5758" w:rsidRPr="00357036">
        <w:t>драздел</w:t>
      </w:r>
      <w:r w:rsidR="002B5758" w:rsidRPr="00357036">
        <w:rPr>
          <w:b/>
          <w:i/>
        </w:rPr>
        <w:t xml:space="preserve"> </w:t>
      </w:r>
      <w:r w:rsidR="00F4402F" w:rsidRPr="00357036">
        <w:rPr>
          <w:b/>
          <w:i/>
        </w:rPr>
        <w:t>0412</w:t>
      </w:r>
      <w:r w:rsidR="00662DFF" w:rsidRPr="00357036">
        <w:rPr>
          <w:b/>
          <w:i/>
        </w:rPr>
        <w:t xml:space="preserve"> </w:t>
      </w:r>
      <w:r w:rsidR="00F4402F" w:rsidRPr="00357036">
        <w:rPr>
          <w:b/>
          <w:i/>
          <w:iCs/>
        </w:rPr>
        <w:t>«Другие вопросы в области национальной экономики»</w:t>
      </w:r>
      <w:r w:rsidR="00F4402F" w:rsidRPr="00357036">
        <w:t xml:space="preserve"> </w:t>
      </w:r>
      <w:r w:rsidRPr="00357036">
        <w:t xml:space="preserve">профинансирован в сумме </w:t>
      </w:r>
      <w:r w:rsidRPr="00357036">
        <w:rPr>
          <w:b/>
        </w:rPr>
        <w:t>160 000,00</w:t>
      </w:r>
      <w:r w:rsidRPr="00357036">
        <w:t xml:space="preserve"> рублей или </w:t>
      </w:r>
      <w:r w:rsidRPr="00357036">
        <w:rPr>
          <w:b/>
        </w:rPr>
        <w:t>70,4%</w:t>
      </w:r>
      <w:r w:rsidRPr="00357036">
        <w:t xml:space="preserve"> от утвержденных бюджетных назначений </w:t>
      </w:r>
      <w:r w:rsidRPr="00357036">
        <w:rPr>
          <w:b/>
        </w:rPr>
        <w:t>227 100,00</w:t>
      </w:r>
      <w:r w:rsidRPr="00357036">
        <w:t xml:space="preserve"> рублей.</w:t>
      </w:r>
      <w:r w:rsidR="002B5758" w:rsidRPr="00357036">
        <w:t xml:space="preserve"> </w:t>
      </w:r>
      <w:r w:rsidR="00DF23BA" w:rsidRPr="00357036">
        <w:t>Согласно информации, представленной финансовым отделом р</w:t>
      </w:r>
      <w:r w:rsidR="00414716" w:rsidRPr="00357036">
        <w:t>асходы осуществлены в рамках муниципальной программы «Развитие системы градорегулирования в Саракташском районе на 2015-2017 годы»</w:t>
      </w:r>
      <w:r w:rsidR="00DF23BA" w:rsidRPr="00357036">
        <w:t xml:space="preserve"> (софинансирование </w:t>
      </w:r>
      <w:r w:rsidR="00E34683">
        <w:t xml:space="preserve">расходов по подготовке документов для внесения в государственный кадастр недвижимости сведений о границах муниципальных образований, </w:t>
      </w:r>
      <w:r w:rsidR="00E34683">
        <w:lastRenderedPageBreak/>
        <w:t>границах населенных пунктов)</w:t>
      </w:r>
      <w:r w:rsidR="00577799" w:rsidRPr="00357036">
        <w:t>.</w:t>
      </w:r>
    </w:p>
    <w:p w:rsidR="00C15BD8" w:rsidRPr="00357036" w:rsidRDefault="00C15BD8" w:rsidP="00101A60">
      <w:pPr>
        <w:widowControl w:val="0"/>
        <w:spacing w:line="276" w:lineRule="auto"/>
        <w:ind w:firstLine="545"/>
        <w:jc w:val="both"/>
      </w:pPr>
    </w:p>
    <w:p w:rsidR="001C776B" w:rsidRPr="00357036" w:rsidRDefault="00B2284C" w:rsidP="00101A60">
      <w:pPr>
        <w:widowControl w:val="0"/>
        <w:spacing w:line="276" w:lineRule="auto"/>
        <w:jc w:val="both"/>
        <w:rPr>
          <w:b/>
        </w:rPr>
      </w:pPr>
      <w:r w:rsidRPr="00357036">
        <w:t xml:space="preserve">         </w:t>
      </w:r>
      <w:r w:rsidR="005357C1" w:rsidRPr="00357036">
        <w:t xml:space="preserve">По разделу </w:t>
      </w:r>
      <w:r w:rsidR="005357C1" w:rsidRPr="00357036">
        <w:rPr>
          <w:b/>
          <w:bCs/>
        </w:rPr>
        <w:t xml:space="preserve">0500 «Жилищно-коммунальное хозяйство» </w:t>
      </w:r>
      <w:r w:rsidR="005357C1" w:rsidRPr="00357036">
        <w:rPr>
          <w:bCs/>
        </w:rPr>
        <w:t>расходы</w:t>
      </w:r>
      <w:r w:rsidR="002B5758" w:rsidRPr="00357036">
        <w:rPr>
          <w:bCs/>
        </w:rPr>
        <w:t xml:space="preserve"> </w:t>
      </w:r>
      <w:r w:rsidR="005357C1" w:rsidRPr="00357036">
        <w:t>на 01.</w:t>
      </w:r>
      <w:r w:rsidR="00B17C80" w:rsidRPr="00357036">
        <w:t>10</w:t>
      </w:r>
      <w:r w:rsidR="005357C1" w:rsidRPr="00357036">
        <w:t>.201</w:t>
      </w:r>
      <w:r w:rsidR="00F3676A" w:rsidRPr="00357036">
        <w:t xml:space="preserve">6 года </w:t>
      </w:r>
      <w:r w:rsidR="005357C1" w:rsidRPr="00357036">
        <w:t xml:space="preserve">были произведены в сумме </w:t>
      </w:r>
      <w:r w:rsidR="00164B3B" w:rsidRPr="00357036">
        <w:rPr>
          <w:b/>
        </w:rPr>
        <w:t>23 069 936,09</w:t>
      </w:r>
      <w:r w:rsidRPr="00357036">
        <w:t xml:space="preserve"> </w:t>
      </w:r>
      <w:r w:rsidR="005357C1" w:rsidRPr="00357036">
        <w:t xml:space="preserve">или </w:t>
      </w:r>
      <w:r w:rsidR="00164B3B" w:rsidRPr="00357036">
        <w:rPr>
          <w:b/>
        </w:rPr>
        <w:t>31,3</w:t>
      </w:r>
      <w:r w:rsidR="005357C1" w:rsidRPr="00357036">
        <w:rPr>
          <w:b/>
        </w:rPr>
        <w:t>%,</w:t>
      </w:r>
      <w:r w:rsidR="005357C1" w:rsidRPr="00357036">
        <w:t xml:space="preserve"> от суммы утвержденных бюджетных назначений (</w:t>
      </w:r>
      <w:r w:rsidR="00164B3B" w:rsidRPr="00357036">
        <w:rPr>
          <w:b/>
        </w:rPr>
        <w:t>73 683 532,40</w:t>
      </w:r>
      <w:r w:rsidR="005357C1" w:rsidRPr="00357036">
        <w:t xml:space="preserve"> рублей). </w:t>
      </w:r>
      <w:r w:rsidR="005226B3" w:rsidRPr="00357036">
        <w:t>По сравнению с аналогичным  периодом  прошлого  года (</w:t>
      </w:r>
      <w:r w:rsidR="005226B3" w:rsidRPr="00357036">
        <w:rPr>
          <w:b/>
        </w:rPr>
        <w:t>2</w:t>
      </w:r>
      <w:r w:rsidR="00164B3B" w:rsidRPr="00357036">
        <w:rPr>
          <w:b/>
        </w:rPr>
        <w:t>6 951 677,34</w:t>
      </w:r>
      <w:r w:rsidR="005226B3" w:rsidRPr="00357036">
        <w:t xml:space="preserve"> рублей), фактические расходы  по  разделу уменьшились на </w:t>
      </w:r>
      <w:r w:rsidR="00164B3B" w:rsidRPr="00357036">
        <w:rPr>
          <w:b/>
        </w:rPr>
        <w:t>3 881 741,25</w:t>
      </w:r>
      <w:r w:rsidR="005226B3" w:rsidRPr="00357036">
        <w:t xml:space="preserve"> рублей  или на </w:t>
      </w:r>
      <w:r w:rsidR="0013479C" w:rsidRPr="00357036">
        <w:rPr>
          <w:b/>
        </w:rPr>
        <w:t>1</w:t>
      </w:r>
      <w:r w:rsidR="007D6240" w:rsidRPr="00357036">
        <w:rPr>
          <w:b/>
        </w:rPr>
        <w:t>4</w:t>
      </w:r>
      <w:r w:rsidR="0013479C" w:rsidRPr="00357036">
        <w:rPr>
          <w:b/>
        </w:rPr>
        <w:t>,</w:t>
      </w:r>
      <w:r w:rsidR="007D6240" w:rsidRPr="00357036">
        <w:rPr>
          <w:b/>
        </w:rPr>
        <w:t>4</w:t>
      </w:r>
      <w:r w:rsidR="001C776B" w:rsidRPr="00357036">
        <w:rPr>
          <w:b/>
        </w:rPr>
        <w:t>%.</w:t>
      </w:r>
    </w:p>
    <w:p w:rsidR="00CC05A5" w:rsidRPr="00357036" w:rsidRDefault="00CC05A5" w:rsidP="00CC05A5">
      <w:pPr>
        <w:widowControl w:val="0"/>
        <w:tabs>
          <w:tab w:val="left" w:pos="567"/>
          <w:tab w:val="left" w:pos="709"/>
        </w:tabs>
        <w:spacing w:line="276" w:lineRule="auto"/>
        <w:jc w:val="both"/>
      </w:pPr>
      <w:r>
        <w:t xml:space="preserve">        </w:t>
      </w:r>
      <w:r w:rsidR="001C776B" w:rsidRPr="00357036">
        <w:t xml:space="preserve">По подразделу </w:t>
      </w:r>
      <w:r w:rsidR="001C776B" w:rsidRPr="00357036">
        <w:rPr>
          <w:b/>
          <w:i/>
        </w:rPr>
        <w:t xml:space="preserve">0501«Жилищное хозяйство» </w:t>
      </w:r>
      <w:r w:rsidR="001C776B" w:rsidRPr="00357036">
        <w:t>утвержденные бюджетные назначения составили (</w:t>
      </w:r>
      <w:r w:rsidR="00AD3F87" w:rsidRPr="00357036">
        <w:rPr>
          <w:b/>
        </w:rPr>
        <w:t>55 872 487,40</w:t>
      </w:r>
      <w:r w:rsidR="001C776B" w:rsidRPr="00357036">
        <w:t xml:space="preserve"> рублей), исполнение составило </w:t>
      </w:r>
      <w:r w:rsidR="00AD3F87" w:rsidRPr="00357036">
        <w:rPr>
          <w:b/>
        </w:rPr>
        <w:t>11 416 298,11</w:t>
      </w:r>
      <w:r w:rsidR="001C776B" w:rsidRPr="00357036">
        <w:t xml:space="preserve"> руб</w:t>
      </w:r>
      <w:r>
        <w:t>лей,</w:t>
      </w:r>
      <w:r w:rsidR="001C776B" w:rsidRPr="00357036">
        <w:t xml:space="preserve"> или </w:t>
      </w:r>
      <w:r w:rsidR="00AD3F87" w:rsidRPr="00357036">
        <w:rPr>
          <w:b/>
        </w:rPr>
        <w:t>20,4</w:t>
      </w:r>
      <w:r w:rsidR="001C776B" w:rsidRPr="00357036">
        <w:rPr>
          <w:b/>
        </w:rPr>
        <w:t>%</w:t>
      </w:r>
      <w:r w:rsidR="00662DFF" w:rsidRPr="00357036">
        <w:rPr>
          <w:b/>
        </w:rPr>
        <w:t>.</w:t>
      </w:r>
      <w:r w:rsidR="001C776B" w:rsidRPr="00357036">
        <w:t xml:space="preserve">  </w:t>
      </w:r>
      <w:r>
        <w:t>Низкий процент исполнения данного подраздела связан с невыполнение</w:t>
      </w:r>
      <w:r w:rsidR="001B38DF">
        <w:t>м</w:t>
      </w:r>
      <w:r>
        <w:t xml:space="preserve"> мероприятий по программе «Переселение граждан Саракташского поссовета из аварийного жилищного фонда» на 2013-2017 годы».</w:t>
      </w:r>
    </w:p>
    <w:p w:rsidR="005357C1" w:rsidRPr="00357036" w:rsidRDefault="005357C1" w:rsidP="00101A60">
      <w:pPr>
        <w:widowControl w:val="0"/>
        <w:spacing w:line="276" w:lineRule="auto"/>
        <w:ind w:firstLine="567"/>
        <w:jc w:val="both"/>
      </w:pPr>
      <w:r w:rsidRPr="00357036">
        <w:t>По подразделу</w:t>
      </w:r>
      <w:r w:rsidR="008C0EDA" w:rsidRPr="00357036">
        <w:t xml:space="preserve"> </w:t>
      </w:r>
      <w:r w:rsidRPr="00357036">
        <w:rPr>
          <w:b/>
          <w:i/>
        </w:rPr>
        <w:t>0502 «Коммунальное хозяйство»</w:t>
      </w:r>
      <w:r w:rsidR="003570E9" w:rsidRPr="00357036">
        <w:rPr>
          <w:b/>
          <w:i/>
        </w:rPr>
        <w:t xml:space="preserve"> </w:t>
      </w:r>
      <w:r w:rsidR="001269A4" w:rsidRPr="00357036">
        <w:t xml:space="preserve"> </w:t>
      </w:r>
      <w:r w:rsidRPr="00357036">
        <w:t>утвержден</w:t>
      </w:r>
      <w:r w:rsidR="001269A4" w:rsidRPr="00357036">
        <w:t>н</w:t>
      </w:r>
      <w:r w:rsidRPr="00357036">
        <w:t>ы</w:t>
      </w:r>
      <w:r w:rsidR="003570E9" w:rsidRPr="00357036">
        <w:t>е</w:t>
      </w:r>
      <w:r w:rsidRPr="00357036">
        <w:t xml:space="preserve"> бюджетны</w:t>
      </w:r>
      <w:r w:rsidR="003570E9" w:rsidRPr="00357036">
        <w:t>е</w:t>
      </w:r>
      <w:r w:rsidRPr="00357036">
        <w:t xml:space="preserve"> назначения</w:t>
      </w:r>
      <w:r w:rsidR="003570E9" w:rsidRPr="00357036">
        <w:t xml:space="preserve"> составили </w:t>
      </w:r>
      <w:r w:rsidR="00226938" w:rsidRPr="00357036">
        <w:t>(</w:t>
      </w:r>
      <w:r w:rsidR="003570E9" w:rsidRPr="00357036">
        <w:rPr>
          <w:b/>
        </w:rPr>
        <w:t>1</w:t>
      </w:r>
      <w:r w:rsidR="008C0EDA" w:rsidRPr="00357036">
        <w:rPr>
          <w:b/>
        </w:rPr>
        <w:t>00</w:t>
      </w:r>
      <w:r w:rsidR="006D041D">
        <w:rPr>
          <w:b/>
        </w:rPr>
        <w:t> </w:t>
      </w:r>
      <w:r w:rsidR="008C0EDA" w:rsidRPr="00357036">
        <w:rPr>
          <w:b/>
        </w:rPr>
        <w:t>000</w:t>
      </w:r>
      <w:r w:rsidR="006D041D">
        <w:rPr>
          <w:b/>
        </w:rPr>
        <w:t>,00</w:t>
      </w:r>
      <w:r w:rsidRPr="00357036">
        <w:t xml:space="preserve"> рублей</w:t>
      </w:r>
      <w:r w:rsidR="00226938" w:rsidRPr="00357036">
        <w:t>)</w:t>
      </w:r>
      <w:r w:rsidRPr="00357036">
        <w:t xml:space="preserve">, исполнение  </w:t>
      </w:r>
      <w:r w:rsidR="008C0EDA" w:rsidRPr="00357036">
        <w:t xml:space="preserve">составило </w:t>
      </w:r>
      <w:r w:rsidR="001C776B" w:rsidRPr="00357036">
        <w:rPr>
          <w:b/>
        </w:rPr>
        <w:t>21 081,03</w:t>
      </w:r>
      <w:r w:rsidRPr="00357036">
        <w:t xml:space="preserve"> рублей</w:t>
      </w:r>
      <w:r w:rsidR="001269A4" w:rsidRPr="00357036">
        <w:t xml:space="preserve"> или </w:t>
      </w:r>
      <w:r w:rsidR="00AD3F87" w:rsidRPr="00357036">
        <w:rPr>
          <w:b/>
        </w:rPr>
        <w:t>21,1</w:t>
      </w:r>
      <w:r w:rsidR="004464C6" w:rsidRPr="00357036">
        <w:rPr>
          <w:b/>
        </w:rPr>
        <w:t>%</w:t>
      </w:r>
      <w:r w:rsidRPr="00357036">
        <w:rPr>
          <w:b/>
        </w:rPr>
        <w:t>.</w:t>
      </w:r>
      <w:r w:rsidRPr="00357036">
        <w:t xml:space="preserve"> </w:t>
      </w:r>
    </w:p>
    <w:p w:rsidR="009B442E" w:rsidRDefault="009B442E" w:rsidP="00101A60">
      <w:pPr>
        <w:widowControl w:val="0"/>
        <w:spacing w:line="276" w:lineRule="auto"/>
        <w:ind w:firstLine="567"/>
        <w:jc w:val="both"/>
      </w:pPr>
      <w:r w:rsidRPr="00357036">
        <w:t xml:space="preserve">По подразделу </w:t>
      </w:r>
      <w:r w:rsidRPr="00357036">
        <w:rPr>
          <w:b/>
          <w:i/>
        </w:rPr>
        <w:t>0503 «</w:t>
      </w:r>
      <w:r w:rsidR="00086DFC" w:rsidRPr="00357036">
        <w:rPr>
          <w:b/>
          <w:i/>
        </w:rPr>
        <w:t>Благоустройство</w:t>
      </w:r>
      <w:r w:rsidRPr="00357036">
        <w:rPr>
          <w:b/>
          <w:i/>
        </w:rPr>
        <w:t xml:space="preserve">» </w:t>
      </w:r>
      <w:r w:rsidRPr="00357036">
        <w:t>утвержденные бюджетные назначения составили (</w:t>
      </w:r>
      <w:r w:rsidR="00AD3F87" w:rsidRPr="00357036">
        <w:rPr>
          <w:b/>
        </w:rPr>
        <w:t>17 711 045,00</w:t>
      </w:r>
      <w:r w:rsidRPr="00357036">
        <w:t xml:space="preserve"> рублей), исполнение составило </w:t>
      </w:r>
      <w:r w:rsidR="00AD3F87" w:rsidRPr="00357036">
        <w:rPr>
          <w:b/>
        </w:rPr>
        <w:t xml:space="preserve">11 632 556,95 </w:t>
      </w:r>
      <w:r w:rsidRPr="00357036">
        <w:t xml:space="preserve">рублей  или </w:t>
      </w:r>
      <w:r w:rsidR="00AD3F87" w:rsidRPr="00357036">
        <w:rPr>
          <w:b/>
        </w:rPr>
        <w:t>65,7</w:t>
      </w:r>
      <w:r w:rsidRPr="00357036">
        <w:rPr>
          <w:b/>
        </w:rPr>
        <w:t>%</w:t>
      </w:r>
      <w:r w:rsidR="00E952CD" w:rsidRPr="00357036">
        <w:rPr>
          <w:b/>
        </w:rPr>
        <w:t>.</w:t>
      </w:r>
      <w:r w:rsidR="00E952CD" w:rsidRPr="00357036">
        <w:t xml:space="preserve"> </w:t>
      </w:r>
    </w:p>
    <w:p w:rsidR="00101A60" w:rsidRPr="00357036" w:rsidRDefault="00101A60" w:rsidP="00101A60">
      <w:pPr>
        <w:widowControl w:val="0"/>
        <w:spacing w:line="276" w:lineRule="auto"/>
        <w:ind w:firstLine="567"/>
        <w:jc w:val="both"/>
      </w:pPr>
    </w:p>
    <w:p w:rsidR="00FB0053" w:rsidRDefault="008221ED" w:rsidP="00101A60">
      <w:pPr>
        <w:widowControl w:val="0"/>
        <w:spacing w:line="276" w:lineRule="auto"/>
        <w:ind w:firstLine="567"/>
        <w:jc w:val="both"/>
      </w:pPr>
      <w:r w:rsidRPr="00357036">
        <w:t xml:space="preserve">Планируемые расходы по разделу </w:t>
      </w:r>
      <w:r w:rsidRPr="00357036">
        <w:rPr>
          <w:b/>
        </w:rPr>
        <w:t>0600 «Охрана окружающей среды»</w:t>
      </w:r>
      <w:r w:rsidRPr="00357036">
        <w:t xml:space="preserve"> в объеме </w:t>
      </w:r>
      <w:r w:rsidRPr="00357036">
        <w:rPr>
          <w:b/>
        </w:rPr>
        <w:t>50 000,00</w:t>
      </w:r>
      <w:r w:rsidRPr="00357036">
        <w:t xml:space="preserve"> рублей в отчетном периоде не производились.</w:t>
      </w:r>
    </w:p>
    <w:p w:rsidR="00101A60" w:rsidRPr="00357036" w:rsidRDefault="00101A60" w:rsidP="00101A60">
      <w:pPr>
        <w:widowControl w:val="0"/>
        <w:spacing w:line="276" w:lineRule="auto"/>
        <w:ind w:firstLine="567"/>
        <w:jc w:val="both"/>
      </w:pPr>
    </w:p>
    <w:p w:rsidR="00DB1546" w:rsidRPr="00357036" w:rsidRDefault="008221ED" w:rsidP="00101A60">
      <w:pPr>
        <w:widowControl w:val="0"/>
        <w:spacing w:line="276" w:lineRule="auto"/>
        <w:ind w:firstLine="567"/>
        <w:jc w:val="both"/>
      </w:pPr>
      <w:r w:rsidRPr="00357036">
        <w:t>Расходы п</w:t>
      </w:r>
      <w:r w:rsidR="00F4402F" w:rsidRPr="00357036">
        <w:t xml:space="preserve">о разделу </w:t>
      </w:r>
      <w:r w:rsidR="00F4402F" w:rsidRPr="00357036">
        <w:rPr>
          <w:b/>
          <w:bCs/>
        </w:rPr>
        <w:t>0700 «Образование»</w:t>
      </w:r>
      <w:r w:rsidR="00086DFC" w:rsidRPr="00357036">
        <w:rPr>
          <w:b/>
          <w:bCs/>
        </w:rPr>
        <w:t xml:space="preserve"> </w:t>
      </w:r>
      <w:r w:rsidR="00F4402F" w:rsidRPr="00357036">
        <w:t xml:space="preserve">за </w:t>
      </w:r>
      <w:r w:rsidR="00AD3F87" w:rsidRPr="00357036">
        <w:t xml:space="preserve">9 месяцев </w:t>
      </w:r>
      <w:r w:rsidR="008345C9" w:rsidRPr="00357036">
        <w:t>201</w:t>
      </w:r>
      <w:r w:rsidR="00086DFC" w:rsidRPr="00357036">
        <w:t xml:space="preserve">6 </w:t>
      </w:r>
      <w:r w:rsidR="00F4402F" w:rsidRPr="00357036">
        <w:t>года профинансированы в размере</w:t>
      </w:r>
      <w:r w:rsidR="00086DFC" w:rsidRPr="00357036">
        <w:t xml:space="preserve"> </w:t>
      </w:r>
      <w:r w:rsidR="00AD3F87" w:rsidRPr="00357036">
        <w:rPr>
          <w:b/>
        </w:rPr>
        <w:t>54 344 458,80</w:t>
      </w:r>
      <w:r w:rsidR="00F4402F" w:rsidRPr="00357036">
        <w:t xml:space="preserve"> рублей или на </w:t>
      </w:r>
      <w:r w:rsidR="00C72C1F" w:rsidRPr="00357036">
        <w:t xml:space="preserve">уровне </w:t>
      </w:r>
      <w:r w:rsidR="00AD3F87" w:rsidRPr="00357036">
        <w:rPr>
          <w:b/>
        </w:rPr>
        <w:t>82,6</w:t>
      </w:r>
      <w:r w:rsidR="00F4402F" w:rsidRPr="00357036">
        <w:rPr>
          <w:b/>
        </w:rPr>
        <w:t>%</w:t>
      </w:r>
      <w:r w:rsidR="00F4402F" w:rsidRPr="00357036">
        <w:t xml:space="preserve"> </w:t>
      </w:r>
      <w:r w:rsidR="00C72C1F" w:rsidRPr="00357036">
        <w:t xml:space="preserve">от </w:t>
      </w:r>
      <w:r w:rsidR="00F4402F" w:rsidRPr="00357036">
        <w:t xml:space="preserve"> годовы</w:t>
      </w:r>
      <w:r w:rsidR="00C72C1F" w:rsidRPr="00357036">
        <w:t>х</w:t>
      </w:r>
      <w:r w:rsidR="00F4402F" w:rsidRPr="00357036">
        <w:t xml:space="preserve"> бюджетны</w:t>
      </w:r>
      <w:r w:rsidR="00C72C1F" w:rsidRPr="00357036">
        <w:t>х</w:t>
      </w:r>
      <w:r w:rsidR="00F4402F" w:rsidRPr="00357036">
        <w:t xml:space="preserve"> назначени</w:t>
      </w:r>
      <w:r w:rsidR="00C72C1F" w:rsidRPr="00357036">
        <w:t>й (</w:t>
      </w:r>
      <w:r w:rsidR="00086DFC" w:rsidRPr="00357036">
        <w:rPr>
          <w:b/>
        </w:rPr>
        <w:t>6</w:t>
      </w:r>
      <w:r w:rsidR="001C776B" w:rsidRPr="00357036">
        <w:rPr>
          <w:b/>
        </w:rPr>
        <w:t>5</w:t>
      </w:r>
      <w:r w:rsidR="00AD3F87" w:rsidRPr="00357036">
        <w:rPr>
          <w:b/>
        </w:rPr>
        <w:t> </w:t>
      </w:r>
      <w:r w:rsidR="001C776B" w:rsidRPr="00357036">
        <w:rPr>
          <w:b/>
        </w:rPr>
        <w:t>7</w:t>
      </w:r>
      <w:r w:rsidR="00AD3F87" w:rsidRPr="00357036">
        <w:rPr>
          <w:b/>
        </w:rPr>
        <w:t xml:space="preserve">58 </w:t>
      </w:r>
      <w:r w:rsidR="001C776B" w:rsidRPr="00357036">
        <w:rPr>
          <w:b/>
        </w:rPr>
        <w:t>000,00</w:t>
      </w:r>
      <w:r w:rsidR="00F4402F" w:rsidRPr="00357036">
        <w:t xml:space="preserve"> рублей</w:t>
      </w:r>
      <w:r w:rsidR="00D75E52" w:rsidRPr="00357036">
        <w:t>)</w:t>
      </w:r>
      <w:r w:rsidR="00AE6477" w:rsidRPr="00357036">
        <w:t xml:space="preserve"> и на </w:t>
      </w:r>
      <w:r w:rsidR="005142E8" w:rsidRPr="00357036">
        <w:rPr>
          <w:b/>
        </w:rPr>
        <w:t>1</w:t>
      </w:r>
      <w:r w:rsidR="001C776B" w:rsidRPr="00357036">
        <w:rPr>
          <w:b/>
        </w:rPr>
        <w:t>1</w:t>
      </w:r>
      <w:r w:rsidR="00AD3F87" w:rsidRPr="00357036">
        <w:rPr>
          <w:b/>
        </w:rPr>
        <w:t>0</w:t>
      </w:r>
      <w:r w:rsidR="001C776B" w:rsidRPr="00357036">
        <w:rPr>
          <w:b/>
        </w:rPr>
        <w:t>,</w:t>
      </w:r>
      <w:r w:rsidR="00AD3F87" w:rsidRPr="00357036">
        <w:rPr>
          <w:b/>
        </w:rPr>
        <w:t>8</w:t>
      </w:r>
      <w:r w:rsidR="00AE6477" w:rsidRPr="00357036">
        <w:rPr>
          <w:b/>
        </w:rPr>
        <w:t>%</w:t>
      </w:r>
      <w:r w:rsidR="00AE6477" w:rsidRPr="00357036">
        <w:t xml:space="preserve"> от аналогичного периода 201</w:t>
      </w:r>
      <w:r w:rsidR="005142E8" w:rsidRPr="00357036">
        <w:t>5</w:t>
      </w:r>
      <w:r w:rsidR="00AE6477" w:rsidRPr="00357036">
        <w:t xml:space="preserve"> года  (</w:t>
      </w:r>
      <w:r w:rsidR="00AD3F87" w:rsidRPr="00357036">
        <w:rPr>
          <w:b/>
        </w:rPr>
        <w:t>49 025 220,29</w:t>
      </w:r>
      <w:r w:rsidR="005142E8" w:rsidRPr="00357036">
        <w:t xml:space="preserve"> </w:t>
      </w:r>
      <w:r w:rsidR="00AE6477" w:rsidRPr="00357036">
        <w:t>рублей).</w:t>
      </w:r>
      <w:r w:rsidR="00086DFC" w:rsidRPr="00357036">
        <w:t xml:space="preserve"> </w:t>
      </w:r>
      <w:r w:rsidRPr="00357036">
        <w:t>Данный раздел представлен одним по</w:t>
      </w:r>
      <w:r w:rsidR="00ED3331" w:rsidRPr="00357036">
        <w:t>драздел</w:t>
      </w:r>
      <w:r w:rsidRPr="00357036">
        <w:t>ом</w:t>
      </w:r>
      <w:r w:rsidR="00ED3331" w:rsidRPr="00357036">
        <w:t xml:space="preserve"> </w:t>
      </w:r>
      <w:r w:rsidR="00ED3331" w:rsidRPr="00357036">
        <w:rPr>
          <w:b/>
          <w:i/>
        </w:rPr>
        <w:t>0701</w:t>
      </w:r>
      <w:r w:rsidR="00AE1757" w:rsidRPr="00357036">
        <w:rPr>
          <w:b/>
          <w:i/>
        </w:rPr>
        <w:t xml:space="preserve"> «</w:t>
      </w:r>
      <w:r w:rsidR="00ED3331" w:rsidRPr="00357036">
        <w:rPr>
          <w:b/>
          <w:i/>
        </w:rPr>
        <w:t>Дошкольное образование»</w:t>
      </w:r>
      <w:r w:rsidR="00DB1546" w:rsidRPr="00357036">
        <w:rPr>
          <w:i/>
        </w:rPr>
        <w:t>,</w:t>
      </w:r>
      <w:r w:rsidR="00DB1546" w:rsidRPr="00357036">
        <w:t xml:space="preserve"> а именно:</w:t>
      </w:r>
    </w:p>
    <w:p w:rsidR="002F7A5D" w:rsidRPr="00357036" w:rsidRDefault="002F7A5D" w:rsidP="00101A60">
      <w:pPr>
        <w:widowControl w:val="0"/>
        <w:spacing w:line="276" w:lineRule="auto"/>
        <w:ind w:firstLine="567"/>
        <w:jc w:val="both"/>
        <w:rPr>
          <w:i/>
        </w:rPr>
      </w:pPr>
      <w:r w:rsidRPr="00357036">
        <w:rPr>
          <w:i/>
        </w:rPr>
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 предусмотрено (</w:t>
      </w:r>
      <w:r w:rsidRPr="00357036">
        <w:rPr>
          <w:b/>
          <w:i/>
        </w:rPr>
        <w:t>223</w:t>
      </w:r>
      <w:r w:rsidR="006D041D">
        <w:rPr>
          <w:b/>
          <w:i/>
        </w:rPr>
        <w:t> </w:t>
      </w:r>
      <w:r w:rsidRPr="00357036">
        <w:rPr>
          <w:b/>
          <w:i/>
        </w:rPr>
        <w:t>600</w:t>
      </w:r>
      <w:r w:rsidR="006D041D">
        <w:rPr>
          <w:b/>
          <w:i/>
        </w:rPr>
        <w:t>,00</w:t>
      </w:r>
      <w:r w:rsidRPr="00357036">
        <w:rPr>
          <w:i/>
        </w:rPr>
        <w:t xml:space="preserve">) рублей, расходы составили </w:t>
      </w:r>
      <w:r w:rsidR="00ED1BBB" w:rsidRPr="00357036">
        <w:rPr>
          <w:b/>
          <w:i/>
        </w:rPr>
        <w:t>1</w:t>
      </w:r>
      <w:r w:rsidR="00EE1D9E" w:rsidRPr="00357036">
        <w:rPr>
          <w:b/>
          <w:i/>
        </w:rPr>
        <w:t>67 742,</w:t>
      </w:r>
      <w:r w:rsidR="00ED1BBB" w:rsidRPr="00357036">
        <w:rPr>
          <w:b/>
          <w:i/>
        </w:rPr>
        <w:t>00</w:t>
      </w:r>
      <w:r w:rsidRPr="00357036">
        <w:rPr>
          <w:i/>
        </w:rPr>
        <w:t xml:space="preserve"> рублей или </w:t>
      </w:r>
      <w:r w:rsidR="00EE1D9E" w:rsidRPr="00357036">
        <w:rPr>
          <w:b/>
          <w:i/>
        </w:rPr>
        <w:t>75</w:t>
      </w:r>
      <w:r w:rsidR="00ED1BBB" w:rsidRPr="00357036">
        <w:rPr>
          <w:b/>
          <w:i/>
        </w:rPr>
        <w:t>,</w:t>
      </w:r>
      <w:r w:rsidR="00D10EE9" w:rsidRPr="00357036">
        <w:rPr>
          <w:b/>
          <w:i/>
        </w:rPr>
        <w:t>0</w:t>
      </w:r>
      <w:r w:rsidRPr="00357036">
        <w:rPr>
          <w:b/>
          <w:i/>
        </w:rPr>
        <w:t>%</w:t>
      </w:r>
      <w:r w:rsidRPr="00357036">
        <w:rPr>
          <w:i/>
        </w:rPr>
        <w:t>.</w:t>
      </w:r>
    </w:p>
    <w:p w:rsidR="00600F58" w:rsidRPr="00357036" w:rsidRDefault="00600F58" w:rsidP="00101A60">
      <w:pPr>
        <w:widowControl w:val="0"/>
        <w:spacing w:line="276" w:lineRule="auto"/>
        <w:ind w:firstLine="567"/>
        <w:jc w:val="both"/>
        <w:rPr>
          <w:i/>
        </w:rPr>
      </w:pPr>
      <w:r w:rsidRPr="00357036">
        <w:rPr>
          <w:i/>
        </w:rPr>
        <w:t>Финансирование социально значимых мероприятий (ремонт детских садов)</w:t>
      </w:r>
      <w:r w:rsidR="00052169" w:rsidRPr="00357036">
        <w:rPr>
          <w:i/>
        </w:rPr>
        <w:t xml:space="preserve"> бюджетные назначения </w:t>
      </w:r>
      <w:r w:rsidR="00EE1D9E" w:rsidRPr="00357036">
        <w:rPr>
          <w:i/>
        </w:rPr>
        <w:t xml:space="preserve">предусмотрены в сумме </w:t>
      </w:r>
      <w:r w:rsidR="00EE1D9E" w:rsidRPr="00357036">
        <w:rPr>
          <w:b/>
          <w:i/>
        </w:rPr>
        <w:t>897</w:t>
      </w:r>
      <w:r w:rsidR="00052169" w:rsidRPr="00357036">
        <w:rPr>
          <w:b/>
          <w:i/>
        </w:rPr>
        <w:t xml:space="preserve"> 000,00</w:t>
      </w:r>
      <w:r w:rsidR="00052169" w:rsidRPr="00357036">
        <w:rPr>
          <w:i/>
        </w:rPr>
        <w:t xml:space="preserve"> рублей, исполнение составило </w:t>
      </w:r>
      <w:r w:rsidR="00EE1D9E" w:rsidRPr="00357036">
        <w:rPr>
          <w:b/>
          <w:i/>
        </w:rPr>
        <w:t>10</w:t>
      </w:r>
      <w:r w:rsidR="00052169" w:rsidRPr="00357036">
        <w:rPr>
          <w:b/>
          <w:i/>
        </w:rPr>
        <w:t>0,</w:t>
      </w:r>
      <w:r w:rsidR="00EE1D9E" w:rsidRPr="00357036">
        <w:rPr>
          <w:b/>
          <w:i/>
        </w:rPr>
        <w:t>%</w:t>
      </w:r>
      <w:r w:rsidR="00052169" w:rsidRPr="00357036">
        <w:rPr>
          <w:i/>
        </w:rPr>
        <w:t xml:space="preserve">. </w:t>
      </w:r>
    </w:p>
    <w:p w:rsidR="00E966E0" w:rsidRDefault="002F7A5D" w:rsidP="00101A60">
      <w:pPr>
        <w:widowControl w:val="0"/>
        <w:spacing w:line="276" w:lineRule="auto"/>
        <w:ind w:firstLine="567"/>
        <w:jc w:val="both"/>
        <w:rPr>
          <w:b/>
          <w:i/>
        </w:rPr>
      </w:pPr>
      <w:r w:rsidRPr="00357036">
        <w:rPr>
          <w:i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детей </w:t>
      </w:r>
      <w:r w:rsidR="00E966E0" w:rsidRPr="00357036">
        <w:rPr>
          <w:i/>
        </w:rPr>
        <w:t xml:space="preserve">в муниципальных образовательных организациях, реализующих образовательную программу дошкольного образования </w:t>
      </w:r>
      <w:r w:rsidRPr="00357036">
        <w:rPr>
          <w:i/>
        </w:rPr>
        <w:t xml:space="preserve"> </w:t>
      </w:r>
      <w:r w:rsidR="00E966E0" w:rsidRPr="00357036">
        <w:rPr>
          <w:i/>
        </w:rPr>
        <w:t>предусмотрено (</w:t>
      </w:r>
      <w:r w:rsidR="00E966E0" w:rsidRPr="00357036">
        <w:rPr>
          <w:b/>
          <w:i/>
        </w:rPr>
        <w:t>27 582</w:t>
      </w:r>
      <w:r w:rsidR="006D041D">
        <w:rPr>
          <w:b/>
          <w:i/>
        </w:rPr>
        <w:t> </w:t>
      </w:r>
      <w:r w:rsidR="00E966E0" w:rsidRPr="00357036">
        <w:rPr>
          <w:b/>
          <w:i/>
        </w:rPr>
        <w:t>000</w:t>
      </w:r>
      <w:r w:rsidR="006D041D">
        <w:rPr>
          <w:b/>
          <w:i/>
        </w:rPr>
        <w:t>,00</w:t>
      </w:r>
      <w:r w:rsidR="00E966E0" w:rsidRPr="00357036">
        <w:rPr>
          <w:i/>
        </w:rPr>
        <w:t xml:space="preserve">) рублей, расходы составили </w:t>
      </w:r>
      <w:r w:rsidR="00EE1D9E" w:rsidRPr="00357036">
        <w:rPr>
          <w:b/>
          <w:i/>
        </w:rPr>
        <w:t xml:space="preserve">22 939 </w:t>
      </w:r>
      <w:r w:rsidR="00E52C9D" w:rsidRPr="00357036">
        <w:rPr>
          <w:b/>
          <w:i/>
        </w:rPr>
        <w:t xml:space="preserve"> 000</w:t>
      </w:r>
      <w:r w:rsidR="006D041D">
        <w:rPr>
          <w:b/>
          <w:i/>
        </w:rPr>
        <w:t>,00</w:t>
      </w:r>
      <w:r w:rsidR="00E966E0" w:rsidRPr="00357036">
        <w:rPr>
          <w:i/>
        </w:rPr>
        <w:t xml:space="preserve"> рублей или </w:t>
      </w:r>
      <w:r w:rsidR="00EE1D9E" w:rsidRPr="00357036">
        <w:rPr>
          <w:b/>
          <w:i/>
        </w:rPr>
        <w:t>83,2</w:t>
      </w:r>
      <w:r w:rsidR="00E966E0" w:rsidRPr="00357036">
        <w:rPr>
          <w:b/>
          <w:i/>
        </w:rPr>
        <w:t>%.</w:t>
      </w:r>
    </w:p>
    <w:p w:rsidR="006D041D" w:rsidRPr="00357036" w:rsidRDefault="006D041D" w:rsidP="00101A60">
      <w:pPr>
        <w:widowControl w:val="0"/>
        <w:spacing w:line="276" w:lineRule="auto"/>
        <w:ind w:firstLine="567"/>
        <w:jc w:val="both"/>
        <w:rPr>
          <w:i/>
        </w:rPr>
      </w:pPr>
    </w:p>
    <w:p w:rsidR="00D10EE9" w:rsidRPr="00357036" w:rsidRDefault="00052169" w:rsidP="00101A60">
      <w:pPr>
        <w:widowControl w:val="0"/>
        <w:spacing w:line="276" w:lineRule="auto"/>
        <w:ind w:firstLine="567"/>
        <w:jc w:val="both"/>
        <w:rPr>
          <w:i/>
        </w:rPr>
      </w:pPr>
      <w:r w:rsidRPr="00357036">
        <w:rPr>
          <w:i/>
        </w:rPr>
        <w:t xml:space="preserve">Проведение мероприятий по формированию сети образовательных организаций, в которых созданы условия для инклюзивного образования детей инвалидов предусмотрено </w:t>
      </w:r>
      <w:r w:rsidRPr="00357036">
        <w:rPr>
          <w:b/>
          <w:i/>
        </w:rPr>
        <w:t>(485 400,00)</w:t>
      </w:r>
      <w:r w:rsidRPr="00357036">
        <w:rPr>
          <w:i/>
        </w:rPr>
        <w:t xml:space="preserve"> рублей, расходы  составили </w:t>
      </w:r>
      <w:r w:rsidRPr="00357036">
        <w:rPr>
          <w:b/>
          <w:i/>
        </w:rPr>
        <w:t>0,00</w:t>
      </w:r>
      <w:r w:rsidRPr="00357036">
        <w:rPr>
          <w:i/>
        </w:rPr>
        <w:t xml:space="preserve"> рублей</w:t>
      </w:r>
      <w:r w:rsidR="00B90C04" w:rsidRPr="00357036">
        <w:rPr>
          <w:i/>
        </w:rPr>
        <w:t>.</w:t>
      </w:r>
      <w:r w:rsidRPr="00357036">
        <w:rPr>
          <w:i/>
        </w:rPr>
        <w:t xml:space="preserve"> </w:t>
      </w:r>
    </w:p>
    <w:p w:rsidR="001E77E9" w:rsidRPr="00357036" w:rsidRDefault="001E77E9" w:rsidP="00101A60">
      <w:pPr>
        <w:widowControl w:val="0"/>
        <w:spacing w:line="276" w:lineRule="auto"/>
        <w:ind w:firstLine="567"/>
        <w:jc w:val="both"/>
        <w:rPr>
          <w:b/>
          <w:i/>
        </w:rPr>
      </w:pPr>
      <w:r w:rsidRPr="00357036">
        <w:rPr>
          <w:i/>
        </w:rPr>
        <w:t>Осуществление переданных полномочий по финансированию расходов учреждений образования предусмотрено (</w:t>
      </w:r>
      <w:r w:rsidRPr="00357036">
        <w:rPr>
          <w:b/>
          <w:i/>
        </w:rPr>
        <w:t>36 500 000,00</w:t>
      </w:r>
      <w:r w:rsidRPr="00357036">
        <w:rPr>
          <w:i/>
        </w:rPr>
        <w:t xml:space="preserve">) рублей, расходы составили </w:t>
      </w:r>
      <w:r w:rsidRPr="00357036">
        <w:rPr>
          <w:b/>
          <w:i/>
        </w:rPr>
        <w:t>30 340 716,80</w:t>
      </w:r>
      <w:r w:rsidRPr="00357036">
        <w:rPr>
          <w:i/>
        </w:rPr>
        <w:t xml:space="preserve"> рублей или </w:t>
      </w:r>
      <w:r w:rsidRPr="00357036">
        <w:rPr>
          <w:b/>
          <w:i/>
        </w:rPr>
        <w:t>83,1%.</w:t>
      </w:r>
    </w:p>
    <w:p w:rsidR="001E77E9" w:rsidRPr="00357036" w:rsidRDefault="001E77E9" w:rsidP="00101A60">
      <w:pPr>
        <w:widowControl w:val="0"/>
        <w:spacing w:line="276" w:lineRule="auto"/>
        <w:ind w:firstLine="567"/>
        <w:jc w:val="both"/>
        <w:rPr>
          <w:i/>
        </w:rPr>
      </w:pPr>
      <w:r w:rsidRPr="00357036">
        <w:rPr>
          <w:i/>
        </w:rPr>
        <w:t xml:space="preserve">Финансирование мероприятий по формированию сети образовательных организаций, в которых созданы условия для инклюзивного образования детей инвалидов предусмотрено </w:t>
      </w:r>
      <w:r w:rsidRPr="00357036">
        <w:rPr>
          <w:b/>
          <w:i/>
        </w:rPr>
        <w:t>(70 000,00)</w:t>
      </w:r>
      <w:r w:rsidRPr="00357036">
        <w:rPr>
          <w:i/>
        </w:rPr>
        <w:t xml:space="preserve"> рублей, расходы  составили </w:t>
      </w:r>
      <w:r w:rsidRPr="00357036">
        <w:rPr>
          <w:b/>
          <w:i/>
        </w:rPr>
        <w:t>0,00</w:t>
      </w:r>
      <w:r w:rsidRPr="00357036">
        <w:rPr>
          <w:i/>
        </w:rPr>
        <w:t xml:space="preserve"> рублей. </w:t>
      </w:r>
    </w:p>
    <w:p w:rsidR="001E77E9" w:rsidRPr="00357036" w:rsidRDefault="001E77E9" w:rsidP="00101A60">
      <w:pPr>
        <w:widowControl w:val="0"/>
        <w:spacing w:line="276" w:lineRule="auto"/>
        <w:ind w:firstLine="567"/>
        <w:jc w:val="both"/>
        <w:rPr>
          <w:b/>
          <w:i/>
        </w:rPr>
      </w:pPr>
    </w:p>
    <w:p w:rsidR="00AE1757" w:rsidRDefault="002F7A5D" w:rsidP="00101A60">
      <w:pPr>
        <w:widowControl w:val="0"/>
        <w:spacing w:line="276" w:lineRule="auto"/>
        <w:ind w:firstLine="567"/>
        <w:jc w:val="both"/>
        <w:rPr>
          <w:b/>
          <w:i/>
        </w:rPr>
      </w:pPr>
      <w:r w:rsidRPr="00357036">
        <w:rPr>
          <w:i/>
        </w:rPr>
        <w:t xml:space="preserve">  </w:t>
      </w:r>
      <w:r w:rsidR="00F4402F" w:rsidRPr="00357036">
        <w:t xml:space="preserve">По разделу </w:t>
      </w:r>
      <w:r w:rsidR="00F4402F" w:rsidRPr="00357036">
        <w:rPr>
          <w:b/>
          <w:bCs/>
        </w:rPr>
        <w:t>0800 «Культура и кинематография»</w:t>
      </w:r>
      <w:r w:rsidR="00F4402F" w:rsidRPr="00357036">
        <w:t xml:space="preserve"> расходы профинансированы в размере </w:t>
      </w:r>
      <w:r w:rsidR="001E77E9" w:rsidRPr="00357036">
        <w:rPr>
          <w:b/>
        </w:rPr>
        <w:t>10 665 425</w:t>
      </w:r>
      <w:r w:rsidR="00402843" w:rsidRPr="00357036">
        <w:rPr>
          <w:b/>
        </w:rPr>
        <w:t>,00</w:t>
      </w:r>
      <w:r w:rsidR="008345C9" w:rsidRPr="00357036">
        <w:t xml:space="preserve"> рублей, что составляет </w:t>
      </w:r>
      <w:r w:rsidR="001E77E9" w:rsidRPr="00357036">
        <w:rPr>
          <w:b/>
        </w:rPr>
        <w:t>37,8</w:t>
      </w:r>
      <w:r w:rsidR="00F4402F" w:rsidRPr="00357036">
        <w:rPr>
          <w:b/>
        </w:rPr>
        <w:t>%</w:t>
      </w:r>
      <w:r w:rsidR="00F4402F" w:rsidRPr="00357036">
        <w:t xml:space="preserve"> от годовых плановых назначений в размере </w:t>
      </w:r>
      <w:r w:rsidR="00DB1546" w:rsidRPr="00357036">
        <w:rPr>
          <w:b/>
        </w:rPr>
        <w:t>28</w:t>
      </w:r>
      <w:r w:rsidR="00525C16" w:rsidRPr="00357036">
        <w:rPr>
          <w:b/>
        </w:rPr>
        <w:t> </w:t>
      </w:r>
      <w:r w:rsidR="00402843" w:rsidRPr="00357036">
        <w:rPr>
          <w:b/>
        </w:rPr>
        <w:t>2</w:t>
      </w:r>
      <w:r w:rsidR="00DB1546" w:rsidRPr="00357036">
        <w:rPr>
          <w:b/>
        </w:rPr>
        <w:t>15</w:t>
      </w:r>
      <w:r w:rsidR="00525C16" w:rsidRPr="00357036">
        <w:rPr>
          <w:b/>
        </w:rPr>
        <w:t> </w:t>
      </w:r>
      <w:r w:rsidR="00DB1546" w:rsidRPr="00357036">
        <w:rPr>
          <w:b/>
        </w:rPr>
        <w:t>100</w:t>
      </w:r>
      <w:r w:rsidR="00525C16" w:rsidRPr="00357036">
        <w:rPr>
          <w:b/>
        </w:rPr>
        <w:t>,00</w:t>
      </w:r>
      <w:r w:rsidR="00F4402F" w:rsidRPr="00357036">
        <w:t xml:space="preserve"> рублей. </w:t>
      </w:r>
      <w:r w:rsidR="007D02AD" w:rsidRPr="00357036">
        <w:t xml:space="preserve">По сравнению с </w:t>
      </w:r>
      <w:r w:rsidR="00E207C6" w:rsidRPr="00357036">
        <w:t>аналогичным периодом 201</w:t>
      </w:r>
      <w:r w:rsidR="00DB1546" w:rsidRPr="00357036">
        <w:t>5</w:t>
      </w:r>
      <w:r w:rsidR="007D02AD" w:rsidRPr="00357036">
        <w:t xml:space="preserve"> год</w:t>
      </w:r>
      <w:r w:rsidR="00D10EE9" w:rsidRPr="00357036">
        <w:t xml:space="preserve">а </w:t>
      </w:r>
      <w:r w:rsidR="00525C16" w:rsidRPr="00357036">
        <w:rPr>
          <w:b/>
        </w:rPr>
        <w:t>1</w:t>
      </w:r>
      <w:r w:rsidR="001E77E9" w:rsidRPr="00357036">
        <w:rPr>
          <w:b/>
        </w:rPr>
        <w:t>6 261 657,66</w:t>
      </w:r>
      <w:r w:rsidR="00E207C6" w:rsidRPr="00357036">
        <w:t xml:space="preserve"> рублей</w:t>
      </w:r>
      <w:r w:rsidR="006734E1" w:rsidRPr="00357036">
        <w:t xml:space="preserve"> </w:t>
      </w:r>
      <w:r w:rsidR="007D02AD" w:rsidRPr="00357036">
        <w:t xml:space="preserve">по данному разделу </w:t>
      </w:r>
      <w:r w:rsidR="002E5D32" w:rsidRPr="00357036">
        <w:t xml:space="preserve">расходы </w:t>
      </w:r>
      <w:r w:rsidR="007D02AD" w:rsidRPr="00357036">
        <w:t>у</w:t>
      </w:r>
      <w:r w:rsidR="004A149B" w:rsidRPr="00357036">
        <w:t>меньш</w:t>
      </w:r>
      <w:r w:rsidR="007D02AD" w:rsidRPr="00357036">
        <w:t>ил</w:t>
      </w:r>
      <w:r w:rsidR="00510B4A" w:rsidRPr="00357036">
        <w:t xml:space="preserve">ись на </w:t>
      </w:r>
      <w:r w:rsidR="001E77E9" w:rsidRPr="00357036">
        <w:rPr>
          <w:b/>
        </w:rPr>
        <w:t xml:space="preserve">5 596 232,66 </w:t>
      </w:r>
      <w:r w:rsidR="00510B4A" w:rsidRPr="00357036">
        <w:t>рублей или на</w:t>
      </w:r>
      <w:r w:rsidR="006734E1" w:rsidRPr="00357036">
        <w:t xml:space="preserve"> </w:t>
      </w:r>
      <w:r w:rsidR="00525C16" w:rsidRPr="00357036">
        <w:rPr>
          <w:b/>
        </w:rPr>
        <w:t>3</w:t>
      </w:r>
      <w:r w:rsidR="001E77E9" w:rsidRPr="00357036">
        <w:rPr>
          <w:b/>
        </w:rPr>
        <w:t>4</w:t>
      </w:r>
      <w:r w:rsidR="00525C16" w:rsidRPr="00357036">
        <w:rPr>
          <w:b/>
        </w:rPr>
        <w:t>,</w:t>
      </w:r>
      <w:r w:rsidR="00895319" w:rsidRPr="00357036">
        <w:rPr>
          <w:b/>
        </w:rPr>
        <w:t>4</w:t>
      </w:r>
      <w:r w:rsidR="007D02AD" w:rsidRPr="00357036">
        <w:rPr>
          <w:b/>
        </w:rPr>
        <w:t>%.</w:t>
      </w:r>
      <w:r w:rsidR="007D02AD" w:rsidRPr="00357036">
        <w:t xml:space="preserve"> </w:t>
      </w:r>
      <w:r w:rsidR="00D03D30">
        <w:t xml:space="preserve"> Согласно информации, представленной финансовым отделом администрации муниципального образования Саракташский поссовет, основной причиной невыполнения плана по данному разделу является </w:t>
      </w:r>
      <w:r w:rsidR="00072DEA" w:rsidRPr="00F643EE">
        <w:rPr>
          <w:color w:val="000000"/>
          <w:sz w:val="27"/>
          <w:szCs w:val="27"/>
        </w:rPr>
        <w:t>отсутствие финансирования в связи с невыполнением доходной части бюджета</w:t>
      </w:r>
      <w:r w:rsidR="00072DEA">
        <w:rPr>
          <w:color w:val="000000"/>
          <w:sz w:val="27"/>
          <w:szCs w:val="27"/>
        </w:rPr>
        <w:t>.</w:t>
      </w:r>
      <w:r w:rsidR="00072DEA">
        <w:rPr>
          <w:rStyle w:val="apple-converted-space"/>
          <w:color w:val="000000"/>
          <w:sz w:val="27"/>
          <w:szCs w:val="27"/>
        </w:rPr>
        <w:t> </w:t>
      </w:r>
      <w:r w:rsidR="00072DEA">
        <w:rPr>
          <w:color w:val="000000"/>
          <w:sz w:val="27"/>
          <w:szCs w:val="27"/>
        </w:rPr>
        <w:br/>
      </w:r>
      <w:r w:rsidR="00072DEA">
        <w:rPr>
          <w:color w:val="000000"/>
          <w:sz w:val="27"/>
          <w:szCs w:val="27"/>
        </w:rPr>
        <w:br/>
      </w:r>
      <w:r w:rsidR="00072DEA">
        <w:t xml:space="preserve">         </w:t>
      </w:r>
      <w:r w:rsidR="00525C16" w:rsidRPr="00357036">
        <w:t xml:space="preserve">Расходы по разделу </w:t>
      </w:r>
      <w:r w:rsidR="00525C16" w:rsidRPr="00357036">
        <w:rPr>
          <w:b/>
          <w:bCs/>
        </w:rPr>
        <w:t>1000 «Социальная политика»</w:t>
      </w:r>
      <w:r w:rsidR="00525C16" w:rsidRPr="00357036">
        <w:t xml:space="preserve"> за </w:t>
      </w:r>
      <w:r w:rsidR="00895319" w:rsidRPr="00357036">
        <w:t xml:space="preserve">9 месяцев </w:t>
      </w:r>
      <w:r w:rsidR="00525C16" w:rsidRPr="00357036">
        <w:t xml:space="preserve">2016 года </w:t>
      </w:r>
      <w:r w:rsidR="00895319" w:rsidRPr="00357036">
        <w:t xml:space="preserve">профинансированы в размере </w:t>
      </w:r>
      <w:r w:rsidR="00895319" w:rsidRPr="00357036">
        <w:rPr>
          <w:b/>
        </w:rPr>
        <w:t>1 379 950,00</w:t>
      </w:r>
      <w:r w:rsidR="00525C16" w:rsidRPr="00357036">
        <w:t xml:space="preserve"> рублей </w:t>
      </w:r>
      <w:r w:rsidR="00895319" w:rsidRPr="00357036">
        <w:t xml:space="preserve">или </w:t>
      </w:r>
      <w:r w:rsidR="00895319" w:rsidRPr="00357036">
        <w:rPr>
          <w:b/>
        </w:rPr>
        <w:t>55,4%</w:t>
      </w:r>
      <w:r w:rsidR="00895319" w:rsidRPr="00357036">
        <w:t xml:space="preserve"> к годовым </w:t>
      </w:r>
      <w:r w:rsidR="00525C16" w:rsidRPr="00357036">
        <w:t>бюджетны</w:t>
      </w:r>
      <w:r w:rsidR="00895319" w:rsidRPr="00357036">
        <w:t>м</w:t>
      </w:r>
      <w:r w:rsidR="00525C16" w:rsidRPr="00357036">
        <w:t xml:space="preserve"> назначени</w:t>
      </w:r>
      <w:r w:rsidR="00895319" w:rsidRPr="00357036">
        <w:t xml:space="preserve">ям </w:t>
      </w:r>
      <w:r w:rsidR="00895319" w:rsidRPr="00357036">
        <w:rPr>
          <w:b/>
        </w:rPr>
        <w:t xml:space="preserve">2 488 400,00 </w:t>
      </w:r>
      <w:r w:rsidR="00525C16" w:rsidRPr="00357036">
        <w:t xml:space="preserve">рублей или </w:t>
      </w:r>
      <w:r w:rsidR="00895319" w:rsidRPr="00357036">
        <w:rPr>
          <w:b/>
        </w:rPr>
        <w:t>841,7</w:t>
      </w:r>
      <w:r w:rsidR="00525C16" w:rsidRPr="00357036">
        <w:rPr>
          <w:b/>
        </w:rPr>
        <w:t>%</w:t>
      </w:r>
      <w:r w:rsidR="00895319" w:rsidRPr="00357036">
        <w:t xml:space="preserve"> к соответствующему исполнению за 9 месяцев 2015 года (</w:t>
      </w:r>
      <w:r w:rsidR="00895319" w:rsidRPr="00357036">
        <w:rPr>
          <w:b/>
        </w:rPr>
        <w:t>163 950,00</w:t>
      </w:r>
      <w:r w:rsidR="00895319" w:rsidRPr="00357036">
        <w:t xml:space="preserve"> рублей).</w:t>
      </w:r>
      <w:r w:rsidR="00AE1757" w:rsidRPr="00357036">
        <w:t xml:space="preserve"> Данный раздел представлен одним подразделом </w:t>
      </w:r>
      <w:r w:rsidR="00AE1757" w:rsidRPr="00357036">
        <w:rPr>
          <w:b/>
          <w:i/>
        </w:rPr>
        <w:t>1003 «Социальное обеспечение населения».</w:t>
      </w:r>
    </w:p>
    <w:p w:rsidR="00AA76A2" w:rsidRPr="00357036" w:rsidRDefault="00AA76A2" w:rsidP="00101A60">
      <w:pPr>
        <w:widowControl w:val="0"/>
        <w:spacing w:line="276" w:lineRule="auto"/>
        <w:ind w:firstLine="567"/>
        <w:jc w:val="both"/>
      </w:pPr>
    </w:p>
    <w:p w:rsidR="00F4402F" w:rsidRDefault="007D02AD" w:rsidP="00101A60">
      <w:pPr>
        <w:spacing w:line="276" w:lineRule="auto"/>
        <w:ind w:firstLine="540"/>
        <w:jc w:val="both"/>
        <w:outlineLvl w:val="3"/>
        <w:rPr>
          <w:sz w:val="27"/>
          <w:szCs w:val="27"/>
        </w:rPr>
      </w:pPr>
      <w:r w:rsidRPr="00357036">
        <w:t>Р</w:t>
      </w:r>
      <w:r w:rsidR="00F4402F" w:rsidRPr="00357036">
        <w:t xml:space="preserve">асходы по разделу </w:t>
      </w:r>
      <w:r w:rsidR="00F4402F" w:rsidRPr="00357036">
        <w:rPr>
          <w:b/>
          <w:bCs/>
        </w:rPr>
        <w:t xml:space="preserve">1100 «Физическая культура и спорт» </w:t>
      </w:r>
      <w:r w:rsidR="00F4402F" w:rsidRPr="00357036">
        <w:t xml:space="preserve">профинансированы в сумме </w:t>
      </w:r>
      <w:r w:rsidR="00171E3B" w:rsidRPr="00357036">
        <w:rPr>
          <w:b/>
        </w:rPr>
        <w:t>144 633,00</w:t>
      </w:r>
      <w:r w:rsidR="00F4402F" w:rsidRPr="00357036">
        <w:t xml:space="preserve"> рублей, что составляет </w:t>
      </w:r>
      <w:r w:rsidR="00171E3B" w:rsidRPr="00357036">
        <w:rPr>
          <w:b/>
        </w:rPr>
        <w:t>36,1</w:t>
      </w:r>
      <w:r w:rsidR="00F4402F" w:rsidRPr="00357036">
        <w:rPr>
          <w:b/>
        </w:rPr>
        <w:t>%</w:t>
      </w:r>
      <w:r w:rsidR="00F4402F" w:rsidRPr="00357036">
        <w:t xml:space="preserve"> </w:t>
      </w:r>
      <w:r w:rsidRPr="00357036">
        <w:t>от</w:t>
      </w:r>
      <w:r w:rsidR="00F4402F" w:rsidRPr="00357036">
        <w:t xml:space="preserve"> годовы</w:t>
      </w:r>
      <w:r w:rsidRPr="00357036">
        <w:t>х</w:t>
      </w:r>
      <w:r w:rsidR="00F4402F" w:rsidRPr="00357036">
        <w:t xml:space="preserve"> плановы</w:t>
      </w:r>
      <w:r w:rsidRPr="00357036">
        <w:t>х</w:t>
      </w:r>
      <w:r w:rsidR="00F4402F" w:rsidRPr="00357036">
        <w:t xml:space="preserve"> назначени</w:t>
      </w:r>
      <w:r w:rsidRPr="00357036">
        <w:t>й</w:t>
      </w:r>
      <w:r w:rsidR="00AA76A2" w:rsidRPr="00357036">
        <w:t xml:space="preserve"> </w:t>
      </w:r>
      <w:r w:rsidR="00CF02C8" w:rsidRPr="00357036">
        <w:t>(</w:t>
      </w:r>
      <w:r w:rsidR="00AA76A2" w:rsidRPr="00357036">
        <w:rPr>
          <w:b/>
        </w:rPr>
        <w:t>400</w:t>
      </w:r>
      <w:r w:rsidR="00C24D7F">
        <w:rPr>
          <w:b/>
        </w:rPr>
        <w:t> </w:t>
      </w:r>
      <w:r w:rsidR="00AA76A2" w:rsidRPr="00357036">
        <w:rPr>
          <w:b/>
        </w:rPr>
        <w:t>000</w:t>
      </w:r>
      <w:r w:rsidR="00C24D7F">
        <w:rPr>
          <w:b/>
        </w:rPr>
        <w:t>,00</w:t>
      </w:r>
      <w:r w:rsidR="00AA76A2" w:rsidRPr="00357036">
        <w:t xml:space="preserve"> </w:t>
      </w:r>
      <w:r w:rsidR="00F4402F" w:rsidRPr="00357036">
        <w:t>рублей</w:t>
      </w:r>
      <w:r w:rsidR="00CF02C8" w:rsidRPr="00357036">
        <w:t>)</w:t>
      </w:r>
      <w:r w:rsidR="00BB63EB" w:rsidRPr="00357036">
        <w:t>.</w:t>
      </w:r>
      <w:r w:rsidR="00075B5D">
        <w:t xml:space="preserve"> </w:t>
      </w:r>
      <w:r w:rsidR="00F643EE">
        <w:t xml:space="preserve">Согласно информации, приведенной в сведениях об исполнении бюджета (ф.0503164), кассовые расходы произведены «по факту» на основании актов выполненных работ. </w:t>
      </w:r>
    </w:p>
    <w:p w:rsidR="00553BCC" w:rsidRPr="00357036" w:rsidRDefault="00553BCC" w:rsidP="00101A60">
      <w:pPr>
        <w:spacing w:line="276" w:lineRule="auto"/>
        <w:ind w:firstLine="540"/>
        <w:jc w:val="both"/>
        <w:outlineLvl w:val="3"/>
      </w:pPr>
    </w:p>
    <w:p w:rsidR="008404E9" w:rsidRDefault="008404E9" w:rsidP="00101A60">
      <w:pPr>
        <w:widowControl w:val="0"/>
        <w:spacing w:line="276" w:lineRule="auto"/>
        <w:jc w:val="center"/>
        <w:rPr>
          <w:b/>
          <w:bCs/>
        </w:rPr>
      </w:pPr>
    </w:p>
    <w:p w:rsidR="00F4402F" w:rsidRPr="00357036" w:rsidRDefault="00F4402F" w:rsidP="00101A60">
      <w:pPr>
        <w:widowControl w:val="0"/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5. Исполнение</w:t>
      </w:r>
      <w:r w:rsidR="00D95369" w:rsidRPr="00357036">
        <w:rPr>
          <w:b/>
        </w:rPr>
        <w:t xml:space="preserve"> бюджета муниципального образования Саракташский поссовет  </w:t>
      </w:r>
      <w:r w:rsidRPr="00357036">
        <w:rPr>
          <w:b/>
          <w:bCs/>
        </w:rPr>
        <w:t>в части источников</w:t>
      </w:r>
      <w:r w:rsidR="00D95369" w:rsidRPr="00357036">
        <w:rPr>
          <w:b/>
          <w:bCs/>
        </w:rPr>
        <w:t xml:space="preserve"> </w:t>
      </w:r>
      <w:r w:rsidRPr="00357036">
        <w:rPr>
          <w:b/>
          <w:bCs/>
        </w:rPr>
        <w:t>финансирования дефицита</w:t>
      </w:r>
      <w:r w:rsidR="00D95369" w:rsidRPr="00357036">
        <w:rPr>
          <w:b/>
          <w:bCs/>
        </w:rPr>
        <w:t xml:space="preserve"> </w:t>
      </w:r>
      <w:r w:rsidRPr="00357036">
        <w:rPr>
          <w:b/>
          <w:bCs/>
        </w:rPr>
        <w:t>бюджета</w:t>
      </w:r>
    </w:p>
    <w:p w:rsidR="00C910F6" w:rsidRPr="00357036" w:rsidRDefault="00C910F6" w:rsidP="00101A60">
      <w:pPr>
        <w:widowControl w:val="0"/>
        <w:spacing w:line="276" w:lineRule="auto"/>
        <w:ind w:firstLine="567"/>
        <w:jc w:val="center"/>
        <w:rPr>
          <w:b/>
          <w:bCs/>
        </w:rPr>
      </w:pPr>
    </w:p>
    <w:p w:rsidR="00DF6E65" w:rsidRPr="00101A60" w:rsidRDefault="00652E1C" w:rsidP="00101A60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357036">
        <w:rPr>
          <w:rStyle w:val="apple-converted-space"/>
          <w:shd w:val="clear" w:color="auto" w:fill="FFFFFF"/>
        </w:rPr>
        <w:t xml:space="preserve">Бюджет муниципального образования Саракташский поссовет за 9 месяцев 2016 года исполнен с профицитом в сумме </w:t>
      </w:r>
      <w:r w:rsidR="00DF6E65" w:rsidRPr="00357036">
        <w:rPr>
          <w:b/>
          <w:bCs/>
        </w:rPr>
        <w:t>10 545 110,55</w:t>
      </w:r>
      <w:r w:rsidR="00E36D85" w:rsidRPr="00357036">
        <w:t xml:space="preserve"> рублей. </w:t>
      </w:r>
      <w:r w:rsidRPr="00357036">
        <w:t xml:space="preserve">Решением о бюджете МО Саракташский поссовет на 2016 год предусмотрен дефицит в сумме </w:t>
      </w:r>
      <w:r w:rsidRPr="00357036">
        <w:rPr>
          <w:b/>
        </w:rPr>
        <w:t>1 928 100,00</w:t>
      </w:r>
      <w:r w:rsidRPr="00357036">
        <w:t xml:space="preserve"> рублей. </w:t>
      </w:r>
      <w:r w:rsidR="00DF6E65" w:rsidRPr="00357036">
        <w:t xml:space="preserve">В аналогичном периоде </w:t>
      </w:r>
      <w:r w:rsidR="00E36D85" w:rsidRPr="00357036">
        <w:t>2015 го</w:t>
      </w:r>
      <w:r w:rsidR="00DF6E65" w:rsidRPr="00357036">
        <w:t>да</w:t>
      </w:r>
      <w:r w:rsidR="00E36D85" w:rsidRPr="00357036">
        <w:t xml:space="preserve"> </w:t>
      </w:r>
      <w:r w:rsidRPr="00357036">
        <w:t>бюджет был исполнен с де</w:t>
      </w:r>
      <w:r w:rsidRPr="00357036">
        <w:lastRenderedPageBreak/>
        <w:t xml:space="preserve">фицитом в сумме </w:t>
      </w:r>
      <w:r w:rsidR="00DF6E65" w:rsidRPr="00357036">
        <w:rPr>
          <w:b/>
        </w:rPr>
        <w:t>2 799 125,26</w:t>
      </w:r>
      <w:r w:rsidR="00E36D85" w:rsidRPr="00357036">
        <w:rPr>
          <w:b/>
          <w:bCs/>
        </w:rPr>
        <w:t xml:space="preserve"> </w:t>
      </w:r>
      <w:r w:rsidR="00E36D85" w:rsidRPr="00357036">
        <w:rPr>
          <w:bCs/>
        </w:rPr>
        <w:t>рублей</w:t>
      </w:r>
      <w:r w:rsidR="00E36D85" w:rsidRPr="00357036">
        <w:rPr>
          <w:b/>
          <w:bCs/>
        </w:rPr>
        <w:t>.</w:t>
      </w:r>
    </w:p>
    <w:p w:rsidR="00DB6144" w:rsidRPr="00357036" w:rsidRDefault="00101A60" w:rsidP="00101A60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     </w:t>
      </w:r>
      <w:r w:rsidR="003962EA" w:rsidRPr="00357036">
        <w:rPr>
          <w:bCs/>
        </w:rPr>
        <w:t>Согласно представленной финансовым отделом отчетности (ф.0503178) «</w:t>
      </w:r>
      <w:r w:rsidR="003962EA" w:rsidRPr="00357036">
        <w:t>Сведения об остатках денежных средств на счетах получателя бюджетных средств»</w:t>
      </w:r>
      <w:r w:rsidR="00573563" w:rsidRPr="00357036">
        <w:rPr>
          <w:bCs/>
        </w:rPr>
        <w:t xml:space="preserve">, остаток средств на счете </w:t>
      </w:r>
      <w:r w:rsidR="003962EA" w:rsidRPr="00357036">
        <w:rPr>
          <w:bCs/>
        </w:rPr>
        <w:t xml:space="preserve">на 01.10.2016 года </w:t>
      </w:r>
      <w:r w:rsidR="00573563" w:rsidRPr="00357036">
        <w:rPr>
          <w:bCs/>
        </w:rPr>
        <w:t>состав</w:t>
      </w:r>
      <w:r w:rsidR="003962EA" w:rsidRPr="00357036">
        <w:rPr>
          <w:bCs/>
        </w:rPr>
        <w:t xml:space="preserve">ил </w:t>
      </w:r>
      <w:r w:rsidR="00573563" w:rsidRPr="00357036">
        <w:rPr>
          <w:bCs/>
        </w:rPr>
        <w:t xml:space="preserve"> </w:t>
      </w:r>
      <w:r w:rsidR="003962EA" w:rsidRPr="00357036">
        <w:rPr>
          <w:b/>
          <w:bCs/>
        </w:rPr>
        <w:t xml:space="preserve">11 010 048,59 </w:t>
      </w:r>
      <w:r w:rsidR="001B7867">
        <w:rPr>
          <w:bCs/>
        </w:rPr>
        <w:t xml:space="preserve">рублей, из них остатки целевых средств областного и федерального бюджетов в сумме </w:t>
      </w:r>
      <w:r w:rsidR="001B7867" w:rsidRPr="001B7867">
        <w:rPr>
          <w:b/>
          <w:bCs/>
        </w:rPr>
        <w:t>10 416 251,00</w:t>
      </w:r>
      <w:r w:rsidR="001B7867">
        <w:rPr>
          <w:bCs/>
        </w:rPr>
        <w:t xml:space="preserve"> рублей.</w:t>
      </w:r>
    </w:p>
    <w:p w:rsidR="00DF6E65" w:rsidRPr="00357036" w:rsidRDefault="00DF6E65" w:rsidP="00101A60">
      <w:pPr>
        <w:widowControl w:val="0"/>
        <w:spacing w:line="276" w:lineRule="auto"/>
        <w:jc w:val="both"/>
        <w:rPr>
          <w:bCs/>
        </w:rPr>
      </w:pPr>
    </w:p>
    <w:p w:rsidR="00FC657E" w:rsidRPr="00357036" w:rsidRDefault="00DF6E65" w:rsidP="00101A60">
      <w:pPr>
        <w:widowControl w:val="0"/>
        <w:numPr>
          <w:ilvl w:val="0"/>
          <w:numId w:val="7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DF6E65" w:rsidRPr="00357036" w:rsidRDefault="00DF6E65" w:rsidP="00101A60">
      <w:pPr>
        <w:widowControl w:val="0"/>
        <w:spacing w:line="276" w:lineRule="auto"/>
        <w:ind w:left="720"/>
        <w:rPr>
          <w:b/>
          <w:bCs/>
        </w:rPr>
      </w:pPr>
    </w:p>
    <w:p w:rsidR="0042667F" w:rsidRPr="00357036" w:rsidRDefault="00101A60" w:rsidP="00101A60">
      <w:pPr>
        <w:widowControl w:val="0"/>
        <w:tabs>
          <w:tab w:val="left" w:pos="567"/>
          <w:tab w:val="left" w:pos="709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FC657E" w:rsidRPr="00357036">
        <w:rPr>
          <w:bCs/>
        </w:rPr>
        <w:t xml:space="preserve">Согласно </w:t>
      </w:r>
      <w:r w:rsidR="00DF6E65" w:rsidRPr="00357036">
        <w:rPr>
          <w:bCs/>
        </w:rPr>
        <w:t>представленной ф.0503169 «Сведения</w:t>
      </w:r>
      <w:r w:rsidR="00FC657E" w:rsidRPr="00357036">
        <w:rPr>
          <w:bCs/>
        </w:rPr>
        <w:t xml:space="preserve"> о дебиторской и кредиторской задолженности</w:t>
      </w:r>
      <w:r w:rsidR="00DF6E65" w:rsidRPr="00357036">
        <w:rPr>
          <w:bCs/>
        </w:rPr>
        <w:t>»</w:t>
      </w:r>
      <w:r w:rsidR="00EF6419" w:rsidRPr="00357036">
        <w:rPr>
          <w:bCs/>
        </w:rPr>
        <w:t xml:space="preserve">, </w:t>
      </w:r>
      <w:r w:rsidR="00DF6E65" w:rsidRPr="00357036">
        <w:rPr>
          <w:bCs/>
        </w:rPr>
        <w:t xml:space="preserve"> </w:t>
      </w:r>
      <w:r w:rsidR="00EF6419" w:rsidRPr="00357036">
        <w:rPr>
          <w:bCs/>
        </w:rPr>
        <w:t xml:space="preserve">дебиторская задолженность  на 01.10.2016 года сложилась в сумме 31 226,26 рублей, </w:t>
      </w:r>
      <w:r w:rsidR="0042667F" w:rsidRPr="00357036">
        <w:rPr>
          <w:bCs/>
        </w:rPr>
        <w:t xml:space="preserve">кредиторская задолженность в сумме </w:t>
      </w:r>
      <w:r w:rsidR="00EF6419" w:rsidRPr="00357036">
        <w:rPr>
          <w:bCs/>
        </w:rPr>
        <w:t>19 706 590,57 рублей.</w:t>
      </w:r>
    </w:p>
    <w:p w:rsidR="00357F77" w:rsidRPr="00357036" w:rsidRDefault="00101A60" w:rsidP="00101A60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357F77" w:rsidRPr="00357036">
        <w:rPr>
          <w:bCs/>
        </w:rPr>
        <w:t>Сравнительный анализ показателей дебиторской  и кредиторской задолженности за 9 месяцев представлен в таблице №3.</w:t>
      </w:r>
    </w:p>
    <w:p w:rsidR="00357F77" w:rsidRPr="00357036" w:rsidRDefault="00357F77" w:rsidP="00357F77">
      <w:pPr>
        <w:widowControl w:val="0"/>
        <w:jc w:val="right"/>
        <w:rPr>
          <w:bCs/>
        </w:rPr>
      </w:pPr>
      <w:r w:rsidRPr="00357036">
        <w:rPr>
          <w:bCs/>
        </w:rPr>
        <w:t>Таблица №3</w:t>
      </w:r>
    </w:p>
    <w:p w:rsidR="00EC0B32" w:rsidRPr="00357036" w:rsidRDefault="00EC0B32" w:rsidP="00357F77">
      <w:pPr>
        <w:widowControl w:val="0"/>
        <w:jc w:val="right"/>
        <w:rPr>
          <w:bCs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2275"/>
        <w:gridCol w:w="2095"/>
        <w:gridCol w:w="2293"/>
      </w:tblGrid>
      <w:tr w:rsidR="00357F77" w:rsidRPr="00357036" w:rsidTr="005C06F6">
        <w:trPr>
          <w:trHeight w:val="965"/>
        </w:trPr>
        <w:tc>
          <w:tcPr>
            <w:tcW w:w="3565" w:type="dxa"/>
          </w:tcPr>
          <w:p w:rsidR="00357F77" w:rsidRPr="00357036" w:rsidRDefault="00357F77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Вид задолженности</w:t>
            </w:r>
          </w:p>
        </w:tc>
        <w:tc>
          <w:tcPr>
            <w:tcW w:w="2275" w:type="dxa"/>
          </w:tcPr>
          <w:p w:rsidR="00357F77" w:rsidRPr="00357036" w:rsidRDefault="00357F77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Сумма задолженности на 01.10.2015г.</w:t>
            </w:r>
          </w:p>
        </w:tc>
        <w:tc>
          <w:tcPr>
            <w:tcW w:w="2095" w:type="dxa"/>
          </w:tcPr>
          <w:p w:rsidR="00357F77" w:rsidRPr="00357036" w:rsidRDefault="00357F77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Сумма задолженности на 01.10.2016г.</w:t>
            </w:r>
          </w:p>
        </w:tc>
        <w:tc>
          <w:tcPr>
            <w:tcW w:w="2293" w:type="dxa"/>
          </w:tcPr>
          <w:p w:rsidR="00357F77" w:rsidRPr="00357036" w:rsidRDefault="00357F77" w:rsidP="00357F7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</w:p>
          <w:p w:rsidR="00072DEA" w:rsidRDefault="00357F77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57036">
              <w:rPr>
                <w:bCs/>
                <w:sz w:val="24"/>
                <w:szCs w:val="24"/>
              </w:rPr>
              <w:t>Отклонение</w:t>
            </w:r>
          </w:p>
          <w:p w:rsidR="00357F77" w:rsidRPr="00357036" w:rsidRDefault="00072DEA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(+, -)</w:t>
            </w:r>
          </w:p>
          <w:p w:rsidR="005C06F6" w:rsidRPr="00357036" w:rsidRDefault="005C06F6" w:rsidP="00357F77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357F77" w:rsidTr="005C06F6">
        <w:trPr>
          <w:trHeight w:val="295"/>
        </w:trPr>
        <w:tc>
          <w:tcPr>
            <w:tcW w:w="3565" w:type="dxa"/>
          </w:tcPr>
          <w:p w:rsidR="00357F77" w:rsidRPr="005C06F6" w:rsidRDefault="005C06F6" w:rsidP="005C06F6">
            <w:pPr>
              <w:widowControl w:val="0"/>
              <w:ind w:left="163"/>
              <w:jc w:val="center"/>
              <w:rPr>
                <w:bCs/>
                <w:sz w:val="24"/>
                <w:szCs w:val="24"/>
              </w:rPr>
            </w:pPr>
            <w:r w:rsidRPr="005C06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357F77" w:rsidRPr="005C06F6" w:rsidRDefault="005C06F6" w:rsidP="005C06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5C06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:rsidR="00357F77" w:rsidRPr="005C06F6" w:rsidRDefault="005C06F6" w:rsidP="005C06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5C06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357F77" w:rsidRPr="005C06F6" w:rsidRDefault="005C06F6" w:rsidP="005C06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5C06F6">
              <w:rPr>
                <w:bCs/>
                <w:sz w:val="24"/>
                <w:szCs w:val="24"/>
              </w:rPr>
              <w:t>4</w:t>
            </w:r>
          </w:p>
        </w:tc>
      </w:tr>
      <w:tr w:rsidR="005C06F6" w:rsidTr="005C06F6">
        <w:trPr>
          <w:trHeight w:val="351"/>
        </w:trPr>
        <w:tc>
          <w:tcPr>
            <w:tcW w:w="3565" w:type="dxa"/>
          </w:tcPr>
          <w:p w:rsidR="005C06F6" w:rsidRPr="00101A60" w:rsidRDefault="005C06F6" w:rsidP="00101A60">
            <w:pPr>
              <w:widowControl w:val="0"/>
              <w:ind w:left="163"/>
              <w:jc w:val="center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Дебиторская</w:t>
            </w:r>
          </w:p>
        </w:tc>
        <w:tc>
          <w:tcPr>
            <w:tcW w:w="2275" w:type="dxa"/>
          </w:tcPr>
          <w:p w:rsidR="005C06F6" w:rsidRPr="00101A60" w:rsidRDefault="005C06F6" w:rsidP="00101A6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2 510 454,00</w:t>
            </w:r>
          </w:p>
        </w:tc>
        <w:tc>
          <w:tcPr>
            <w:tcW w:w="2095" w:type="dxa"/>
          </w:tcPr>
          <w:p w:rsidR="005C06F6" w:rsidRPr="00101A60" w:rsidRDefault="005C06F6" w:rsidP="00101A6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31 226,26</w:t>
            </w:r>
          </w:p>
        </w:tc>
        <w:tc>
          <w:tcPr>
            <w:tcW w:w="2293" w:type="dxa"/>
          </w:tcPr>
          <w:p w:rsidR="005C06F6" w:rsidRPr="00101A60" w:rsidRDefault="005C06F6" w:rsidP="00101A6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- 2 479 227,74</w:t>
            </w:r>
          </w:p>
        </w:tc>
      </w:tr>
      <w:tr w:rsidR="00357F77" w:rsidTr="005C06F6">
        <w:trPr>
          <w:trHeight w:val="514"/>
        </w:trPr>
        <w:tc>
          <w:tcPr>
            <w:tcW w:w="3565" w:type="dxa"/>
          </w:tcPr>
          <w:p w:rsidR="00357F77" w:rsidRPr="00101A60" w:rsidRDefault="00357F77" w:rsidP="00101A60">
            <w:pPr>
              <w:widowControl w:val="0"/>
              <w:ind w:left="163"/>
              <w:jc w:val="center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Кредиторская</w:t>
            </w:r>
          </w:p>
        </w:tc>
        <w:tc>
          <w:tcPr>
            <w:tcW w:w="2275" w:type="dxa"/>
          </w:tcPr>
          <w:p w:rsidR="00357F77" w:rsidRPr="00101A60" w:rsidRDefault="00357F77" w:rsidP="00101A6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095" w:type="dxa"/>
          </w:tcPr>
          <w:p w:rsidR="00357F77" w:rsidRPr="00101A60" w:rsidRDefault="00357F77" w:rsidP="00101A6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19 706 590,57</w:t>
            </w:r>
          </w:p>
        </w:tc>
        <w:tc>
          <w:tcPr>
            <w:tcW w:w="2293" w:type="dxa"/>
          </w:tcPr>
          <w:p w:rsidR="00357F77" w:rsidRPr="00101A60" w:rsidRDefault="005C06F6" w:rsidP="00101A6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01A60">
              <w:rPr>
                <w:bCs/>
                <w:sz w:val="24"/>
                <w:szCs w:val="24"/>
              </w:rPr>
              <w:t>+ 19 706 590,57</w:t>
            </w:r>
          </w:p>
        </w:tc>
      </w:tr>
    </w:tbl>
    <w:p w:rsidR="00EC0B32" w:rsidRDefault="00EC0B32" w:rsidP="00357F77">
      <w:pPr>
        <w:widowControl w:val="0"/>
        <w:jc w:val="right"/>
        <w:rPr>
          <w:bCs/>
        </w:rPr>
      </w:pPr>
    </w:p>
    <w:p w:rsidR="00EB7288" w:rsidRDefault="00EB7288" w:rsidP="00573563">
      <w:pPr>
        <w:widowControl w:val="0"/>
        <w:jc w:val="both"/>
        <w:rPr>
          <w:bCs/>
        </w:rPr>
      </w:pPr>
    </w:p>
    <w:p w:rsidR="00F4402F" w:rsidRDefault="00F4402F" w:rsidP="00B03FAF">
      <w:pPr>
        <w:widowControl w:val="0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B03FAF">
      <w:pPr>
        <w:widowControl w:val="0"/>
        <w:jc w:val="center"/>
        <w:rPr>
          <w:b/>
          <w:bCs/>
        </w:rPr>
      </w:pPr>
    </w:p>
    <w:p w:rsidR="00457331" w:rsidRPr="00F8556F" w:rsidRDefault="0013208B" w:rsidP="00101A60">
      <w:pPr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line="276" w:lineRule="auto"/>
        <w:ind w:left="0" w:firstLine="567"/>
        <w:jc w:val="both"/>
      </w:pPr>
      <w:r w:rsidRPr="00F8556F">
        <w:t xml:space="preserve">По данным отчета об исполнении бюджета за 9 месяцев </w:t>
      </w:r>
      <w:r w:rsidR="00B90C04" w:rsidRPr="00F8556F">
        <w:t xml:space="preserve">2016  года в бюджет муниципального образования Саракташский поссовет поступило </w:t>
      </w:r>
      <w:r w:rsidRPr="00F8556F">
        <w:rPr>
          <w:b/>
        </w:rPr>
        <w:t>120 782 952,22</w:t>
      </w:r>
      <w:r w:rsidRPr="00F8556F">
        <w:t xml:space="preserve"> </w:t>
      </w:r>
      <w:r w:rsidR="00B90C04" w:rsidRPr="00F8556F">
        <w:t xml:space="preserve"> рублей </w:t>
      </w:r>
      <w:r w:rsidR="00B90C04" w:rsidRPr="00F8556F">
        <w:rPr>
          <w:b/>
          <w:bCs/>
        </w:rPr>
        <w:t>доходов</w:t>
      </w:r>
      <w:r w:rsidR="00B90C04" w:rsidRPr="00F8556F">
        <w:t xml:space="preserve">, что составляет </w:t>
      </w:r>
      <w:r w:rsidRPr="00F8556F">
        <w:rPr>
          <w:b/>
        </w:rPr>
        <w:t>61,3</w:t>
      </w:r>
      <w:r w:rsidR="00B90C04" w:rsidRPr="00F8556F">
        <w:rPr>
          <w:b/>
          <w:bCs/>
        </w:rPr>
        <w:t xml:space="preserve">% </w:t>
      </w:r>
      <w:r w:rsidR="00B90C04" w:rsidRPr="00F8556F">
        <w:rPr>
          <w:bCs/>
        </w:rPr>
        <w:t xml:space="preserve">от </w:t>
      </w:r>
      <w:r w:rsidR="00B90C04" w:rsidRPr="00F8556F">
        <w:t xml:space="preserve"> утвержденных плановых назначений (</w:t>
      </w:r>
      <w:r w:rsidR="00457331" w:rsidRPr="00F8556F">
        <w:rPr>
          <w:b/>
        </w:rPr>
        <w:t>197 144 632,40</w:t>
      </w:r>
      <w:r w:rsidR="00457331" w:rsidRPr="00F8556F">
        <w:t xml:space="preserve"> </w:t>
      </w:r>
      <w:r w:rsidR="00B90C04" w:rsidRPr="00F8556F">
        <w:t xml:space="preserve">рублей).  </w:t>
      </w:r>
      <w:r w:rsidR="00457331" w:rsidRPr="00F8556F">
        <w:t xml:space="preserve">Поступления за 9 месяцев 2015 года составили </w:t>
      </w:r>
      <w:r w:rsidR="00457331" w:rsidRPr="00F8556F">
        <w:rPr>
          <w:b/>
        </w:rPr>
        <w:t xml:space="preserve">108 652 566,95 </w:t>
      </w:r>
      <w:r w:rsidR="00457331" w:rsidRPr="00F8556F">
        <w:t xml:space="preserve">рублей или </w:t>
      </w:r>
      <w:r w:rsidR="00457331" w:rsidRPr="00F8556F">
        <w:rPr>
          <w:b/>
        </w:rPr>
        <w:t>70,8%</w:t>
      </w:r>
      <w:r w:rsidR="00457331" w:rsidRPr="00F8556F">
        <w:t xml:space="preserve"> от суммы годовых бюджетных назначений (</w:t>
      </w:r>
      <w:r w:rsidR="00457331" w:rsidRPr="00F8556F">
        <w:rPr>
          <w:b/>
        </w:rPr>
        <w:t>153 534 199,50</w:t>
      </w:r>
      <w:r w:rsidR="00457331" w:rsidRPr="00F8556F">
        <w:t xml:space="preserve"> рублей). По сравнению с 2015 годом доходы увеличились на </w:t>
      </w:r>
      <w:r w:rsidR="00457331" w:rsidRPr="00F8556F">
        <w:rPr>
          <w:b/>
        </w:rPr>
        <w:t xml:space="preserve"> 12 130 385,27 </w:t>
      </w:r>
      <w:r w:rsidR="00457331" w:rsidRPr="00F8556F">
        <w:t xml:space="preserve">рублей или на </w:t>
      </w:r>
      <w:r w:rsidR="00457331" w:rsidRPr="00F8556F">
        <w:rPr>
          <w:b/>
        </w:rPr>
        <w:t>11,2%.</w:t>
      </w:r>
    </w:p>
    <w:p w:rsidR="00AC007F" w:rsidRPr="001C28C4" w:rsidRDefault="00AC007F" w:rsidP="00101A60">
      <w:pPr>
        <w:widowControl w:val="0"/>
        <w:spacing w:line="276" w:lineRule="auto"/>
        <w:ind w:left="567"/>
        <w:jc w:val="both"/>
        <w:rPr>
          <w:color w:val="FF0000"/>
        </w:rPr>
      </w:pPr>
    </w:p>
    <w:p w:rsidR="00AC007F" w:rsidRDefault="00457331" w:rsidP="00101A60">
      <w:pPr>
        <w:pStyle w:val="a3"/>
        <w:widowControl w:val="0"/>
        <w:numPr>
          <w:ilvl w:val="0"/>
          <w:numId w:val="12"/>
        </w:numPr>
        <w:spacing w:line="276" w:lineRule="auto"/>
        <w:ind w:left="0" w:firstLine="284"/>
        <w:jc w:val="both"/>
        <w:rPr>
          <w:b w:val="0"/>
        </w:rPr>
      </w:pPr>
      <w:r w:rsidRPr="00AC007F">
        <w:rPr>
          <w:b w:val="0"/>
        </w:rPr>
        <w:t xml:space="preserve">Налоговые и неналоговые доходы местного бюджета исполнены в размере </w:t>
      </w:r>
      <w:r w:rsidRPr="00101A60">
        <w:t>26 610 364,22</w:t>
      </w:r>
      <w:r w:rsidRPr="00AC007F">
        <w:rPr>
          <w:b w:val="0"/>
        </w:rPr>
        <w:t xml:space="preserve"> рублей, или </w:t>
      </w:r>
      <w:r w:rsidRPr="00101A60">
        <w:t>55,5%</w:t>
      </w:r>
      <w:r w:rsidRPr="00AC007F">
        <w:rPr>
          <w:b w:val="0"/>
        </w:rPr>
        <w:t xml:space="preserve"> к утвержденным бюджетным назначениям в сумме </w:t>
      </w:r>
      <w:r w:rsidR="00101A60">
        <w:rPr>
          <w:b w:val="0"/>
        </w:rPr>
        <w:t>(</w:t>
      </w:r>
      <w:r w:rsidRPr="00101A60">
        <w:t>47 930 000,00</w:t>
      </w:r>
      <w:r w:rsidRPr="00AC007F">
        <w:rPr>
          <w:b w:val="0"/>
        </w:rPr>
        <w:t xml:space="preserve"> рублей</w:t>
      </w:r>
      <w:r w:rsidR="00101A60">
        <w:rPr>
          <w:b w:val="0"/>
        </w:rPr>
        <w:t>)</w:t>
      </w:r>
      <w:r w:rsidRPr="00AC007F">
        <w:rPr>
          <w:b w:val="0"/>
        </w:rPr>
        <w:t xml:space="preserve">. По сравнению с аналогичном периодом 2015 года налоговые и неналоговые доходы увеличились на </w:t>
      </w:r>
      <w:r w:rsidRPr="00101A60">
        <w:t>2 317 854,77</w:t>
      </w:r>
      <w:r w:rsidRPr="00AC007F">
        <w:rPr>
          <w:b w:val="0"/>
        </w:rPr>
        <w:t xml:space="preserve"> рублей, или </w:t>
      </w:r>
      <w:r w:rsidRPr="00101A60">
        <w:t>9,5%.</w:t>
      </w:r>
      <w:r w:rsidRPr="00AC007F">
        <w:rPr>
          <w:b w:val="0"/>
        </w:rPr>
        <w:t xml:space="preserve"> Поступления увеличились по всем подгруппам налоговых и неналоговых доходов доходной части бюджета, за исключением поступлений по подгруппам:</w:t>
      </w:r>
      <w:r w:rsidR="0070514C" w:rsidRPr="00AC007F">
        <w:rPr>
          <w:b w:val="0"/>
        </w:rPr>
        <w:t xml:space="preserve"> «Налоги на имущество», «Доходы от использования имущества находящегося в государствен</w:t>
      </w:r>
      <w:r w:rsidR="0070514C" w:rsidRPr="00AC007F">
        <w:rPr>
          <w:b w:val="0"/>
        </w:rPr>
        <w:lastRenderedPageBreak/>
        <w:t>ной и муниципальной собственности» и «Штрафы, санкции, возмещение ущерба».</w:t>
      </w:r>
    </w:p>
    <w:p w:rsidR="00AC007F" w:rsidRDefault="00AC007F" w:rsidP="00101A60">
      <w:pPr>
        <w:pStyle w:val="a3"/>
        <w:widowControl w:val="0"/>
        <w:spacing w:line="276" w:lineRule="auto"/>
        <w:ind w:left="284" w:firstLine="0"/>
        <w:jc w:val="both"/>
        <w:rPr>
          <w:b w:val="0"/>
        </w:rPr>
      </w:pPr>
    </w:p>
    <w:p w:rsidR="00AC007F" w:rsidRPr="00AC007F" w:rsidRDefault="0070514C" w:rsidP="00101A60">
      <w:pPr>
        <w:pStyle w:val="a3"/>
        <w:widowControl w:val="0"/>
        <w:numPr>
          <w:ilvl w:val="0"/>
          <w:numId w:val="12"/>
        </w:numPr>
        <w:spacing w:line="276" w:lineRule="auto"/>
        <w:ind w:left="0" w:firstLine="284"/>
        <w:jc w:val="both"/>
        <w:rPr>
          <w:b w:val="0"/>
        </w:rPr>
      </w:pPr>
      <w:r w:rsidRPr="00AC007F">
        <w:rPr>
          <w:b w:val="0"/>
        </w:rPr>
        <w:t xml:space="preserve">Безвозмездные поступления за 9 месяцев текущего года сложились в размере </w:t>
      </w:r>
      <w:r w:rsidRPr="00101A60">
        <w:t>94 172 588,00</w:t>
      </w:r>
      <w:r w:rsidRPr="00AC007F">
        <w:rPr>
          <w:b w:val="0"/>
        </w:rPr>
        <w:t xml:space="preserve"> рублей, что составляет </w:t>
      </w:r>
      <w:r w:rsidRPr="00101A60">
        <w:t>63,1%</w:t>
      </w:r>
      <w:r w:rsidRPr="00AC007F">
        <w:rPr>
          <w:b w:val="0"/>
        </w:rPr>
        <w:t xml:space="preserve"> от годового объема бюджетных назначений в сумме </w:t>
      </w:r>
      <w:r w:rsidR="00101A60">
        <w:rPr>
          <w:b w:val="0"/>
        </w:rPr>
        <w:t>(</w:t>
      </w:r>
      <w:r w:rsidRPr="00101A60">
        <w:t>149 214 632,40</w:t>
      </w:r>
      <w:r w:rsidRPr="00AC007F">
        <w:rPr>
          <w:b w:val="0"/>
        </w:rPr>
        <w:t xml:space="preserve"> рублей</w:t>
      </w:r>
      <w:r w:rsidR="00101A60">
        <w:rPr>
          <w:b w:val="0"/>
        </w:rPr>
        <w:t>)</w:t>
      </w:r>
      <w:r w:rsidRPr="00AC007F">
        <w:rPr>
          <w:b w:val="0"/>
        </w:rPr>
        <w:t xml:space="preserve"> и увеличились на </w:t>
      </w:r>
      <w:r w:rsidRPr="00101A60">
        <w:t>9 812 530,50</w:t>
      </w:r>
      <w:r w:rsidRPr="00AC007F">
        <w:rPr>
          <w:b w:val="0"/>
        </w:rPr>
        <w:t xml:space="preserve"> рублей, или на </w:t>
      </w:r>
      <w:r w:rsidRPr="00101A60">
        <w:t>11,6%</w:t>
      </w:r>
      <w:r w:rsidRPr="00AC007F">
        <w:rPr>
          <w:b w:val="0"/>
        </w:rPr>
        <w:t xml:space="preserve"> от соответствующих поступлений за аналогичный период 2015 года.</w:t>
      </w:r>
    </w:p>
    <w:p w:rsidR="00AC007F" w:rsidRDefault="00AC007F" w:rsidP="00101A60">
      <w:pPr>
        <w:pStyle w:val="a3"/>
        <w:widowControl w:val="0"/>
        <w:spacing w:line="276" w:lineRule="auto"/>
        <w:ind w:left="284" w:firstLine="0"/>
        <w:jc w:val="both"/>
        <w:rPr>
          <w:b w:val="0"/>
        </w:rPr>
      </w:pPr>
    </w:p>
    <w:p w:rsidR="0013208B" w:rsidRPr="00AC007F" w:rsidRDefault="0070514C" w:rsidP="00101A60">
      <w:pPr>
        <w:pStyle w:val="a3"/>
        <w:widowControl w:val="0"/>
        <w:numPr>
          <w:ilvl w:val="0"/>
          <w:numId w:val="12"/>
        </w:numPr>
        <w:spacing w:line="276" w:lineRule="auto"/>
        <w:ind w:left="0" w:firstLine="284"/>
        <w:jc w:val="both"/>
        <w:rPr>
          <w:b w:val="0"/>
        </w:rPr>
      </w:pPr>
      <w:r w:rsidRPr="00AC007F">
        <w:rPr>
          <w:b w:val="0"/>
        </w:rPr>
        <w:t>Структура доходов местного бюджета не изменилась. В структуре поступлений за 9 месяцев 2016 года преобладающую долю составляют безвозмездные поступления</w:t>
      </w:r>
      <w:r w:rsidR="00AC007F" w:rsidRPr="00AC007F">
        <w:rPr>
          <w:b w:val="0"/>
        </w:rPr>
        <w:t xml:space="preserve"> </w:t>
      </w:r>
      <w:r w:rsidR="00AC007F" w:rsidRPr="00101A60">
        <w:t>78,0%</w:t>
      </w:r>
      <w:r w:rsidR="001A1BBB">
        <w:t>,</w:t>
      </w:r>
      <w:r w:rsidR="00AC007F" w:rsidRPr="00AC007F">
        <w:rPr>
          <w:b w:val="0"/>
        </w:rPr>
        <w:t xml:space="preserve"> или </w:t>
      </w:r>
      <w:r w:rsidR="00AC007F" w:rsidRPr="00101A60">
        <w:t>94 172 588,00</w:t>
      </w:r>
      <w:r w:rsidR="00AC007F" w:rsidRPr="00AC007F">
        <w:rPr>
          <w:b w:val="0"/>
        </w:rPr>
        <w:t xml:space="preserve"> рублей. На долю налоговых и неналоговых поступлений приходится </w:t>
      </w:r>
      <w:r w:rsidR="00AC007F" w:rsidRPr="00101A60">
        <w:t>22,0%</w:t>
      </w:r>
      <w:r w:rsidR="00AC007F" w:rsidRPr="00AC007F">
        <w:rPr>
          <w:b w:val="0"/>
        </w:rPr>
        <w:t xml:space="preserve"> доходов бюджета, или </w:t>
      </w:r>
      <w:r w:rsidR="00AC007F" w:rsidRPr="00101A60">
        <w:t>26 610 364,22</w:t>
      </w:r>
      <w:r w:rsidR="00AC007F" w:rsidRPr="00AC007F">
        <w:rPr>
          <w:b w:val="0"/>
        </w:rPr>
        <w:t xml:space="preserve"> рублей. </w:t>
      </w:r>
    </w:p>
    <w:p w:rsidR="00AC007F" w:rsidRPr="00AC007F" w:rsidRDefault="00AC007F" w:rsidP="00101A60">
      <w:pPr>
        <w:pStyle w:val="a3"/>
        <w:widowControl w:val="0"/>
        <w:spacing w:line="276" w:lineRule="auto"/>
        <w:ind w:left="284" w:firstLine="0"/>
        <w:jc w:val="both"/>
        <w:rPr>
          <w:b w:val="0"/>
        </w:rPr>
      </w:pPr>
    </w:p>
    <w:p w:rsidR="005D7491" w:rsidRPr="00EE1E3D" w:rsidRDefault="005D7491" w:rsidP="00083161">
      <w:pPr>
        <w:pStyle w:val="aff0"/>
        <w:widowControl w:val="0"/>
        <w:numPr>
          <w:ilvl w:val="0"/>
          <w:numId w:val="12"/>
        </w:numPr>
        <w:tabs>
          <w:tab w:val="left" w:pos="709"/>
        </w:tabs>
        <w:spacing w:line="276" w:lineRule="auto"/>
        <w:ind w:hanging="643"/>
        <w:contextualSpacing/>
        <w:jc w:val="both"/>
      </w:pPr>
      <w:r>
        <w:t>Сумма   невыясненных   поступлений  отсутствует.</w:t>
      </w:r>
    </w:p>
    <w:p w:rsidR="005D7491" w:rsidRPr="00D95369" w:rsidRDefault="005D7491" w:rsidP="00101A60">
      <w:pPr>
        <w:spacing w:line="276" w:lineRule="auto"/>
        <w:ind w:left="284"/>
        <w:jc w:val="both"/>
      </w:pPr>
    </w:p>
    <w:p w:rsidR="00F8556F" w:rsidRPr="00083161" w:rsidRDefault="00F8556F" w:rsidP="00101A60">
      <w:pPr>
        <w:pStyle w:val="2"/>
        <w:widowControl w:val="0"/>
        <w:numPr>
          <w:ilvl w:val="0"/>
          <w:numId w:val="12"/>
        </w:numPr>
        <w:spacing w:after="0" w:line="276" w:lineRule="auto"/>
        <w:ind w:left="0" w:firstLine="284"/>
        <w:jc w:val="both"/>
      </w:pPr>
      <w:r w:rsidRPr="00B63A0E">
        <w:t>Расходы и</w:t>
      </w:r>
      <w:r w:rsidR="00F4402F" w:rsidRPr="00B63A0E">
        <w:t xml:space="preserve">з бюджета </w:t>
      </w:r>
      <w:r w:rsidR="009867CB" w:rsidRPr="00B63A0E">
        <w:t xml:space="preserve">муниципального образования Саракташский поссовет </w:t>
      </w:r>
      <w:r w:rsidR="00F4402F" w:rsidRPr="00B63A0E">
        <w:t xml:space="preserve">за </w:t>
      </w:r>
      <w:r w:rsidRPr="00B63A0E">
        <w:t>9 месяцев 2</w:t>
      </w:r>
      <w:r w:rsidR="009867CB" w:rsidRPr="00B63A0E">
        <w:t>016</w:t>
      </w:r>
      <w:r w:rsidR="00F4402F" w:rsidRPr="00B63A0E">
        <w:t xml:space="preserve"> года произв</w:t>
      </w:r>
      <w:r w:rsidR="004B0259" w:rsidRPr="00B63A0E">
        <w:t>е</w:t>
      </w:r>
      <w:r w:rsidR="00F4402F" w:rsidRPr="00B63A0E">
        <w:t xml:space="preserve">дены </w:t>
      </w:r>
      <w:r w:rsidR="008849B8" w:rsidRPr="00B63A0E">
        <w:t xml:space="preserve">в сумме </w:t>
      </w:r>
      <w:r w:rsidRPr="00B63A0E">
        <w:rPr>
          <w:b/>
        </w:rPr>
        <w:t>110 237 841,67</w:t>
      </w:r>
      <w:r w:rsidRPr="00B63A0E">
        <w:t xml:space="preserve"> рублей, или  </w:t>
      </w:r>
      <w:r w:rsidRPr="00B63A0E">
        <w:rPr>
          <w:b/>
        </w:rPr>
        <w:t>55,8</w:t>
      </w:r>
      <w:r w:rsidRPr="00B63A0E">
        <w:rPr>
          <w:b/>
          <w:bCs/>
        </w:rPr>
        <w:t xml:space="preserve">% к </w:t>
      </w:r>
      <w:r w:rsidRPr="00B63A0E">
        <w:t xml:space="preserve">годовым бюджетным назначениям в сумме </w:t>
      </w:r>
      <w:r w:rsidR="00101A60">
        <w:t>(</w:t>
      </w:r>
      <w:r w:rsidRPr="00B63A0E">
        <w:rPr>
          <w:b/>
        </w:rPr>
        <w:t xml:space="preserve">197 608 632,40 </w:t>
      </w:r>
      <w:r w:rsidRPr="00B63A0E">
        <w:t>рублей</w:t>
      </w:r>
      <w:r w:rsidR="00101A60">
        <w:t>)</w:t>
      </w:r>
      <w:r w:rsidRPr="00B63A0E">
        <w:t>.</w:t>
      </w:r>
      <w:r w:rsidR="00AC48BE" w:rsidRPr="00B63A0E">
        <w:t xml:space="preserve"> </w:t>
      </w:r>
      <w:r w:rsidRPr="00B63A0E">
        <w:t xml:space="preserve">По сравнению с аналогичным периодом прошлого года, расходы уменьшились на </w:t>
      </w:r>
      <w:r w:rsidRPr="00B63A0E">
        <w:rPr>
          <w:b/>
          <w:bCs/>
        </w:rPr>
        <w:t xml:space="preserve">1 213 850,54 </w:t>
      </w:r>
      <w:r w:rsidRPr="00B63A0E">
        <w:t xml:space="preserve">рублей, или на </w:t>
      </w:r>
      <w:r w:rsidRPr="00B63A0E">
        <w:rPr>
          <w:b/>
        </w:rPr>
        <w:t>1,1%.</w:t>
      </w:r>
    </w:p>
    <w:p w:rsidR="00083161" w:rsidRDefault="00083161" w:rsidP="00083161">
      <w:pPr>
        <w:pStyle w:val="aff0"/>
      </w:pPr>
    </w:p>
    <w:p w:rsidR="001F1AF4" w:rsidRDefault="001F1AF4" w:rsidP="00C50571">
      <w:pPr>
        <w:pStyle w:val="2"/>
        <w:widowControl w:val="0"/>
        <w:numPr>
          <w:ilvl w:val="0"/>
          <w:numId w:val="12"/>
        </w:numPr>
        <w:spacing w:after="0" w:line="276" w:lineRule="auto"/>
        <w:ind w:left="0" w:firstLine="284"/>
        <w:jc w:val="both"/>
      </w:pPr>
      <w:r w:rsidRPr="00C320D1">
        <w:rPr>
          <w:bCs/>
        </w:rPr>
        <w:t xml:space="preserve">Анализ исполнения бюджетных назначений </w:t>
      </w:r>
      <w:r w:rsidRPr="00C320D1">
        <w:t xml:space="preserve">в разрезе функциональной классификации расходов показал, </w:t>
      </w:r>
      <w:r>
        <w:t xml:space="preserve">что </w:t>
      </w:r>
      <w:r>
        <w:rPr>
          <w:bCs/>
        </w:rPr>
        <w:t>наименьший процент исполнения сложился по разделам</w:t>
      </w:r>
      <w:r w:rsidRPr="00C320D1">
        <w:t xml:space="preserve"> </w:t>
      </w:r>
      <w:r>
        <w:t xml:space="preserve">0500 «Жилищно-коммунальное хозяйство» </w:t>
      </w:r>
      <w:r w:rsidRPr="008404E9">
        <w:rPr>
          <w:b/>
        </w:rPr>
        <w:t>(31,3%)</w:t>
      </w:r>
      <w:r w:rsidRPr="008404E9">
        <w:t xml:space="preserve">, </w:t>
      </w:r>
      <w:r>
        <w:t xml:space="preserve">1100 «Физическая культура и спорт» </w:t>
      </w:r>
      <w:r w:rsidRPr="008404E9">
        <w:rPr>
          <w:b/>
        </w:rPr>
        <w:t>(36,1%)</w:t>
      </w:r>
      <w:r w:rsidR="00C50571" w:rsidRPr="008404E9">
        <w:t>,</w:t>
      </w:r>
      <w:r w:rsidR="00C50571">
        <w:t xml:space="preserve"> 0800 «Культура, кинематография» </w:t>
      </w:r>
      <w:r w:rsidR="00C50571" w:rsidRPr="008404E9">
        <w:rPr>
          <w:b/>
        </w:rPr>
        <w:t>(37,8%)</w:t>
      </w:r>
      <w:r w:rsidRPr="008404E9">
        <w:t>.</w:t>
      </w:r>
      <w:r>
        <w:t xml:space="preserve"> </w:t>
      </w:r>
    </w:p>
    <w:p w:rsidR="001F1AF4" w:rsidRDefault="001F1AF4" w:rsidP="00C50571">
      <w:pPr>
        <w:ind w:left="709"/>
        <w:jc w:val="both"/>
      </w:pPr>
      <w:r>
        <w:t>Исполнение по остальным разделам сложилось следующим образом:</w:t>
      </w:r>
    </w:p>
    <w:p w:rsidR="00C50571" w:rsidRDefault="00C50571" w:rsidP="00207BF3">
      <w:pPr>
        <w:spacing w:line="276" w:lineRule="auto"/>
        <w:jc w:val="both"/>
      </w:pPr>
      <w:r>
        <w:t xml:space="preserve">1000 «Социальная политика» - </w:t>
      </w:r>
      <w:r w:rsidR="00BA33F6" w:rsidRPr="00BA33F6">
        <w:rPr>
          <w:b/>
        </w:rPr>
        <w:t>(</w:t>
      </w:r>
      <w:r w:rsidRPr="00BA33F6">
        <w:rPr>
          <w:b/>
        </w:rPr>
        <w:t>55,4%</w:t>
      </w:r>
      <w:r w:rsidR="00BA33F6">
        <w:rPr>
          <w:b/>
        </w:rPr>
        <w:t>)</w:t>
      </w:r>
      <w:r w:rsidR="00BA33F6" w:rsidRPr="00BA33F6">
        <w:t>;</w:t>
      </w:r>
    </w:p>
    <w:p w:rsidR="00C50571" w:rsidRDefault="00C50571" w:rsidP="00207BF3">
      <w:pPr>
        <w:spacing w:line="276" w:lineRule="auto"/>
        <w:ind w:left="284" w:hanging="284"/>
        <w:jc w:val="both"/>
      </w:pPr>
      <w:r>
        <w:t xml:space="preserve">0300 «Национальная безопасность и правоохранительная деятельность» - </w:t>
      </w:r>
      <w:r w:rsidR="00BA33F6" w:rsidRPr="00BA33F6">
        <w:rPr>
          <w:b/>
        </w:rPr>
        <w:t>(</w:t>
      </w:r>
      <w:r w:rsidRPr="00BA33F6">
        <w:rPr>
          <w:b/>
        </w:rPr>
        <w:t>58,5%</w:t>
      </w:r>
      <w:r w:rsidR="00BA33F6">
        <w:rPr>
          <w:b/>
        </w:rPr>
        <w:t>)</w:t>
      </w:r>
      <w:r>
        <w:t>;</w:t>
      </w:r>
    </w:p>
    <w:p w:rsidR="00C50571" w:rsidRDefault="00207BF3" w:rsidP="00207BF3">
      <w:pPr>
        <w:spacing w:line="276" w:lineRule="auto"/>
        <w:ind w:left="142" w:hanging="142"/>
        <w:jc w:val="both"/>
      </w:pPr>
      <w:r>
        <w:t xml:space="preserve">0100 </w:t>
      </w:r>
      <w:r w:rsidR="00C50571">
        <w:t xml:space="preserve">«Общегосударственные вопросы» -  </w:t>
      </w:r>
      <w:r w:rsidR="00BA33F6" w:rsidRPr="00BA33F6">
        <w:rPr>
          <w:b/>
        </w:rPr>
        <w:t>(</w:t>
      </w:r>
      <w:r w:rsidR="00C50571" w:rsidRPr="00BA33F6">
        <w:rPr>
          <w:b/>
        </w:rPr>
        <w:t>69,5%</w:t>
      </w:r>
      <w:r w:rsidR="00BA33F6">
        <w:rPr>
          <w:b/>
        </w:rPr>
        <w:t>)</w:t>
      </w:r>
      <w:r w:rsidR="00C50571">
        <w:t>;</w:t>
      </w:r>
    </w:p>
    <w:p w:rsidR="00C50571" w:rsidRDefault="00207BF3" w:rsidP="00207BF3">
      <w:pPr>
        <w:pStyle w:val="2"/>
        <w:widowControl w:val="0"/>
        <w:spacing w:after="0" w:line="276" w:lineRule="auto"/>
        <w:ind w:left="0"/>
        <w:jc w:val="both"/>
      </w:pPr>
      <w:r>
        <w:t xml:space="preserve">0400 </w:t>
      </w:r>
      <w:r w:rsidR="00C50571">
        <w:t xml:space="preserve">«Национальная экономика» </w:t>
      </w:r>
      <w:r w:rsidR="00C50571" w:rsidRPr="00BA33F6">
        <w:rPr>
          <w:b/>
        </w:rPr>
        <w:t>(81,2%)</w:t>
      </w:r>
      <w:r w:rsidR="00C50571">
        <w:t xml:space="preserve">; </w:t>
      </w:r>
    </w:p>
    <w:p w:rsidR="00C50571" w:rsidRDefault="00207BF3" w:rsidP="00207BF3">
      <w:pPr>
        <w:pStyle w:val="2"/>
        <w:widowControl w:val="0"/>
        <w:spacing w:after="0" w:line="276" w:lineRule="auto"/>
        <w:ind w:left="0"/>
        <w:jc w:val="both"/>
      </w:pPr>
      <w:r>
        <w:t xml:space="preserve">0700 </w:t>
      </w:r>
      <w:r w:rsidR="00C50571">
        <w:t xml:space="preserve">«Образование» </w:t>
      </w:r>
      <w:r w:rsidR="00C50571" w:rsidRPr="00BA33F6">
        <w:rPr>
          <w:b/>
        </w:rPr>
        <w:t>(82,6%)</w:t>
      </w:r>
      <w:r w:rsidR="00C50571">
        <w:t>.</w:t>
      </w:r>
    </w:p>
    <w:p w:rsidR="00BA33F6" w:rsidRDefault="00BA33F6" w:rsidP="00BA33F6">
      <w:pPr>
        <w:widowControl w:val="0"/>
        <w:spacing w:line="276" w:lineRule="auto"/>
        <w:ind w:firstLine="567"/>
        <w:jc w:val="both"/>
      </w:pPr>
      <w:r>
        <w:t xml:space="preserve">По разделу 0600 «Охрана окружающей среды» </w:t>
      </w:r>
      <w:r w:rsidRPr="00357036">
        <w:t>расходы в отчетном периоде не производились.</w:t>
      </w:r>
    </w:p>
    <w:p w:rsidR="00BA33F6" w:rsidRDefault="00BA33F6" w:rsidP="00207BF3">
      <w:pPr>
        <w:pStyle w:val="2"/>
        <w:widowControl w:val="0"/>
        <w:spacing w:after="0" w:line="276" w:lineRule="auto"/>
        <w:ind w:left="0"/>
        <w:jc w:val="both"/>
      </w:pPr>
    </w:p>
    <w:p w:rsidR="00B56059" w:rsidRDefault="00B56059" w:rsidP="00207BF3">
      <w:pPr>
        <w:pStyle w:val="2"/>
        <w:widowControl w:val="0"/>
        <w:numPr>
          <w:ilvl w:val="0"/>
          <w:numId w:val="12"/>
        </w:numPr>
        <w:spacing w:after="0" w:line="276" w:lineRule="auto"/>
        <w:ind w:left="0" w:firstLine="284"/>
        <w:jc w:val="both"/>
      </w:pPr>
      <w:r>
        <w:t>О</w:t>
      </w:r>
      <w:r w:rsidRPr="00B03FAF">
        <w:t xml:space="preserve">сновную долю </w:t>
      </w:r>
      <w:r>
        <w:t xml:space="preserve">в расходах местного бюджета </w:t>
      </w:r>
      <w:r w:rsidRPr="00B03FAF">
        <w:t xml:space="preserve">за </w:t>
      </w:r>
      <w:r w:rsidR="006A6A62">
        <w:t xml:space="preserve">9 месяцев </w:t>
      </w:r>
      <w:r>
        <w:t>2016 года</w:t>
      </w:r>
      <w:r w:rsidR="006A6A62">
        <w:t xml:space="preserve"> </w:t>
      </w:r>
      <w:r w:rsidRPr="00B03FAF">
        <w:t xml:space="preserve">занимают расходы по разделам </w:t>
      </w:r>
      <w:r w:rsidRPr="00C15BD8">
        <w:t xml:space="preserve">0700 «Образование» – </w:t>
      </w:r>
      <w:r w:rsidRPr="00EB7288">
        <w:rPr>
          <w:b/>
        </w:rPr>
        <w:t>4</w:t>
      </w:r>
      <w:r w:rsidR="006A6A62">
        <w:rPr>
          <w:b/>
        </w:rPr>
        <w:t>9</w:t>
      </w:r>
      <w:r w:rsidRPr="00EB7288">
        <w:rPr>
          <w:b/>
        </w:rPr>
        <w:t>,3%</w:t>
      </w:r>
      <w:r>
        <w:t xml:space="preserve"> </w:t>
      </w:r>
      <w:r w:rsidRPr="00C15BD8">
        <w:t>(</w:t>
      </w:r>
      <w:r w:rsidR="006A6A62">
        <w:rPr>
          <w:b/>
        </w:rPr>
        <w:t>54 344 458,80</w:t>
      </w:r>
      <w:r w:rsidRPr="00C15BD8">
        <w:t xml:space="preserve"> рублей), 0500 «Жилищно-коммунальное хозяйство» – </w:t>
      </w:r>
      <w:r w:rsidR="006A6A62">
        <w:rPr>
          <w:b/>
        </w:rPr>
        <w:t>20</w:t>
      </w:r>
      <w:r w:rsidRPr="00EB7288">
        <w:rPr>
          <w:b/>
        </w:rPr>
        <w:t>,</w:t>
      </w:r>
      <w:r w:rsidR="006A6A62">
        <w:rPr>
          <w:b/>
        </w:rPr>
        <w:t>9</w:t>
      </w:r>
      <w:r w:rsidRPr="00EB7288">
        <w:rPr>
          <w:b/>
        </w:rPr>
        <w:t>%</w:t>
      </w:r>
      <w:r>
        <w:t xml:space="preserve"> </w:t>
      </w:r>
      <w:r w:rsidRPr="00C15BD8">
        <w:t>(</w:t>
      </w:r>
      <w:r w:rsidR="006A6A62">
        <w:rPr>
          <w:b/>
        </w:rPr>
        <w:t>23 069 936,09</w:t>
      </w:r>
      <w:r w:rsidRPr="00C15BD8">
        <w:t xml:space="preserve"> рублей)</w:t>
      </w:r>
      <w:r>
        <w:t>,</w:t>
      </w:r>
      <w:r w:rsidRPr="0026373C">
        <w:t xml:space="preserve"> </w:t>
      </w:r>
      <w:r w:rsidR="006A6A62">
        <w:t xml:space="preserve">0400 «Национальная экономика» - </w:t>
      </w:r>
      <w:r w:rsidR="006A6A62" w:rsidRPr="00B45E0C">
        <w:rPr>
          <w:b/>
        </w:rPr>
        <w:t>12,2%</w:t>
      </w:r>
      <w:r w:rsidR="006A6A62">
        <w:t xml:space="preserve"> (</w:t>
      </w:r>
      <w:r w:rsidR="006A6A62" w:rsidRPr="00B45E0C">
        <w:rPr>
          <w:b/>
        </w:rPr>
        <w:t>13 442 061,48</w:t>
      </w:r>
      <w:r w:rsidR="006A6A62">
        <w:t xml:space="preserve"> рублей), </w:t>
      </w:r>
      <w:r w:rsidRPr="00C15BD8">
        <w:t xml:space="preserve">0800 «Культура, кинематография» - </w:t>
      </w:r>
      <w:r w:rsidR="006A6A62">
        <w:rPr>
          <w:b/>
        </w:rPr>
        <w:t>9,7</w:t>
      </w:r>
      <w:r w:rsidRPr="00EB7288">
        <w:rPr>
          <w:b/>
        </w:rPr>
        <w:t>%</w:t>
      </w:r>
      <w:r w:rsidRPr="00C15BD8">
        <w:t xml:space="preserve"> (</w:t>
      </w:r>
      <w:r w:rsidR="006A6A62">
        <w:rPr>
          <w:b/>
        </w:rPr>
        <w:t xml:space="preserve">10 665 425,00 </w:t>
      </w:r>
      <w:r w:rsidRPr="00C15BD8">
        <w:t>рублей).</w:t>
      </w:r>
    </w:p>
    <w:p w:rsidR="00B56059" w:rsidRPr="00C15BD8" w:rsidRDefault="00B56059" w:rsidP="00101A60">
      <w:pPr>
        <w:pStyle w:val="2"/>
        <w:widowControl w:val="0"/>
        <w:spacing w:after="0" w:line="276" w:lineRule="auto"/>
        <w:ind w:left="502"/>
        <w:jc w:val="both"/>
      </w:pPr>
    </w:p>
    <w:p w:rsidR="00B45E0C" w:rsidRPr="00CF0DF9" w:rsidRDefault="00B45E0C" w:rsidP="00207BF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left="0" w:firstLine="284"/>
        <w:jc w:val="both"/>
      </w:pPr>
      <w:r w:rsidRPr="00CF0DF9">
        <w:rPr>
          <w:rStyle w:val="apple-converted-space"/>
          <w:shd w:val="clear" w:color="auto" w:fill="FFFFFF"/>
        </w:rPr>
        <w:t xml:space="preserve">Бюджет муниципального образования Саракташский поссовет за 9 месяцев </w:t>
      </w:r>
      <w:r w:rsidRPr="00CF0DF9">
        <w:rPr>
          <w:rStyle w:val="apple-converted-space"/>
          <w:shd w:val="clear" w:color="auto" w:fill="FFFFFF"/>
        </w:rPr>
        <w:lastRenderedPageBreak/>
        <w:t xml:space="preserve">2016 года исполнен с профицитом в сумме </w:t>
      </w:r>
      <w:r w:rsidRPr="00CF0DF9">
        <w:rPr>
          <w:b/>
          <w:bCs/>
        </w:rPr>
        <w:t>10 545 110,55</w:t>
      </w:r>
      <w:r w:rsidRPr="00CF0DF9">
        <w:t xml:space="preserve"> рублей. В аналогичном периоде 2015 года бюджет был исполнен с дефицитом в сумме </w:t>
      </w:r>
      <w:r w:rsidRPr="00CF0DF9">
        <w:rPr>
          <w:b/>
        </w:rPr>
        <w:t>2 799 125,26</w:t>
      </w:r>
      <w:r w:rsidRPr="00CF0DF9">
        <w:rPr>
          <w:b/>
          <w:bCs/>
        </w:rPr>
        <w:t xml:space="preserve"> </w:t>
      </w:r>
      <w:r w:rsidRPr="00CF0DF9">
        <w:rPr>
          <w:bCs/>
        </w:rPr>
        <w:t>рублей</w:t>
      </w:r>
      <w:r w:rsidRPr="00CF0DF9">
        <w:rPr>
          <w:b/>
          <w:bCs/>
        </w:rPr>
        <w:t>.</w:t>
      </w:r>
    </w:p>
    <w:p w:rsidR="00B45E0C" w:rsidRPr="00CF0DF9" w:rsidRDefault="00B45E0C" w:rsidP="00101A60">
      <w:pPr>
        <w:widowControl w:val="0"/>
        <w:spacing w:line="276" w:lineRule="auto"/>
        <w:jc w:val="both"/>
        <w:rPr>
          <w:bCs/>
        </w:rPr>
      </w:pPr>
    </w:p>
    <w:p w:rsidR="009138E0" w:rsidRPr="00357036" w:rsidRDefault="00897956" w:rsidP="00207BF3">
      <w:pPr>
        <w:widowControl w:val="0"/>
        <w:numPr>
          <w:ilvl w:val="0"/>
          <w:numId w:val="12"/>
        </w:numPr>
        <w:spacing w:line="276" w:lineRule="auto"/>
        <w:ind w:left="0" w:firstLine="284"/>
        <w:jc w:val="both"/>
        <w:rPr>
          <w:bCs/>
        </w:rPr>
      </w:pPr>
      <w:r w:rsidRPr="00CF0DF9">
        <w:rPr>
          <w:bCs/>
        </w:rPr>
        <w:t xml:space="preserve">Остаток </w:t>
      </w:r>
      <w:r w:rsidR="001B7867">
        <w:rPr>
          <w:bCs/>
        </w:rPr>
        <w:t>денежных средств</w:t>
      </w:r>
      <w:r w:rsidRPr="00CF0DF9">
        <w:rPr>
          <w:bCs/>
        </w:rPr>
        <w:t xml:space="preserve"> на счете </w:t>
      </w:r>
      <w:r w:rsidR="001B7867">
        <w:rPr>
          <w:bCs/>
        </w:rPr>
        <w:t xml:space="preserve">по состоянию </w:t>
      </w:r>
      <w:r w:rsidRPr="00CF0DF9">
        <w:rPr>
          <w:bCs/>
        </w:rPr>
        <w:t xml:space="preserve">на </w:t>
      </w:r>
      <w:r w:rsidR="00B45E0C" w:rsidRPr="00CF0DF9">
        <w:rPr>
          <w:bCs/>
        </w:rPr>
        <w:t>01.10</w:t>
      </w:r>
      <w:r w:rsidRPr="00CF0DF9">
        <w:rPr>
          <w:bCs/>
        </w:rPr>
        <w:t>.2016 года с</w:t>
      </w:r>
      <w:r w:rsidR="009138E0">
        <w:rPr>
          <w:bCs/>
        </w:rPr>
        <w:t xml:space="preserve">ложился в сумме </w:t>
      </w:r>
      <w:r w:rsidR="00B45E0C" w:rsidRPr="00CF0DF9">
        <w:rPr>
          <w:b/>
          <w:bCs/>
        </w:rPr>
        <w:t xml:space="preserve">11 010 048,59 </w:t>
      </w:r>
      <w:r w:rsidRPr="00CF0DF9">
        <w:rPr>
          <w:bCs/>
        </w:rPr>
        <w:t xml:space="preserve"> рублей</w:t>
      </w:r>
      <w:r w:rsidR="009138E0">
        <w:rPr>
          <w:bCs/>
        </w:rPr>
        <w:t xml:space="preserve">, из них остатки целевых средств областного и федерального бюджетов в сумме </w:t>
      </w:r>
      <w:r w:rsidR="009138E0" w:rsidRPr="001B7867">
        <w:rPr>
          <w:b/>
          <w:bCs/>
        </w:rPr>
        <w:t>10 416 251,00</w:t>
      </w:r>
      <w:r w:rsidR="009138E0">
        <w:rPr>
          <w:bCs/>
        </w:rPr>
        <w:t xml:space="preserve"> рублей.</w:t>
      </w:r>
    </w:p>
    <w:p w:rsidR="00897956" w:rsidRPr="00CF0DF9" w:rsidRDefault="00897956" w:rsidP="00101A60">
      <w:pPr>
        <w:widowControl w:val="0"/>
        <w:spacing w:line="276" w:lineRule="auto"/>
        <w:jc w:val="both"/>
        <w:rPr>
          <w:bCs/>
        </w:rPr>
      </w:pPr>
    </w:p>
    <w:p w:rsidR="00E50467" w:rsidRPr="00CF0DF9" w:rsidRDefault="00E50467" w:rsidP="00207BF3">
      <w:pPr>
        <w:widowControl w:val="0"/>
        <w:numPr>
          <w:ilvl w:val="0"/>
          <w:numId w:val="12"/>
        </w:numPr>
        <w:spacing w:line="276" w:lineRule="auto"/>
        <w:ind w:left="0" w:firstLine="284"/>
        <w:jc w:val="both"/>
        <w:rPr>
          <w:bCs/>
        </w:rPr>
      </w:pPr>
      <w:r w:rsidRPr="00CF0DF9">
        <w:rPr>
          <w:bCs/>
        </w:rPr>
        <w:t>Дебиторская задолженность за 9 месяцев 20</w:t>
      </w:r>
      <w:r w:rsidR="00897956" w:rsidRPr="00CF0DF9">
        <w:rPr>
          <w:bCs/>
        </w:rPr>
        <w:t xml:space="preserve">16 года </w:t>
      </w:r>
      <w:r w:rsidRPr="00CF0DF9">
        <w:rPr>
          <w:bCs/>
        </w:rPr>
        <w:t xml:space="preserve">сложилась в сумме </w:t>
      </w:r>
      <w:r w:rsidRPr="00101A60">
        <w:rPr>
          <w:b/>
          <w:bCs/>
        </w:rPr>
        <w:t>31 226,26</w:t>
      </w:r>
      <w:r w:rsidRPr="00CF0DF9">
        <w:rPr>
          <w:bCs/>
        </w:rPr>
        <w:t xml:space="preserve"> рублей, кредиторская задолженность в сумме </w:t>
      </w:r>
      <w:r w:rsidRPr="00101A60">
        <w:rPr>
          <w:b/>
          <w:bCs/>
        </w:rPr>
        <w:t>19 706 590,57</w:t>
      </w:r>
      <w:r w:rsidRPr="00CF0DF9">
        <w:rPr>
          <w:bCs/>
        </w:rPr>
        <w:t xml:space="preserve"> рублей.</w:t>
      </w:r>
    </w:p>
    <w:p w:rsidR="00E50467" w:rsidRPr="00CF0DF9" w:rsidRDefault="00E50467" w:rsidP="00101A60">
      <w:pPr>
        <w:pStyle w:val="aff0"/>
        <w:spacing w:line="276" w:lineRule="auto"/>
        <w:rPr>
          <w:bCs/>
        </w:rPr>
      </w:pPr>
    </w:p>
    <w:p w:rsidR="005D7491" w:rsidRDefault="005D7491" w:rsidP="00101A60">
      <w:pPr>
        <w:pStyle w:val="aff0"/>
        <w:spacing w:line="276" w:lineRule="auto"/>
        <w:rPr>
          <w:rStyle w:val="apple-converted-space"/>
          <w:shd w:val="clear" w:color="auto" w:fill="FFFFFF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101A60">
            <w:pPr>
              <w:spacing w:line="276" w:lineRule="auto"/>
              <w:ind w:right="45"/>
              <w:jc w:val="both"/>
            </w:pPr>
          </w:p>
          <w:p w:rsidR="007D7267" w:rsidRDefault="007D7267" w:rsidP="00101A60">
            <w:pPr>
              <w:spacing w:line="276" w:lineRule="auto"/>
              <w:ind w:right="45"/>
              <w:jc w:val="both"/>
            </w:pPr>
          </w:p>
          <w:p w:rsidR="007D7267" w:rsidRDefault="007D7267" w:rsidP="00101A60">
            <w:pPr>
              <w:spacing w:line="276" w:lineRule="auto"/>
              <w:ind w:right="45"/>
              <w:jc w:val="both"/>
            </w:pPr>
          </w:p>
          <w:p w:rsidR="002409A6" w:rsidRDefault="002409A6" w:rsidP="00101A60">
            <w:pPr>
              <w:spacing w:line="276" w:lineRule="auto"/>
              <w:ind w:right="45"/>
              <w:jc w:val="both"/>
            </w:pPr>
          </w:p>
          <w:p w:rsidR="004C3E83" w:rsidRDefault="00433199" w:rsidP="00101A60">
            <w:pPr>
              <w:spacing w:line="276" w:lineRule="auto"/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1A1BBB">
            <w:pPr>
              <w:spacing w:line="276" w:lineRule="auto"/>
              <w:ind w:right="45"/>
              <w:jc w:val="both"/>
            </w:pPr>
            <w:r>
              <w:t xml:space="preserve">     МО Саракташский поссовет                                                       Л.А. Никонова </w:t>
            </w:r>
            <w:r w:rsidR="004B0259">
              <w:t xml:space="preserve"> </w:t>
            </w:r>
          </w:p>
        </w:tc>
        <w:tc>
          <w:tcPr>
            <w:tcW w:w="4030" w:type="dxa"/>
          </w:tcPr>
          <w:p w:rsidR="007D7267" w:rsidRDefault="007D7267" w:rsidP="00101A60">
            <w:pPr>
              <w:spacing w:line="276" w:lineRule="auto"/>
              <w:ind w:left="720" w:right="45"/>
              <w:jc w:val="both"/>
            </w:pPr>
          </w:p>
          <w:p w:rsidR="007D7267" w:rsidRDefault="007D7267" w:rsidP="00101A60">
            <w:pPr>
              <w:spacing w:line="276" w:lineRule="auto"/>
              <w:ind w:left="720" w:right="45"/>
              <w:jc w:val="both"/>
            </w:pPr>
          </w:p>
          <w:p w:rsidR="007D7267" w:rsidRDefault="007D7267" w:rsidP="00101A60">
            <w:pPr>
              <w:spacing w:line="276" w:lineRule="auto"/>
              <w:ind w:left="720" w:right="45"/>
              <w:jc w:val="both"/>
            </w:pPr>
          </w:p>
          <w:p w:rsidR="00F4402F" w:rsidRPr="00B03FAF" w:rsidRDefault="00433199" w:rsidP="00101A60">
            <w:pPr>
              <w:spacing w:line="276" w:lineRule="auto"/>
              <w:ind w:left="720" w:right="45"/>
              <w:jc w:val="both"/>
            </w:pPr>
            <w:r>
              <w:t xml:space="preserve">    </w:t>
            </w: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1F1AF4" w:rsidRDefault="001F1AF4" w:rsidP="00C53813">
      <w:pPr>
        <w:pStyle w:val="a3"/>
        <w:widowControl w:val="0"/>
        <w:ind w:firstLine="540"/>
        <w:rPr>
          <w:spacing w:val="-7"/>
        </w:rPr>
        <w:sectPr w:rsidR="001F1AF4" w:rsidSect="00357036">
          <w:headerReference w:type="default" r:id="rId10"/>
          <w:pgSz w:w="11906" w:h="16838"/>
          <w:pgMar w:top="568" w:right="566" w:bottom="851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>Приложение</w:t>
      </w:r>
      <w:r w:rsidR="00A42660">
        <w:t xml:space="preserve"> №</w:t>
      </w:r>
      <w:r w:rsidRPr="00FE5FAE">
        <w:t xml:space="preserve">1 </w:t>
      </w:r>
    </w:p>
    <w:p w:rsidR="009D1AA1" w:rsidRDefault="009D1AA1" w:rsidP="000B0CA7">
      <w:pPr>
        <w:jc w:val="right"/>
      </w:pP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E2305C">
        <w:rPr>
          <w:b/>
          <w:bCs/>
        </w:rPr>
        <w:t xml:space="preserve">9 месяцев </w:t>
      </w:r>
      <w:r w:rsidRPr="00101F6E">
        <w:rPr>
          <w:b/>
          <w:bCs/>
        </w:rPr>
        <w:t>201</w:t>
      </w:r>
      <w:r w:rsidR="006E2983">
        <w:rPr>
          <w:b/>
          <w:bCs/>
        </w:rPr>
        <w:t>6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5452"/>
        <w:gridCol w:w="2552"/>
        <w:gridCol w:w="1843"/>
        <w:gridCol w:w="1984"/>
        <w:gridCol w:w="992"/>
        <w:gridCol w:w="1834"/>
        <w:gridCol w:w="1178"/>
      </w:tblGrid>
      <w:tr w:rsidR="000B0CA7" w:rsidRPr="00BD11E8" w:rsidTr="00E76693">
        <w:trPr>
          <w:trHeight w:val="495"/>
          <w:tblHeader/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AA56D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AA56DC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4D107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27663C" w:rsidP="00AA56D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Исполнено на 01.</w:t>
            </w:r>
            <w:r w:rsidR="00AA56DC">
              <w:rPr>
                <w:i/>
                <w:iCs/>
                <w:sz w:val="20"/>
                <w:szCs w:val="20"/>
              </w:rPr>
              <w:t>10</w:t>
            </w:r>
            <w:r w:rsidR="000B0CA7" w:rsidRPr="00BD11E8">
              <w:rPr>
                <w:i/>
                <w:iCs/>
                <w:sz w:val="20"/>
                <w:szCs w:val="20"/>
              </w:rPr>
              <w:t>.201</w:t>
            </w:r>
            <w:r w:rsidR="0085376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AA56D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AA56DC">
              <w:rPr>
                <w:i/>
                <w:iCs/>
                <w:sz w:val="20"/>
                <w:szCs w:val="20"/>
              </w:rPr>
              <w:t>10</w:t>
            </w:r>
            <w:r>
              <w:rPr>
                <w:i/>
                <w:iCs/>
                <w:sz w:val="20"/>
                <w:szCs w:val="20"/>
              </w:rPr>
              <w:t>.20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6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</w:t>
            </w:r>
            <w:r w:rsidR="00AA56DC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0B0CA7" w:rsidRPr="00BD11E8" w:rsidTr="00E76693">
        <w:trPr>
          <w:trHeight w:val="225"/>
          <w:tblHeader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0B0CA7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42660" w:rsidP="004523CD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4523CD">
              <w:rPr>
                <w:b/>
                <w:bCs/>
                <w:sz w:val="24"/>
                <w:szCs w:val="24"/>
              </w:rPr>
              <w:t>97 144 632,40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120 782 952,22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16BC1" w:rsidP="00D86D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61,3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108 652 566,95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D743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111,2</w:t>
            </w:r>
          </w:p>
        </w:tc>
      </w:tr>
      <w:tr w:rsidR="000B0CA7" w:rsidRPr="00BD11E8" w:rsidTr="00E76693">
        <w:trPr>
          <w:trHeight w:val="19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47 930 000,00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26 610 364,22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24 292 509,45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109,5</w:t>
            </w:r>
          </w:p>
        </w:tc>
      </w:tr>
      <w:tr w:rsidR="000B0CA7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19 641 000,00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13 390 329,63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68,2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9 229 912,07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700A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145,1</w:t>
            </w:r>
          </w:p>
        </w:tc>
      </w:tr>
      <w:tr w:rsidR="000B0CA7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19 641 000,00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8B28E6" w:rsidRDefault="004523CD" w:rsidP="00354AD8">
            <w:pPr>
              <w:jc w:val="right"/>
              <w:rPr>
                <w:sz w:val="24"/>
                <w:szCs w:val="24"/>
              </w:rPr>
            </w:pPr>
            <w:r w:rsidRPr="008B28E6">
              <w:rPr>
                <w:bCs/>
                <w:sz w:val="24"/>
                <w:szCs w:val="24"/>
              </w:rPr>
              <w:t>13 390 329,63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A56DC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9 229 912,07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145,1</w:t>
            </w:r>
          </w:p>
        </w:tc>
      </w:tr>
      <w:tr w:rsidR="00963561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9957AC" w:rsidRDefault="00963561" w:rsidP="00354AD8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9957AC">
              <w:rPr>
                <w:b/>
                <w:sz w:val="20"/>
                <w:szCs w:val="20"/>
              </w:rPr>
              <w:t xml:space="preserve">000 1 03 </w:t>
            </w:r>
            <w:r w:rsidRPr="009957AC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0326D4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7 165 000,00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9957AC" w:rsidRDefault="004523CD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6 790 855,90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E76693" w:rsidP="00354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AA56DC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4 740 688,02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E76693" w:rsidP="00700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143,2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7C185A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7 165 000,00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8B28E6" w:rsidRDefault="004523CD" w:rsidP="00B16BC1">
            <w:pPr>
              <w:jc w:val="right"/>
              <w:rPr>
                <w:sz w:val="24"/>
                <w:szCs w:val="24"/>
              </w:rPr>
            </w:pPr>
            <w:r w:rsidRPr="008B28E6">
              <w:rPr>
                <w:sz w:val="24"/>
                <w:szCs w:val="24"/>
              </w:rPr>
              <w:t>6 790 855,90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8B28E6" w:rsidRDefault="00E76693" w:rsidP="00354AD8">
            <w:pPr>
              <w:jc w:val="center"/>
              <w:rPr>
                <w:sz w:val="24"/>
                <w:szCs w:val="24"/>
              </w:rPr>
            </w:pPr>
            <w:r w:rsidRPr="008B28E6">
              <w:rPr>
                <w:sz w:val="24"/>
                <w:szCs w:val="24"/>
              </w:rPr>
              <w:t>94,8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4 740 688,02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143,2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979 000,00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8B28E6" w:rsidRDefault="004523CD" w:rsidP="00B16BC1">
            <w:pPr>
              <w:jc w:val="right"/>
              <w:rPr>
                <w:b/>
                <w:sz w:val="24"/>
                <w:szCs w:val="24"/>
              </w:rPr>
            </w:pPr>
            <w:r w:rsidRPr="008B28E6">
              <w:rPr>
                <w:b/>
                <w:sz w:val="24"/>
                <w:szCs w:val="24"/>
              </w:rPr>
              <w:t>1 838 945,74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8B28E6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8B28E6">
              <w:rPr>
                <w:b/>
                <w:bCs/>
                <w:sz w:val="24"/>
                <w:szCs w:val="24"/>
              </w:rPr>
              <w:t>187,8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789 313,09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233,0</w:t>
            </w:r>
          </w:p>
        </w:tc>
      </w:tr>
      <w:tr w:rsidR="004523CD" w:rsidRPr="00BD11E8" w:rsidTr="00E76693">
        <w:trPr>
          <w:trHeight w:val="4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904 000,00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982 924,25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213B6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710 465,26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421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13B6">
              <w:rPr>
                <w:sz w:val="24"/>
                <w:szCs w:val="24"/>
              </w:rPr>
              <w:t>38,3</w:t>
            </w:r>
          </w:p>
        </w:tc>
      </w:tr>
      <w:tr w:rsidR="004523CD" w:rsidRPr="00BD11E8" w:rsidTr="00E76693">
        <w:trPr>
          <w:trHeight w:val="321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23CD" w:rsidRPr="009957AC" w:rsidRDefault="004523CD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23CD" w:rsidRPr="009957AC" w:rsidRDefault="004523CD" w:rsidP="009E1CC7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75 000,00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856 021,49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23CD" w:rsidRPr="009957AC" w:rsidRDefault="00E76693" w:rsidP="00410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23CD" w:rsidRPr="009957AC" w:rsidRDefault="00AA56DC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78 847,83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1085,7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942F84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20 145 000,00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4 488 819,47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22,3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9 514 735,15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47,2</w:t>
            </w:r>
          </w:p>
        </w:tc>
      </w:tr>
      <w:tr w:rsidR="004523CD" w:rsidRPr="00BD11E8" w:rsidTr="00E76693">
        <w:trPr>
          <w:trHeight w:val="264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941 000,00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238 926,26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428 693,49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55,7</w:t>
            </w:r>
          </w:p>
        </w:tc>
      </w:tr>
      <w:tr w:rsidR="004523CD" w:rsidRPr="00BD11E8" w:rsidTr="00E76693">
        <w:trPr>
          <w:trHeight w:val="267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19 204 000,00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F0456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4 249 893,21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410F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9 086 041,66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9D1AA1" w:rsidP="009D1A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E76693">
              <w:rPr>
                <w:bCs/>
                <w:sz w:val="24"/>
                <w:szCs w:val="24"/>
              </w:rPr>
              <w:t>6,8</w:t>
            </w:r>
          </w:p>
        </w:tc>
      </w:tr>
      <w:tr w:rsidR="004523CD" w:rsidRPr="00BD11E8" w:rsidTr="00E76693">
        <w:trPr>
          <w:trHeight w:val="267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ЗАДОЛЖЕННОСТЬ И ПЕРЕРАСЧЕТЫ ПО ОТМЕНЕННЫМ НАЛОГАМ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000 109 00000 00 0000 000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AA56D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AA56D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AA56DC" w:rsidRDefault="004523CD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AA56D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AA56DC" w:rsidRDefault="004523CD" w:rsidP="0041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AA56D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AA56D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AA56DC">
              <w:rPr>
                <w:b/>
                <w:bCs/>
                <w:sz w:val="24"/>
                <w:szCs w:val="24"/>
              </w:rPr>
              <w:t>726,25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AA56D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523CD" w:rsidRPr="00BD11E8" w:rsidTr="00E76693">
        <w:trPr>
          <w:trHeight w:val="267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>000 1 09 04000 00 0000 110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F0456F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410F77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726,25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4523CD" w:rsidRPr="00BD11E8" w:rsidTr="009D1AA1">
        <w:trPr>
          <w:trHeight w:val="292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 xml:space="preserve">ДОХОДЫ ОТ ИСПОЛЬЗОВАНИЯ </w:t>
            </w:r>
          </w:p>
          <w:p w:rsidR="004523CD" w:rsidRPr="009957AC" w:rsidRDefault="004523CD" w:rsidP="00774C82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 xml:space="preserve">ИМУЩЕСТВА НАХОДЯЩЕГОСЯ В ГОСУДАРСТВЕННОЙ И </w:t>
            </w:r>
            <w:r w:rsidRPr="009957AC">
              <w:rPr>
                <w:b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942F84">
            <w:pPr>
              <w:jc w:val="center"/>
              <w:rPr>
                <w:b/>
                <w:sz w:val="20"/>
                <w:szCs w:val="20"/>
              </w:rPr>
            </w:pPr>
            <w:r w:rsidRPr="009957AC">
              <w:rPr>
                <w:b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CE2432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4 753,48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7 135,01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66,6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5E035B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lastRenderedPageBreak/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5E035B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CE243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4 753,48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AA56DC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7 135,01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</w:tr>
      <w:tr w:rsidR="00CE2432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32" w:rsidRPr="00807757" w:rsidRDefault="00807757" w:rsidP="005E035B">
            <w:pPr>
              <w:rPr>
                <w:b/>
                <w:sz w:val="24"/>
                <w:szCs w:val="24"/>
              </w:rPr>
            </w:pPr>
            <w:r w:rsidRPr="00807757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807757" w:rsidP="00807757">
            <w:pPr>
              <w:jc w:val="center"/>
              <w:rPr>
                <w:sz w:val="20"/>
                <w:szCs w:val="20"/>
              </w:rPr>
            </w:pPr>
            <w:r w:rsidRPr="009957AC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9957AC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432" w:rsidRPr="00807757" w:rsidRDefault="00807757" w:rsidP="00354AD8">
            <w:pPr>
              <w:jc w:val="right"/>
              <w:rPr>
                <w:b/>
                <w:sz w:val="24"/>
                <w:szCs w:val="24"/>
              </w:rPr>
            </w:pPr>
            <w:r w:rsidRPr="0080775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2432" w:rsidRPr="00807757" w:rsidRDefault="00807757" w:rsidP="00354AD8">
            <w:pPr>
              <w:jc w:val="right"/>
              <w:rPr>
                <w:b/>
                <w:sz w:val="24"/>
                <w:szCs w:val="24"/>
              </w:rPr>
            </w:pPr>
            <w:r w:rsidRPr="00807757">
              <w:rPr>
                <w:b/>
                <w:sz w:val="24"/>
                <w:szCs w:val="24"/>
              </w:rPr>
              <w:t>94 560,00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807757" w:rsidRDefault="00807757" w:rsidP="00354AD8">
            <w:pPr>
              <w:jc w:val="center"/>
              <w:rPr>
                <w:b/>
                <w:sz w:val="24"/>
                <w:szCs w:val="24"/>
              </w:rPr>
            </w:pPr>
            <w:r w:rsidRPr="0080775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AA56DC" w:rsidRDefault="00AA56DC" w:rsidP="00354AD8">
            <w:pPr>
              <w:jc w:val="right"/>
              <w:rPr>
                <w:b/>
                <w:sz w:val="24"/>
                <w:szCs w:val="24"/>
              </w:rPr>
            </w:pPr>
            <w:r w:rsidRPr="00AA56DC">
              <w:rPr>
                <w:b/>
                <w:sz w:val="24"/>
                <w:szCs w:val="24"/>
              </w:rPr>
              <w:t>6 825,00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8B28E6" w:rsidRDefault="00E76693" w:rsidP="00354AD8">
            <w:pPr>
              <w:jc w:val="center"/>
              <w:rPr>
                <w:b/>
                <w:sz w:val="24"/>
                <w:szCs w:val="24"/>
              </w:rPr>
            </w:pPr>
            <w:r w:rsidRPr="008B28E6">
              <w:rPr>
                <w:b/>
                <w:sz w:val="24"/>
                <w:szCs w:val="24"/>
              </w:rPr>
              <w:t>1385,5</w:t>
            </w:r>
          </w:p>
        </w:tc>
      </w:tr>
      <w:tr w:rsidR="00FD761A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61A" w:rsidRPr="00FD761A" w:rsidRDefault="00FD761A" w:rsidP="005E035B">
            <w:pPr>
              <w:rPr>
                <w:sz w:val="24"/>
                <w:szCs w:val="24"/>
              </w:rPr>
            </w:pPr>
            <w:r w:rsidRPr="00FD761A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61A" w:rsidRPr="009957AC" w:rsidRDefault="00FD761A" w:rsidP="00FD76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000 1 13</w:t>
            </w:r>
            <w:r w:rsidRPr="009957AC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1</w:t>
            </w:r>
            <w:r w:rsidRPr="009957AC">
              <w:rPr>
                <w:sz w:val="20"/>
                <w:szCs w:val="20"/>
              </w:rPr>
              <w:t>000 00 0000 1</w:t>
            </w:r>
            <w:r>
              <w:rPr>
                <w:sz w:val="20"/>
                <w:szCs w:val="20"/>
              </w:rPr>
              <w:t>3</w:t>
            </w:r>
            <w:r w:rsidRPr="009957A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761A" w:rsidRPr="00807757" w:rsidRDefault="00FD761A" w:rsidP="00354A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FD761A" w:rsidRPr="00807757" w:rsidRDefault="00FD761A" w:rsidP="00354A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61A" w:rsidRPr="00807757" w:rsidRDefault="00FD761A" w:rsidP="00354A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61A" w:rsidRPr="00FD761A" w:rsidRDefault="00FD761A" w:rsidP="00354AD8">
            <w:pPr>
              <w:jc w:val="right"/>
              <w:rPr>
                <w:sz w:val="24"/>
                <w:szCs w:val="24"/>
              </w:rPr>
            </w:pPr>
            <w:r w:rsidRPr="00FD761A">
              <w:rPr>
                <w:sz w:val="24"/>
                <w:szCs w:val="24"/>
              </w:rPr>
              <w:t>6 825,00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761A" w:rsidRPr="00AA56D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2432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432" w:rsidRPr="009957AC" w:rsidRDefault="00807757" w:rsidP="005E0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807757" w:rsidP="00807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000 1 13</w:t>
            </w:r>
            <w:r w:rsidRPr="009957AC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2</w:t>
            </w:r>
            <w:r w:rsidRPr="009957AC">
              <w:rPr>
                <w:sz w:val="20"/>
                <w:szCs w:val="20"/>
              </w:rPr>
              <w:t>000 00 0000 1</w:t>
            </w:r>
            <w:r>
              <w:rPr>
                <w:sz w:val="20"/>
                <w:szCs w:val="20"/>
              </w:rPr>
              <w:t>3</w:t>
            </w:r>
            <w:r w:rsidRPr="009957A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E2432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807757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E76693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2432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523CD" w:rsidRPr="00BD11E8" w:rsidTr="00E76693">
        <w:trPr>
          <w:trHeight w:val="42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2 100,</w:t>
            </w:r>
            <w:r w:rsidR="004523CD" w:rsidRPr="009957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3 174,86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66,1</w:t>
            </w:r>
          </w:p>
        </w:tc>
      </w:tr>
      <w:tr w:rsidR="004523CD" w:rsidRPr="00BD11E8" w:rsidTr="00E76693">
        <w:trPr>
          <w:trHeight w:val="42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FD761A" w:rsidRDefault="004523CD" w:rsidP="00354AD8">
            <w:pPr>
              <w:jc w:val="right"/>
              <w:rPr>
                <w:bCs/>
                <w:sz w:val="24"/>
                <w:szCs w:val="24"/>
              </w:rPr>
            </w:pPr>
            <w:r w:rsidRPr="00FD761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FD761A" w:rsidRDefault="00807757" w:rsidP="00F0456F">
            <w:pPr>
              <w:jc w:val="right"/>
              <w:rPr>
                <w:bCs/>
                <w:sz w:val="24"/>
                <w:szCs w:val="24"/>
              </w:rPr>
            </w:pPr>
            <w:r w:rsidRPr="00FD761A">
              <w:rPr>
                <w:bCs/>
                <w:sz w:val="24"/>
                <w:szCs w:val="24"/>
              </w:rPr>
              <w:t>2 100,</w:t>
            </w:r>
            <w:r w:rsidR="004523CD" w:rsidRPr="00FD761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FD761A" w:rsidRDefault="004523CD" w:rsidP="00354AD8">
            <w:pPr>
              <w:jc w:val="center"/>
              <w:rPr>
                <w:bCs/>
                <w:sz w:val="24"/>
                <w:szCs w:val="24"/>
              </w:rPr>
            </w:pPr>
            <w:r w:rsidRPr="00FD761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FD761A" w:rsidRDefault="00FD761A" w:rsidP="00354AD8">
            <w:pPr>
              <w:jc w:val="right"/>
              <w:rPr>
                <w:bCs/>
                <w:sz w:val="24"/>
                <w:szCs w:val="24"/>
              </w:rPr>
            </w:pPr>
            <w:r w:rsidRPr="00FD761A">
              <w:rPr>
                <w:bCs/>
                <w:sz w:val="24"/>
                <w:szCs w:val="24"/>
              </w:rPr>
              <w:t>3 174,86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FD761A" w:rsidRDefault="00E76693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66,1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807757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807757">
              <w:rPr>
                <w:b/>
                <w:bCs/>
                <w:sz w:val="24"/>
                <w:szCs w:val="24"/>
              </w:rPr>
              <w:t>49 214 632,40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94 172 588,00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84 360 057,50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111,6</w:t>
            </w:r>
          </w:p>
        </w:tc>
      </w:tr>
      <w:tr w:rsidR="004523CD" w:rsidRPr="00BD11E8" w:rsidTr="00E76693">
        <w:trPr>
          <w:trHeight w:val="64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807757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149 214 632,40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52641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94 107 148,00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5264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D16E7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84 360 057,50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111,5</w:t>
            </w:r>
          </w:p>
        </w:tc>
      </w:tr>
      <w:tr w:rsidR="004523CD" w:rsidRPr="00BD11E8" w:rsidTr="00E76693">
        <w:trPr>
          <w:trHeight w:val="4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807757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19 5</w:t>
            </w:r>
            <w:r w:rsidR="00807757">
              <w:rPr>
                <w:sz w:val="24"/>
                <w:szCs w:val="24"/>
              </w:rPr>
              <w:t>14</w:t>
            </w:r>
            <w:r w:rsidRPr="009957AC">
              <w:rPr>
                <w:sz w:val="24"/>
                <w:szCs w:val="24"/>
              </w:rPr>
              <w:t> </w:t>
            </w:r>
            <w:r w:rsidR="00807757">
              <w:rPr>
                <w:sz w:val="24"/>
                <w:szCs w:val="24"/>
              </w:rPr>
              <w:t>550</w:t>
            </w:r>
            <w:r w:rsidRPr="009957AC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14 418 550,00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22 417 400,00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BE5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</w:tr>
      <w:tr w:rsidR="004523CD" w:rsidRPr="00BD11E8" w:rsidTr="00E76693">
        <w:trPr>
          <w:trHeight w:val="4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2D5946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27 814 600,00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23 106 742,00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21 572 932,00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BE5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107,1</w:t>
            </w:r>
          </w:p>
        </w:tc>
      </w:tr>
      <w:tr w:rsidR="004523C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101 885 482,40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80775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56 581 856,00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FD761A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40 369 725,50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</w:tr>
      <w:tr w:rsidR="004523CD" w:rsidRPr="00BD11E8" w:rsidTr="00E76693">
        <w:trPr>
          <w:trHeight w:val="19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4E244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523CD" w:rsidRPr="00BD11E8" w:rsidTr="009D1AA1">
        <w:trPr>
          <w:trHeight w:val="1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3CD" w:rsidRPr="009957AC" w:rsidRDefault="004523CD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4F0023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2D5946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523CD" w:rsidRPr="009957AC" w:rsidRDefault="004523CD" w:rsidP="002D5946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23CD" w:rsidRPr="009957AC" w:rsidRDefault="004523CD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23CD" w:rsidRPr="009957AC" w:rsidRDefault="004523CD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4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6B45BD" w:rsidRDefault="006B45BD" w:rsidP="00D743BB">
            <w:pPr>
              <w:rPr>
                <w:b/>
                <w:sz w:val="24"/>
                <w:szCs w:val="24"/>
              </w:rPr>
            </w:pPr>
            <w:r w:rsidRPr="006B45BD"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6B45BD">
            <w:pPr>
              <w:jc w:val="center"/>
              <w:rPr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9957AC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B16BC1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6B45BD" w:rsidRDefault="006B45BD" w:rsidP="002D5946">
            <w:pPr>
              <w:jc w:val="right"/>
              <w:rPr>
                <w:b/>
                <w:bCs/>
                <w:sz w:val="24"/>
                <w:szCs w:val="24"/>
              </w:rPr>
            </w:pPr>
            <w:r w:rsidRPr="006B45BD">
              <w:rPr>
                <w:b/>
                <w:bCs/>
                <w:sz w:val="24"/>
                <w:szCs w:val="24"/>
              </w:rPr>
              <w:t>-94 560,00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6B45BD" w:rsidRDefault="006B45BD" w:rsidP="00354A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B45BD" w:rsidRPr="008B28E6" w:rsidRDefault="00FD761A" w:rsidP="00354AD8">
            <w:pPr>
              <w:jc w:val="right"/>
              <w:rPr>
                <w:b/>
                <w:sz w:val="24"/>
                <w:szCs w:val="24"/>
              </w:rPr>
            </w:pPr>
            <w:r w:rsidRPr="008B28E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8B28E6" w:rsidRDefault="008B28E6" w:rsidP="00354AD8">
            <w:pPr>
              <w:jc w:val="center"/>
              <w:rPr>
                <w:b/>
                <w:sz w:val="24"/>
                <w:szCs w:val="24"/>
              </w:rPr>
            </w:pPr>
            <w:r w:rsidRPr="008B28E6">
              <w:rPr>
                <w:b/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45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9957AC" w:rsidRDefault="006B45BD" w:rsidP="00D74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D743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134 2 19 05000 10 0000 151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2D59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9957AC" w:rsidRDefault="006B45BD" w:rsidP="002D594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-94 560,00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B45BD" w:rsidRPr="009957AC" w:rsidRDefault="00FD761A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354AD8">
            <w:pPr>
              <w:jc w:val="center"/>
              <w:rPr>
                <w:sz w:val="24"/>
                <w:szCs w:val="24"/>
              </w:rPr>
            </w:pP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9957AC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Расходы бюджета-ВСЕГО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9957AC" w:rsidRDefault="006B45BD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6B45BD" w:rsidP="00A13421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A13421">
              <w:rPr>
                <w:b/>
                <w:bCs/>
                <w:sz w:val="24"/>
                <w:szCs w:val="24"/>
              </w:rPr>
              <w:t>97 608 632,40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9957AC" w:rsidRDefault="00A1342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110 237 841,67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26758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111 451 692,21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9957AC" w:rsidRDefault="008B28E6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98,9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0100</w:t>
            </w:r>
            <w:r>
              <w:rPr>
                <w:b/>
                <w:bCs/>
                <w:sz w:val="20"/>
                <w:szCs w:val="20"/>
              </w:rPr>
              <w:t xml:space="preserve">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7961D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A13421">
              <w:rPr>
                <w:b/>
                <w:bCs/>
                <w:sz w:val="24"/>
                <w:szCs w:val="24"/>
              </w:rPr>
              <w:t> 6</w:t>
            </w:r>
            <w:r>
              <w:rPr>
                <w:b/>
                <w:bCs/>
                <w:sz w:val="24"/>
                <w:szCs w:val="24"/>
              </w:rPr>
              <w:t>84 500,00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1342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6 731 813,14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7 382 835,64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91,2</w:t>
            </w:r>
          </w:p>
        </w:tc>
      </w:tr>
      <w:tr w:rsidR="006B45BD" w:rsidRPr="00BD11E8" w:rsidTr="00E76693">
        <w:trPr>
          <w:trHeight w:val="67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2D0F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02 0000000000 000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661 400,00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1342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465 398,01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504 445,13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</w:tr>
      <w:tr w:rsidR="006B45BD" w:rsidRPr="00BD11E8" w:rsidTr="00E76693">
        <w:trPr>
          <w:trHeight w:val="90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2D0F5F" w:rsidRDefault="006B45BD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0103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1342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52 082,80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</w:tr>
      <w:tr w:rsidR="006B45BD" w:rsidRPr="00BD11E8" w:rsidTr="00E76693">
        <w:trPr>
          <w:trHeight w:val="393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7 978 100,00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13421" w:rsidP="004F0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5 588 642,92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6 005 237,71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</w:t>
            </w:r>
          </w:p>
        </w:tc>
      </w:tr>
      <w:tr w:rsidR="006B45BD" w:rsidRPr="00BD11E8" w:rsidTr="00E76693">
        <w:trPr>
          <w:trHeight w:val="271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орган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A1342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45BD">
              <w:rPr>
                <w:sz w:val="24"/>
                <w:szCs w:val="24"/>
              </w:rPr>
              <w:t>25 000,00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1342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  <w:r w:rsidR="00CD4A2B">
              <w:rPr>
                <w:sz w:val="24"/>
                <w:szCs w:val="24"/>
              </w:rPr>
              <w:t> 569,21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7582" w:rsidRPr="00BD11E8" w:rsidTr="00E76693">
        <w:trPr>
          <w:trHeight w:val="271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582" w:rsidRDefault="00267582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 и референдумов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582" w:rsidRDefault="00267582" w:rsidP="00267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 xml:space="preserve">7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7582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67582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582" w:rsidRPr="00BD11E8" w:rsidRDefault="0026758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582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490 918,00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582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0111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267582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967AC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967AC" w:rsidRDefault="00CD4A2B" w:rsidP="00836D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967AC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967AC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330 152,00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967AC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</w:tr>
      <w:tr w:rsidR="006B45BD" w:rsidRPr="00BD11E8" w:rsidTr="00E76693">
        <w:trPr>
          <w:trHeight w:val="42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0300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785 500,00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2B21A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459 564,16</w:t>
            </w:r>
            <w:r w:rsidR="006B45BD">
              <w:rPr>
                <w:b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276 607,87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166,1</w:t>
            </w:r>
          </w:p>
        </w:tc>
      </w:tr>
      <w:tr w:rsidR="006B45BD" w:rsidRPr="00BD11E8" w:rsidTr="00E76693">
        <w:trPr>
          <w:trHeight w:val="38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000 0310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459 564,16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FC6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276 607,87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</w:t>
            </w:r>
          </w:p>
        </w:tc>
      </w:tr>
      <w:tr w:rsidR="00CD4A2B" w:rsidRPr="00BD11E8" w:rsidTr="00E76693">
        <w:trPr>
          <w:trHeight w:val="38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A2B" w:rsidRDefault="00CD4A2B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A2B" w:rsidRDefault="00CD4A2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000 0314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4A2B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22 500,00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D4A2B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2B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2B" w:rsidRDefault="00B16BC1" w:rsidP="00FC6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A2B" w:rsidRDefault="008B28E6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000 </w:t>
            </w:r>
            <w:r w:rsidRPr="00BD11E8">
              <w:rPr>
                <w:b/>
                <w:bCs/>
                <w:sz w:val="20"/>
                <w:szCs w:val="20"/>
              </w:rPr>
              <w:t>0400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CD4A2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CD4A2B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CD4A2B">
              <w:rPr>
                <w:b/>
                <w:bCs/>
                <w:sz w:val="24"/>
                <w:szCs w:val="24"/>
              </w:rPr>
              <w:t>43 600,00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13 442 061,48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81,2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11 337 443,41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118,6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0408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1E00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5BD">
              <w:rPr>
                <w:sz w:val="24"/>
                <w:szCs w:val="24"/>
              </w:rPr>
              <w:t>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0409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CD4A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D4A2B">
              <w:rPr>
                <w:sz w:val="24"/>
                <w:szCs w:val="24"/>
              </w:rPr>
              <w:t> 916 5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13 082 061,48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11 041 443,41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118,5</w:t>
            </w:r>
          </w:p>
        </w:tc>
      </w:tr>
      <w:tr w:rsidR="006B45BD" w:rsidRPr="00BD11E8" w:rsidTr="00E76693">
        <w:trPr>
          <w:trHeight w:val="13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227 100,00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1E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166,7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0500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73 683 532,40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23 069 936,09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26 951 677,34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85,6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0501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55 872 487,40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9E33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11 416 298,11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12 674 787,50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0502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763B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155 288,88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9D1AA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B28E6">
              <w:rPr>
                <w:sz w:val="24"/>
                <w:szCs w:val="24"/>
              </w:rPr>
              <w:t>,6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000 0503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Default="00CD4A2B" w:rsidP="009E33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17 711 045,00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Default="00CD4A2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11 632 556,95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14 121 600,96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</w:tr>
      <w:tr w:rsidR="00442DBF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DBF" w:rsidRPr="00442DBF" w:rsidRDefault="00442DBF" w:rsidP="00442DBF">
            <w:pPr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 xml:space="preserve">Охрана окружающей среды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DBF" w:rsidRPr="00442DBF" w:rsidRDefault="00442DBF" w:rsidP="00354AD8">
            <w:pPr>
              <w:jc w:val="center"/>
              <w:rPr>
                <w:b/>
                <w:sz w:val="20"/>
                <w:szCs w:val="20"/>
              </w:rPr>
            </w:pPr>
            <w:r w:rsidRPr="00442DBF">
              <w:rPr>
                <w:b/>
                <w:sz w:val="20"/>
                <w:szCs w:val="20"/>
              </w:rPr>
              <w:t>000 0600 0000000000 000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2DBF" w:rsidRPr="00442DBF" w:rsidRDefault="00442DBF" w:rsidP="009E3388">
            <w:pPr>
              <w:jc w:val="right"/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42DBF" w:rsidRPr="00442DBF" w:rsidRDefault="00442DBF" w:rsidP="00354AD8">
            <w:pPr>
              <w:jc w:val="right"/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Pr="00442DBF" w:rsidRDefault="00442DBF" w:rsidP="00354AD8">
            <w:pPr>
              <w:jc w:val="center"/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Pr="00442DBF" w:rsidRDefault="00442DBF" w:rsidP="00354AD8">
            <w:pPr>
              <w:jc w:val="right"/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Pr="00442DBF" w:rsidRDefault="00442DBF" w:rsidP="00354AD8">
            <w:pPr>
              <w:jc w:val="center"/>
              <w:rPr>
                <w:b/>
                <w:sz w:val="24"/>
                <w:szCs w:val="24"/>
              </w:rPr>
            </w:pPr>
            <w:r w:rsidRPr="00442DBF">
              <w:rPr>
                <w:b/>
                <w:sz w:val="24"/>
                <w:szCs w:val="24"/>
              </w:rPr>
              <w:t>0</w:t>
            </w:r>
          </w:p>
        </w:tc>
      </w:tr>
      <w:tr w:rsidR="00442DBF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DBF" w:rsidRDefault="00442DBF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2DBF" w:rsidRPr="00442DBF" w:rsidRDefault="00442DBF" w:rsidP="00442DBF">
            <w:pPr>
              <w:jc w:val="center"/>
              <w:rPr>
                <w:sz w:val="20"/>
                <w:szCs w:val="20"/>
              </w:rPr>
            </w:pPr>
            <w:r w:rsidRPr="00442DBF">
              <w:rPr>
                <w:sz w:val="20"/>
                <w:szCs w:val="20"/>
              </w:rPr>
              <w:t>000 0605 0000000000 000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2DBF" w:rsidRPr="00442DBF" w:rsidRDefault="00442DBF" w:rsidP="009E3388">
            <w:pPr>
              <w:jc w:val="right"/>
              <w:rPr>
                <w:sz w:val="24"/>
                <w:szCs w:val="24"/>
              </w:rPr>
            </w:pPr>
            <w:r w:rsidRPr="00442DBF">
              <w:rPr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42DBF" w:rsidRDefault="00442DBF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Default="00442DB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Default="00442DBF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2DBF" w:rsidRDefault="00442DB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0700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CD4A2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65 7</w:t>
            </w:r>
            <w:r w:rsidR="00CD4A2B">
              <w:rPr>
                <w:b/>
                <w:bCs/>
                <w:sz w:val="24"/>
                <w:szCs w:val="24"/>
              </w:rPr>
              <w:t>58</w:t>
            </w:r>
            <w:r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CD4A2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54 344 458,80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82,6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49 025 220,29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110,8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</w:t>
            </w:r>
            <w:r w:rsidRPr="00BD11E8">
              <w:rPr>
                <w:sz w:val="20"/>
                <w:szCs w:val="20"/>
              </w:rPr>
              <w:t>0701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8B28E6" w:rsidRDefault="006B45BD" w:rsidP="00CD4A2B">
            <w:pPr>
              <w:jc w:val="right"/>
              <w:rPr>
                <w:bCs/>
                <w:sz w:val="24"/>
                <w:szCs w:val="24"/>
              </w:rPr>
            </w:pPr>
            <w:r w:rsidRPr="008B28E6">
              <w:rPr>
                <w:bCs/>
                <w:sz w:val="24"/>
                <w:szCs w:val="24"/>
              </w:rPr>
              <w:t>65 7</w:t>
            </w:r>
            <w:r w:rsidR="00CD4A2B" w:rsidRPr="008B28E6">
              <w:rPr>
                <w:bCs/>
                <w:sz w:val="24"/>
                <w:szCs w:val="24"/>
              </w:rPr>
              <w:t>58</w:t>
            </w:r>
            <w:r w:rsidRPr="008B28E6">
              <w:rPr>
                <w:bCs/>
                <w:sz w:val="24"/>
                <w:szCs w:val="24"/>
              </w:rPr>
              <w:t>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8B28E6" w:rsidRDefault="00CD4A2B" w:rsidP="006C3145">
            <w:pPr>
              <w:jc w:val="right"/>
              <w:rPr>
                <w:bCs/>
                <w:sz w:val="24"/>
                <w:szCs w:val="24"/>
              </w:rPr>
            </w:pPr>
            <w:r w:rsidRPr="008B28E6">
              <w:rPr>
                <w:bCs/>
                <w:sz w:val="24"/>
                <w:szCs w:val="24"/>
              </w:rPr>
              <w:t>54 344 458,80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2D5946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2D5946" w:rsidRDefault="00B16BC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49 025 220,29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0800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269">
              <w:rPr>
                <w:b/>
                <w:bCs/>
                <w:sz w:val="20"/>
                <w:szCs w:val="20"/>
              </w:rPr>
              <w:t>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2D594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28 215 100,00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10 665 425,00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16 261 657,66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65,6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0801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2D5946" w:rsidRDefault="006B45BD" w:rsidP="00015DEF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28 </w:t>
            </w:r>
            <w:r>
              <w:rPr>
                <w:bCs/>
                <w:sz w:val="24"/>
                <w:szCs w:val="24"/>
              </w:rPr>
              <w:t>2</w:t>
            </w:r>
            <w:r w:rsidRPr="002D5946">
              <w:rPr>
                <w:bCs/>
                <w:sz w:val="24"/>
                <w:szCs w:val="24"/>
              </w:rPr>
              <w:t>15 100,00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AA56DC" w:rsidRDefault="00AA56DC" w:rsidP="002D5946">
            <w:pPr>
              <w:jc w:val="right"/>
              <w:rPr>
                <w:bCs/>
                <w:sz w:val="24"/>
                <w:szCs w:val="24"/>
              </w:rPr>
            </w:pPr>
            <w:r w:rsidRPr="00AA56DC">
              <w:rPr>
                <w:bCs/>
                <w:sz w:val="24"/>
                <w:szCs w:val="24"/>
              </w:rPr>
              <w:t>10 665 425,00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AA56DC" w:rsidRDefault="00E76693" w:rsidP="002D5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2D5946" w:rsidRDefault="00B16BC1" w:rsidP="002D594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16 261 657,66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1000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AA56D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2 488 400,00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AA56DC" w:rsidP="00015DE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1 379 950,00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163 950,00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9957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841,7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AA56DC" w:rsidRDefault="00AA56DC" w:rsidP="006C3145">
            <w:pPr>
              <w:jc w:val="right"/>
              <w:rPr>
                <w:bCs/>
                <w:sz w:val="24"/>
                <w:szCs w:val="24"/>
              </w:rPr>
            </w:pPr>
            <w:r w:rsidRPr="00AA56DC">
              <w:rPr>
                <w:bCs/>
                <w:sz w:val="24"/>
                <w:szCs w:val="24"/>
              </w:rPr>
              <w:t>2 488 400,00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AA56DC" w:rsidRDefault="00AA56DC" w:rsidP="006C3145">
            <w:pPr>
              <w:jc w:val="right"/>
              <w:rPr>
                <w:bCs/>
                <w:sz w:val="24"/>
                <w:szCs w:val="24"/>
              </w:rPr>
            </w:pPr>
            <w:r w:rsidRPr="00AA56DC">
              <w:rPr>
                <w:bCs/>
                <w:sz w:val="24"/>
                <w:szCs w:val="24"/>
              </w:rPr>
              <w:t>1 379 950,00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995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163 950,00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995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841,7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0E7269">
              <w:rPr>
                <w:b/>
                <w:bCs/>
                <w:sz w:val="20"/>
                <w:szCs w:val="20"/>
              </w:rPr>
              <w:t xml:space="preserve">1100 </w:t>
            </w:r>
            <w:r>
              <w:rPr>
                <w:b/>
                <w:bCs/>
                <w:sz w:val="20"/>
                <w:szCs w:val="20"/>
              </w:rPr>
              <w:t>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6B45BD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144 633,00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B16BC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52 300,00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8B28E6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276,5</w:t>
            </w:r>
          </w:p>
        </w:tc>
      </w:tr>
      <w:tr w:rsidR="006B45BD" w:rsidRPr="00BD11E8" w:rsidTr="00E76693">
        <w:trPr>
          <w:trHeight w:val="22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0A7042" w:rsidRDefault="006B45BD" w:rsidP="00354AD8">
            <w:pPr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45BD" w:rsidRPr="000A7042" w:rsidRDefault="006B45BD" w:rsidP="00354A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</w:t>
            </w:r>
            <w:r w:rsidRPr="000A7042">
              <w:rPr>
                <w:bCs/>
                <w:sz w:val="20"/>
                <w:szCs w:val="20"/>
              </w:rPr>
              <w:t>1101</w:t>
            </w:r>
            <w:r>
              <w:rPr>
                <w:bCs/>
                <w:sz w:val="20"/>
                <w:szCs w:val="20"/>
              </w:rPr>
              <w:t xml:space="preserve"> 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0A7042" w:rsidRDefault="006B45BD" w:rsidP="00354AD8">
            <w:pPr>
              <w:jc w:val="right"/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400 000,00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0A7042" w:rsidRDefault="006B45BD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144 633,00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0A7042" w:rsidRDefault="00E76693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0A7042" w:rsidRDefault="00B16BC1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52 300,00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8B28E6" w:rsidRDefault="008B28E6" w:rsidP="009957AC">
            <w:pPr>
              <w:jc w:val="center"/>
              <w:rPr>
                <w:bCs/>
                <w:sz w:val="24"/>
                <w:szCs w:val="24"/>
              </w:rPr>
            </w:pPr>
            <w:r w:rsidRPr="008B28E6">
              <w:rPr>
                <w:bCs/>
                <w:sz w:val="24"/>
                <w:szCs w:val="24"/>
              </w:rPr>
              <w:t>276,5</w:t>
            </w:r>
          </w:p>
        </w:tc>
      </w:tr>
      <w:tr w:rsidR="006B45BD" w:rsidRPr="00BD11E8" w:rsidTr="00E76693">
        <w:trPr>
          <w:trHeight w:val="24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Дефицит (-), профицит (+</w:t>
            </w:r>
            <w:r w:rsidRPr="00BD11E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45BD" w:rsidRPr="00BD11E8" w:rsidRDefault="006B45BD" w:rsidP="00354AD8">
            <w:pPr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0A704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-464 000,00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B45BD" w:rsidRPr="00BD11E8" w:rsidRDefault="00E76693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10 545 110,55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6B45BD" w:rsidP="00354AD8">
            <w:pPr>
              <w:jc w:val="center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D11E8" w:rsidRDefault="00E76693" w:rsidP="00763B7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-2 799 125,26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5BD" w:rsidRPr="00B967AC" w:rsidRDefault="006B45BD" w:rsidP="00354A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B0CA7" w:rsidRDefault="000B0CA7" w:rsidP="009D1AA1"/>
    <w:sectPr w:rsidR="000B0CA7" w:rsidSect="009D1AA1">
      <w:pgSz w:w="16838" w:h="11906" w:orient="landscape"/>
      <w:pgMar w:top="1134" w:right="567" w:bottom="993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67" w:rsidRDefault="00125867">
      <w:r>
        <w:separator/>
      </w:r>
    </w:p>
  </w:endnote>
  <w:endnote w:type="continuationSeparator" w:id="0">
    <w:p w:rsidR="00125867" w:rsidRDefault="0012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67" w:rsidRDefault="00125867">
      <w:r>
        <w:separator/>
      </w:r>
    </w:p>
  </w:footnote>
  <w:footnote w:type="continuationSeparator" w:id="0">
    <w:p w:rsidR="00125867" w:rsidRDefault="0012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EA" w:rsidRPr="00217E6E" w:rsidRDefault="00072DEA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CD292E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072DEA" w:rsidRDefault="00072D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 w15:restartNumberingAfterBreak="0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2" w15:restartNumberingAfterBreak="0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3" w15:restartNumberingAfterBreak="0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3518"/>
    <w:multiLevelType w:val="hybridMultilevel"/>
    <w:tmpl w:val="CAF6CF70"/>
    <w:lvl w:ilvl="0" w:tplc="E71EEE76">
      <w:start w:val="100"/>
      <w:numFmt w:val="decimalZero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6B643E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74AA"/>
    <w:multiLevelType w:val="hybridMultilevel"/>
    <w:tmpl w:val="872409F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3B3D5C89"/>
    <w:multiLevelType w:val="hybridMultilevel"/>
    <w:tmpl w:val="6C30ECCA"/>
    <w:lvl w:ilvl="0" w:tplc="2A9A9C94">
      <w:start w:val="400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672"/>
    <w:multiLevelType w:val="hybridMultilevel"/>
    <w:tmpl w:val="4350CBFC"/>
    <w:lvl w:ilvl="0" w:tplc="395CE73A">
      <w:start w:val="100"/>
      <w:numFmt w:val="decimalZero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33215C"/>
    <w:multiLevelType w:val="hybridMultilevel"/>
    <w:tmpl w:val="378C6C50"/>
    <w:lvl w:ilvl="0" w:tplc="327AD91A">
      <w:start w:val="100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3161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635BBB"/>
    <w:multiLevelType w:val="hybridMultilevel"/>
    <w:tmpl w:val="FB464D8E"/>
    <w:lvl w:ilvl="0" w:tplc="1E308F04">
      <w:start w:val="400"/>
      <w:numFmt w:val="decimalZero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F422A9"/>
    <w:multiLevelType w:val="hybridMultilevel"/>
    <w:tmpl w:val="7FC07EE4"/>
    <w:lvl w:ilvl="0" w:tplc="821C020A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6657A6"/>
    <w:multiLevelType w:val="hybridMultilevel"/>
    <w:tmpl w:val="7CB4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A7826"/>
    <w:multiLevelType w:val="hybridMultilevel"/>
    <w:tmpl w:val="0AC0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11C64"/>
    <w:multiLevelType w:val="hybridMultilevel"/>
    <w:tmpl w:val="6C405D90"/>
    <w:lvl w:ilvl="0" w:tplc="355A2218">
      <w:start w:val="700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1D6D68"/>
    <w:multiLevelType w:val="hybridMultilevel"/>
    <w:tmpl w:val="6CAEDA8C"/>
    <w:lvl w:ilvl="0" w:tplc="EB805348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19"/>
  </w:num>
  <w:num w:numId="10">
    <w:abstractNumId w:val="15"/>
  </w:num>
  <w:num w:numId="11">
    <w:abstractNumId w:val="16"/>
  </w:num>
  <w:num w:numId="12">
    <w:abstractNumId w:val="18"/>
  </w:num>
  <w:num w:numId="13">
    <w:abstractNumId w:val="12"/>
  </w:num>
  <w:num w:numId="14">
    <w:abstractNumId w:val="5"/>
  </w:num>
  <w:num w:numId="15">
    <w:abstractNumId w:val="10"/>
  </w:num>
  <w:num w:numId="16">
    <w:abstractNumId w:val="4"/>
  </w:num>
  <w:num w:numId="17">
    <w:abstractNumId w:val="13"/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1D9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304"/>
    <w:rsid w:val="000135A9"/>
    <w:rsid w:val="00013701"/>
    <w:rsid w:val="000138CD"/>
    <w:rsid w:val="00014BB9"/>
    <w:rsid w:val="00015162"/>
    <w:rsid w:val="000153E0"/>
    <w:rsid w:val="0001567A"/>
    <w:rsid w:val="00015DEF"/>
    <w:rsid w:val="000162FA"/>
    <w:rsid w:val="000169E0"/>
    <w:rsid w:val="00016C0F"/>
    <w:rsid w:val="00016F94"/>
    <w:rsid w:val="00017028"/>
    <w:rsid w:val="00017582"/>
    <w:rsid w:val="0002194B"/>
    <w:rsid w:val="00021F12"/>
    <w:rsid w:val="0002312F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169"/>
    <w:rsid w:val="00052CAD"/>
    <w:rsid w:val="000530FB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67F4C"/>
    <w:rsid w:val="00072127"/>
    <w:rsid w:val="00072DEA"/>
    <w:rsid w:val="00073C83"/>
    <w:rsid w:val="00074545"/>
    <w:rsid w:val="00074BCE"/>
    <w:rsid w:val="00075B5D"/>
    <w:rsid w:val="0007643B"/>
    <w:rsid w:val="00076680"/>
    <w:rsid w:val="00082138"/>
    <w:rsid w:val="00083161"/>
    <w:rsid w:val="000837B0"/>
    <w:rsid w:val="00083985"/>
    <w:rsid w:val="00083F67"/>
    <w:rsid w:val="00086DFC"/>
    <w:rsid w:val="00086E36"/>
    <w:rsid w:val="00087AAE"/>
    <w:rsid w:val="00087DD9"/>
    <w:rsid w:val="00090327"/>
    <w:rsid w:val="0009343A"/>
    <w:rsid w:val="00094CD9"/>
    <w:rsid w:val="00095047"/>
    <w:rsid w:val="000966F5"/>
    <w:rsid w:val="00096B66"/>
    <w:rsid w:val="00096C83"/>
    <w:rsid w:val="00097565"/>
    <w:rsid w:val="000A01F6"/>
    <w:rsid w:val="000A26FB"/>
    <w:rsid w:val="000A3AC4"/>
    <w:rsid w:val="000A3C64"/>
    <w:rsid w:val="000A48F7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3AAD"/>
    <w:rsid w:val="000B3CEF"/>
    <w:rsid w:val="000B4A17"/>
    <w:rsid w:val="000B4BB6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30A1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0B67"/>
    <w:rsid w:val="000F26F7"/>
    <w:rsid w:val="000F2A6E"/>
    <w:rsid w:val="000F2D61"/>
    <w:rsid w:val="000F5647"/>
    <w:rsid w:val="000F6439"/>
    <w:rsid w:val="001001AB"/>
    <w:rsid w:val="00100257"/>
    <w:rsid w:val="001005BF"/>
    <w:rsid w:val="001007E7"/>
    <w:rsid w:val="001019EC"/>
    <w:rsid w:val="00101A60"/>
    <w:rsid w:val="00102EB5"/>
    <w:rsid w:val="00103219"/>
    <w:rsid w:val="00104F17"/>
    <w:rsid w:val="001052C5"/>
    <w:rsid w:val="001057E5"/>
    <w:rsid w:val="00105B71"/>
    <w:rsid w:val="0010606F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867"/>
    <w:rsid w:val="00125E0E"/>
    <w:rsid w:val="001267EF"/>
    <w:rsid w:val="00126982"/>
    <w:rsid w:val="001269A4"/>
    <w:rsid w:val="00126D1D"/>
    <w:rsid w:val="0013208B"/>
    <w:rsid w:val="00132381"/>
    <w:rsid w:val="001325C6"/>
    <w:rsid w:val="00132B18"/>
    <w:rsid w:val="00133988"/>
    <w:rsid w:val="0013479C"/>
    <w:rsid w:val="001351BA"/>
    <w:rsid w:val="001355AC"/>
    <w:rsid w:val="00135B1C"/>
    <w:rsid w:val="00140A04"/>
    <w:rsid w:val="0014173D"/>
    <w:rsid w:val="00141A94"/>
    <w:rsid w:val="001429CA"/>
    <w:rsid w:val="00142CDE"/>
    <w:rsid w:val="00147B62"/>
    <w:rsid w:val="00147D7E"/>
    <w:rsid w:val="00150FD7"/>
    <w:rsid w:val="00150FFC"/>
    <w:rsid w:val="001552A5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3B"/>
    <w:rsid w:val="00164BBC"/>
    <w:rsid w:val="00165A5A"/>
    <w:rsid w:val="00170125"/>
    <w:rsid w:val="0017097D"/>
    <w:rsid w:val="001709C2"/>
    <w:rsid w:val="00170F92"/>
    <w:rsid w:val="0017140F"/>
    <w:rsid w:val="00171E3B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60A4"/>
    <w:rsid w:val="00196482"/>
    <w:rsid w:val="001966BE"/>
    <w:rsid w:val="001A023A"/>
    <w:rsid w:val="001A041F"/>
    <w:rsid w:val="001A1BBB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38DF"/>
    <w:rsid w:val="001B39E0"/>
    <w:rsid w:val="001B464A"/>
    <w:rsid w:val="001B48EE"/>
    <w:rsid w:val="001B58A3"/>
    <w:rsid w:val="001B6D7A"/>
    <w:rsid w:val="001B7867"/>
    <w:rsid w:val="001C014A"/>
    <w:rsid w:val="001C03B1"/>
    <w:rsid w:val="001C0794"/>
    <w:rsid w:val="001C0A5A"/>
    <w:rsid w:val="001C1C71"/>
    <w:rsid w:val="001C28C4"/>
    <w:rsid w:val="001C2C1C"/>
    <w:rsid w:val="001C5196"/>
    <w:rsid w:val="001C776B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65E7"/>
    <w:rsid w:val="001E68A0"/>
    <w:rsid w:val="001E77E9"/>
    <w:rsid w:val="001F1AB8"/>
    <w:rsid w:val="001F1AF4"/>
    <w:rsid w:val="001F1F2C"/>
    <w:rsid w:val="001F227A"/>
    <w:rsid w:val="001F2466"/>
    <w:rsid w:val="001F2EB0"/>
    <w:rsid w:val="001F3DDD"/>
    <w:rsid w:val="001F5870"/>
    <w:rsid w:val="001F5D2E"/>
    <w:rsid w:val="001F6112"/>
    <w:rsid w:val="0020021A"/>
    <w:rsid w:val="002004E2"/>
    <w:rsid w:val="00201328"/>
    <w:rsid w:val="00201858"/>
    <w:rsid w:val="002044D1"/>
    <w:rsid w:val="00205F8E"/>
    <w:rsid w:val="00206B4E"/>
    <w:rsid w:val="00206DD7"/>
    <w:rsid w:val="00207288"/>
    <w:rsid w:val="00207BF3"/>
    <w:rsid w:val="002115E9"/>
    <w:rsid w:val="0021179A"/>
    <w:rsid w:val="00211B37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099"/>
    <w:rsid w:val="00224441"/>
    <w:rsid w:val="00224696"/>
    <w:rsid w:val="0022622E"/>
    <w:rsid w:val="0022645D"/>
    <w:rsid w:val="00226938"/>
    <w:rsid w:val="00226D02"/>
    <w:rsid w:val="00227524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67C9"/>
    <w:rsid w:val="00251B24"/>
    <w:rsid w:val="00252138"/>
    <w:rsid w:val="002535FD"/>
    <w:rsid w:val="0025420C"/>
    <w:rsid w:val="00255AC3"/>
    <w:rsid w:val="00257264"/>
    <w:rsid w:val="0026025E"/>
    <w:rsid w:val="0026035D"/>
    <w:rsid w:val="002605F4"/>
    <w:rsid w:val="00261202"/>
    <w:rsid w:val="0026373C"/>
    <w:rsid w:val="00264434"/>
    <w:rsid w:val="0026477E"/>
    <w:rsid w:val="00265983"/>
    <w:rsid w:val="00265BEA"/>
    <w:rsid w:val="00265EF3"/>
    <w:rsid w:val="002666B4"/>
    <w:rsid w:val="00266708"/>
    <w:rsid w:val="0026672B"/>
    <w:rsid w:val="00267582"/>
    <w:rsid w:val="002676B7"/>
    <w:rsid w:val="002677F4"/>
    <w:rsid w:val="00267B77"/>
    <w:rsid w:val="00272C13"/>
    <w:rsid w:val="00273095"/>
    <w:rsid w:val="00273D05"/>
    <w:rsid w:val="00274E11"/>
    <w:rsid w:val="002756B1"/>
    <w:rsid w:val="0027573C"/>
    <w:rsid w:val="00276103"/>
    <w:rsid w:val="0027615B"/>
    <w:rsid w:val="00276425"/>
    <w:rsid w:val="0027663C"/>
    <w:rsid w:val="002769CA"/>
    <w:rsid w:val="00276D09"/>
    <w:rsid w:val="002770B2"/>
    <w:rsid w:val="00277F11"/>
    <w:rsid w:val="00281F4C"/>
    <w:rsid w:val="00282B8E"/>
    <w:rsid w:val="00282DFA"/>
    <w:rsid w:val="002831A5"/>
    <w:rsid w:val="00284EE0"/>
    <w:rsid w:val="00286668"/>
    <w:rsid w:val="00287B07"/>
    <w:rsid w:val="002904CC"/>
    <w:rsid w:val="00291907"/>
    <w:rsid w:val="00292280"/>
    <w:rsid w:val="002925F3"/>
    <w:rsid w:val="00293199"/>
    <w:rsid w:val="002938AE"/>
    <w:rsid w:val="00294009"/>
    <w:rsid w:val="00295615"/>
    <w:rsid w:val="00295E73"/>
    <w:rsid w:val="002971A9"/>
    <w:rsid w:val="00297E1D"/>
    <w:rsid w:val="002A034A"/>
    <w:rsid w:val="002A12C0"/>
    <w:rsid w:val="002A1D7A"/>
    <w:rsid w:val="002A1E1C"/>
    <w:rsid w:val="002A3510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21A9"/>
    <w:rsid w:val="002B24A9"/>
    <w:rsid w:val="002B28E2"/>
    <w:rsid w:val="002B336B"/>
    <w:rsid w:val="002B425E"/>
    <w:rsid w:val="002B5758"/>
    <w:rsid w:val="002B5803"/>
    <w:rsid w:val="002B5EB9"/>
    <w:rsid w:val="002B6335"/>
    <w:rsid w:val="002C0054"/>
    <w:rsid w:val="002C1060"/>
    <w:rsid w:val="002C1B06"/>
    <w:rsid w:val="002C41D2"/>
    <w:rsid w:val="002C4B4F"/>
    <w:rsid w:val="002C7711"/>
    <w:rsid w:val="002D0F5F"/>
    <w:rsid w:val="002D0F7C"/>
    <w:rsid w:val="002D2A67"/>
    <w:rsid w:val="002D3AE1"/>
    <w:rsid w:val="002D3E90"/>
    <w:rsid w:val="002D3F2A"/>
    <w:rsid w:val="002D423E"/>
    <w:rsid w:val="002D4915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5DF7"/>
    <w:rsid w:val="002F6C7A"/>
    <w:rsid w:val="002F7A5D"/>
    <w:rsid w:val="00300FB3"/>
    <w:rsid w:val="00301A4D"/>
    <w:rsid w:val="00301B7B"/>
    <w:rsid w:val="003021DD"/>
    <w:rsid w:val="00302978"/>
    <w:rsid w:val="00302A21"/>
    <w:rsid w:val="0030573D"/>
    <w:rsid w:val="003063E0"/>
    <w:rsid w:val="0030752D"/>
    <w:rsid w:val="003076B1"/>
    <w:rsid w:val="003101A1"/>
    <w:rsid w:val="00311073"/>
    <w:rsid w:val="003129E9"/>
    <w:rsid w:val="00312CFB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5B9"/>
    <w:rsid w:val="00327737"/>
    <w:rsid w:val="003301B7"/>
    <w:rsid w:val="00332774"/>
    <w:rsid w:val="0033288A"/>
    <w:rsid w:val="00332D30"/>
    <w:rsid w:val="00332D68"/>
    <w:rsid w:val="00333858"/>
    <w:rsid w:val="00333E1D"/>
    <w:rsid w:val="00333F59"/>
    <w:rsid w:val="003341BB"/>
    <w:rsid w:val="00334851"/>
    <w:rsid w:val="003352BE"/>
    <w:rsid w:val="00335789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36"/>
    <w:rsid w:val="003570E9"/>
    <w:rsid w:val="00357F77"/>
    <w:rsid w:val="00361334"/>
    <w:rsid w:val="00362D0B"/>
    <w:rsid w:val="0036368C"/>
    <w:rsid w:val="0036470F"/>
    <w:rsid w:val="00364C95"/>
    <w:rsid w:val="003656F0"/>
    <w:rsid w:val="00366B1F"/>
    <w:rsid w:val="00367EDC"/>
    <w:rsid w:val="00367F0F"/>
    <w:rsid w:val="00371CA7"/>
    <w:rsid w:val="003723EA"/>
    <w:rsid w:val="003724E2"/>
    <w:rsid w:val="00373F06"/>
    <w:rsid w:val="0037459D"/>
    <w:rsid w:val="00375B4A"/>
    <w:rsid w:val="003760B7"/>
    <w:rsid w:val="003769A4"/>
    <w:rsid w:val="003800BD"/>
    <w:rsid w:val="00381340"/>
    <w:rsid w:val="00381EE3"/>
    <w:rsid w:val="003839D3"/>
    <w:rsid w:val="00383AD1"/>
    <w:rsid w:val="00384D4F"/>
    <w:rsid w:val="00384E50"/>
    <w:rsid w:val="00384ED2"/>
    <w:rsid w:val="00385FFF"/>
    <w:rsid w:val="00386761"/>
    <w:rsid w:val="00386A26"/>
    <w:rsid w:val="00387023"/>
    <w:rsid w:val="00393201"/>
    <w:rsid w:val="00393F86"/>
    <w:rsid w:val="003961BA"/>
    <w:rsid w:val="003962EA"/>
    <w:rsid w:val="003975DB"/>
    <w:rsid w:val="00397AB2"/>
    <w:rsid w:val="003A0E6B"/>
    <w:rsid w:val="003A12CD"/>
    <w:rsid w:val="003A26AB"/>
    <w:rsid w:val="003A2DA8"/>
    <w:rsid w:val="003A31FD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6FA7"/>
    <w:rsid w:val="003B77C9"/>
    <w:rsid w:val="003C0C51"/>
    <w:rsid w:val="003C11B0"/>
    <w:rsid w:val="003C18EF"/>
    <w:rsid w:val="003C31EB"/>
    <w:rsid w:val="003C35E4"/>
    <w:rsid w:val="003C3A0F"/>
    <w:rsid w:val="003C53CD"/>
    <w:rsid w:val="003C63DE"/>
    <w:rsid w:val="003C6BA1"/>
    <w:rsid w:val="003D3CF0"/>
    <w:rsid w:val="003D52AE"/>
    <w:rsid w:val="003D5B28"/>
    <w:rsid w:val="003D6866"/>
    <w:rsid w:val="003E0BDA"/>
    <w:rsid w:val="003E172A"/>
    <w:rsid w:val="003E2535"/>
    <w:rsid w:val="003E2BDD"/>
    <w:rsid w:val="003E2ED6"/>
    <w:rsid w:val="003E3224"/>
    <w:rsid w:val="003E4094"/>
    <w:rsid w:val="003E4789"/>
    <w:rsid w:val="003F0CA7"/>
    <w:rsid w:val="003F16D7"/>
    <w:rsid w:val="003F1ECE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2843"/>
    <w:rsid w:val="0040308D"/>
    <w:rsid w:val="00403B2A"/>
    <w:rsid w:val="004058F8"/>
    <w:rsid w:val="00407291"/>
    <w:rsid w:val="00410658"/>
    <w:rsid w:val="00410CBE"/>
    <w:rsid w:val="00410F77"/>
    <w:rsid w:val="00411D1A"/>
    <w:rsid w:val="00413372"/>
    <w:rsid w:val="00413B06"/>
    <w:rsid w:val="00413ECC"/>
    <w:rsid w:val="00414716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3B6"/>
    <w:rsid w:val="00422C2F"/>
    <w:rsid w:val="004232C0"/>
    <w:rsid w:val="00423AFC"/>
    <w:rsid w:val="00425BDF"/>
    <w:rsid w:val="0042667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E8E"/>
    <w:rsid w:val="0043461D"/>
    <w:rsid w:val="00434CC2"/>
    <w:rsid w:val="00434CEA"/>
    <w:rsid w:val="004352B3"/>
    <w:rsid w:val="0043598D"/>
    <w:rsid w:val="004379AC"/>
    <w:rsid w:val="00437EF4"/>
    <w:rsid w:val="00440815"/>
    <w:rsid w:val="00440AB3"/>
    <w:rsid w:val="00440D2B"/>
    <w:rsid w:val="00441A26"/>
    <w:rsid w:val="00442DBF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1E4E"/>
    <w:rsid w:val="004523CD"/>
    <w:rsid w:val="004525D1"/>
    <w:rsid w:val="00452679"/>
    <w:rsid w:val="00452BDB"/>
    <w:rsid w:val="00452D81"/>
    <w:rsid w:val="00453287"/>
    <w:rsid w:val="00456294"/>
    <w:rsid w:val="00456461"/>
    <w:rsid w:val="00457331"/>
    <w:rsid w:val="00457456"/>
    <w:rsid w:val="004578C6"/>
    <w:rsid w:val="0045799F"/>
    <w:rsid w:val="00460809"/>
    <w:rsid w:val="00460CB8"/>
    <w:rsid w:val="00461B5F"/>
    <w:rsid w:val="004631CC"/>
    <w:rsid w:val="00464AAE"/>
    <w:rsid w:val="00465F20"/>
    <w:rsid w:val="00466558"/>
    <w:rsid w:val="0046703D"/>
    <w:rsid w:val="004710A8"/>
    <w:rsid w:val="00471E76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1BF5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283"/>
    <w:rsid w:val="004A23E3"/>
    <w:rsid w:val="004A312F"/>
    <w:rsid w:val="004A4E43"/>
    <w:rsid w:val="004A57C1"/>
    <w:rsid w:val="004A6257"/>
    <w:rsid w:val="004A62B9"/>
    <w:rsid w:val="004A6797"/>
    <w:rsid w:val="004A7018"/>
    <w:rsid w:val="004A7097"/>
    <w:rsid w:val="004A74EE"/>
    <w:rsid w:val="004B0259"/>
    <w:rsid w:val="004B09CA"/>
    <w:rsid w:val="004B0ABB"/>
    <w:rsid w:val="004B1525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CC0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4980"/>
    <w:rsid w:val="004D5619"/>
    <w:rsid w:val="004D7105"/>
    <w:rsid w:val="004E1153"/>
    <w:rsid w:val="004E244F"/>
    <w:rsid w:val="004E3F0F"/>
    <w:rsid w:val="004E4188"/>
    <w:rsid w:val="004E4715"/>
    <w:rsid w:val="004E48E1"/>
    <w:rsid w:val="004E4A91"/>
    <w:rsid w:val="004E61DD"/>
    <w:rsid w:val="004E6284"/>
    <w:rsid w:val="004E67F1"/>
    <w:rsid w:val="004E6B11"/>
    <w:rsid w:val="004E7186"/>
    <w:rsid w:val="004E7AC2"/>
    <w:rsid w:val="004F0023"/>
    <w:rsid w:val="004F1566"/>
    <w:rsid w:val="004F2C7E"/>
    <w:rsid w:val="004F4847"/>
    <w:rsid w:val="004F4D20"/>
    <w:rsid w:val="004F67E9"/>
    <w:rsid w:val="004F6E58"/>
    <w:rsid w:val="004F7041"/>
    <w:rsid w:val="004F749B"/>
    <w:rsid w:val="00500A2F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26B3"/>
    <w:rsid w:val="00522D39"/>
    <w:rsid w:val="00525960"/>
    <w:rsid w:val="00525C16"/>
    <w:rsid w:val="00525D6E"/>
    <w:rsid w:val="00525F59"/>
    <w:rsid w:val="00526270"/>
    <w:rsid w:val="00526416"/>
    <w:rsid w:val="0052665E"/>
    <w:rsid w:val="00527039"/>
    <w:rsid w:val="00527350"/>
    <w:rsid w:val="00530289"/>
    <w:rsid w:val="005317F7"/>
    <w:rsid w:val="005320F8"/>
    <w:rsid w:val="00534638"/>
    <w:rsid w:val="005357C1"/>
    <w:rsid w:val="00535C69"/>
    <w:rsid w:val="00535E9E"/>
    <w:rsid w:val="0053605B"/>
    <w:rsid w:val="00536CDC"/>
    <w:rsid w:val="0054023D"/>
    <w:rsid w:val="0054065E"/>
    <w:rsid w:val="00540711"/>
    <w:rsid w:val="00541A92"/>
    <w:rsid w:val="00544F48"/>
    <w:rsid w:val="00546019"/>
    <w:rsid w:val="00546DC7"/>
    <w:rsid w:val="00546FB0"/>
    <w:rsid w:val="005472B2"/>
    <w:rsid w:val="0054773E"/>
    <w:rsid w:val="00547EAA"/>
    <w:rsid w:val="005510D7"/>
    <w:rsid w:val="005511C7"/>
    <w:rsid w:val="00551C21"/>
    <w:rsid w:val="00552255"/>
    <w:rsid w:val="00552E08"/>
    <w:rsid w:val="005530F8"/>
    <w:rsid w:val="00553BCC"/>
    <w:rsid w:val="0055455A"/>
    <w:rsid w:val="00554ABA"/>
    <w:rsid w:val="00555A0A"/>
    <w:rsid w:val="005560DB"/>
    <w:rsid w:val="00556A7F"/>
    <w:rsid w:val="00557BB6"/>
    <w:rsid w:val="005640F5"/>
    <w:rsid w:val="0056494F"/>
    <w:rsid w:val="00564AA5"/>
    <w:rsid w:val="00565745"/>
    <w:rsid w:val="00565A19"/>
    <w:rsid w:val="00566738"/>
    <w:rsid w:val="00566CE7"/>
    <w:rsid w:val="005704B8"/>
    <w:rsid w:val="005713F4"/>
    <w:rsid w:val="005729E1"/>
    <w:rsid w:val="00572B74"/>
    <w:rsid w:val="0057306B"/>
    <w:rsid w:val="00573563"/>
    <w:rsid w:val="0057385F"/>
    <w:rsid w:val="005746B0"/>
    <w:rsid w:val="00574B2B"/>
    <w:rsid w:val="0057588C"/>
    <w:rsid w:val="00576BB8"/>
    <w:rsid w:val="005772B4"/>
    <w:rsid w:val="00577799"/>
    <w:rsid w:val="0057779C"/>
    <w:rsid w:val="00577C15"/>
    <w:rsid w:val="00577C78"/>
    <w:rsid w:val="005809E7"/>
    <w:rsid w:val="005839C0"/>
    <w:rsid w:val="00586464"/>
    <w:rsid w:val="00586ED3"/>
    <w:rsid w:val="00587C8B"/>
    <w:rsid w:val="005903AF"/>
    <w:rsid w:val="0059124F"/>
    <w:rsid w:val="00591626"/>
    <w:rsid w:val="00591968"/>
    <w:rsid w:val="00593A30"/>
    <w:rsid w:val="00594D2C"/>
    <w:rsid w:val="005A0916"/>
    <w:rsid w:val="005A0AB5"/>
    <w:rsid w:val="005A1E5D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7CA"/>
    <w:rsid w:val="005B21A5"/>
    <w:rsid w:val="005B3509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06F6"/>
    <w:rsid w:val="005C1423"/>
    <w:rsid w:val="005C1A39"/>
    <w:rsid w:val="005C1E0A"/>
    <w:rsid w:val="005C5BA0"/>
    <w:rsid w:val="005C5D23"/>
    <w:rsid w:val="005C78B8"/>
    <w:rsid w:val="005C7EBE"/>
    <w:rsid w:val="005D0F33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9D"/>
    <w:rsid w:val="005F5CBD"/>
    <w:rsid w:val="005F731B"/>
    <w:rsid w:val="005F79A9"/>
    <w:rsid w:val="005F7E2D"/>
    <w:rsid w:val="006006D6"/>
    <w:rsid w:val="00600F58"/>
    <w:rsid w:val="00602014"/>
    <w:rsid w:val="00602056"/>
    <w:rsid w:val="0060390A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775F"/>
    <w:rsid w:val="00617C51"/>
    <w:rsid w:val="00621A54"/>
    <w:rsid w:val="00621B58"/>
    <w:rsid w:val="00622E48"/>
    <w:rsid w:val="00622FF2"/>
    <w:rsid w:val="006231DF"/>
    <w:rsid w:val="006232CE"/>
    <w:rsid w:val="00623CDE"/>
    <w:rsid w:val="00623F12"/>
    <w:rsid w:val="00625CAB"/>
    <w:rsid w:val="006263E6"/>
    <w:rsid w:val="00626D5E"/>
    <w:rsid w:val="006313D0"/>
    <w:rsid w:val="00632472"/>
    <w:rsid w:val="00633FE6"/>
    <w:rsid w:val="00634383"/>
    <w:rsid w:val="00634B90"/>
    <w:rsid w:val="00634ED1"/>
    <w:rsid w:val="006353B0"/>
    <w:rsid w:val="00637422"/>
    <w:rsid w:val="00637F40"/>
    <w:rsid w:val="0064003E"/>
    <w:rsid w:val="00643115"/>
    <w:rsid w:val="00645312"/>
    <w:rsid w:val="00645799"/>
    <w:rsid w:val="00646634"/>
    <w:rsid w:val="006503F4"/>
    <w:rsid w:val="00650B4B"/>
    <w:rsid w:val="00650FFF"/>
    <w:rsid w:val="00652E1C"/>
    <w:rsid w:val="0065350D"/>
    <w:rsid w:val="006547E6"/>
    <w:rsid w:val="00654C2F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2DFF"/>
    <w:rsid w:val="006634FE"/>
    <w:rsid w:val="006643B0"/>
    <w:rsid w:val="00665DED"/>
    <w:rsid w:val="00665FF7"/>
    <w:rsid w:val="00666840"/>
    <w:rsid w:val="00666F79"/>
    <w:rsid w:val="00670E47"/>
    <w:rsid w:val="00672008"/>
    <w:rsid w:val="006723CC"/>
    <w:rsid w:val="00672A82"/>
    <w:rsid w:val="00672C43"/>
    <w:rsid w:val="00672E53"/>
    <w:rsid w:val="006731DB"/>
    <w:rsid w:val="006734E1"/>
    <w:rsid w:val="006740A0"/>
    <w:rsid w:val="006748E3"/>
    <w:rsid w:val="00674CA9"/>
    <w:rsid w:val="00675884"/>
    <w:rsid w:val="00676659"/>
    <w:rsid w:val="0067676B"/>
    <w:rsid w:val="006804E2"/>
    <w:rsid w:val="00682C64"/>
    <w:rsid w:val="00683558"/>
    <w:rsid w:val="00684BCE"/>
    <w:rsid w:val="00685A47"/>
    <w:rsid w:val="00685B9E"/>
    <w:rsid w:val="006870AA"/>
    <w:rsid w:val="00687D6D"/>
    <w:rsid w:val="0069151A"/>
    <w:rsid w:val="00692113"/>
    <w:rsid w:val="00693805"/>
    <w:rsid w:val="00693C00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6A62"/>
    <w:rsid w:val="006A70A0"/>
    <w:rsid w:val="006A764E"/>
    <w:rsid w:val="006B113A"/>
    <w:rsid w:val="006B1CE4"/>
    <w:rsid w:val="006B221C"/>
    <w:rsid w:val="006B2BBB"/>
    <w:rsid w:val="006B45BD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145"/>
    <w:rsid w:val="006C35FB"/>
    <w:rsid w:val="006C3D7B"/>
    <w:rsid w:val="006C48C6"/>
    <w:rsid w:val="006C5BC4"/>
    <w:rsid w:val="006C5F29"/>
    <w:rsid w:val="006C6705"/>
    <w:rsid w:val="006C6951"/>
    <w:rsid w:val="006C707E"/>
    <w:rsid w:val="006C7149"/>
    <w:rsid w:val="006C7D00"/>
    <w:rsid w:val="006D041D"/>
    <w:rsid w:val="006D094B"/>
    <w:rsid w:val="006D0CFD"/>
    <w:rsid w:val="006D0F4E"/>
    <w:rsid w:val="006D1E09"/>
    <w:rsid w:val="006D1EB7"/>
    <w:rsid w:val="006D5646"/>
    <w:rsid w:val="006D6623"/>
    <w:rsid w:val="006D79C4"/>
    <w:rsid w:val="006E2983"/>
    <w:rsid w:val="006E30BC"/>
    <w:rsid w:val="006E3911"/>
    <w:rsid w:val="006E4AF6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CF0"/>
    <w:rsid w:val="006F3FAB"/>
    <w:rsid w:val="006F4ABA"/>
    <w:rsid w:val="006F5AF9"/>
    <w:rsid w:val="006F5CAC"/>
    <w:rsid w:val="006F61AB"/>
    <w:rsid w:val="006F7153"/>
    <w:rsid w:val="006F7412"/>
    <w:rsid w:val="006F74A8"/>
    <w:rsid w:val="006F7FEC"/>
    <w:rsid w:val="00700A20"/>
    <w:rsid w:val="00701821"/>
    <w:rsid w:val="0070195F"/>
    <w:rsid w:val="0070210F"/>
    <w:rsid w:val="00702433"/>
    <w:rsid w:val="00702511"/>
    <w:rsid w:val="0070342F"/>
    <w:rsid w:val="00703AEF"/>
    <w:rsid w:val="007044A7"/>
    <w:rsid w:val="00704BD8"/>
    <w:rsid w:val="0070514C"/>
    <w:rsid w:val="007056D7"/>
    <w:rsid w:val="0070619A"/>
    <w:rsid w:val="00707637"/>
    <w:rsid w:val="00707D8A"/>
    <w:rsid w:val="00710D01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20E5D"/>
    <w:rsid w:val="00721943"/>
    <w:rsid w:val="00722907"/>
    <w:rsid w:val="00723ADE"/>
    <w:rsid w:val="00724772"/>
    <w:rsid w:val="0072640C"/>
    <w:rsid w:val="00726605"/>
    <w:rsid w:val="00727A26"/>
    <w:rsid w:val="00730988"/>
    <w:rsid w:val="00732F81"/>
    <w:rsid w:val="00732F9D"/>
    <w:rsid w:val="00733CE2"/>
    <w:rsid w:val="00734005"/>
    <w:rsid w:val="00734E9D"/>
    <w:rsid w:val="00735089"/>
    <w:rsid w:val="0073572B"/>
    <w:rsid w:val="007359D4"/>
    <w:rsid w:val="00736714"/>
    <w:rsid w:val="007375CB"/>
    <w:rsid w:val="00737D00"/>
    <w:rsid w:val="00740F27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03D"/>
    <w:rsid w:val="007626C9"/>
    <w:rsid w:val="00762B36"/>
    <w:rsid w:val="00762D3D"/>
    <w:rsid w:val="00763678"/>
    <w:rsid w:val="007639F7"/>
    <w:rsid w:val="00763B7B"/>
    <w:rsid w:val="00764004"/>
    <w:rsid w:val="00765700"/>
    <w:rsid w:val="00765B35"/>
    <w:rsid w:val="00766756"/>
    <w:rsid w:val="00766EBF"/>
    <w:rsid w:val="00771119"/>
    <w:rsid w:val="007732D2"/>
    <w:rsid w:val="00774C82"/>
    <w:rsid w:val="00774D6C"/>
    <w:rsid w:val="00774F57"/>
    <w:rsid w:val="00775F0A"/>
    <w:rsid w:val="00777AA9"/>
    <w:rsid w:val="007805EB"/>
    <w:rsid w:val="00780790"/>
    <w:rsid w:val="00780D4E"/>
    <w:rsid w:val="00781739"/>
    <w:rsid w:val="00781863"/>
    <w:rsid w:val="007822CB"/>
    <w:rsid w:val="0078280E"/>
    <w:rsid w:val="00783147"/>
    <w:rsid w:val="00783236"/>
    <w:rsid w:val="007833E2"/>
    <w:rsid w:val="0078349F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37F"/>
    <w:rsid w:val="00793AA2"/>
    <w:rsid w:val="0079496F"/>
    <w:rsid w:val="00795076"/>
    <w:rsid w:val="00795D85"/>
    <w:rsid w:val="007961D7"/>
    <w:rsid w:val="0079637A"/>
    <w:rsid w:val="00797149"/>
    <w:rsid w:val="007A0522"/>
    <w:rsid w:val="007A35E7"/>
    <w:rsid w:val="007A517B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B7B72"/>
    <w:rsid w:val="007C1307"/>
    <w:rsid w:val="007C185A"/>
    <w:rsid w:val="007C351D"/>
    <w:rsid w:val="007C3690"/>
    <w:rsid w:val="007D02AD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8E9"/>
    <w:rsid w:val="007D5AF4"/>
    <w:rsid w:val="007D5C52"/>
    <w:rsid w:val="007D6240"/>
    <w:rsid w:val="007D6D68"/>
    <w:rsid w:val="007D71C8"/>
    <w:rsid w:val="007D7267"/>
    <w:rsid w:val="007E2EDD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3D77"/>
    <w:rsid w:val="00804CF6"/>
    <w:rsid w:val="00804EE3"/>
    <w:rsid w:val="00804FFF"/>
    <w:rsid w:val="00805283"/>
    <w:rsid w:val="008062CC"/>
    <w:rsid w:val="00807757"/>
    <w:rsid w:val="008121E1"/>
    <w:rsid w:val="00812D6E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21ED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5ACF"/>
    <w:rsid w:val="0083676B"/>
    <w:rsid w:val="00836D41"/>
    <w:rsid w:val="0084009A"/>
    <w:rsid w:val="008404E9"/>
    <w:rsid w:val="00840798"/>
    <w:rsid w:val="00840DF4"/>
    <w:rsid w:val="0084161B"/>
    <w:rsid w:val="0084220A"/>
    <w:rsid w:val="00843845"/>
    <w:rsid w:val="00844CC2"/>
    <w:rsid w:val="00845B27"/>
    <w:rsid w:val="008467A1"/>
    <w:rsid w:val="008478E8"/>
    <w:rsid w:val="00847ABA"/>
    <w:rsid w:val="00852BD0"/>
    <w:rsid w:val="0085376D"/>
    <w:rsid w:val="00855FB9"/>
    <w:rsid w:val="0085646C"/>
    <w:rsid w:val="008577B6"/>
    <w:rsid w:val="00857BF8"/>
    <w:rsid w:val="00860891"/>
    <w:rsid w:val="00860D87"/>
    <w:rsid w:val="00861964"/>
    <w:rsid w:val="00861B61"/>
    <w:rsid w:val="0086227B"/>
    <w:rsid w:val="00864216"/>
    <w:rsid w:val="00864D32"/>
    <w:rsid w:val="00865D15"/>
    <w:rsid w:val="008661E0"/>
    <w:rsid w:val="008662EF"/>
    <w:rsid w:val="00866E93"/>
    <w:rsid w:val="00870824"/>
    <w:rsid w:val="00871AE8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619"/>
    <w:rsid w:val="0088150E"/>
    <w:rsid w:val="008832AB"/>
    <w:rsid w:val="00883716"/>
    <w:rsid w:val="008849B8"/>
    <w:rsid w:val="00884EC3"/>
    <w:rsid w:val="00885210"/>
    <w:rsid w:val="00885759"/>
    <w:rsid w:val="008866D1"/>
    <w:rsid w:val="00887819"/>
    <w:rsid w:val="00887F2C"/>
    <w:rsid w:val="00892BF0"/>
    <w:rsid w:val="00895319"/>
    <w:rsid w:val="0089708E"/>
    <w:rsid w:val="00897956"/>
    <w:rsid w:val="00897B9F"/>
    <w:rsid w:val="008A0F22"/>
    <w:rsid w:val="008A131D"/>
    <w:rsid w:val="008A1E15"/>
    <w:rsid w:val="008A23BE"/>
    <w:rsid w:val="008A2DD9"/>
    <w:rsid w:val="008A3E28"/>
    <w:rsid w:val="008A607D"/>
    <w:rsid w:val="008A6286"/>
    <w:rsid w:val="008A66A8"/>
    <w:rsid w:val="008A6EB9"/>
    <w:rsid w:val="008A7E06"/>
    <w:rsid w:val="008B22CD"/>
    <w:rsid w:val="008B28E6"/>
    <w:rsid w:val="008B50C5"/>
    <w:rsid w:val="008B55C6"/>
    <w:rsid w:val="008B69FA"/>
    <w:rsid w:val="008B6D65"/>
    <w:rsid w:val="008C0831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3A6F"/>
    <w:rsid w:val="008E4A31"/>
    <w:rsid w:val="008E4A6D"/>
    <w:rsid w:val="008E5EDB"/>
    <w:rsid w:val="008E725F"/>
    <w:rsid w:val="008F090A"/>
    <w:rsid w:val="008F1939"/>
    <w:rsid w:val="008F1E88"/>
    <w:rsid w:val="008F4ABB"/>
    <w:rsid w:val="008F4F19"/>
    <w:rsid w:val="008F524F"/>
    <w:rsid w:val="008F5B03"/>
    <w:rsid w:val="008F6337"/>
    <w:rsid w:val="008F653B"/>
    <w:rsid w:val="008F65C9"/>
    <w:rsid w:val="0090180D"/>
    <w:rsid w:val="00901B2E"/>
    <w:rsid w:val="00903919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8E0"/>
    <w:rsid w:val="00913B87"/>
    <w:rsid w:val="00913CF3"/>
    <w:rsid w:val="00914059"/>
    <w:rsid w:val="0091446E"/>
    <w:rsid w:val="00915AA1"/>
    <w:rsid w:val="0091657A"/>
    <w:rsid w:val="00916D59"/>
    <w:rsid w:val="00917499"/>
    <w:rsid w:val="0091778A"/>
    <w:rsid w:val="009221AB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0EF1"/>
    <w:rsid w:val="009333DC"/>
    <w:rsid w:val="00933440"/>
    <w:rsid w:val="0093358C"/>
    <w:rsid w:val="00933876"/>
    <w:rsid w:val="009364F7"/>
    <w:rsid w:val="0094039B"/>
    <w:rsid w:val="009405D6"/>
    <w:rsid w:val="00940C1D"/>
    <w:rsid w:val="00940C97"/>
    <w:rsid w:val="00940E78"/>
    <w:rsid w:val="0094145D"/>
    <w:rsid w:val="00941851"/>
    <w:rsid w:val="00941C45"/>
    <w:rsid w:val="009420AC"/>
    <w:rsid w:val="0094231A"/>
    <w:rsid w:val="00942321"/>
    <w:rsid w:val="00942AF8"/>
    <w:rsid w:val="00942F84"/>
    <w:rsid w:val="00943285"/>
    <w:rsid w:val="009438D6"/>
    <w:rsid w:val="00944F63"/>
    <w:rsid w:val="00945829"/>
    <w:rsid w:val="00946039"/>
    <w:rsid w:val="009479E4"/>
    <w:rsid w:val="00947A2C"/>
    <w:rsid w:val="00947CF4"/>
    <w:rsid w:val="0095148A"/>
    <w:rsid w:val="00952ADE"/>
    <w:rsid w:val="00952F6D"/>
    <w:rsid w:val="009534B4"/>
    <w:rsid w:val="00953943"/>
    <w:rsid w:val="00954655"/>
    <w:rsid w:val="0095485F"/>
    <w:rsid w:val="00955324"/>
    <w:rsid w:val="0095778B"/>
    <w:rsid w:val="00957A7C"/>
    <w:rsid w:val="00963561"/>
    <w:rsid w:val="00963863"/>
    <w:rsid w:val="00964B55"/>
    <w:rsid w:val="00964CD1"/>
    <w:rsid w:val="00964EB4"/>
    <w:rsid w:val="009654FB"/>
    <w:rsid w:val="00965DB4"/>
    <w:rsid w:val="009678BB"/>
    <w:rsid w:val="009736E9"/>
    <w:rsid w:val="0097383F"/>
    <w:rsid w:val="00974504"/>
    <w:rsid w:val="00974806"/>
    <w:rsid w:val="00977BCD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0C97"/>
    <w:rsid w:val="009917F7"/>
    <w:rsid w:val="009923C8"/>
    <w:rsid w:val="00993F73"/>
    <w:rsid w:val="00994718"/>
    <w:rsid w:val="009957AC"/>
    <w:rsid w:val="0099700E"/>
    <w:rsid w:val="0099717D"/>
    <w:rsid w:val="00997285"/>
    <w:rsid w:val="009A092A"/>
    <w:rsid w:val="009A2718"/>
    <w:rsid w:val="009A2ECD"/>
    <w:rsid w:val="009A36FB"/>
    <w:rsid w:val="009A6302"/>
    <w:rsid w:val="009A66ED"/>
    <w:rsid w:val="009A693D"/>
    <w:rsid w:val="009B0F06"/>
    <w:rsid w:val="009B1966"/>
    <w:rsid w:val="009B1B3F"/>
    <w:rsid w:val="009B1B91"/>
    <w:rsid w:val="009B366B"/>
    <w:rsid w:val="009B3703"/>
    <w:rsid w:val="009B430E"/>
    <w:rsid w:val="009B442E"/>
    <w:rsid w:val="009B4717"/>
    <w:rsid w:val="009B6346"/>
    <w:rsid w:val="009B7E47"/>
    <w:rsid w:val="009C077C"/>
    <w:rsid w:val="009C0915"/>
    <w:rsid w:val="009C1602"/>
    <w:rsid w:val="009C183A"/>
    <w:rsid w:val="009C2C70"/>
    <w:rsid w:val="009C346D"/>
    <w:rsid w:val="009C482A"/>
    <w:rsid w:val="009C4BB8"/>
    <w:rsid w:val="009C5EDE"/>
    <w:rsid w:val="009C69FE"/>
    <w:rsid w:val="009C6DEC"/>
    <w:rsid w:val="009C74CC"/>
    <w:rsid w:val="009D16D8"/>
    <w:rsid w:val="009D1AA1"/>
    <w:rsid w:val="009D3EF9"/>
    <w:rsid w:val="009D4929"/>
    <w:rsid w:val="009D5183"/>
    <w:rsid w:val="009D6F86"/>
    <w:rsid w:val="009D7DA4"/>
    <w:rsid w:val="009D7E1A"/>
    <w:rsid w:val="009E0436"/>
    <w:rsid w:val="009E18EC"/>
    <w:rsid w:val="009E1A23"/>
    <w:rsid w:val="009E1CC7"/>
    <w:rsid w:val="009E3388"/>
    <w:rsid w:val="009E3E48"/>
    <w:rsid w:val="009E47A1"/>
    <w:rsid w:val="009E4886"/>
    <w:rsid w:val="009F11D2"/>
    <w:rsid w:val="009F146D"/>
    <w:rsid w:val="009F2661"/>
    <w:rsid w:val="009F3C8D"/>
    <w:rsid w:val="009F4ED4"/>
    <w:rsid w:val="009F5B7B"/>
    <w:rsid w:val="009F5DA6"/>
    <w:rsid w:val="00A006CE"/>
    <w:rsid w:val="00A00A47"/>
    <w:rsid w:val="00A00FB3"/>
    <w:rsid w:val="00A03C73"/>
    <w:rsid w:val="00A043DA"/>
    <w:rsid w:val="00A0442A"/>
    <w:rsid w:val="00A04603"/>
    <w:rsid w:val="00A04E71"/>
    <w:rsid w:val="00A05782"/>
    <w:rsid w:val="00A06A2C"/>
    <w:rsid w:val="00A07F43"/>
    <w:rsid w:val="00A07FD2"/>
    <w:rsid w:val="00A108EE"/>
    <w:rsid w:val="00A13421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558A"/>
    <w:rsid w:val="00A25EE5"/>
    <w:rsid w:val="00A270A8"/>
    <w:rsid w:val="00A275EE"/>
    <w:rsid w:val="00A30334"/>
    <w:rsid w:val="00A324FF"/>
    <w:rsid w:val="00A334C6"/>
    <w:rsid w:val="00A33DCA"/>
    <w:rsid w:val="00A33DD1"/>
    <w:rsid w:val="00A35E2A"/>
    <w:rsid w:val="00A36591"/>
    <w:rsid w:val="00A3667A"/>
    <w:rsid w:val="00A402CF"/>
    <w:rsid w:val="00A41DA7"/>
    <w:rsid w:val="00A42573"/>
    <w:rsid w:val="00A42660"/>
    <w:rsid w:val="00A431ED"/>
    <w:rsid w:val="00A432B4"/>
    <w:rsid w:val="00A440AD"/>
    <w:rsid w:val="00A44CCD"/>
    <w:rsid w:val="00A4583C"/>
    <w:rsid w:val="00A465F1"/>
    <w:rsid w:val="00A46EA2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01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6CCD"/>
    <w:rsid w:val="00A77211"/>
    <w:rsid w:val="00A773B7"/>
    <w:rsid w:val="00A81F46"/>
    <w:rsid w:val="00A81F83"/>
    <w:rsid w:val="00A82416"/>
    <w:rsid w:val="00A82925"/>
    <w:rsid w:val="00A83FF6"/>
    <w:rsid w:val="00A8526C"/>
    <w:rsid w:val="00A87962"/>
    <w:rsid w:val="00A902B6"/>
    <w:rsid w:val="00A90C84"/>
    <w:rsid w:val="00A91556"/>
    <w:rsid w:val="00A91E66"/>
    <w:rsid w:val="00A92296"/>
    <w:rsid w:val="00A9303E"/>
    <w:rsid w:val="00A9380A"/>
    <w:rsid w:val="00A9452E"/>
    <w:rsid w:val="00A953D0"/>
    <w:rsid w:val="00A962F3"/>
    <w:rsid w:val="00A96A10"/>
    <w:rsid w:val="00A9719A"/>
    <w:rsid w:val="00A97838"/>
    <w:rsid w:val="00A979D9"/>
    <w:rsid w:val="00AA0643"/>
    <w:rsid w:val="00AA08CE"/>
    <w:rsid w:val="00AA0FA1"/>
    <w:rsid w:val="00AA1C81"/>
    <w:rsid w:val="00AA2EFC"/>
    <w:rsid w:val="00AA4630"/>
    <w:rsid w:val="00AA56DC"/>
    <w:rsid w:val="00AA676C"/>
    <w:rsid w:val="00AA699E"/>
    <w:rsid w:val="00AA713B"/>
    <w:rsid w:val="00AA76A2"/>
    <w:rsid w:val="00AB088F"/>
    <w:rsid w:val="00AB0C84"/>
    <w:rsid w:val="00AB0EEA"/>
    <w:rsid w:val="00AB12AF"/>
    <w:rsid w:val="00AB140D"/>
    <w:rsid w:val="00AB14DF"/>
    <w:rsid w:val="00AB14E9"/>
    <w:rsid w:val="00AB33CE"/>
    <w:rsid w:val="00AB43D9"/>
    <w:rsid w:val="00AB4B8B"/>
    <w:rsid w:val="00AB58E7"/>
    <w:rsid w:val="00AB65FE"/>
    <w:rsid w:val="00AB6E7C"/>
    <w:rsid w:val="00AC007F"/>
    <w:rsid w:val="00AC05EB"/>
    <w:rsid w:val="00AC09FE"/>
    <w:rsid w:val="00AC2032"/>
    <w:rsid w:val="00AC2589"/>
    <w:rsid w:val="00AC2689"/>
    <w:rsid w:val="00AC2B44"/>
    <w:rsid w:val="00AC2DA9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0DA2"/>
    <w:rsid w:val="00AD1AAB"/>
    <w:rsid w:val="00AD2D2A"/>
    <w:rsid w:val="00AD3F87"/>
    <w:rsid w:val="00AD436D"/>
    <w:rsid w:val="00AD455B"/>
    <w:rsid w:val="00AD5148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757"/>
    <w:rsid w:val="00AE1954"/>
    <w:rsid w:val="00AE2973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78C2"/>
    <w:rsid w:val="00AF2377"/>
    <w:rsid w:val="00AF3C64"/>
    <w:rsid w:val="00AF3D38"/>
    <w:rsid w:val="00AF4652"/>
    <w:rsid w:val="00AF4873"/>
    <w:rsid w:val="00AF4C68"/>
    <w:rsid w:val="00AF52D5"/>
    <w:rsid w:val="00AF5C2A"/>
    <w:rsid w:val="00AF5D97"/>
    <w:rsid w:val="00AF6DF7"/>
    <w:rsid w:val="00AF763E"/>
    <w:rsid w:val="00B012E1"/>
    <w:rsid w:val="00B01BE5"/>
    <w:rsid w:val="00B02184"/>
    <w:rsid w:val="00B02A68"/>
    <w:rsid w:val="00B03FAF"/>
    <w:rsid w:val="00B0627F"/>
    <w:rsid w:val="00B06BE9"/>
    <w:rsid w:val="00B06D14"/>
    <w:rsid w:val="00B07502"/>
    <w:rsid w:val="00B07D32"/>
    <w:rsid w:val="00B07E2F"/>
    <w:rsid w:val="00B101B9"/>
    <w:rsid w:val="00B1147D"/>
    <w:rsid w:val="00B1193B"/>
    <w:rsid w:val="00B123F0"/>
    <w:rsid w:val="00B126CD"/>
    <w:rsid w:val="00B1443F"/>
    <w:rsid w:val="00B15043"/>
    <w:rsid w:val="00B15D9B"/>
    <w:rsid w:val="00B16BC1"/>
    <w:rsid w:val="00B16D52"/>
    <w:rsid w:val="00B16F94"/>
    <w:rsid w:val="00B17133"/>
    <w:rsid w:val="00B178F9"/>
    <w:rsid w:val="00B17C80"/>
    <w:rsid w:val="00B213EE"/>
    <w:rsid w:val="00B2212B"/>
    <w:rsid w:val="00B2284C"/>
    <w:rsid w:val="00B239E2"/>
    <w:rsid w:val="00B23C3A"/>
    <w:rsid w:val="00B24A31"/>
    <w:rsid w:val="00B267C9"/>
    <w:rsid w:val="00B27862"/>
    <w:rsid w:val="00B306F1"/>
    <w:rsid w:val="00B312BB"/>
    <w:rsid w:val="00B31BA9"/>
    <w:rsid w:val="00B31DA5"/>
    <w:rsid w:val="00B321D3"/>
    <w:rsid w:val="00B324C2"/>
    <w:rsid w:val="00B32FAA"/>
    <w:rsid w:val="00B33484"/>
    <w:rsid w:val="00B337F0"/>
    <w:rsid w:val="00B35504"/>
    <w:rsid w:val="00B37658"/>
    <w:rsid w:val="00B40558"/>
    <w:rsid w:val="00B40C25"/>
    <w:rsid w:val="00B4239B"/>
    <w:rsid w:val="00B42880"/>
    <w:rsid w:val="00B4398B"/>
    <w:rsid w:val="00B43D57"/>
    <w:rsid w:val="00B44A1C"/>
    <w:rsid w:val="00B45E0C"/>
    <w:rsid w:val="00B461DA"/>
    <w:rsid w:val="00B47C0C"/>
    <w:rsid w:val="00B51184"/>
    <w:rsid w:val="00B52CCE"/>
    <w:rsid w:val="00B52F50"/>
    <w:rsid w:val="00B54A45"/>
    <w:rsid w:val="00B54D21"/>
    <w:rsid w:val="00B55A30"/>
    <w:rsid w:val="00B56059"/>
    <w:rsid w:val="00B563ED"/>
    <w:rsid w:val="00B576FF"/>
    <w:rsid w:val="00B57BDC"/>
    <w:rsid w:val="00B60EF9"/>
    <w:rsid w:val="00B625FC"/>
    <w:rsid w:val="00B62875"/>
    <w:rsid w:val="00B62CBE"/>
    <w:rsid w:val="00B63510"/>
    <w:rsid w:val="00B63A0E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2ECF"/>
    <w:rsid w:val="00B84468"/>
    <w:rsid w:val="00B846D5"/>
    <w:rsid w:val="00B85025"/>
    <w:rsid w:val="00B8537F"/>
    <w:rsid w:val="00B85895"/>
    <w:rsid w:val="00B85EC0"/>
    <w:rsid w:val="00B866AF"/>
    <w:rsid w:val="00B86C44"/>
    <w:rsid w:val="00B87AB5"/>
    <w:rsid w:val="00B90C04"/>
    <w:rsid w:val="00B9132C"/>
    <w:rsid w:val="00B91D1E"/>
    <w:rsid w:val="00B93534"/>
    <w:rsid w:val="00B93F39"/>
    <w:rsid w:val="00B9420C"/>
    <w:rsid w:val="00B967AC"/>
    <w:rsid w:val="00B96BFC"/>
    <w:rsid w:val="00B96FC5"/>
    <w:rsid w:val="00BA0450"/>
    <w:rsid w:val="00BA0907"/>
    <w:rsid w:val="00BA0955"/>
    <w:rsid w:val="00BA2CAE"/>
    <w:rsid w:val="00BA32CB"/>
    <w:rsid w:val="00BA33F6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3EB"/>
    <w:rsid w:val="00BB6FFD"/>
    <w:rsid w:val="00BB701E"/>
    <w:rsid w:val="00BC0511"/>
    <w:rsid w:val="00BC0BA4"/>
    <w:rsid w:val="00BC1D45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183C"/>
    <w:rsid w:val="00BE28A8"/>
    <w:rsid w:val="00BE35A8"/>
    <w:rsid w:val="00BE4B2C"/>
    <w:rsid w:val="00BE5981"/>
    <w:rsid w:val="00BF2139"/>
    <w:rsid w:val="00BF456B"/>
    <w:rsid w:val="00BF4DC7"/>
    <w:rsid w:val="00BF4EC4"/>
    <w:rsid w:val="00BF6469"/>
    <w:rsid w:val="00BF7631"/>
    <w:rsid w:val="00BF7BEA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27C"/>
    <w:rsid w:val="00C12763"/>
    <w:rsid w:val="00C12DEC"/>
    <w:rsid w:val="00C13A93"/>
    <w:rsid w:val="00C13E27"/>
    <w:rsid w:val="00C14087"/>
    <w:rsid w:val="00C14605"/>
    <w:rsid w:val="00C15BD8"/>
    <w:rsid w:val="00C204A6"/>
    <w:rsid w:val="00C21613"/>
    <w:rsid w:val="00C23033"/>
    <w:rsid w:val="00C23931"/>
    <w:rsid w:val="00C23D92"/>
    <w:rsid w:val="00C24D7F"/>
    <w:rsid w:val="00C24D91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4C16"/>
    <w:rsid w:val="00C361F6"/>
    <w:rsid w:val="00C36908"/>
    <w:rsid w:val="00C36BFA"/>
    <w:rsid w:val="00C36F9E"/>
    <w:rsid w:val="00C37F09"/>
    <w:rsid w:val="00C425A4"/>
    <w:rsid w:val="00C429C8"/>
    <w:rsid w:val="00C4419B"/>
    <w:rsid w:val="00C443A0"/>
    <w:rsid w:val="00C45A80"/>
    <w:rsid w:val="00C46E7E"/>
    <w:rsid w:val="00C47525"/>
    <w:rsid w:val="00C4755C"/>
    <w:rsid w:val="00C477E4"/>
    <w:rsid w:val="00C47D84"/>
    <w:rsid w:val="00C50571"/>
    <w:rsid w:val="00C50D17"/>
    <w:rsid w:val="00C518C5"/>
    <w:rsid w:val="00C5336F"/>
    <w:rsid w:val="00C53813"/>
    <w:rsid w:val="00C5381F"/>
    <w:rsid w:val="00C53E01"/>
    <w:rsid w:val="00C54C29"/>
    <w:rsid w:val="00C5525D"/>
    <w:rsid w:val="00C5535C"/>
    <w:rsid w:val="00C55463"/>
    <w:rsid w:val="00C563D4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B62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FB2"/>
    <w:rsid w:val="00C83656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5B5"/>
    <w:rsid w:val="00C97A87"/>
    <w:rsid w:val="00C97C68"/>
    <w:rsid w:val="00CA21B6"/>
    <w:rsid w:val="00CA23EF"/>
    <w:rsid w:val="00CA257A"/>
    <w:rsid w:val="00CA2F63"/>
    <w:rsid w:val="00CA3C70"/>
    <w:rsid w:val="00CA3CB9"/>
    <w:rsid w:val="00CA40A2"/>
    <w:rsid w:val="00CA511B"/>
    <w:rsid w:val="00CA54A3"/>
    <w:rsid w:val="00CB04A4"/>
    <w:rsid w:val="00CB5BEB"/>
    <w:rsid w:val="00CB5D5D"/>
    <w:rsid w:val="00CB632A"/>
    <w:rsid w:val="00CB64E6"/>
    <w:rsid w:val="00CB7F89"/>
    <w:rsid w:val="00CC05A5"/>
    <w:rsid w:val="00CC15CE"/>
    <w:rsid w:val="00CC16FD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92E"/>
    <w:rsid w:val="00CD2D6C"/>
    <w:rsid w:val="00CD2EAA"/>
    <w:rsid w:val="00CD3610"/>
    <w:rsid w:val="00CD38D2"/>
    <w:rsid w:val="00CD3E75"/>
    <w:rsid w:val="00CD44D7"/>
    <w:rsid w:val="00CD4A2B"/>
    <w:rsid w:val="00CD63BB"/>
    <w:rsid w:val="00CD79C7"/>
    <w:rsid w:val="00CD7F1F"/>
    <w:rsid w:val="00CE070F"/>
    <w:rsid w:val="00CE08AF"/>
    <w:rsid w:val="00CE21E0"/>
    <w:rsid w:val="00CE2432"/>
    <w:rsid w:val="00CE3898"/>
    <w:rsid w:val="00CE471C"/>
    <w:rsid w:val="00CE5B4D"/>
    <w:rsid w:val="00CE6653"/>
    <w:rsid w:val="00CE7E5C"/>
    <w:rsid w:val="00CF02C8"/>
    <w:rsid w:val="00CF0DF9"/>
    <w:rsid w:val="00CF1957"/>
    <w:rsid w:val="00CF331C"/>
    <w:rsid w:val="00CF40B1"/>
    <w:rsid w:val="00CF43E9"/>
    <w:rsid w:val="00CF49AA"/>
    <w:rsid w:val="00CF5B33"/>
    <w:rsid w:val="00CF5DF0"/>
    <w:rsid w:val="00D00685"/>
    <w:rsid w:val="00D00D4D"/>
    <w:rsid w:val="00D00D6F"/>
    <w:rsid w:val="00D021D1"/>
    <w:rsid w:val="00D0286F"/>
    <w:rsid w:val="00D03D30"/>
    <w:rsid w:val="00D03DE1"/>
    <w:rsid w:val="00D03E6A"/>
    <w:rsid w:val="00D06BA2"/>
    <w:rsid w:val="00D101DB"/>
    <w:rsid w:val="00D103C7"/>
    <w:rsid w:val="00D10EE9"/>
    <w:rsid w:val="00D117B6"/>
    <w:rsid w:val="00D13819"/>
    <w:rsid w:val="00D14238"/>
    <w:rsid w:val="00D14DF9"/>
    <w:rsid w:val="00D14FC9"/>
    <w:rsid w:val="00D16A16"/>
    <w:rsid w:val="00D16E7F"/>
    <w:rsid w:val="00D171AB"/>
    <w:rsid w:val="00D2124D"/>
    <w:rsid w:val="00D21502"/>
    <w:rsid w:val="00D22733"/>
    <w:rsid w:val="00D22B3A"/>
    <w:rsid w:val="00D234AC"/>
    <w:rsid w:val="00D255F6"/>
    <w:rsid w:val="00D25942"/>
    <w:rsid w:val="00D25AB3"/>
    <w:rsid w:val="00D26020"/>
    <w:rsid w:val="00D314BF"/>
    <w:rsid w:val="00D35649"/>
    <w:rsid w:val="00D36BB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15D"/>
    <w:rsid w:val="00D545D8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147"/>
    <w:rsid w:val="00D65580"/>
    <w:rsid w:val="00D65815"/>
    <w:rsid w:val="00D65A55"/>
    <w:rsid w:val="00D65BB1"/>
    <w:rsid w:val="00D6639C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416D"/>
    <w:rsid w:val="00D743BB"/>
    <w:rsid w:val="00D75A0D"/>
    <w:rsid w:val="00D75E52"/>
    <w:rsid w:val="00D7621B"/>
    <w:rsid w:val="00D7670D"/>
    <w:rsid w:val="00D769C8"/>
    <w:rsid w:val="00D76DE5"/>
    <w:rsid w:val="00D7797B"/>
    <w:rsid w:val="00D83A20"/>
    <w:rsid w:val="00D8540C"/>
    <w:rsid w:val="00D856E9"/>
    <w:rsid w:val="00D8644B"/>
    <w:rsid w:val="00D86A16"/>
    <w:rsid w:val="00D86B4B"/>
    <w:rsid w:val="00D86C65"/>
    <w:rsid w:val="00D86DC8"/>
    <w:rsid w:val="00D86DCF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A72EA"/>
    <w:rsid w:val="00DA7645"/>
    <w:rsid w:val="00DB0AFD"/>
    <w:rsid w:val="00DB0E56"/>
    <w:rsid w:val="00DB1546"/>
    <w:rsid w:val="00DB171B"/>
    <w:rsid w:val="00DB1ABB"/>
    <w:rsid w:val="00DB1EAF"/>
    <w:rsid w:val="00DB263F"/>
    <w:rsid w:val="00DB2704"/>
    <w:rsid w:val="00DB2EC2"/>
    <w:rsid w:val="00DB3442"/>
    <w:rsid w:val="00DB417B"/>
    <w:rsid w:val="00DB4267"/>
    <w:rsid w:val="00DB45BB"/>
    <w:rsid w:val="00DB5BC4"/>
    <w:rsid w:val="00DB6144"/>
    <w:rsid w:val="00DB67A6"/>
    <w:rsid w:val="00DB6990"/>
    <w:rsid w:val="00DB6D18"/>
    <w:rsid w:val="00DB7157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630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E745D"/>
    <w:rsid w:val="00DF0040"/>
    <w:rsid w:val="00DF0344"/>
    <w:rsid w:val="00DF1193"/>
    <w:rsid w:val="00DF1B31"/>
    <w:rsid w:val="00DF22E4"/>
    <w:rsid w:val="00DF235F"/>
    <w:rsid w:val="00DF23BA"/>
    <w:rsid w:val="00DF5AF4"/>
    <w:rsid w:val="00DF62AB"/>
    <w:rsid w:val="00DF6D48"/>
    <w:rsid w:val="00DF6E65"/>
    <w:rsid w:val="00DF731C"/>
    <w:rsid w:val="00DF7BB8"/>
    <w:rsid w:val="00E016DC"/>
    <w:rsid w:val="00E01E56"/>
    <w:rsid w:val="00E026DA"/>
    <w:rsid w:val="00E034D8"/>
    <w:rsid w:val="00E053F4"/>
    <w:rsid w:val="00E05F1C"/>
    <w:rsid w:val="00E06357"/>
    <w:rsid w:val="00E07FA0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10CE"/>
    <w:rsid w:val="00E2305C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4683"/>
    <w:rsid w:val="00E3502A"/>
    <w:rsid w:val="00E356D6"/>
    <w:rsid w:val="00E35CB8"/>
    <w:rsid w:val="00E36D85"/>
    <w:rsid w:val="00E37129"/>
    <w:rsid w:val="00E373F4"/>
    <w:rsid w:val="00E40DD8"/>
    <w:rsid w:val="00E40FF2"/>
    <w:rsid w:val="00E424C6"/>
    <w:rsid w:val="00E43EB0"/>
    <w:rsid w:val="00E45E2D"/>
    <w:rsid w:val="00E462A9"/>
    <w:rsid w:val="00E5004F"/>
    <w:rsid w:val="00E50467"/>
    <w:rsid w:val="00E505E8"/>
    <w:rsid w:val="00E51524"/>
    <w:rsid w:val="00E515D0"/>
    <w:rsid w:val="00E52C9D"/>
    <w:rsid w:val="00E534FD"/>
    <w:rsid w:val="00E536A9"/>
    <w:rsid w:val="00E55308"/>
    <w:rsid w:val="00E555FB"/>
    <w:rsid w:val="00E559EE"/>
    <w:rsid w:val="00E571B9"/>
    <w:rsid w:val="00E60634"/>
    <w:rsid w:val="00E61025"/>
    <w:rsid w:val="00E61F21"/>
    <w:rsid w:val="00E62B6D"/>
    <w:rsid w:val="00E64236"/>
    <w:rsid w:val="00E66561"/>
    <w:rsid w:val="00E6715F"/>
    <w:rsid w:val="00E6776A"/>
    <w:rsid w:val="00E67A9D"/>
    <w:rsid w:val="00E702BD"/>
    <w:rsid w:val="00E70DDF"/>
    <w:rsid w:val="00E716EB"/>
    <w:rsid w:val="00E71E83"/>
    <w:rsid w:val="00E72304"/>
    <w:rsid w:val="00E73B3B"/>
    <w:rsid w:val="00E74117"/>
    <w:rsid w:val="00E74C74"/>
    <w:rsid w:val="00E74E33"/>
    <w:rsid w:val="00E75F48"/>
    <w:rsid w:val="00E76693"/>
    <w:rsid w:val="00E76A37"/>
    <w:rsid w:val="00E7751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3E72"/>
    <w:rsid w:val="00EA5B77"/>
    <w:rsid w:val="00EA5B91"/>
    <w:rsid w:val="00EA5D69"/>
    <w:rsid w:val="00EA7273"/>
    <w:rsid w:val="00EB0361"/>
    <w:rsid w:val="00EB2F15"/>
    <w:rsid w:val="00EB315C"/>
    <w:rsid w:val="00EB4B97"/>
    <w:rsid w:val="00EB518C"/>
    <w:rsid w:val="00EB7211"/>
    <w:rsid w:val="00EB7288"/>
    <w:rsid w:val="00EB76F9"/>
    <w:rsid w:val="00EC0B32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5F88"/>
    <w:rsid w:val="00EC6656"/>
    <w:rsid w:val="00EC79C4"/>
    <w:rsid w:val="00EC7E71"/>
    <w:rsid w:val="00ED064C"/>
    <w:rsid w:val="00ED0BB5"/>
    <w:rsid w:val="00ED1814"/>
    <w:rsid w:val="00ED1BBB"/>
    <w:rsid w:val="00ED1E24"/>
    <w:rsid w:val="00ED1F27"/>
    <w:rsid w:val="00ED22E0"/>
    <w:rsid w:val="00ED3331"/>
    <w:rsid w:val="00ED377B"/>
    <w:rsid w:val="00ED595D"/>
    <w:rsid w:val="00ED60BB"/>
    <w:rsid w:val="00ED6B00"/>
    <w:rsid w:val="00ED6E0A"/>
    <w:rsid w:val="00ED7530"/>
    <w:rsid w:val="00EE1471"/>
    <w:rsid w:val="00EE1AE9"/>
    <w:rsid w:val="00EE1D9E"/>
    <w:rsid w:val="00EE1E93"/>
    <w:rsid w:val="00EE1FC8"/>
    <w:rsid w:val="00EE2093"/>
    <w:rsid w:val="00EE2EAA"/>
    <w:rsid w:val="00EE4108"/>
    <w:rsid w:val="00EE426C"/>
    <w:rsid w:val="00EE42F2"/>
    <w:rsid w:val="00EE4A4E"/>
    <w:rsid w:val="00EF0470"/>
    <w:rsid w:val="00EF080C"/>
    <w:rsid w:val="00EF17CC"/>
    <w:rsid w:val="00EF1EA0"/>
    <w:rsid w:val="00EF1F81"/>
    <w:rsid w:val="00EF3958"/>
    <w:rsid w:val="00EF4B33"/>
    <w:rsid w:val="00EF4D01"/>
    <w:rsid w:val="00EF6419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56F"/>
    <w:rsid w:val="00F048D9"/>
    <w:rsid w:val="00F068DD"/>
    <w:rsid w:val="00F06EF9"/>
    <w:rsid w:val="00F10D7F"/>
    <w:rsid w:val="00F11856"/>
    <w:rsid w:val="00F14235"/>
    <w:rsid w:val="00F1482D"/>
    <w:rsid w:val="00F16659"/>
    <w:rsid w:val="00F17152"/>
    <w:rsid w:val="00F20CC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3F57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550"/>
    <w:rsid w:val="00F43CF4"/>
    <w:rsid w:val="00F4402F"/>
    <w:rsid w:val="00F443A0"/>
    <w:rsid w:val="00F44B5F"/>
    <w:rsid w:val="00F45C67"/>
    <w:rsid w:val="00F473BA"/>
    <w:rsid w:val="00F476DE"/>
    <w:rsid w:val="00F47B46"/>
    <w:rsid w:val="00F47D83"/>
    <w:rsid w:val="00F503EA"/>
    <w:rsid w:val="00F50BAE"/>
    <w:rsid w:val="00F50BEE"/>
    <w:rsid w:val="00F50C40"/>
    <w:rsid w:val="00F51A1F"/>
    <w:rsid w:val="00F53AEC"/>
    <w:rsid w:val="00F547BE"/>
    <w:rsid w:val="00F55C45"/>
    <w:rsid w:val="00F5691B"/>
    <w:rsid w:val="00F56E45"/>
    <w:rsid w:val="00F56E85"/>
    <w:rsid w:val="00F609C4"/>
    <w:rsid w:val="00F6134B"/>
    <w:rsid w:val="00F61B6B"/>
    <w:rsid w:val="00F62AD5"/>
    <w:rsid w:val="00F62E4F"/>
    <w:rsid w:val="00F63AC2"/>
    <w:rsid w:val="00F643EE"/>
    <w:rsid w:val="00F64631"/>
    <w:rsid w:val="00F65021"/>
    <w:rsid w:val="00F65837"/>
    <w:rsid w:val="00F67018"/>
    <w:rsid w:val="00F704D4"/>
    <w:rsid w:val="00F7052C"/>
    <w:rsid w:val="00F70DD1"/>
    <w:rsid w:val="00F7289B"/>
    <w:rsid w:val="00F72E5A"/>
    <w:rsid w:val="00F73289"/>
    <w:rsid w:val="00F734E1"/>
    <w:rsid w:val="00F742C7"/>
    <w:rsid w:val="00F8016A"/>
    <w:rsid w:val="00F80522"/>
    <w:rsid w:val="00F812CE"/>
    <w:rsid w:val="00F83FA3"/>
    <w:rsid w:val="00F84392"/>
    <w:rsid w:val="00F845F8"/>
    <w:rsid w:val="00F8556F"/>
    <w:rsid w:val="00F86874"/>
    <w:rsid w:val="00F86E65"/>
    <w:rsid w:val="00F8747C"/>
    <w:rsid w:val="00F92C0C"/>
    <w:rsid w:val="00F93613"/>
    <w:rsid w:val="00F9440A"/>
    <w:rsid w:val="00F94DD2"/>
    <w:rsid w:val="00F94DE0"/>
    <w:rsid w:val="00F96D25"/>
    <w:rsid w:val="00F96E5A"/>
    <w:rsid w:val="00F975D9"/>
    <w:rsid w:val="00FA0FE7"/>
    <w:rsid w:val="00FA17C4"/>
    <w:rsid w:val="00FA4189"/>
    <w:rsid w:val="00FA729F"/>
    <w:rsid w:val="00FA7B40"/>
    <w:rsid w:val="00FA7B9C"/>
    <w:rsid w:val="00FA7CDD"/>
    <w:rsid w:val="00FB0053"/>
    <w:rsid w:val="00FB3704"/>
    <w:rsid w:val="00FB3DB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49F8"/>
    <w:rsid w:val="00FC540D"/>
    <w:rsid w:val="00FC657E"/>
    <w:rsid w:val="00FC6C24"/>
    <w:rsid w:val="00FC7F33"/>
    <w:rsid w:val="00FD05D4"/>
    <w:rsid w:val="00FD0A76"/>
    <w:rsid w:val="00FD3DF8"/>
    <w:rsid w:val="00FD3F11"/>
    <w:rsid w:val="00FD4923"/>
    <w:rsid w:val="00FD5B7B"/>
    <w:rsid w:val="00FD65AE"/>
    <w:rsid w:val="00FD730C"/>
    <w:rsid w:val="00FD761A"/>
    <w:rsid w:val="00FD762B"/>
    <w:rsid w:val="00FD76DC"/>
    <w:rsid w:val="00FD7EF2"/>
    <w:rsid w:val="00FE07D8"/>
    <w:rsid w:val="00FE0BC9"/>
    <w:rsid w:val="00FE0CCC"/>
    <w:rsid w:val="00FE13AD"/>
    <w:rsid w:val="00FE1EDE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373B63-3620-487A-9D2F-56434BA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153846153846153E-2"/>
          <c:y val="0.17689530685920576"/>
          <c:w val="0.52923076923076928"/>
          <c:h val="0.4909747292418772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0752">
              <a:solidFill>
                <a:srgbClr val="000000"/>
              </a:solidFill>
              <a:prstDash val="solid"/>
            </a:ln>
          </c:spPr>
          <c:explosion val="46"/>
          <c:dPt>
            <c:idx val="0"/>
            <c:bubble3D val="0"/>
            <c:explosion val="6"/>
            <c:spPr>
              <a:solidFill>
                <a:srgbClr val="00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27"/>
            <c:spPr>
              <a:solidFill>
                <a:srgbClr val="FFFF00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21505">
                <a:noFill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18461538461538463"/>
                  <c:y val="0.2779783393501805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2769230769230767"/>
                  <c:y val="0.429602888086642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27230769230769231"/>
                  <c:y val="0.81227436823104693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28153846153846152"/>
                  <c:y val="0.4368231046931407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30153846153846153"/>
                  <c:y val="0.5054151624548736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Безвозмездные поступления 94 172 588,00 рублей</c:v>
                </c:pt>
                <c:pt idx="1">
                  <c:v>Налоговые и неналоговые доходы 26 610 364,22 рублей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2"/>
                <c:pt idx="0">
                  <c:v>0.78</c:v>
                </c:pt>
                <c:pt idx="1">
                  <c:v>0.22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C0C0C0"/>
        </a:solidFill>
        <a:ln w="107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7538461538461538"/>
          <c:y val="0.17328519855595667"/>
          <c:w val="0.4169230769230769"/>
          <c:h val="0.48375451263537905"/>
        </c:manualLayout>
      </c:layout>
      <c:overlay val="0"/>
      <c:spPr>
        <a:solidFill>
          <a:srgbClr val="FFFFFF"/>
        </a:solidFill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8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482758620689655E-2"/>
          <c:y val="0.21021021021021022"/>
          <c:w val="0.60919540229885061"/>
          <c:h val="0.50750750750750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753">
              <a:solidFill>
                <a:srgbClr val="000000"/>
              </a:solidFill>
              <a:prstDash val="solid"/>
            </a:ln>
          </c:spPr>
          <c:explosion val="21"/>
          <c:dPt>
            <c:idx val="0"/>
            <c:bubble3D val="0"/>
            <c:spPr>
              <a:solidFill>
                <a:srgbClr val="00FF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FFFF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FF00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11494252873563218"/>
                  <c:y val="0.4024024024024023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19252873563218389"/>
                  <c:y val="0.1681681681681681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4339080459770116"/>
                  <c:y val="0.2732732732732732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54166666666666663"/>
                  <c:y val="0.3153153153153153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54741379310344829"/>
                  <c:y val="0.3963963963963964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8706896551724138"/>
                  <c:y val="0.54654654654654655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43965517241379309"/>
                  <c:y val="0.621621621621621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37787356321839083"/>
                  <c:y val="0.4864864864864865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35201149425287354"/>
                  <c:y val="0.61861861861861867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31465517241379309"/>
                  <c:y val="0.43843843843843844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31034482758620691"/>
                  <c:y val="0.38138138138138139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9"/>
                <c:pt idx="0">
                  <c:v>Образование 49,3</c:v>
                </c:pt>
                <c:pt idx="1">
                  <c:v>Физ. Культура 0,13%</c:v>
                </c:pt>
                <c:pt idx="2">
                  <c:v>ЖКХ 20,9%</c:v>
                </c:pt>
                <c:pt idx="3">
                  <c:v>Национальная экономика 12,2%</c:v>
                </c:pt>
                <c:pt idx="4">
                  <c:v>Культура 9,7%</c:v>
                </c:pt>
                <c:pt idx="5">
                  <c:v>Общегосуд. Вопросы 6,1%</c:v>
                </c:pt>
                <c:pt idx="6">
                  <c:v>Национальная безопасность 0,42%</c:v>
                </c:pt>
                <c:pt idx="7">
                  <c:v>Социальная политика 1,25%</c:v>
                </c:pt>
                <c:pt idx="8">
                  <c:v>Охрана окружающей среды 0%</c:v>
                </c:pt>
              </c:strCache>
            </c:strRef>
          </c:cat>
          <c:val>
            <c:numRef>
              <c:f>Sheet1!$B$2:$J$2</c:f>
              <c:numCache>
                <c:formatCode>0.00%</c:formatCode>
                <c:ptCount val="9"/>
                <c:pt idx="0">
                  <c:v>0.49299999999999999</c:v>
                </c:pt>
                <c:pt idx="1">
                  <c:v>1.2999999999999999E-3</c:v>
                </c:pt>
                <c:pt idx="2">
                  <c:v>0.20899999999999999</c:v>
                </c:pt>
                <c:pt idx="3">
                  <c:v>0.122</c:v>
                </c:pt>
                <c:pt idx="4">
                  <c:v>9.7000000000000003E-2</c:v>
                </c:pt>
                <c:pt idx="5">
                  <c:v>6.0999999999999999E-2</c:v>
                </c:pt>
                <c:pt idx="6">
                  <c:v>4.1599999999999996E-3</c:v>
                </c:pt>
                <c:pt idx="7" formatCode="0%">
                  <c:v>1.2500000000000001E-2</c:v>
                </c:pt>
                <c:pt idx="8" formatCode="General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075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95977011494253"/>
          <c:y val="4.2042042042042045E-2"/>
          <c:w val="0.31465517241379309"/>
          <c:h val="0.93093093093093093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24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ADB0-C515-46E6-8A80-DB2F0BD9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2016-11-01T10:23:00Z</cp:lastPrinted>
  <dcterms:created xsi:type="dcterms:W3CDTF">2016-11-06T15:11:00Z</dcterms:created>
  <dcterms:modified xsi:type="dcterms:W3CDTF">2016-11-06T15:11:00Z</dcterms:modified>
</cp:coreProperties>
</file>