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0C" w:rsidRPr="00D50CE0" w:rsidRDefault="00CB330C" w:rsidP="00CB330C">
      <w:pPr>
        <w:ind w:left="-567" w:right="-14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0CE0">
        <w:rPr>
          <w:rFonts w:ascii="Times New Roman" w:hAnsi="Times New Roman" w:cs="Times New Roman"/>
          <w:b/>
          <w:sz w:val="28"/>
          <w:szCs w:val="28"/>
        </w:rPr>
        <w:t>И</w:t>
      </w:r>
      <w:r w:rsidR="00D50CE0">
        <w:rPr>
          <w:rFonts w:ascii="Times New Roman" w:hAnsi="Times New Roman" w:cs="Times New Roman"/>
          <w:b/>
          <w:sz w:val="28"/>
          <w:szCs w:val="28"/>
        </w:rPr>
        <w:t xml:space="preserve">нформация об основных итогах контрольного мероприятия </w:t>
      </w:r>
    </w:p>
    <w:p w:rsidR="00D50CE0" w:rsidRDefault="00E05996" w:rsidP="00D50CE0">
      <w:pPr>
        <w:shd w:val="clear" w:color="auto" w:fill="FFFFFF"/>
        <w:spacing w:after="0" w:line="357" w:lineRule="atLeast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04EF1">
        <w:rPr>
          <w:rFonts w:ascii="Times New Roman" w:hAnsi="Times New Roman" w:cs="Times New Roman"/>
          <w:b/>
          <w:i/>
          <w:sz w:val="28"/>
          <w:szCs w:val="28"/>
        </w:rPr>
        <w:t xml:space="preserve">Проверка целевого и эффективного использования бюджетных средств, выделенных на реализацию </w:t>
      </w:r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мероприятий подпрограммы «Благоустройство территории муниципального образования </w:t>
      </w:r>
      <w:proofErr w:type="spellStart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Саракташский</w:t>
      </w:r>
      <w:proofErr w:type="spellEnd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поссовет </w:t>
      </w:r>
      <w:proofErr w:type="spellStart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Саракташского</w:t>
      </w:r>
      <w:proofErr w:type="spellEnd"/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района Оренбургской области на 2017 – 2024 годы», </w:t>
      </w:r>
    </w:p>
    <w:p w:rsidR="00E05996" w:rsidRDefault="00E05996" w:rsidP="00D50CE0">
      <w:pPr>
        <w:shd w:val="clear" w:color="auto" w:fill="FFFFFF"/>
        <w:spacing w:after="0" w:line="357" w:lineRule="atLeast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04EF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 11 месяцев 2019 года</w:t>
      </w:r>
    </w:p>
    <w:p w:rsidR="00D50CE0" w:rsidRPr="00D04EF1" w:rsidRDefault="00D50CE0" w:rsidP="00D50CE0">
      <w:pPr>
        <w:shd w:val="clear" w:color="auto" w:fill="FFFFFF"/>
        <w:spacing w:after="0" w:line="357" w:lineRule="atLeast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C864B5" w:rsidRPr="00B659EC" w:rsidRDefault="00E05996" w:rsidP="00C864B5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CE0">
        <w:rPr>
          <w:rFonts w:ascii="Times New Roman" w:hAnsi="Times New Roman" w:cs="Times New Roman"/>
          <w:sz w:val="28"/>
          <w:szCs w:val="28"/>
        </w:rPr>
        <w:t xml:space="preserve">   </w:t>
      </w:r>
      <w:r w:rsidR="00D50CE0" w:rsidRPr="00D50CE0">
        <w:rPr>
          <w:rFonts w:ascii="Times New Roman" w:hAnsi="Times New Roman" w:cs="Times New Roman"/>
          <w:sz w:val="28"/>
          <w:szCs w:val="28"/>
        </w:rPr>
        <w:t xml:space="preserve">    </w:t>
      </w:r>
      <w:r w:rsidRPr="00D50CE0">
        <w:rPr>
          <w:rFonts w:ascii="Times New Roman" w:hAnsi="Times New Roman" w:cs="Times New Roman"/>
          <w:sz w:val="28"/>
          <w:szCs w:val="28"/>
        </w:rPr>
        <w:t xml:space="preserve">Контрольно-счетный орган «Счетная палата» муниципального образования </w:t>
      </w:r>
      <w:proofErr w:type="spellStart"/>
      <w:r w:rsidRPr="00D50CE0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D50CE0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D50CE0" w:rsidRPr="00D50CE0">
        <w:rPr>
          <w:rFonts w:ascii="Times New Roman" w:hAnsi="Times New Roman" w:cs="Times New Roman"/>
          <w:sz w:val="28"/>
          <w:szCs w:val="28"/>
        </w:rPr>
        <w:t xml:space="preserve"> (далее – Счетная палата)</w:t>
      </w:r>
      <w:r w:rsidRPr="00D50CE0">
        <w:rPr>
          <w:rFonts w:ascii="Times New Roman" w:hAnsi="Times New Roman" w:cs="Times New Roman"/>
          <w:sz w:val="28"/>
          <w:szCs w:val="28"/>
        </w:rPr>
        <w:t xml:space="preserve"> в соответствии с пунктом 1.4 раздела 1 Плана работы </w:t>
      </w:r>
      <w:r w:rsidR="00D50CE0" w:rsidRPr="00D50CE0"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Pr="00D50CE0">
        <w:rPr>
          <w:rFonts w:ascii="Times New Roman" w:hAnsi="Times New Roman" w:cs="Times New Roman"/>
          <w:sz w:val="28"/>
          <w:szCs w:val="28"/>
        </w:rPr>
        <w:t>на 2019 год</w:t>
      </w:r>
      <w:r w:rsidR="00D50CE0" w:rsidRPr="00D50CE0">
        <w:rPr>
          <w:rFonts w:ascii="Times New Roman" w:hAnsi="Times New Roman" w:cs="Times New Roman"/>
          <w:sz w:val="28"/>
          <w:szCs w:val="28"/>
        </w:rPr>
        <w:t xml:space="preserve">  </w:t>
      </w:r>
      <w:r w:rsidRPr="00D50CE0">
        <w:rPr>
          <w:rFonts w:ascii="Times New Roman" w:hAnsi="Times New Roman" w:cs="Times New Roman"/>
          <w:sz w:val="28"/>
          <w:szCs w:val="28"/>
        </w:rPr>
        <w:t xml:space="preserve">провела контрольное мероприятие </w:t>
      </w:r>
      <w:r w:rsidR="00C864B5" w:rsidRPr="00B659EC">
        <w:rPr>
          <w:rFonts w:ascii="Times New Roman" w:hAnsi="Times New Roman" w:cs="Times New Roman"/>
          <w:sz w:val="28"/>
          <w:szCs w:val="28"/>
        </w:rPr>
        <w:t xml:space="preserve">«Проверка целевого и эффективного использования бюджетных средств, выделенных на реализацию мероприятий подпрограммы </w:t>
      </w:r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«Благоустройство территории муниципального образования </w:t>
      </w:r>
      <w:proofErr w:type="spellStart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поссовет» муниципальной программы администрации МО </w:t>
      </w:r>
      <w:proofErr w:type="spellStart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«Реализация муниципальной политики на территории муниципального образования </w:t>
      </w:r>
      <w:proofErr w:type="spellStart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Саракташский</w:t>
      </w:r>
      <w:proofErr w:type="spellEnd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поссовет </w:t>
      </w:r>
      <w:proofErr w:type="spellStart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="00C864B5" w:rsidRPr="00B659E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Оренбургской области на 2017 – 2024 годы», за 11 месяцев 2019 года.</w:t>
      </w:r>
    </w:p>
    <w:p w:rsidR="00E05996" w:rsidRPr="00B659EC" w:rsidRDefault="00C864B5" w:rsidP="00C864B5">
      <w:pPr>
        <w:pStyle w:val="a3"/>
        <w:tabs>
          <w:tab w:val="left" w:pos="567"/>
        </w:tabs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05996" w:rsidRPr="00B659E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</w:t>
      </w:r>
      <w:r w:rsidR="00E05996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E05996" w:rsidRPr="00B659EC">
        <w:rPr>
          <w:rFonts w:ascii="Times New Roman" w:eastAsia="Times New Roman" w:hAnsi="Times New Roman" w:cs="Times New Roman"/>
          <w:sz w:val="28"/>
          <w:szCs w:val="28"/>
        </w:rPr>
        <w:t>от 23.12.2019г. №3 с замечаниями.</w:t>
      </w:r>
    </w:p>
    <w:p w:rsidR="00E05996" w:rsidRPr="00B659EC" w:rsidRDefault="00E05996" w:rsidP="00E05996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>В результате проведенного контрольного мероприятия установлено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следующее</w:t>
      </w:r>
      <w:r w:rsidRPr="00B659EC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E05996" w:rsidRPr="00B659EC" w:rsidRDefault="00E05996" w:rsidP="00E0599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1. Плановые расходы на благоустройство на 2019 год с учетом внесенных изменений в бюджет муниципального образования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 предусмотрены в сумме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9 181 261,42</w:t>
      </w:r>
      <w:r w:rsidRPr="00B659EC">
        <w:rPr>
          <w:rFonts w:ascii="Times New Roman" w:hAnsi="Times New Roman" w:cs="Times New Roman"/>
          <w:sz w:val="28"/>
          <w:szCs w:val="28"/>
        </w:rPr>
        <w:t xml:space="preserve"> рублей и составляют 9,4 процента в общей сумме расходов бюджета поселения.  </w:t>
      </w:r>
    </w:p>
    <w:p w:rsidR="00E05996" w:rsidRPr="00B659EC" w:rsidRDefault="00E05996" w:rsidP="00E05996">
      <w:pPr>
        <w:tabs>
          <w:tab w:val="left" w:pos="0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2. В соответствии с ч.2 ст.179 Бюджетного кодекса Российской Федерации и п.20 ст.4 Порядка разработки, реализации и оценки эффективности муниципальных программ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поссовета объемы бюджетных ассигнований на финансовое обеспечение Подпрограммы №4 на 2019 год, утвержденные решениями о бюджете на соответствующий финансовый год соответствуют бюджетным ассигнованиям, указанным в паспорте Подпрограммы. </w:t>
      </w:r>
    </w:p>
    <w:p w:rsidR="00E05996" w:rsidRPr="00B659EC" w:rsidRDefault="00E05996" w:rsidP="00E0599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     3. Уточненный план по разделу 0503 «Благоустройство» выполнен на 8 766 892,77 рублей или 95,5% от годового плана, п</w:t>
      </w:r>
      <w:r w:rsidRPr="00B659EC">
        <w:rPr>
          <w:rFonts w:ascii="Times New Roman" w:hAnsi="Times New Roman" w:cs="Times New Roman"/>
          <w:sz w:val="28"/>
          <w:szCs w:val="28"/>
        </w:rPr>
        <w:t>ри этом денежные средства в сумме 3 046 583,44 рублей направлены на погашение кредиторской задолженности по договорам 2018 года. Таким образом, эффективность исполнения мероприятий в 2019 году составляет 62,3 %,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 в том числе по мероприятиям:</w:t>
      </w:r>
    </w:p>
    <w:p w:rsidR="00E05996" w:rsidRPr="00C864B5" w:rsidRDefault="00E05996" w:rsidP="00E05996">
      <w:pPr>
        <w:pStyle w:val="aa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4B5">
        <w:rPr>
          <w:rFonts w:ascii="Times New Roman" w:hAnsi="Times New Roman" w:cs="Times New Roman"/>
          <w:sz w:val="28"/>
          <w:szCs w:val="28"/>
        </w:rPr>
        <w:lastRenderedPageBreak/>
        <w:t xml:space="preserve">1) Озеленение территории поссовета на 669 533,06 рублей или на 83,7%; </w:t>
      </w:r>
    </w:p>
    <w:p w:rsidR="00E05996" w:rsidRPr="00C864B5" w:rsidRDefault="00E05996" w:rsidP="00E05996">
      <w:pPr>
        <w:pStyle w:val="aa"/>
        <w:tabs>
          <w:tab w:val="left" w:pos="709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64B5">
        <w:rPr>
          <w:rFonts w:ascii="Times New Roman" w:hAnsi="Times New Roman" w:cs="Times New Roman"/>
          <w:sz w:val="28"/>
          <w:szCs w:val="28"/>
        </w:rPr>
        <w:t>2) Благоустройство, очистка кладбищ на 51 165,08</w:t>
      </w:r>
      <w:r w:rsidRPr="00C864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C864B5">
        <w:rPr>
          <w:rFonts w:ascii="Times New Roman" w:hAnsi="Times New Roman" w:cs="Times New Roman"/>
          <w:sz w:val="28"/>
          <w:szCs w:val="28"/>
        </w:rPr>
        <w:t>рублей или на 12,8%;</w:t>
      </w:r>
    </w:p>
    <w:p w:rsidR="00E05996" w:rsidRPr="00B659EC" w:rsidRDefault="00E05996" w:rsidP="00E05996">
      <w:pPr>
        <w:pStyle w:val="ConsPlusNormal"/>
        <w:tabs>
          <w:tab w:val="left" w:pos="0"/>
          <w:tab w:val="left" w:pos="567"/>
          <w:tab w:val="left" w:pos="709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864B5">
        <w:rPr>
          <w:rFonts w:ascii="Times New Roman" w:hAnsi="Times New Roman" w:cs="Times New Roman"/>
          <w:sz w:val="28"/>
          <w:szCs w:val="28"/>
        </w:rPr>
        <w:t xml:space="preserve">        3) Выкашивание сорной растительности в местах общего пользования на</w:t>
      </w:r>
      <w:r w:rsidRPr="00B659EC">
        <w:rPr>
          <w:rFonts w:ascii="Times New Roman" w:hAnsi="Times New Roman" w:cs="Times New Roman"/>
          <w:sz w:val="28"/>
          <w:szCs w:val="28"/>
        </w:rPr>
        <w:t xml:space="preserve"> 1 640 757,17 рублей или на 149,2%;</w:t>
      </w:r>
    </w:p>
    <w:p w:rsidR="00E05996" w:rsidRPr="00B659EC" w:rsidRDefault="00E05996" w:rsidP="00E05996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4) Санитарная очистка и содержание мест общего пользования на 2 134 123,20</w:t>
      </w:r>
      <w:r w:rsidRPr="00B659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>рублей или на 71,1%;</w:t>
      </w:r>
    </w:p>
    <w:p w:rsidR="00E05996" w:rsidRPr="00B659EC" w:rsidRDefault="00E05996" w:rsidP="00E05996">
      <w:pPr>
        <w:pStyle w:val="ConsPlusNormal"/>
        <w:tabs>
          <w:tab w:val="left" w:pos="0"/>
          <w:tab w:val="left" w:pos="567"/>
          <w:tab w:val="center" w:pos="4677"/>
          <w:tab w:val="right" w:pos="9355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      5) Прочие мероприятий по благоустройству на 1 224 730,82</w:t>
      </w:r>
      <w:r w:rsidRPr="00B659E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 xml:space="preserve">рублей или на 31,5%. </w:t>
      </w:r>
    </w:p>
    <w:p w:rsidR="00E05996" w:rsidRPr="00B659EC" w:rsidRDefault="00E05996" w:rsidP="00E05996">
      <w:pPr>
        <w:pStyle w:val="ac"/>
        <w:tabs>
          <w:tab w:val="left" w:pos="567"/>
        </w:tabs>
        <w:spacing w:before="0" w:after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4. Для реализации мероприятий на выполнение полномочий по организации благоустройства территории муниципального образования </w:t>
      </w:r>
      <w:proofErr w:type="spellStart"/>
      <w:r w:rsidRPr="00B659EC"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администрацией </w:t>
      </w:r>
      <w:proofErr w:type="spellStart"/>
      <w:r w:rsidRPr="00B659EC">
        <w:rPr>
          <w:rFonts w:ascii="Times New Roman" w:hAnsi="Times New Roman" w:cs="Times New Roman"/>
          <w:color w:val="000000"/>
          <w:sz w:val="28"/>
          <w:szCs w:val="28"/>
        </w:rPr>
        <w:t>Саракташского</w:t>
      </w:r>
      <w:proofErr w:type="spellEnd"/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поссовета заключены 2 муниципальных контракта на 1 514 193,36 рублей и 114 договоров на общую сумму 4 403 848,85 рублей.</w:t>
      </w:r>
    </w:p>
    <w:p w:rsidR="00E05996" w:rsidRPr="00B659EC" w:rsidRDefault="00E05996" w:rsidP="00E05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>5. Нарушений сроков исполнения обязательств по контрактам, заключенным для реализации мероприятий подпрограммы на 2019 год, не выявлено. Оплата за выполненные работы производилась после предоставления всех соответствующих документов.</w:t>
      </w:r>
    </w:p>
    <w:p w:rsidR="00E05996" w:rsidRPr="00B659EC" w:rsidRDefault="00E05996" w:rsidP="00E05996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-6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6. В результате выборочной проверки правильности заключения и исполнения договоров на выполнение работ (услуг) по благоустройству территории муниципального образования </w:t>
      </w:r>
      <w:proofErr w:type="spellStart"/>
      <w:r w:rsidRPr="00B659EC"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 w:rsidRPr="00B659EC"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установлено следующее:</w:t>
      </w:r>
    </w:p>
    <w:p w:rsidR="00E05996" w:rsidRPr="00B659EC" w:rsidRDefault="00E05996" w:rsidP="00E05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1) Администрацией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поссовета нарушены условия договоров в части несоблюдения сроков оплаты за выполненные работы;</w:t>
      </w:r>
    </w:p>
    <w:p w:rsidR="00E05996" w:rsidRPr="00B659EC" w:rsidRDefault="00E05996" w:rsidP="00E05996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659E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59EC">
        <w:rPr>
          <w:rFonts w:ascii="Times New Roman" w:hAnsi="Times New Roman" w:cs="Times New Roman"/>
          <w:sz w:val="28"/>
          <w:szCs w:val="28"/>
        </w:rPr>
        <w:t xml:space="preserve"> нарушение ч.3 ст.455, ст.467 ГК РФ в договорах поставки от 08.05.2019г. б/н, от 21.05.2019г. б/н, от 06.06.2019г. б/н, от 27.05.2019г. б/н заключенных с ИП </w:t>
      </w:r>
      <w:proofErr w:type="spellStart"/>
      <w:r w:rsidRPr="00B659EC">
        <w:rPr>
          <w:rFonts w:ascii="Times New Roman" w:hAnsi="Times New Roman" w:cs="Times New Roman"/>
          <w:sz w:val="28"/>
          <w:szCs w:val="28"/>
        </w:rPr>
        <w:t>Патутина</w:t>
      </w:r>
      <w:proofErr w:type="spellEnd"/>
      <w:r w:rsidRPr="00B659EC">
        <w:rPr>
          <w:rFonts w:ascii="Times New Roman" w:hAnsi="Times New Roman" w:cs="Times New Roman"/>
          <w:sz w:val="28"/>
          <w:szCs w:val="28"/>
        </w:rPr>
        <w:t xml:space="preserve"> Л.В. отсутствуют спецификации, </w:t>
      </w:r>
      <w:r w:rsidRPr="00B659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являющиеся неотъемлемой частью заключаемого договора. </w:t>
      </w:r>
    </w:p>
    <w:p w:rsidR="00E05996" w:rsidRPr="00B659EC" w:rsidRDefault="00E05996" w:rsidP="00E0599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3) В</w:t>
      </w:r>
      <w:r w:rsidRPr="00B659EC">
        <w:rPr>
          <w:rFonts w:ascii="Times New Roman" w:hAnsi="Times New Roman" w:cs="Times New Roman"/>
          <w:sz w:val="28"/>
          <w:szCs w:val="28"/>
        </w:rPr>
        <w:t xml:space="preserve"> нарушение принципа эффективности и результативности бюджетных расходов, установленного статьей 34 БК РФ,</w:t>
      </w:r>
      <w:r w:rsidRPr="00B659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 xml:space="preserve">по разделу 0503 «Благоустройство» произведены расходы в размере 46 718,00 рублей, которые следовало произвести за счет средств дорожного фонда по разделу 0409 «Дорожное хозяйство» (дорожные фонды)» - 8 224,00 рублей и 0501 «Жилищное хозяйство» - 38 494,00.  </w:t>
      </w:r>
    </w:p>
    <w:p w:rsidR="00E05996" w:rsidRPr="00B659EC" w:rsidRDefault="00E05996" w:rsidP="00C864B5">
      <w:pPr>
        <w:tabs>
          <w:tab w:val="left" w:pos="0"/>
          <w:tab w:val="left" w:pos="142"/>
          <w:tab w:val="left" w:pos="567"/>
          <w:tab w:val="left" w:pos="851"/>
        </w:tabs>
        <w:spacing w:after="0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7. Объем проверенных бюджетных средств составил </w:t>
      </w:r>
      <w:r w:rsidRPr="00B659EC">
        <w:rPr>
          <w:rFonts w:ascii="Times New Roman" w:hAnsi="Times New Roman" w:cs="Times New Roman"/>
          <w:color w:val="000000"/>
          <w:sz w:val="28"/>
          <w:szCs w:val="28"/>
        </w:rPr>
        <w:t>8 766 892,77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EC">
        <w:rPr>
          <w:rFonts w:ascii="Times New Roman" w:hAnsi="Times New Roman" w:cs="Times New Roman"/>
          <w:sz w:val="28"/>
          <w:szCs w:val="28"/>
        </w:rPr>
        <w:t>рублей.</w:t>
      </w:r>
    </w:p>
    <w:p w:rsidR="00E05996" w:rsidRDefault="00E05996" w:rsidP="00E05996">
      <w:pPr>
        <w:shd w:val="clear" w:color="auto" w:fill="FFFFFF"/>
        <w:tabs>
          <w:tab w:val="left" w:pos="567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59EC">
        <w:rPr>
          <w:rFonts w:ascii="Times New Roman" w:hAnsi="Times New Roman" w:cs="Times New Roman"/>
          <w:sz w:val="28"/>
          <w:szCs w:val="28"/>
        </w:rPr>
        <w:t xml:space="preserve">  8. Нецелевого использования бюджетных средств не выявлено.</w:t>
      </w:r>
    </w:p>
    <w:p w:rsidR="00E05996" w:rsidRDefault="00E05996" w:rsidP="00E059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EF1"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даны соответствующие рекомендации.</w:t>
      </w:r>
    </w:p>
    <w:p w:rsidR="00C864B5" w:rsidRDefault="00C864B5" w:rsidP="00E0599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4B5" w:rsidRDefault="00C864B5" w:rsidP="00C8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Счетной палаты </w:t>
      </w:r>
    </w:p>
    <w:p w:rsidR="00C864B5" w:rsidRPr="00D04EF1" w:rsidRDefault="00C864B5" w:rsidP="00C864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поссовета                                                       Л.А. Никонова </w:t>
      </w:r>
    </w:p>
    <w:sectPr w:rsidR="00C864B5" w:rsidRPr="00D04EF1" w:rsidSect="00C864B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0C"/>
    <w:rsid w:val="002C5484"/>
    <w:rsid w:val="005360CB"/>
    <w:rsid w:val="007E3CAA"/>
    <w:rsid w:val="00987C10"/>
    <w:rsid w:val="00C06871"/>
    <w:rsid w:val="00C864B5"/>
    <w:rsid w:val="00CB330C"/>
    <w:rsid w:val="00D50CE0"/>
    <w:rsid w:val="00D708F8"/>
    <w:rsid w:val="00E0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C376E-D36D-41ED-A933-BAB23618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30C"/>
    <w:pPr>
      <w:spacing w:after="0" w:line="240" w:lineRule="auto"/>
    </w:pPr>
  </w:style>
  <w:style w:type="paragraph" w:styleId="a4">
    <w:name w:val="Body Text Indent"/>
    <w:basedOn w:val="a"/>
    <w:link w:val="a5"/>
    <w:rsid w:val="00CB330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CB330C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CB330C"/>
    <w:rPr>
      <w:b/>
      <w:bCs/>
    </w:rPr>
  </w:style>
  <w:style w:type="character" w:styleId="a7">
    <w:name w:val="Book Title"/>
    <w:basedOn w:val="a0"/>
    <w:uiPriority w:val="99"/>
    <w:qFormat/>
    <w:rsid w:val="00CB330C"/>
    <w:rPr>
      <w:rFonts w:cs="Times New Roman"/>
      <w:b/>
      <w:bCs/>
      <w:smallCaps/>
      <w:spacing w:val="5"/>
    </w:rPr>
  </w:style>
  <w:style w:type="paragraph" w:styleId="a8">
    <w:name w:val="Balloon Text"/>
    <w:basedOn w:val="a"/>
    <w:link w:val="a9"/>
    <w:uiPriority w:val="99"/>
    <w:semiHidden/>
    <w:unhideWhenUsed/>
    <w:rsid w:val="00CB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30C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E0599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05996"/>
  </w:style>
  <w:style w:type="paragraph" w:customStyle="1" w:styleId="ConsPlusNormal">
    <w:name w:val="ConsPlusNormal"/>
    <w:link w:val="ConsPlusNormal0"/>
    <w:uiPriority w:val="99"/>
    <w:rsid w:val="00E059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rmal (Web)"/>
    <w:basedOn w:val="a"/>
    <w:link w:val="ad"/>
    <w:uiPriority w:val="99"/>
    <w:rsid w:val="00E05996"/>
    <w:pPr>
      <w:widowControl w:val="0"/>
      <w:suppressAutoHyphens/>
      <w:spacing w:before="280" w:after="280" w:line="240" w:lineRule="auto"/>
      <w:ind w:firstLine="405"/>
      <w:jc w:val="both"/>
    </w:pPr>
    <w:rPr>
      <w:rFonts w:ascii="Tahoma" w:eastAsia="Andale Sans UI" w:hAnsi="Tahoma" w:cs="Tahoma"/>
      <w:kern w:val="1"/>
      <w:sz w:val="17"/>
      <w:szCs w:val="17"/>
    </w:rPr>
  </w:style>
  <w:style w:type="character" w:customStyle="1" w:styleId="ConsPlusNormal0">
    <w:name w:val="ConsPlusNormal Знак"/>
    <w:basedOn w:val="a0"/>
    <w:link w:val="ConsPlusNormal"/>
    <w:uiPriority w:val="99"/>
    <w:rsid w:val="00E05996"/>
    <w:rPr>
      <w:rFonts w:ascii="Arial" w:eastAsia="Times New Roman" w:hAnsi="Arial" w:cs="Arial"/>
      <w:sz w:val="20"/>
      <w:szCs w:val="20"/>
    </w:rPr>
  </w:style>
  <w:style w:type="character" w:customStyle="1" w:styleId="ad">
    <w:name w:val="Обычный (веб) Знак"/>
    <w:link w:val="ac"/>
    <w:uiPriority w:val="99"/>
    <w:rsid w:val="00E05996"/>
    <w:rPr>
      <w:rFonts w:ascii="Tahoma" w:eastAsia="Andale Sans UI" w:hAnsi="Tahoma" w:cs="Tahoma"/>
      <w:kern w:val="1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dcterms:created xsi:type="dcterms:W3CDTF">2020-03-07T08:35:00Z</dcterms:created>
  <dcterms:modified xsi:type="dcterms:W3CDTF">2020-03-07T08:35:00Z</dcterms:modified>
</cp:coreProperties>
</file>