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18" w:rsidRPr="002C2537" w:rsidRDefault="003A3C18" w:rsidP="00414428">
      <w:pPr>
        <w:pStyle w:val="a4"/>
        <w:tabs>
          <w:tab w:val="left" w:pos="567"/>
        </w:tabs>
        <w:jc w:val="center"/>
        <w:rPr>
          <w:rStyle w:val="a5"/>
          <w:b w:val="0"/>
          <w:sz w:val="28"/>
          <w:szCs w:val="28"/>
        </w:rPr>
      </w:pPr>
      <w:bookmarkStart w:id="0" w:name="_GoBack"/>
      <w:bookmarkEnd w:id="0"/>
      <w:r w:rsidRPr="002C2537">
        <w:rPr>
          <w:rStyle w:val="a5"/>
          <w:b w:val="0"/>
          <w:noProof/>
          <w:sz w:val="28"/>
          <w:szCs w:val="28"/>
          <w:lang w:eastAsia="ru-RU"/>
        </w:rPr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r w:rsidRPr="002C2537">
        <w:rPr>
          <w:rStyle w:val="a5"/>
          <w:b w:val="0"/>
          <w:sz w:val="28"/>
          <w:szCs w:val="28"/>
        </w:rPr>
        <w:t>КОНТРОЛЬНО – СЧЕТНЫЙ  ОРГАН</w:t>
      </w: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r w:rsidRPr="002C2537">
        <w:rPr>
          <w:rStyle w:val="a5"/>
          <w:b w:val="0"/>
          <w:sz w:val="28"/>
          <w:szCs w:val="28"/>
        </w:rPr>
        <w:t xml:space="preserve"> «СЧЕТНАЯ ПАЛАТА»</w:t>
      </w:r>
    </w:p>
    <w:p w:rsidR="003A3C18" w:rsidRPr="002C2537" w:rsidRDefault="003A3C18" w:rsidP="003A3C18">
      <w:pPr>
        <w:pStyle w:val="a4"/>
        <w:jc w:val="center"/>
        <w:rPr>
          <w:rStyle w:val="a5"/>
          <w:b w:val="0"/>
          <w:sz w:val="28"/>
          <w:szCs w:val="28"/>
        </w:rPr>
      </w:pPr>
      <w:r w:rsidRPr="002C2537">
        <w:rPr>
          <w:rStyle w:val="a5"/>
          <w:b w:val="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3A3C18" w:rsidRPr="002C2537" w:rsidRDefault="003A3C18" w:rsidP="003A3C18">
      <w:pPr>
        <w:pStyle w:val="a4"/>
        <w:jc w:val="center"/>
        <w:rPr>
          <w:rStyle w:val="a6"/>
          <w:rFonts w:ascii="Times New Roman" w:hAnsi="Times New Roman" w:cs="Times New Roman"/>
          <w:b w:val="0"/>
          <w:sz w:val="16"/>
          <w:szCs w:val="16"/>
        </w:rPr>
      </w:pPr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462100, Оренбургская область, п.Саракташ, ул.Свердлова/Депутатская, 5/5, тел. (35333) 6-11-97 E-</w:t>
      </w:r>
      <w:proofErr w:type="spellStart"/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mail</w:t>
      </w:r>
      <w:proofErr w:type="spellEnd"/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 xml:space="preserve">: </w:t>
      </w:r>
      <w:proofErr w:type="spellStart"/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lan</w:t>
      </w:r>
      <w:proofErr w:type="spellEnd"/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-</w:t>
      </w:r>
      <w:proofErr w:type="spellStart"/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ksp</w:t>
      </w:r>
      <w:proofErr w:type="spellEnd"/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@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mail</w:t>
      </w:r>
      <w:r w:rsidRPr="002C2537">
        <w:rPr>
          <w:rStyle w:val="a6"/>
          <w:rFonts w:ascii="Times New Roman" w:hAnsi="Times New Roman" w:cs="Times New Roman"/>
          <w:b w:val="0"/>
          <w:sz w:val="16"/>
          <w:szCs w:val="16"/>
        </w:rPr>
        <w:t>.</w:t>
      </w:r>
      <w:proofErr w:type="spellStart"/>
      <w:r w:rsidRPr="002C2537">
        <w:rPr>
          <w:rStyle w:val="a6"/>
          <w:rFonts w:ascii="Times New Roman" w:hAnsi="Times New Roman" w:cs="Times New Roman"/>
          <w:b w:val="0"/>
          <w:sz w:val="16"/>
          <w:szCs w:val="16"/>
          <w:lang w:val="en-US"/>
        </w:rPr>
        <w:t>ru</w:t>
      </w:r>
      <w:proofErr w:type="spellEnd"/>
    </w:p>
    <w:p w:rsidR="003A3C18" w:rsidRPr="002C2537" w:rsidRDefault="003A3C18" w:rsidP="003A3C1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2C2537">
        <w:rPr>
          <w:rStyle w:val="a5"/>
          <w:b w:val="0"/>
          <w:sz w:val="40"/>
          <w:szCs w:val="40"/>
        </w:rPr>
        <w:t>____________________________________________</w:t>
      </w:r>
    </w:p>
    <w:p w:rsidR="003A3C18" w:rsidRPr="002C2537" w:rsidRDefault="003A3C18" w:rsidP="003A3C18">
      <w:pPr>
        <w:ind w:right="-625"/>
        <w:jc w:val="center"/>
        <w:rPr>
          <w:sz w:val="32"/>
          <w:szCs w:val="32"/>
        </w:rPr>
      </w:pPr>
      <w:r w:rsidRPr="002C2537">
        <w:rPr>
          <w:sz w:val="32"/>
          <w:szCs w:val="32"/>
        </w:rPr>
        <w:t xml:space="preserve">                  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 деятельности контрольно-счетного органа «Счетная палата»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D87BBA">
        <w:rPr>
          <w:rFonts w:ascii="Times New Roman" w:hAnsi="Times New Roman" w:cs="Times New Roman"/>
          <w:b/>
          <w:sz w:val="28"/>
          <w:szCs w:val="28"/>
        </w:rPr>
        <w:t>Саракташский</w:t>
      </w:r>
      <w:proofErr w:type="spellEnd"/>
      <w:r w:rsidRPr="00D87BBA">
        <w:rPr>
          <w:rFonts w:ascii="Times New Roman" w:hAnsi="Times New Roman" w:cs="Times New Roman"/>
          <w:b/>
          <w:sz w:val="28"/>
          <w:szCs w:val="28"/>
        </w:rPr>
        <w:t xml:space="preserve"> поссовет </w:t>
      </w:r>
    </w:p>
    <w:p w:rsidR="00AA6BBF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7BBA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D87BBA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</w:t>
      </w:r>
    </w:p>
    <w:p w:rsidR="003A3C18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>за  201</w:t>
      </w:r>
      <w:r w:rsidR="00F2094D">
        <w:rPr>
          <w:rFonts w:ascii="Times New Roman" w:hAnsi="Times New Roman" w:cs="Times New Roman"/>
          <w:b/>
          <w:sz w:val="28"/>
          <w:szCs w:val="28"/>
        </w:rPr>
        <w:t>9</w:t>
      </w:r>
      <w:r w:rsidRPr="00D87BB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1E17F9" w:rsidRDefault="001E17F9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7F9" w:rsidRDefault="001E17F9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459" w:rsidRDefault="001E17F9" w:rsidP="003A3C1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7F9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1E17F9" w:rsidRPr="001E17F9" w:rsidRDefault="001E17F9" w:rsidP="001E17F9">
      <w:pPr>
        <w:pStyle w:val="a9"/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b/>
          <w:sz w:val="28"/>
          <w:szCs w:val="28"/>
        </w:rPr>
      </w:pPr>
    </w:p>
    <w:p w:rsidR="004C654A" w:rsidRPr="004C654A" w:rsidRDefault="004C654A" w:rsidP="00414428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54A">
        <w:rPr>
          <w:rFonts w:ascii="Times New Roman" w:hAnsi="Times New Roman" w:cs="Times New Roman"/>
          <w:sz w:val="28"/>
          <w:szCs w:val="28"/>
        </w:rPr>
        <w:t xml:space="preserve">Настоящий отчет (далее - Отчет) подготовлен и представлен в Совет депутатов муниципального образования </w:t>
      </w:r>
      <w:proofErr w:type="spellStart"/>
      <w:r w:rsidRPr="004C654A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4C654A">
        <w:rPr>
          <w:rFonts w:ascii="Times New Roman" w:hAnsi="Times New Roman" w:cs="Times New Roman"/>
          <w:sz w:val="28"/>
          <w:szCs w:val="28"/>
        </w:rPr>
        <w:t xml:space="preserve"> поссовет Оренбургской области в соответствии с требованиями статьи </w:t>
      </w:r>
      <w:r w:rsidRPr="004C654A">
        <w:rPr>
          <w:rFonts w:ascii="Times New Roman" w:eastAsia="Times New Roman" w:hAnsi="Times New Roman" w:cs="Times New Roman"/>
          <w:sz w:val="28"/>
          <w:szCs w:val="28"/>
        </w:rPr>
        <w:t xml:space="preserve">21 Положения о контрольно-счетном органе «Счетная палата» муниципального образования </w:t>
      </w:r>
      <w:proofErr w:type="spellStart"/>
      <w:r w:rsidRPr="004C654A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4C654A">
        <w:rPr>
          <w:rFonts w:ascii="Times New Roman" w:eastAsia="Times New Roman" w:hAnsi="Times New Roman" w:cs="Times New Roman"/>
          <w:sz w:val="28"/>
          <w:szCs w:val="28"/>
        </w:rPr>
        <w:t xml:space="preserve"> поссовет, утвержденного решением Совета депутатов муниципального образования </w:t>
      </w:r>
      <w:proofErr w:type="spellStart"/>
      <w:r w:rsidRPr="004C654A">
        <w:rPr>
          <w:rFonts w:ascii="Times New Roman" w:eastAsia="Times New Roman" w:hAnsi="Times New Roman" w:cs="Times New Roman"/>
          <w:sz w:val="28"/>
          <w:szCs w:val="28"/>
        </w:rPr>
        <w:t>Саракт</w:t>
      </w:r>
      <w:r w:rsidRPr="004C654A">
        <w:rPr>
          <w:rFonts w:ascii="Times New Roman" w:hAnsi="Times New Roman" w:cs="Times New Roman"/>
          <w:sz w:val="28"/>
          <w:szCs w:val="28"/>
        </w:rPr>
        <w:t>ашский</w:t>
      </w:r>
      <w:proofErr w:type="spellEnd"/>
      <w:r w:rsidRPr="004C654A">
        <w:rPr>
          <w:rFonts w:ascii="Times New Roman" w:hAnsi="Times New Roman" w:cs="Times New Roman"/>
          <w:sz w:val="28"/>
          <w:szCs w:val="28"/>
        </w:rPr>
        <w:t xml:space="preserve"> поссовет от 26.11.2015г. №29.</w:t>
      </w:r>
    </w:p>
    <w:p w:rsidR="004C654A" w:rsidRPr="004C654A" w:rsidRDefault="004C654A" w:rsidP="00D8386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54A">
        <w:rPr>
          <w:rFonts w:ascii="Times New Roman" w:hAnsi="Times New Roman" w:cs="Times New Roman"/>
          <w:sz w:val="28"/>
          <w:szCs w:val="28"/>
        </w:rPr>
        <w:t xml:space="preserve">В Отчете отражена деятельность контрольно-счетного органа «Счетная палата» муниципального образования </w:t>
      </w:r>
      <w:proofErr w:type="spellStart"/>
      <w:r w:rsidRPr="004C654A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4C654A">
        <w:rPr>
          <w:rFonts w:ascii="Times New Roman" w:hAnsi="Times New Roman" w:cs="Times New Roman"/>
          <w:sz w:val="28"/>
          <w:szCs w:val="28"/>
        </w:rPr>
        <w:t xml:space="preserve"> поссовет (далее – Счетная палата) в 2019 году по реализации задач, решаемых в соответствии с ее компетенцией.</w:t>
      </w:r>
    </w:p>
    <w:p w:rsidR="004C654A" w:rsidRDefault="004C654A" w:rsidP="00D8386E">
      <w:pPr>
        <w:pStyle w:val="ae"/>
        <w:spacing w:after="0" w:line="276" w:lineRule="auto"/>
        <w:jc w:val="both"/>
        <w:rPr>
          <w:sz w:val="28"/>
          <w:szCs w:val="28"/>
          <w:lang w:val="ru-RU"/>
        </w:rPr>
      </w:pPr>
      <w:r w:rsidRPr="00DF2FC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</w:t>
      </w:r>
      <w:r w:rsidRPr="00DF2FCE">
        <w:rPr>
          <w:sz w:val="28"/>
          <w:szCs w:val="28"/>
          <w:lang w:val="ru-RU"/>
        </w:rPr>
        <w:t xml:space="preserve"> В 201</w:t>
      </w:r>
      <w:r>
        <w:rPr>
          <w:sz w:val="28"/>
          <w:szCs w:val="28"/>
          <w:lang w:val="ru-RU"/>
        </w:rPr>
        <w:t xml:space="preserve">9 </w:t>
      </w:r>
      <w:r w:rsidRPr="00DF2FCE">
        <w:rPr>
          <w:sz w:val="28"/>
          <w:szCs w:val="28"/>
          <w:lang w:val="ru-RU"/>
        </w:rPr>
        <w:t>году д</w:t>
      </w:r>
      <w:r w:rsidRPr="008E221D">
        <w:rPr>
          <w:sz w:val="28"/>
          <w:szCs w:val="28"/>
          <w:lang w:val="ru-RU"/>
        </w:rPr>
        <w:t xml:space="preserve">еятельность </w:t>
      </w:r>
      <w:r>
        <w:rPr>
          <w:sz w:val="28"/>
          <w:szCs w:val="28"/>
          <w:lang w:val="ru-RU"/>
        </w:rPr>
        <w:t>С</w:t>
      </w:r>
      <w:r w:rsidRPr="00222999">
        <w:rPr>
          <w:sz w:val="28"/>
          <w:szCs w:val="28"/>
          <w:lang w:val="ru-RU"/>
        </w:rPr>
        <w:t xml:space="preserve">четной палаты </w:t>
      </w:r>
      <w:r w:rsidRPr="008E221D">
        <w:rPr>
          <w:sz w:val="28"/>
          <w:szCs w:val="28"/>
          <w:lang w:val="ru-RU"/>
        </w:rPr>
        <w:t>осуществлялась на основании годового плана работы в соответствии с целями и задачами, определенными Бюджетным кодексом Российской Федерации, Феде</w:t>
      </w:r>
      <w:r w:rsidR="000544C2">
        <w:rPr>
          <w:sz w:val="28"/>
          <w:szCs w:val="28"/>
          <w:lang w:val="ru-RU"/>
        </w:rPr>
        <w:t>ральным законом от 07.02.2011 №</w:t>
      </w:r>
      <w:r w:rsidRPr="008E221D">
        <w:rPr>
          <w:sz w:val="28"/>
          <w:szCs w:val="28"/>
          <w:lang w:val="ru-RU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sz w:val="28"/>
          <w:szCs w:val="28"/>
          <w:lang w:val="ru-RU"/>
        </w:rPr>
        <w:t xml:space="preserve"> </w:t>
      </w:r>
      <w:r w:rsidRPr="008E221D">
        <w:rPr>
          <w:sz w:val="28"/>
          <w:szCs w:val="28"/>
          <w:lang w:val="ru-RU"/>
        </w:rPr>
        <w:t xml:space="preserve">решениями Совета депутатов муниципального образования </w:t>
      </w:r>
      <w:proofErr w:type="spellStart"/>
      <w:r w:rsidR="000544C2">
        <w:rPr>
          <w:sz w:val="28"/>
          <w:szCs w:val="28"/>
          <w:lang w:val="ru-RU"/>
        </w:rPr>
        <w:t>Саракташский</w:t>
      </w:r>
      <w:proofErr w:type="spellEnd"/>
      <w:r w:rsidR="000544C2">
        <w:rPr>
          <w:sz w:val="28"/>
          <w:szCs w:val="28"/>
          <w:lang w:val="ru-RU"/>
        </w:rPr>
        <w:t xml:space="preserve"> поссовет</w:t>
      </w:r>
      <w:r w:rsidRPr="008E221D">
        <w:rPr>
          <w:sz w:val="28"/>
          <w:szCs w:val="28"/>
          <w:lang w:val="ru-RU"/>
        </w:rPr>
        <w:t xml:space="preserve"> «О</w:t>
      </w:r>
      <w:r w:rsidR="000544C2">
        <w:rPr>
          <w:sz w:val="28"/>
          <w:szCs w:val="28"/>
          <w:lang w:val="ru-RU"/>
        </w:rPr>
        <w:t>б утверждении П</w:t>
      </w:r>
      <w:r>
        <w:rPr>
          <w:sz w:val="28"/>
          <w:szCs w:val="28"/>
          <w:lang w:val="ru-RU"/>
        </w:rPr>
        <w:t xml:space="preserve">оложения о </w:t>
      </w:r>
      <w:r w:rsidR="000544C2">
        <w:rPr>
          <w:sz w:val="28"/>
          <w:szCs w:val="28"/>
          <w:lang w:val="ru-RU"/>
        </w:rPr>
        <w:t>контрольно-счетном органе «</w:t>
      </w:r>
      <w:r>
        <w:rPr>
          <w:sz w:val="28"/>
          <w:szCs w:val="28"/>
          <w:lang w:val="ru-RU"/>
        </w:rPr>
        <w:t>С</w:t>
      </w:r>
      <w:r w:rsidRPr="008E221D">
        <w:rPr>
          <w:sz w:val="28"/>
          <w:szCs w:val="28"/>
          <w:lang w:val="ru-RU"/>
        </w:rPr>
        <w:t>четн</w:t>
      </w:r>
      <w:r w:rsidR="000544C2">
        <w:rPr>
          <w:sz w:val="28"/>
          <w:szCs w:val="28"/>
          <w:lang w:val="ru-RU"/>
        </w:rPr>
        <w:t>ая</w:t>
      </w:r>
      <w:r w:rsidRPr="008E221D">
        <w:rPr>
          <w:sz w:val="28"/>
          <w:szCs w:val="28"/>
          <w:lang w:val="ru-RU"/>
        </w:rPr>
        <w:t xml:space="preserve"> палат</w:t>
      </w:r>
      <w:r w:rsidR="000544C2">
        <w:rPr>
          <w:sz w:val="28"/>
          <w:szCs w:val="28"/>
          <w:lang w:val="ru-RU"/>
        </w:rPr>
        <w:t>а»</w:t>
      </w:r>
      <w:r w:rsidRPr="008E221D">
        <w:rPr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0544C2">
        <w:rPr>
          <w:sz w:val="28"/>
          <w:szCs w:val="28"/>
          <w:lang w:val="ru-RU"/>
        </w:rPr>
        <w:t>Саракташский</w:t>
      </w:r>
      <w:proofErr w:type="spellEnd"/>
      <w:r w:rsidR="000544C2">
        <w:rPr>
          <w:sz w:val="28"/>
          <w:szCs w:val="28"/>
          <w:lang w:val="ru-RU"/>
        </w:rPr>
        <w:t xml:space="preserve"> поссовет</w:t>
      </w:r>
      <w:r w:rsidRPr="008E221D">
        <w:rPr>
          <w:sz w:val="28"/>
          <w:szCs w:val="28"/>
          <w:lang w:val="ru-RU"/>
        </w:rPr>
        <w:t>» и «Об утверждении Положения о бюджетном процессе в</w:t>
      </w:r>
      <w:r w:rsidR="001E17F9">
        <w:rPr>
          <w:sz w:val="28"/>
          <w:szCs w:val="28"/>
          <w:lang w:val="ru-RU"/>
        </w:rPr>
        <w:t xml:space="preserve"> </w:t>
      </w:r>
      <w:r w:rsidRPr="008E221D">
        <w:rPr>
          <w:sz w:val="28"/>
          <w:szCs w:val="28"/>
          <w:lang w:val="ru-RU"/>
        </w:rPr>
        <w:t xml:space="preserve">муниципальном образовании </w:t>
      </w:r>
      <w:proofErr w:type="spellStart"/>
      <w:r w:rsidR="000544C2">
        <w:rPr>
          <w:sz w:val="28"/>
          <w:szCs w:val="28"/>
          <w:lang w:val="ru-RU"/>
        </w:rPr>
        <w:t>Саракташский</w:t>
      </w:r>
      <w:proofErr w:type="spellEnd"/>
      <w:r w:rsidR="000544C2">
        <w:rPr>
          <w:sz w:val="28"/>
          <w:szCs w:val="28"/>
          <w:lang w:val="ru-RU"/>
        </w:rPr>
        <w:t xml:space="preserve"> поссовет</w:t>
      </w:r>
      <w:r w:rsidRPr="008E221D">
        <w:rPr>
          <w:sz w:val="28"/>
          <w:szCs w:val="28"/>
          <w:lang w:val="ru-RU"/>
        </w:rPr>
        <w:t>».</w:t>
      </w:r>
    </w:p>
    <w:p w:rsidR="004C654A" w:rsidRPr="0073708A" w:rsidRDefault="00D8386E" w:rsidP="00D8386E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4C654A">
        <w:rPr>
          <w:sz w:val="28"/>
          <w:szCs w:val="28"/>
          <w:lang w:val="ru-RU"/>
        </w:rPr>
        <w:t>С</w:t>
      </w:r>
      <w:r w:rsidR="004C654A" w:rsidRPr="0073708A">
        <w:rPr>
          <w:sz w:val="28"/>
          <w:szCs w:val="28"/>
          <w:lang w:val="ru-RU"/>
        </w:rPr>
        <w:t>четная палата осуществляет контрольную, экспертно-аналитическую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lastRenderedPageBreak/>
        <w:t xml:space="preserve">организационно-методическую </w:t>
      </w:r>
      <w:r w:rsidR="004C654A" w:rsidRPr="0073708A">
        <w:rPr>
          <w:sz w:val="28"/>
          <w:szCs w:val="28"/>
          <w:lang w:val="ru-RU"/>
        </w:rPr>
        <w:t xml:space="preserve">деятельность, обеспечивает систему контроля за исполнением </w:t>
      </w:r>
      <w:r w:rsidR="001E17F9">
        <w:rPr>
          <w:sz w:val="28"/>
          <w:szCs w:val="28"/>
          <w:lang w:val="ru-RU"/>
        </w:rPr>
        <w:t>местного</w:t>
      </w:r>
      <w:r w:rsidR="004C654A" w:rsidRPr="0073708A">
        <w:rPr>
          <w:sz w:val="28"/>
          <w:szCs w:val="28"/>
          <w:lang w:val="ru-RU"/>
        </w:rPr>
        <w:t xml:space="preserve"> бюджета.</w:t>
      </w:r>
    </w:p>
    <w:p w:rsidR="004C654A" w:rsidRPr="00597811" w:rsidRDefault="00D8386E" w:rsidP="00D8386E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4C654A" w:rsidRPr="00597811">
        <w:rPr>
          <w:sz w:val="28"/>
          <w:szCs w:val="28"/>
          <w:lang w:val="ru-RU"/>
        </w:rPr>
        <w:t>В силу норм статьи 268.1 Бюджетного кодекса Российской Федерации при проведении внешнего муниципального финансового контроля осуществлялся контроль:</w:t>
      </w:r>
    </w:p>
    <w:p w:rsidR="004C654A" w:rsidRPr="00597811" w:rsidRDefault="004C654A" w:rsidP="00D8386E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 w:rsidRPr="005978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597811">
        <w:rPr>
          <w:sz w:val="28"/>
          <w:szCs w:val="28"/>
          <w:lang w:val="ru-RU"/>
        </w:rPr>
        <w:t xml:space="preserve">   </w:t>
      </w:r>
      <w:r w:rsidR="00D8386E">
        <w:rPr>
          <w:sz w:val="28"/>
          <w:szCs w:val="28"/>
          <w:lang w:val="ru-RU"/>
        </w:rPr>
        <w:t xml:space="preserve">   </w:t>
      </w:r>
      <w:r w:rsidRPr="00597811">
        <w:rPr>
          <w:sz w:val="28"/>
          <w:szCs w:val="28"/>
          <w:lang w:val="ru-RU"/>
        </w:rPr>
        <w:t xml:space="preserve">за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бюджета; </w:t>
      </w:r>
    </w:p>
    <w:p w:rsidR="004C654A" w:rsidRDefault="004C654A" w:rsidP="00D8386E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 w:rsidRPr="0059781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</w:t>
      </w:r>
      <w:r w:rsidR="00D8386E">
        <w:rPr>
          <w:sz w:val="28"/>
          <w:szCs w:val="28"/>
          <w:lang w:val="ru-RU"/>
        </w:rPr>
        <w:t xml:space="preserve">   </w:t>
      </w:r>
      <w:r w:rsidRPr="00597811">
        <w:rPr>
          <w:sz w:val="28"/>
          <w:szCs w:val="28"/>
          <w:lang w:val="ru-RU"/>
        </w:rPr>
        <w:t xml:space="preserve">за достоверностью, полнотой и соответствием нормативным требованиям составления и представления бюджетной </w:t>
      </w:r>
      <w:r w:rsidRPr="00AA6BBF">
        <w:rPr>
          <w:sz w:val="28"/>
          <w:szCs w:val="28"/>
          <w:lang w:val="ru-RU"/>
        </w:rPr>
        <w:t>отчётности главных администраторов бюджетных средств, квартального и годового отчётов об</w:t>
      </w:r>
      <w:r w:rsidRPr="00597811">
        <w:rPr>
          <w:sz w:val="28"/>
          <w:szCs w:val="28"/>
          <w:lang w:val="ru-RU"/>
        </w:rPr>
        <w:t xml:space="preserve"> исполнении бюджета.</w:t>
      </w:r>
    </w:p>
    <w:p w:rsidR="003A3C18" w:rsidRPr="00D87BBA" w:rsidRDefault="003A3C18" w:rsidP="00D838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23B" w:rsidRPr="00D87BBA" w:rsidRDefault="004C04BC" w:rsidP="00D203A0">
      <w:pPr>
        <w:spacing w:after="0"/>
        <w:ind w:left="63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4C04B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E3723B" w:rsidRPr="00D87BBA">
        <w:rPr>
          <w:rStyle w:val="a6"/>
          <w:rFonts w:ascii="Times New Roman" w:hAnsi="Times New Roman" w:cs="Times New Roman"/>
          <w:sz w:val="28"/>
          <w:szCs w:val="28"/>
        </w:rPr>
        <w:t>Основные итоги работы Счетной палаты в 201</w:t>
      </w:r>
      <w:r w:rsidR="00904DEC">
        <w:rPr>
          <w:rStyle w:val="a6"/>
          <w:rFonts w:ascii="Times New Roman" w:hAnsi="Times New Roman" w:cs="Times New Roman"/>
          <w:sz w:val="28"/>
          <w:szCs w:val="28"/>
        </w:rPr>
        <w:t>9</w:t>
      </w:r>
      <w:r w:rsidR="00E3723B" w:rsidRPr="00D87BBA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AF307A" w:rsidRPr="00D87BBA" w:rsidRDefault="00AF307A" w:rsidP="009B781D">
      <w:pPr>
        <w:pStyle w:val="ConsPlusNormal"/>
        <w:widowControl/>
        <w:spacing w:line="276" w:lineRule="auto"/>
        <w:ind w:left="1428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3A0" w:rsidRPr="008A3984" w:rsidRDefault="0074240A" w:rsidP="009B781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984">
        <w:rPr>
          <w:rFonts w:ascii="Times New Roman" w:hAnsi="Times New Roman" w:cs="Times New Roman"/>
          <w:sz w:val="28"/>
          <w:szCs w:val="28"/>
        </w:rPr>
        <w:t xml:space="preserve">        </w:t>
      </w:r>
      <w:r w:rsidR="00D203A0" w:rsidRPr="008A3984">
        <w:rPr>
          <w:rFonts w:ascii="Times New Roman" w:hAnsi="Times New Roman" w:cs="Times New Roman"/>
          <w:sz w:val="28"/>
          <w:szCs w:val="28"/>
        </w:rPr>
        <w:t xml:space="preserve">Всего в 2019 году было проведено </w:t>
      </w:r>
      <w:r w:rsidR="00D8386E">
        <w:rPr>
          <w:rFonts w:ascii="Times New Roman" w:hAnsi="Times New Roman" w:cs="Times New Roman"/>
          <w:sz w:val="28"/>
          <w:szCs w:val="28"/>
        </w:rPr>
        <w:t>15</w:t>
      </w:r>
      <w:r w:rsidR="00D203A0" w:rsidRPr="008A3984">
        <w:rPr>
          <w:rFonts w:ascii="Times New Roman" w:hAnsi="Times New Roman" w:cs="Times New Roman"/>
          <w:sz w:val="28"/>
          <w:szCs w:val="28"/>
        </w:rPr>
        <w:t xml:space="preserve"> контрольных и экспертно-аналитических мероприятия, </w:t>
      </w:r>
      <w:r w:rsidR="00D8386E">
        <w:rPr>
          <w:rFonts w:ascii="Times New Roman" w:hAnsi="Times New Roman" w:cs="Times New Roman"/>
          <w:sz w:val="28"/>
          <w:szCs w:val="28"/>
        </w:rPr>
        <w:t xml:space="preserve">12 </w:t>
      </w:r>
      <w:r w:rsidR="00D203A0" w:rsidRPr="008A3984">
        <w:rPr>
          <w:rFonts w:ascii="Times New Roman" w:hAnsi="Times New Roman" w:cs="Times New Roman"/>
          <w:sz w:val="28"/>
          <w:szCs w:val="28"/>
        </w:rPr>
        <w:t>из них составили экспертно-аналитические мероприятия, в том числе:</w:t>
      </w:r>
      <w:r w:rsidR="00D203A0" w:rsidRPr="008A39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A3984" w:rsidRPr="008A3984" w:rsidRDefault="00D8386E" w:rsidP="009B781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A3984" w:rsidRPr="008A3984">
        <w:rPr>
          <w:rFonts w:ascii="Times New Roman" w:eastAsia="Times New Roman" w:hAnsi="Times New Roman" w:cs="Times New Roman"/>
          <w:sz w:val="28"/>
          <w:szCs w:val="28"/>
        </w:rPr>
        <w:t xml:space="preserve">- внешняя проверка годового отчета об исполнении местного бюджета муниципального образования </w:t>
      </w:r>
      <w:proofErr w:type="spellStart"/>
      <w:r w:rsidR="00F81D31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F81D31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8A3984" w:rsidRPr="008A3984">
        <w:rPr>
          <w:rFonts w:ascii="Times New Roman" w:eastAsia="Times New Roman" w:hAnsi="Times New Roman" w:cs="Times New Roman"/>
          <w:sz w:val="28"/>
          <w:szCs w:val="28"/>
        </w:rPr>
        <w:t xml:space="preserve"> за 201</w:t>
      </w:r>
      <w:r w:rsidR="00F81D31">
        <w:rPr>
          <w:rFonts w:ascii="Times New Roman" w:eastAsia="Times New Roman" w:hAnsi="Times New Roman" w:cs="Times New Roman"/>
          <w:sz w:val="28"/>
          <w:szCs w:val="28"/>
        </w:rPr>
        <w:t>8</w:t>
      </w:r>
      <w:r w:rsidR="008A3984" w:rsidRPr="008A3984">
        <w:rPr>
          <w:rFonts w:ascii="Times New Roman" w:eastAsia="Times New Roman" w:hAnsi="Times New Roman" w:cs="Times New Roman"/>
          <w:sz w:val="28"/>
          <w:szCs w:val="28"/>
        </w:rPr>
        <w:t xml:space="preserve"> год - 1;</w:t>
      </w:r>
    </w:p>
    <w:p w:rsidR="008A3984" w:rsidRPr="008A3984" w:rsidRDefault="00D8386E" w:rsidP="009B781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A3984" w:rsidRPr="008A3984">
        <w:rPr>
          <w:rFonts w:ascii="Times New Roman" w:hAnsi="Times New Roman" w:cs="Times New Roman"/>
          <w:b/>
          <w:sz w:val="28"/>
          <w:szCs w:val="28"/>
        </w:rPr>
        <w:t>-</w:t>
      </w:r>
      <w:r w:rsidR="008A3984" w:rsidRPr="008A3984">
        <w:rPr>
          <w:rFonts w:ascii="Times New Roman" w:hAnsi="Times New Roman" w:cs="Times New Roman"/>
          <w:sz w:val="28"/>
          <w:szCs w:val="28"/>
        </w:rPr>
        <w:t xml:space="preserve"> </w:t>
      </w:r>
      <w:r w:rsidR="008A3984" w:rsidRPr="008A3984">
        <w:rPr>
          <w:rFonts w:ascii="Times New Roman" w:hAnsi="Times New Roman" w:cs="Times New Roman"/>
          <w:color w:val="000000"/>
          <w:sz w:val="28"/>
          <w:szCs w:val="28"/>
        </w:rPr>
        <w:t xml:space="preserve">анализ отчетов </w:t>
      </w:r>
      <w:r w:rsidR="008A3984" w:rsidRPr="008A3984">
        <w:rPr>
          <w:rFonts w:ascii="Times New Roman" w:hAnsi="Times New Roman" w:cs="Times New Roman"/>
          <w:sz w:val="28"/>
          <w:szCs w:val="28"/>
        </w:rPr>
        <w:t xml:space="preserve">о поквартальном исполнении бюджета муниципального образования </w:t>
      </w:r>
      <w:proofErr w:type="spellStart"/>
      <w:r w:rsidR="00F81D31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F81D3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8A3984" w:rsidRPr="008A3984">
        <w:rPr>
          <w:rFonts w:ascii="Times New Roman" w:hAnsi="Times New Roman" w:cs="Times New Roman"/>
          <w:sz w:val="28"/>
          <w:szCs w:val="28"/>
        </w:rPr>
        <w:t>- 3;</w:t>
      </w:r>
    </w:p>
    <w:p w:rsidR="008A3984" w:rsidRPr="008A3984" w:rsidRDefault="00D8386E" w:rsidP="009B781D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8A3984" w:rsidRPr="008A3984">
        <w:rPr>
          <w:rFonts w:ascii="Times New Roman" w:hAnsi="Times New Roman" w:cs="Times New Roman"/>
          <w:sz w:val="28"/>
          <w:szCs w:val="28"/>
        </w:rPr>
        <w:t>экспертиза  проекта решения Совета депутатов  «О бюджете муниципального о</w:t>
      </w:r>
      <w:r w:rsidR="00F81D31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F81D31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F81D31">
        <w:rPr>
          <w:rFonts w:ascii="Times New Roman" w:hAnsi="Times New Roman" w:cs="Times New Roman"/>
          <w:sz w:val="28"/>
          <w:szCs w:val="28"/>
        </w:rPr>
        <w:t xml:space="preserve"> поссовет на 2020</w:t>
      </w:r>
      <w:r w:rsidR="008A3984" w:rsidRPr="008A3984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F81D31">
        <w:rPr>
          <w:rFonts w:ascii="Times New Roman" w:hAnsi="Times New Roman" w:cs="Times New Roman"/>
          <w:sz w:val="28"/>
          <w:szCs w:val="28"/>
        </w:rPr>
        <w:t>21</w:t>
      </w:r>
      <w:r w:rsidR="008A3984" w:rsidRPr="008A3984">
        <w:rPr>
          <w:rFonts w:ascii="Times New Roman" w:hAnsi="Times New Roman" w:cs="Times New Roman"/>
          <w:sz w:val="28"/>
          <w:szCs w:val="28"/>
        </w:rPr>
        <w:t xml:space="preserve"> и 20</w:t>
      </w:r>
      <w:r w:rsidR="00F81D31">
        <w:rPr>
          <w:rFonts w:ascii="Times New Roman" w:hAnsi="Times New Roman" w:cs="Times New Roman"/>
          <w:sz w:val="28"/>
          <w:szCs w:val="28"/>
        </w:rPr>
        <w:t>22</w:t>
      </w:r>
      <w:r w:rsidR="008A3984" w:rsidRPr="008A3984">
        <w:rPr>
          <w:rFonts w:ascii="Times New Roman" w:hAnsi="Times New Roman" w:cs="Times New Roman"/>
          <w:sz w:val="28"/>
          <w:szCs w:val="28"/>
        </w:rPr>
        <w:t xml:space="preserve"> годов» - 1;                </w:t>
      </w:r>
    </w:p>
    <w:p w:rsidR="008A3984" w:rsidRPr="008A3984" w:rsidRDefault="00D8386E" w:rsidP="009B781D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3984" w:rsidRPr="008A39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984" w:rsidRPr="008A3984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экспертиза проектов решений </w:t>
      </w:r>
      <w:r w:rsidR="008A3984" w:rsidRPr="008A3984">
        <w:rPr>
          <w:rFonts w:ascii="Times New Roman" w:hAnsi="Times New Roman" w:cs="Times New Roman"/>
          <w:sz w:val="28"/>
          <w:szCs w:val="28"/>
        </w:rPr>
        <w:t>Совета депутатов «О внесении изменений в решение Совета депутатов</w:t>
      </w:r>
      <w:r w:rsidR="00F81D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81D31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F81D31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8A3984" w:rsidRPr="008A3984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F81D31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F81D31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8A3984" w:rsidRPr="008A3984">
        <w:rPr>
          <w:rFonts w:ascii="Times New Roman" w:hAnsi="Times New Roman" w:cs="Times New Roman"/>
          <w:sz w:val="28"/>
          <w:szCs w:val="28"/>
        </w:rPr>
        <w:t xml:space="preserve">  на  201</w:t>
      </w:r>
      <w:r w:rsidR="00F81D31">
        <w:rPr>
          <w:rFonts w:ascii="Times New Roman" w:hAnsi="Times New Roman" w:cs="Times New Roman"/>
          <w:sz w:val="28"/>
          <w:szCs w:val="28"/>
        </w:rPr>
        <w:t>9</w:t>
      </w:r>
      <w:r w:rsidR="008A3984" w:rsidRPr="008A3984">
        <w:rPr>
          <w:rFonts w:ascii="Times New Roman" w:hAnsi="Times New Roman" w:cs="Times New Roman"/>
          <w:sz w:val="28"/>
          <w:szCs w:val="28"/>
        </w:rPr>
        <w:t xml:space="preserve"> год</w:t>
      </w:r>
      <w:r w:rsidR="00F81D31">
        <w:rPr>
          <w:rFonts w:ascii="Times New Roman" w:hAnsi="Times New Roman" w:cs="Times New Roman"/>
          <w:sz w:val="28"/>
          <w:szCs w:val="28"/>
        </w:rPr>
        <w:t xml:space="preserve"> и плановый период 2020 и 2021</w:t>
      </w:r>
      <w:r w:rsidR="008A3984" w:rsidRPr="008A3984">
        <w:rPr>
          <w:rFonts w:ascii="Times New Roman" w:hAnsi="Times New Roman" w:cs="Times New Roman"/>
          <w:sz w:val="28"/>
          <w:szCs w:val="28"/>
        </w:rPr>
        <w:t xml:space="preserve"> годов» - </w:t>
      </w:r>
      <w:r w:rsidR="00F81D31">
        <w:rPr>
          <w:rFonts w:ascii="Times New Roman" w:hAnsi="Times New Roman" w:cs="Times New Roman"/>
          <w:sz w:val="28"/>
          <w:szCs w:val="28"/>
        </w:rPr>
        <w:t>7</w:t>
      </w:r>
      <w:r w:rsidR="008A3984" w:rsidRPr="008A3984">
        <w:rPr>
          <w:rFonts w:ascii="Times New Roman" w:hAnsi="Times New Roman" w:cs="Times New Roman"/>
          <w:sz w:val="28"/>
          <w:szCs w:val="28"/>
        </w:rPr>
        <w:t>;</w:t>
      </w:r>
    </w:p>
    <w:p w:rsidR="008A3984" w:rsidRDefault="008A3984" w:rsidP="009B781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3984">
        <w:rPr>
          <w:rFonts w:ascii="Times New Roman" w:hAnsi="Times New Roman" w:cs="Times New Roman"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A3984">
        <w:rPr>
          <w:rFonts w:ascii="Times New Roman" w:hAnsi="Times New Roman" w:cs="Times New Roman"/>
          <w:sz w:val="28"/>
          <w:szCs w:val="28"/>
        </w:rPr>
        <w:t>В отчетном периоде</w:t>
      </w:r>
      <w:r w:rsidRPr="008A3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F81D31">
        <w:rPr>
          <w:rFonts w:ascii="Times New Roman" w:hAnsi="Times New Roman" w:cs="Times New Roman"/>
          <w:sz w:val="28"/>
          <w:szCs w:val="28"/>
        </w:rPr>
        <w:t>3</w:t>
      </w:r>
      <w:r w:rsidRPr="008A3984">
        <w:rPr>
          <w:rFonts w:ascii="Times New Roman" w:hAnsi="Times New Roman" w:cs="Times New Roman"/>
          <w:sz w:val="28"/>
          <w:szCs w:val="28"/>
        </w:rPr>
        <w:t xml:space="preserve"> контрольно-ревизионных </w:t>
      </w:r>
      <w:proofErr w:type="gramStart"/>
      <w:r w:rsidRPr="008A3984">
        <w:rPr>
          <w:rFonts w:ascii="Times New Roman" w:hAnsi="Times New Roman" w:cs="Times New Roman"/>
          <w:sz w:val="28"/>
          <w:szCs w:val="28"/>
        </w:rPr>
        <w:t>мероприятия,  из</w:t>
      </w:r>
      <w:proofErr w:type="gramEnd"/>
      <w:r w:rsidRPr="008A3984">
        <w:rPr>
          <w:rFonts w:ascii="Times New Roman" w:hAnsi="Times New Roman" w:cs="Times New Roman"/>
          <w:sz w:val="28"/>
          <w:szCs w:val="28"/>
        </w:rPr>
        <w:t xml:space="preserve"> них: </w:t>
      </w:r>
    </w:p>
    <w:p w:rsidR="00F81D31" w:rsidRDefault="00F81D31" w:rsidP="009B781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3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проверка финансово-хозяйственной деятельности  МУП ЖКХ «Стимул» за 2018 год;</w:t>
      </w:r>
    </w:p>
    <w:p w:rsidR="00F81D31" w:rsidRPr="00F81D31" w:rsidRDefault="00F81D31" w:rsidP="009B781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386E">
        <w:rPr>
          <w:rFonts w:ascii="Times New Roman" w:hAnsi="Times New Roman" w:cs="Times New Roman"/>
          <w:sz w:val="28"/>
          <w:szCs w:val="28"/>
        </w:rPr>
        <w:t xml:space="preserve">   </w:t>
      </w:r>
      <w:r w:rsidRPr="00F81D31">
        <w:rPr>
          <w:rFonts w:ascii="Times New Roman" w:hAnsi="Times New Roman" w:cs="Times New Roman"/>
          <w:sz w:val="28"/>
          <w:szCs w:val="28"/>
        </w:rPr>
        <w:t xml:space="preserve">- </w:t>
      </w:r>
      <w:r w:rsidRPr="00F81D31">
        <w:rPr>
          <w:rFonts w:ascii="Times New Roman" w:eastAsia="Times New Roman" w:hAnsi="Times New Roman" w:cs="Times New Roman"/>
          <w:sz w:val="28"/>
          <w:szCs w:val="28"/>
        </w:rPr>
        <w:t xml:space="preserve">проверка целевого и эффективного использования средств дорожного фонда, направленных на осуществление дорожной деятельности в </w:t>
      </w:r>
      <w:r w:rsidRPr="00F81D31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отношении автомобильных дорог общего пользования местного значения за 2018 год и текущий период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F81D31" w:rsidRPr="00F81D31" w:rsidRDefault="00F81D31" w:rsidP="00D8386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386E">
        <w:rPr>
          <w:rFonts w:ascii="Times New Roman" w:hAnsi="Times New Roman" w:cs="Times New Roman"/>
          <w:sz w:val="28"/>
          <w:szCs w:val="28"/>
        </w:rPr>
        <w:t xml:space="preserve">    </w:t>
      </w:r>
      <w:r w:rsidRPr="00F81D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1D31">
        <w:rPr>
          <w:rFonts w:ascii="Times New Roman" w:hAnsi="Times New Roman" w:cs="Times New Roman"/>
          <w:sz w:val="28"/>
          <w:szCs w:val="28"/>
        </w:rPr>
        <w:t xml:space="preserve">роверка целевого и эффективного использования бюджетных средств, выделенных на реализацию мероприятий подпрограммы </w:t>
      </w:r>
      <w:r w:rsidRPr="00F81D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«Благоустройство территории муниципального образования </w:t>
      </w:r>
      <w:proofErr w:type="spellStart"/>
      <w:r w:rsidRPr="00F81D31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F81D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поссовет» за 11 месяцев 2019 года.</w:t>
      </w:r>
    </w:p>
    <w:p w:rsidR="00E33A10" w:rsidRPr="00E33A10" w:rsidRDefault="00E33A10" w:rsidP="00514E37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E33A10">
        <w:rPr>
          <w:rFonts w:ascii="Times New Roman" w:eastAsia="Times New Roman" w:hAnsi="Times New Roman"/>
          <w:sz w:val="28"/>
          <w:szCs w:val="28"/>
        </w:rPr>
        <w:t xml:space="preserve">Объем проверенных средств составил </w:t>
      </w:r>
      <w:r w:rsidR="00AA6BBF">
        <w:rPr>
          <w:rFonts w:ascii="Times New Roman" w:hAnsi="Times New Roman" w:cs="Times New Roman"/>
          <w:color w:val="000000"/>
          <w:sz w:val="28"/>
          <w:szCs w:val="28"/>
        </w:rPr>
        <w:t>63 800 203,21</w:t>
      </w:r>
      <w:r w:rsidR="008836CB" w:rsidRPr="00DE37BD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8836CB" w:rsidRPr="00E33A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3A10">
        <w:rPr>
          <w:rFonts w:ascii="Times New Roman" w:eastAsia="Times New Roman" w:hAnsi="Times New Roman"/>
          <w:sz w:val="28"/>
          <w:szCs w:val="28"/>
        </w:rPr>
        <w:t>(без учета объема средств, охваченных внешней проверкой отчета об исполнении бюджета за 201</w:t>
      </w:r>
      <w:r w:rsidR="00D8386E">
        <w:rPr>
          <w:rFonts w:ascii="Times New Roman" w:eastAsia="Times New Roman" w:hAnsi="Times New Roman"/>
          <w:sz w:val="28"/>
          <w:szCs w:val="28"/>
        </w:rPr>
        <w:t>8</w:t>
      </w:r>
      <w:r w:rsidRPr="00E33A10">
        <w:rPr>
          <w:rFonts w:ascii="Times New Roman" w:eastAsia="Times New Roman" w:hAnsi="Times New Roman"/>
          <w:sz w:val="28"/>
          <w:szCs w:val="28"/>
        </w:rPr>
        <w:t xml:space="preserve"> год)</w:t>
      </w:r>
      <w:r w:rsidR="00D8386E">
        <w:rPr>
          <w:rFonts w:ascii="Times New Roman" w:eastAsia="Times New Roman" w:hAnsi="Times New Roman"/>
          <w:sz w:val="28"/>
          <w:szCs w:val="28"/>
        </w:rPr>
        <w:t>.</w:t>
      </w:r>
    </w:p>
    <w:p w:rsidR="00E33A10" w:rsidRPr="002C2537" w:rsidRDefault="00E33A10" w:rsidP="00E33A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70BE" w:rsidRPr="006A6489" w:rsidRDefault="00D8386E" w:rsidP="008836CB">
      <w:pPr>
        <w:ind w:firstLine="72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E5A0E"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970BE" w:rsidRPr="006A648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Основные результаты и итоги экспертно-аналитической деятельности</w:t>
      </w:r>
    </w:p>
    <w:p w:rsidR="00315ECC" w:rsidRPr="007962F2" w:rsidRDefault="00315ECC" w:rsidP="00315ECC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3.1. Внешняя  проверка годового отчета об исполнении бюджета муниципального образования </w:t>
      </w:r>
      <w:proofErr w:type="spellStart"/>
      <w:r w:rsidRPr="00796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Саракташский</w:t>
      </w:r>
      <w:proofErr w:type="spellEnd"/>
      <w:r w:rsidRPr="00796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поссовет за 2018 год</w:t>
      </w:r>
    </w:p>
    <w:p w:rsidR="00315ECC" w:rsidRPr="007962F2" w:rsidRDefault="00315ECC" w:rsidP="009B781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fa-IR" w:bidi="fa-IR"/>
        </w:rPr>
      </w:pPr>
      <w:r>
        <w:rPr>
          <w:sz w:val="28"/>
          <w:szCs w:val="28"/>
          <w:lang w:eastAsia="fa-IR" w:bidi="fa-IR"/>
        </w:rPr>
        <w:t xml:space="preserve">        </w:t>
      </w:r>
      <w:r w:rsidR="007962F2">
        <w:rPr>
          <w:sz w:val="28"/>
          <w:szCs w:val="28"/>
          <w:lang w:eastAsia="fa-IR" w:bidi="fa-IR"/>
        </w:rPr>
        <w:t xml:space="preserve"> </w:t>
      </w:r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В отчетном году в соответствии со статьей 264.4 Бюджетного кодекса Российской Федерации, статьей </w:t>
      </w:r>
      <w:r w:rsidR="00444FFB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49 </w:t>
      </w:r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Положения «О бюджетном процессе в муниципальном образовании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Саракташский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поссовет» Счетной палатой проведена внешняя проверка отчета об исполнении бюджета муниципального образования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Саракташский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поссовет за 2018 год.</w:t>
      </w:r>
    </w:p>
    <w:p w:rsidR="00315ECC" w:rsidRPr="007962F2" w:rsidRDefault="00315ECC" w:rsidP="009B781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       Годовая бюджетная отчетность муниципального образования </w:t>
      </w:r>
      <w:proofErr w:type="spellStart"/>
      <w:r w:rsidRPr="007962F2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поссовет за 201</w:t>
      </w:r>
      <w:r w:rsidR="008262A1" w:rsidRPr="007962F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год представлена </w:t>
      </w:r>
      <w:r w:rsidR="008262A1" w:rsidRPr="007962F2">
        <w:rPr>
          <w:rFonts w:ascii="Times New Roman" w:eastAsia="Times New Roman" w:hAnsi="Times New Roman" w:cs="Times New Roman"/>
          <w:sz w:val="28"/>
          <w:szCs w:val="28"/>
        </w:rPr>
        <w:t>ведущим специалистом-бухгалтером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в Счетную палату с соблюдением сроков представления в полном составе. </w:t>
      </w:r>
    </w:p>
    <w:p w:rsidR="00315ECC" w:rsidRPr="007962F2" w:rsidRDefault="007962F2" w:rsidP="009B781D">
      <w:pPr>
        <w:tabs>
          <w:tab w:val="left" w:pos="567"/>
          <w:tab w:val="left" w:pos="993"/>
        </w:tabs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</w:t>
      </w:r>
      <w:r w:rsidR="00315ECC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>Согласно</w:t>
      </w:r>
      <w:r w:rsidR="00315ECC" w:rsidRPr="007962F2">
        <w:rPr>
          <w:rFonts w:ascii="Times New Roman" w:eastAsia="Calibri" w:hAnsi="Times New Roman" w:cs="Times New Roman"/>
          <w:spacing w:val="-4"/>
        </w:rPr>
        <w:t xml:space="preserve"> </w:t>
      </w:r>
      <w:r w:rsidR="00315ECC" w:rsidRPr="007962F2">
        <w:rPr>
          <w:rFonts w:ascii="Times New Roman" w:eastAsia="Calibri" w:hAnsi="Times New Roman" w:cs="Times New Roman"/>
          <w:sz w:val="28"/>
          <w:szCs w:val="28"/>
        </w:rPr>
        <w:t xml:space="preserve">Годовому отчету основные характеристики исполнения 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бюджета </w:t>
      </w:r>
      <w:r w:rsidR="00315ECC" w:rsidRPr="007962F2">
        <w:rPr>
          <w:rFonts w:ascii="Times New Roman" w:eastAsia="Calibri" w:hAnsi="Times New Roman" w:cs="Times New Roman"/>
          <w:sz w:val="28"/>
          <w:szCs w:val="28"/>
        </w:rPr>
        <w:t>за 201</w:t>
      </w:r>
      <w:r w:rsidR="008262A1" w:rsidRPr="007962F2">
        <w:rPr>
          <w:rFonts w:ascii="Times New Roman" w:eastAsia="Calibri" w:hAnsi="Times New Roman" w:cs="Times New Roman"/>
          <w:sz w:val="28"/>
          <w:szCs w:val="28"/>
        </w:rPr>
        <w:t>8</w:t>
      </w:r>
      <w:r w:rsidR="00315ECC" w:rsidRPr="007962F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составили:</w:t>
      </w:r>
    </w:p>
    <w:p w:rsidR="00315ECC" w:rsidRPr="007962F2" w:rsidRDefault="007962F2" w:rsidP="009B781D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доходам – </w:t>
      </w:r>
      <w:r w:rsidR="00444FFB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>84 116 976,96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рублей, или </w:t>
      </w:r>
      <w:r w:rsidR="00444FFB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>98,2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% от утвержденных </w:t>
      </w:r>
      <w:r w:rsidR="00444FFB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бюджетных 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показателей </w:t>
      </w:r>
      <w:r w:rsidR="00444FFB" w:rsidRPr="007962F2">
        <w:rPr>
          <w:rFonts w:ascii="Times New Roman" w:hAnsi="Times New Roman" w:cs="Times New Roman"/>
          <w:sz w:val="28"/>
          <w:szCs w:val="28"/>
        </w:rPr>
        <w:t>85 650 597,78</w:t>
      </w:r>
      <w:r w:rsidR="00315ECC" w:rsidRPr="007962F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(к уровню 201</w:t>
      </w:r>
      <w:r w:rsidR="00444FFB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>7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объем доходов уменьшился на </w:t>
      </w:r>
      <w:r w:rsidR="00444FFB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>24,2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>%);</w:t>
      </w:r>
    </w:p>
    <w:p w:rsidR="00315ECC" w:rsidRPr="007962F2" w:rsidRDefault="007962F2" w:rsidP="009B781D">
      <w:pPr>
        <w:tabs>
          <w:tab w:val="left" w:pos="567"/>
          <w:tab w:val="left" w:pos="993"/>
        </w:tabs>
        <w:spacing w:after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</w:t>
      </w:r>
      <w:r w:rsidR="00315ECC" w:rsidRPr="007962F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 расходам  –  </w:t>
      </w:r>
      <w:r w:rsidR="00444FFB" w:rsidRPr="007962F2">
        <w:rPr>
          <w:rFonts w:ascii="Times New Roman" w:hAnsi="Times New Roman" w:cs="Times New Roman"/>
          <w:sz w:val="28"/>
          <w:szCs w:val="28"/>
          <w:lang w:eastAsia="ar-SA"/>
        </w:rPr>
        <w:t>83 537 786,79</w:t>
      </w:r>
      <w:r w:rsidR="00315ECC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рублей,  или </w:t>
      </w:r>
      <w:r w:rsidR="00444FFB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>96,4</w:t>
      </w:r>
      <w:r w:rsidR="00315ECC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% от объема утвержденных расходов  </w:t>
      </w:r>
      <w:r w:rsidR="00444FFB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86 676 101,90 </w:t>
      </w:r>
      <w:r w:rsidR="00315ECC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>рублей  (к уровню 201</w:t>
      </w:r>
      <w:r w:rsidR="00444FFB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>7</w:t>
      </w:r>
      <w:r w:rsidR="00315ECC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года расходы уменьшились на </w:t>
      </w:r>
      <w:r w:rsidR="00444FFB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24,2 </w:t>
      </w:r>
      <w:r w:rsidR="00315ECC" w:rsidRPr="007962F2">
        <w:rPr>
          <w:rFonts w:ascii="Times New Roman" w:eastAsia="Calibri" w:hAnsi="Times New Roman" w:cs="Times New Roman"/>
          <w:spacing w:val="-4"/>
          <w:sz w:val="28"/>
          <w:szCs w:val="28"/>
        </w:rPr>
        <w:t>%).</w:t>
      </w:r>
    </w:p>
    <w:p w:rsidR="0097607B" w:rsidRPr="007962F2" w:rsidRDefault="007962F2" w:rsidP="009B781D">
      <w:pPr>
        <w:tabs>
          <w:tab w:val="left" w:pos="567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15ECC" w:rsidRPr="007962F2">
        <w:rPr>
          <w:rFonts w:ascii="Times New Roman" w:eastAsia="Times New Roman" w:hAnsi="Times New Roman" w:cs="Times New Roman"/>
          <w:sz w:val="28"/>
          <w:szCs w:val="28"/>
        </w:rPr>
        <w:t xml:space="preserve">Бюджет исполнен с </w:t>
      </w:r>
      <w:r w:rsidR="00444FFB" w:rsidRPr="007962F2">
        <w:rPr>
          <w:rFonts w:ascii="Times New Roman" w:eastAsia="Times New Roman" w:hAnsi="Times New Roman" w:cs="Times New Roman"/>
          <w:sz w:val="28"/>
          <w:szCs w:val="28"/>
        </w:rPr>
        <w:t xml:space="preserve">профицитом </w:t>
      </w:r>
      <w:r w:rsidR="00315ECC" w:rsidRPr="007962F2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444FFB" w:rsidRPr="007962F2">
        <w:rPr>
          <w:rFonts w:ascii="Times New Roman" w:eastAsia="Times New Roman" w:hAnsi="Times New Roman" w:cs="Times New Roman"/>
          <w:sz w:val="28"/>
          <w:szCs w:val="28"/>
        </w:rPr>
        <w:t xml:space="preserve">579 190,17 </w:t>
      </w:r>
      <w:r w:rsidR="00315ECC" w:rsidRPr="007962F2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97607B" w:rsidRPr="007962F2" w:rsidRDefault="00A01EE3" w:rsidP="009B78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По данным Сведений по дебиторской и кредиторской задолженности </w:t>
      </w:r>
      <w:r w:rsidRPr="007962F2">
        <w:rPr>
          <w:rFonts w:ascii="Times New Roman" w:eastAsia="Times New Roman" w:hAnsi="Times New Roman" w:cs="Times New Roman"/>
          <w:i/>
          <w:sz w:val="28"/>
          <w:szCs w:val="28"/>
        </w:rPr>
        <w:t xml:space="preserve">(ф.0503169) </w:t>
      </w:r>
      <w:r w:rsidR="0097607B" w:rsidRPr="007962F2">
        <w:rPr>
          <w:rFonts w:ascii="Times New Roman" w:hAnsi="Times New Roman" w:cs="Times New Roman"/>
          <w:sz w:val="28"/>
          <w:szCs w:val="28"/>
        </w:rPr>
        <w:t xml:space="preserve">на конец 2018 года </w:t>
      </w:r>
      <w:r w:rsidRPr="007962F2">
        <w:rPr>
          <w:rFonts w:ascii="Times New Roman" w:hAnsi="Times New Roman" w:cs="Times New Roman"/>
          <w:sz w:val="28"/>
          <w:szCs w:val="28"/>
        </w:rPr>
        <w:t xml:space="preserve">дебиторская задолженность </w:t>
      </w:r>
      <w:r w:rsidR="0097607B" w:rsidRPr="007962F2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97607B" w:rsidRPr="007962F2">
        <w:rPr>
          <w:rFonts w:ascii="Times New Roman" w:hAnsi="Times New Roman" w:cs="Times New Roman"/>
          <w:color w:val="000000"/>
          <w:sz w:val="28"/>
          <w:szCs w:val="28"/>
        </w:rPr>
        <w:t xml:space="preserve">5 710 528,09 </w:t>
      </w:r>
      <w:r w:rsidR="0097607B" w:rsidRPr="007962F2">
        <w:rPr>
          <w:rFonts w:ascii="Times New Roman" w:hAnsi="Times New Roman" w:cs="Times New Roman"/>
          <w:sz w:val="28"/>
          <w:szCs w:val="28"/>
        </w:rPr>
        <w:t xml:space="preserve">рублей, в том числе просроченная - 5 463 959,10 рублей. Кредиторская задолженность – 6 846 781,14 рублей. </w:t>
      </w:r>
    </w:p>
    <w:p w:rsidR="0097607B" w:rsidRPr="007962F2" w:rsidRDefault="00315ECC" w:rsidP="009B781D">
      <w:pPr>
        <w:tabs>
          <w:tab w:val="left" w:pos="567"/>
        </w:tabs>
        <w:autoSpaceDE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Проанализировав доходную часть бюджета муниципального образования </w:t>
      </w:r>
      <w:proofErr w:type="spellStart"/>
      <w:r w:rsidR="0097607B"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Саракташский</w:t>
      </w:r>
      <w:proofErr w:type="spellEnd"/>
      <w:r w:rsidR="0097607B"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поссовет</w:t>
      </w:r>
      <w:r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 Счетная палата сделала выводы,  что бюджет муниципального образования </w:t>
      </w:r>
      <w:proofErr w:type="spellStart"/>
      <w:r w:rsidR="0097607B"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Саракташский</w:t>
      </w:r>
      <w:proofErr w:type="spellEnd"/>
      <w:r w:rsidR="0097607B"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поссовет</w:t>
      </w:r>
      <w:r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формируется </w:t>
      </w:r>
      <w:r w:rsidR="0097607B"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за счет собственных доходов в объеме 50,2% и </w:t>
      </w:r>
      <w:r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безвозмездных поступлений </w:t>
      </w:r>
      <w:r w:rsidR="0097607B"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49,8</w:t>
      </w:r>
      <w:r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%</w:t>
      </w:r>
      <w:r w:rsidR="0097607B" w:rsidRPr="007962F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315ECC" w:rsidRPr="007962F2" w:rsidRDefault="00315ECC" w:rsidP="009B781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96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Пояснительная записка (ф.0503160), представленная </w:t>
      </w:r>
      <w:r w:rsidR="00E51C7B" w:rsidRPr="00796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ведущим специалистом-бухгалтером</w:t>
      </w:r>
      <w:r w:rsidRPr="00796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не в полном объеме отражает  информацию 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>о деятельности муниципального образования за 201</w:t>
      </w:r>
      <w:r w:rsidR="00E51C7B" w:rsidRPr="007962F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E51C7B" w:rsidRPr="007962F2" w:rsidRDefault="00E51C7B" w:rsidP="009B78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7962F2">
        <w:rPr>
          <w:rFonts w:ascii="Times New Roman" w:hAnsi="Times New Roman" w:cs="Times New Roman"/>
          <w:kern w:val="2"/>
          <w:sz w:val="28"/>
          <w:szCs w:val="28"/>
        </w:rPr>
        <w:t xml:space="preserve">п. 7 </w:t>
      </w:r>
      <w:r w:rsidRPr="007962F2">
        <w:rPr>
          <w:rFonts w:ascii="Times New Roman" w:hAnsi="Times New Roman" w:cs="Times New Roman"/>
          <w:sz w:val="28"/>
          <w:szCs w:val="28"/>
          <w:lang w:eastAsia="ar-SA"/>
        </w:rPr>
        <w:t>Инструкции 191н инвентаризация обязательств п</w:t>
      </w:r>
      <w:r w:rsidRPr="007962F2">
        <w:rPr>
          <w:rFonts w:ascii="Times New Roman" w:hAnsi="Times New Roman" w:cs="Times New Roman"/>
          <w:sz w:val="28"/>
          <w:szCs w:val="28"/>
        </w:rPr>
        <w:t>еред составлением годовой бюджетной отчетности не проведена.</w:t>
      </w:r>
    </w:p>
    <w:p w:rsidR="00E51C7B" w:rsidRPr="007962F2" w:rsidRDefault="00E51C7B" w:rsidP="009B78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t xml:space="preserve">В нарушении п.152 Инструкции 191н </w:t>
      </w:r>
      <w:r w:rsidRPr="007962F2">
        <w:rPr>
          <w:rFonts w:ascii="Times New Roman" w:hAnsi="Times New Roman" w:cs="Times New Roman"/>
          <w:color w:val="000000"/>
          <w:sz w:val="28"/>
          <w:szCs w:val="28"/>
        </w:rPr>
        <w:t>второй раздел пояснительной записки заполнен не корректно.</w:t>
      </w:r>
    </w:p>
    <w:p w:rsidR="00E51C7B" w:rsidRPr="007962F2" w:rsidRDefault="00E51C7B" w:rsidP="009B78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t xml:space="preserve">В нарушении п.162 Инструкции 191н ф. 0503163 «Сведения об изменении бюджетной росписи главного распорядителя бюджетных средств» заполнена не корректно. </w:t>
      </w:r>
      <w:r w:rsidRPr="007962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E51C7B" w:rsidRPr="007962F2" w:rsidRDefault="00E51C7B" w:rsidP="009B781D">
      <w:pPr>
        <w:pStyle w:val="a9"/>
        <w:numPr>
          <w:ilvl w:val="0"/>
          <w:numId w:val="24"/>
        </w:numPr>
        <w:tabs>
          <w:tab w:val="clear" w:pos="432"/>
          <w:tab w:val="num" w:pos="0"/>
          <w:tab w:val="left" w:pos="567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t xml:space="preserve">        В нарушении требований п.168 Инструкции 191н не заполнена гр.6 (наименование эмитента) ф.0503171 «Сведения о финансовых вложениях получателя бюджетных средств, администратора источников финансирования дефицита бюджета» </w:t>
      </w:r>
    </w:p>
    <w:p w:rsidR="00315ECC" w:rsidRPr="007962F2" w:rsidRDefault="007962F2" w:rsidP="009B781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ECC" w:rsidRPr="007962F2">
        <w:rPr>
          <w:rFonts w:ascii="Times New Roman" w:eastAsia="Times New Roman" w:hAnsi="Times New Roman" w:cs="Times New Roman"/>
          <w:sz w:val="28"/>
          <w:szCs w:val="28"/>
        </w:rPr>
        <w:t xml:space="preserve">       В отчетном году 6 раз проводилась корректировка бюджета по доходам и расходам, в связи с </w:t>
      </w:r>
      <w:r w:rsidR="00AA6BBF">
        <w:rPr>
          <w:rFonts w:ascii="Times New Roman" w:eastAsia="Times New Roman" w:hAnsi="Times New Roman" w:cs="Times New Roman"/>
          <w:sz w:val="28"/>
          <w:szCs w:val="28"/>
        </w:rPr>
        <w:t xml:space="preserve">выделением дотаций, субсидий </w:t>
      </w:r>
      <w:r w:rsidR="00315ECC" w:rsidRPr="007962F2">
        <w:rPr>
          <w:rFonts w:ascii="Times New Roman" w:eastAsia="Times New Roman" w:hAnsi="Times New Roman" w:cs="Times New Roman"/>
          <w:sz w:val="28"/>
          <w:szCs w:val="28"/>
        </w:rPr>
        <w:t>из бюджетов др</w:t>
      </w:r>
      <w:r w:rsidR="00A01EE3" w:rsidRPr="007962F2">
        <w:rPr>
          <w:rFonts w:ascii="Times New Roman" w:eastAsia="Times New Roman" w:hAnsi="Times New Roman" w:cs="Times New Roman"/>
          <w:sz w:val="28"/>
          <w:szCs w:val="28"/>
        </w:rPr>
        <w:t>угих</w:t>
      </w:r>
      <w:r w:rsidR="00315ECC" w:rsidRPr="007962F2">
        <w:rPr>
          <w:rFonts w:ascii="Times New Roman" w:eastAsia="Times New Roman" w:hAnsi="Times New Roman" w:cs="Times New Roman"/>
          <w:sz w:val="28"/>
          <w:szCs w:val="28"/>
        </w:rPr>
        <w:t xml:space="preserve"> уровней, поступлением доп</w:t>
      </w:r>
      <w:r w:rsidR="00A01EE3" w:rsidRPr="007962F2">
        <w:rPr>
          <w:rFonts w:ascii="Times New Roman" w:eastAsia="Times New Roman" w:hAnsi="Times New Roman" w:cs="Times New Roman"/>
          <w:sz w:val="28"/>
          <w:szCs w:val="28"/>
        </w:rPr>
        <w:t xml:space="preserve">олнительных </w:t>
      </w:r>
      <w:r w:rsidR="00315ECC" w:rsidRPr="007962F2">
        <w:rPr>
          <w:rFonts w:ascii="Times New Roman" w:eastAsia="Times New Roman" w:hAnsi="Times New Roman" w:cs="Times New Roman"/>
          <w:sz w:val="28"/>
          <w:szCs w:val="28"/>
        </w:rPr>
        <w:t>доходов и возникновением доп</w:t>
      </w:r>
      <w:r w:rsidR="00A01EE3" w:rsidRPr="007962F2">
        <w:rPr>
          <w:rFonts w:ascii="Times New Roman" w:eastAsia="Times New Roman" w:hAnsi="Times New Roman" w:cs="Times New Roman"/>
          <w:sz w:val="28"/>
          <w:szCs w:val="28"/>
        </w:rPr>
        <w:t>олнительных</w:t>
      </w:r>
      <w:r w:rsidR="00315ECC" w:rsidRPr="007962F2">
        <w:rPr>
          <w:rFonts w:ascii="Times New Roman" w:eastAsia="Times New Roman" w:hAnsi="Times New Roman" w:cs="Times New Roman"/>
          <w:sz w:val="28"/>
          <w:szCs w:val="28"/>
        </w:rPr>
        <w:t xml:space="preserve"> расходов.  </w:t>
      </w:r>
    </w:p>
    <w:p w:rsidR="00A01EE3" w:rsidRPr="007962F2" w:rsidRDefault="00A01EE3" w:rsidP="009B78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2F2">
        <w:rPr>
          <w:rFonts w:ascii="Times New Roman" w:hAnsi="Times New Roman" w:cs="Times New Roman"/>
          <w:sz w:val="28"/>
          <w:szCs w:val="28"/>
        </w:rPr>
        <w:t xml:space="preserve">Согласно требований ст.36 Бюджетного кодекса РФ все решения о внесении изменений в утвержденный бюджет муниципального образования </w:t>
      </w:r>
      <w:proofErr w:type="spellStart"/>
      <w:r w:rsidRPr="007962F2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7962F2">
        <w:rPr>
          <w:rFonts w:ascii="Times New Roman" w:hAnsi="Times New Roman" w:cs="Times New Roman"/>
          <w:sz w:val="28"/>
          <w:szCs w:val="28"/>
        </w:rPr>
        <w:t xml:space="preserve"> поссовет на 2018 год обнародованы.</w:t>
      </w:r>
    </w:p>
    <w:p w:rsidR="00315ECC" w:rsidRPr="007962F2" w:rsidRDefault="00315ECC" w:rsidP="009B781D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Заключение на годовой отчет об исполнении бюджета муниципального образования </w:t>
      </w:r>
      <w:proofErr w:type="spellStart"/>
      <w:r w:rsidR="00A01EE3"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A01EE3"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</w:t>
      </w:r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201</w:t>
      </w:r>
      <w:r w:rsidR="00A01EE3"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направлено в Совет депутатов муниципального образования </w:t>
      </w:r>
      <w:proofErr w:type="spellStart"/>
      <w:r w:rsidR="00A01EE3"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A01EE3"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</w:t>
      </w:r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главе </w:t>
      </w:r>
      <w:proofErr w:type="spellStart"/>
      <w:r w:rsidR="00A01EE3"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="00A01EE3"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</w:t>
      </w:r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15ECC" w:rsidRPr="00767713" w:rsidRDefault="00315ECC" w:rsidP="007962F2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315ECC" w:rsidRPr="00AA21A0" w:rsidRDefault="00315ECC" w:rsidP="007962F2">
      <w:pPr>
        <w:spacing w:line="244" w:lineRule="auto"/>
        <w:ind w:left="283" w:firstLine="42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3.2. Подготовка  ежеквартальных  аналитических  записок</w:t>
      </w:r>
    </w:p>
    <w:p w:rsidR="00315ECC" w:rsidRPr="00AA21A0" w:rsidRDefault="00315ECC" w:rsidP="009B781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последующего контроля Счётной палатой </w:t>
      </w:r>
      <w:proofErr w:type="spellStart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 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осуществлялась подготовка ежеквартальной информации об исполнении бюджета за первый квартал, полугодие и девять месяцев 201</w:t>
      </w:r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 основании отчётов об исполнении </w:t>
      </w:r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местного 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бюджета, представляемых администрацией </w:t>
      </w:r>
      <w:proofErr w:type="spellStart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Счетную палату, Совет депутатов муниципального образования </w:t>
      </w:r>
      <w:proofErr w:type="spellStart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5ECC" w:rsidRPr="00AA21A0" w:rsidRDefault="00315ECC" w:rsidP="009B781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Результаты проведённого анализа по итогам исполнения </w:t>
      </w:r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местного 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 направлялись в адрес Совета депутатов муниципального образования </w:t>
      </w:r>
      <w:proofErr w:type="spellStart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администрации </w:t>
      </w:r>
      <w:proofErr w:type="spellStart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="00A01EE3"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поссовета. 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Информация, подготовленная Счетной палатой, содержала оценку 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исполнения доходных и расходных статей соответствующего бюджета по объёму и структуре, а также анализ выявленных отклонений. </w:t>
      </w:r>
    </w:p>
    <w:p w:rsidR="00AA6BBF" w:rsidRDefault="00AA6BBF" w:rsidP="00AA21A0">
      <w:pPr>
        <w:pStyle w:val="211"/>
        <w:tabs>
          <w:tab w:val="left" w:pos="567"/>
        </w:tabs>
        <w:spacing w:line="276" w:lineRule="auto"/>
        <w:contextualSpacing/>
        <w:rPr>
          <w:i/>
          <w:szCs w:val="28"/>
        </w:rPr>
      </w:pPr>
    </w:p>
    <w:p w:rsidR="00AA21A0" w:rsidRDefault="00315ECC" w:rsidP="00AA21A0">
      <w:pPr>
        <w:pStyle w:val="211"/>
        <w:tabs>
          <w:tab w:val="left" w:pos="567"/>
        </w:tabs>
        <w:spacing w:line="276" w:lineRule="auto"/>
        <w:contextualSpacing/>
        <w:rPr>
          <w:i/>
          <w:szCs w:val="28"/>
        </w:rPr>
      </w:pPr>
      <w:r w:rsidRPr="00AA21A0">
        <w:rPr>
          <w:i/>
          <w:szCs w:val="28"/>
        </w:rPr>
        <w:t xml:space="preserve">3.3. Экспертиза </w:t>
      </w:r>
      <w:r w:rsidR="00AA21A0" w:rsidRPr="00AA21A0">
        <w:rPr>
          <w:i/>
          <w:szCs w:val="28"/>
        </w:rPr>
        <w:t xml:space="preserve">проектов решений Совета депутатов муниципального образования </w:t>
      </w:r>
      <w:proofErr w:type="spellStart"/>
      <w:r w:rsidR="00AA21A0" w:rsidRPr="00AA21A0">
        <w:rPr>
          <w:i/>
          <w:szCs w:val="28"/>
        </w:rPr>
        <w:t>Саракташский</w:t>
      </w:r>
      <w:proofErr w:type="spellEnd"/>
      <w:r w:rsidR="00AA21A0" w:rsidRPr="00AA21A0">
        <w:rPr>
          <w:i/>
          <w:szCs w:val="28"/>
        </w:rPr>
        <w:t xml:space="preserve"> поссовет «О внесении изменений в решение Совета депутатов «О бюджете муниципального </w:t>
      </w:r>
      <w:proofErr w:type="gramStart"/>
      <w:r w:rsidR="00AA21A0" w:rsidRPr="00AA21A0">
        <w:rPr>
          <w:i/>
          <w:szCs w:val="28"/>
        </w:rPr>
        <w:t xml:space="preserve">образования  </w:t>
      </w:r>
      <w:proofErr w:type="spellStart"/>
      <w:r w:rsidR="00AA21A0" w:rsidRPr="00AA21A0">
        <w:rPr>
          <w:i/>
          <w:szCs w:val="28"/>
        </w:rPr>
        <w:t>Саракташский</w:t>
      </w:r>
      <w:proofErr w:type="spellEnd"/>
      <w:proofErr w:type="gramEnd"/>
      <w:r w:rsidR="00AA21A0" w:rsidRPr="00AA21A0">
        <w:rPr>
          <w:i/>
          <w:szCs w:val="28"/>
        </w:rPr>
        <w:t xml:space="preserve"> поссовет на 2019 год и на плановый период </w:t>
      </w:r>
    </w:p>
    <w:p w:rsidR="00AA21A0" w:rsidRPr="00AA21A0" w:rsidRDefault="00AA21A0" w:rsidP="00AA21A0">
      <w:pPr>
        <w:pStyle w:val="211"/>
        <w:tabs>
          <w:tab w:val="left" w:pos="567"/>
        </w:tabs>
        <w:spacing w:line="276" w:lineRule="auto"/>
        <w:contextualSpacing/>
        <w:rPr>
          <w:i/>
          <w:szCs w:val="28"/>
        </w:rPr>
      </w:pPr>
      <w:r w:rsidRPr="00AA21A0">
        <w:rPr>
          <w:i/>
          <w:szCs w:val="28"/>
        </w:rPr>
        <w:t>2020 и 2021 годов»</w:t>
      </w:r>
    </w:p>
    <w:p w:rsidR="00AA21A0" w:rsidRPr="00AA21A0" w:rsidRDefault="00AA21A0" w:rsidP="00AA21A0">
      <w:pPr>
        <w:pStyle w:val="211"/>
        <w:tabs>
          <w:tab w:val="left" w:pos="567"/>
        </w:tabs>
        <w:overflowPunct/>
        <w:autoSpaceDE/>
        <w:adjustRightInd/>
        <w:spacing w:line="276" w:lineRule="auto"/>
        <w:contextualSpacing/>
        <w:rPr>
          <w:i/>
          <w:szCs w:val="28"/>
        </w:rPr>
      </w:pPr>
    </w:p>
    <w:p w:rsidR="00315ECC" w:rsidRDefault="00315ECC" w:rsidP="007962F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21A0">
        <w:rPr>
          <w:rFonts w:ascii="Times New Roman" w:hAnsi="Times New Roman" w:cs="Times New Roman"/>
          <w:sz w:val="28"/>
          <w:szCs w:val="28"/>
        </w:rPr>
        <w:t xml:space="preserve">        В течение года было подготовлено </w:t>
      </w:r>
      <w:r w:rsidR="00AA21A0" w:rsidRPr="00AA21A0">
        <w:rPr>
          <w:rFonts w:ascii="Times New Roman" w:hAnsi="Times New Roman" w:cs="Times New Roman"/>
          <w:sz w:val="28"/>
          <w:szCs w:val="28"/>
        </w:rPr>
        <w:t>7</w:t>
      </w:r>
      <w:r w:rsidRPr="00AA21A0">
        <w:rPr>
          <w:rFonts w:ascii="Times New Roman" w:hAnsi="Times New Roman" w:cs="Times New Roman"/>
          <w:sz w:val="28"/>
          <w:szCs w:val="28"/>
        </w:rPr>
        <w:t xml:space="preserve"> заключений на проект решения Совета депутатов муниципального образования </w:t>
      </w:r>
      <w:proofErr w:type="spellStart"/>
      <w:r w:rsidR="00AA21A0" w:rsidRPr="00AA21A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AA21A0" w:rsidRPr="00AA21A0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AA21A0">
        <w:rPr>
          <w:rFonts w:ascii="Times New Roman" w:hAnsi="Times New Roman" w:cs="Times New Roman"/>
          <w:sz w:val="28"/>
          <w:szCs w:val="28"/>
        </w:rPr>
        <w:t xml:space="preserve"> </w:t>
      </w:r>
      <w:r w:rsidR="00AA21A0" w:rsidRPr="00AA21A0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депутатов муниципального образования </w:t>
      </w:r>
      <w:proofErr w:type="spellStart"/>
      <w:r w:rsidR="00AA21A0" w:rsidRPr="00AA21A0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AA21A0" w:rsidRPr="00AA21A0">
        <w:rPr>
          <w:rFonts w:ascii="Times New Roman" w:eastAsia="Times New Roman" w:hAnsi="Times New Roman" w:cs="Times New Roman"/>
          <w:sz w:val="28"/>
          <w:szCs w:val="28"/>
        </w:rPr>
        <w:t xml:space="preserve"> поссовет от 20 декабря 2018 года №232 «О бюджете муниципального образования </w:t>
      </w:r>
      <w:proofErr w:type="spellStart"/>
      <w:r w:rsidR="00AA21A0" w:rsidRPr="00AA21A0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AA21A0" w:rsidRPr="00AA21A0">
        <w:rPr>
          <w:rFonts w:ascii="Times New Roman" w:eastAsia="Times New Roman" w:hAnsi="Times New Roman" w:cs="Times New Roman"/>
          <w:sz w:val="28"/>
          <w:szCs w:val="28"/>
        </w:rPr>
        <w:t xml:space="preserve"> поссовет на 2019 год и на плановый период 2020 и 2021 годов»</w:t>
      </w:r>
      <w:r w:rsidR="00AA21A0" w:rsidRPr="00AA21A0">
        <w:rPr>
          <w:rFonts w:ascii="Times New Roman" w:hAnsi="Times New Roman" w:cs="Times New Roman"/>
          <w:sz w:val="28"/>
          <w:szCs w:val="28"/>
        </w:rPr>
        <w:t xml:space="preserve">. </w:t>
      </w:r>
      <w:r w:rsidRPr="00AA21A0">
        <w:rPr>
          <w:rFonts w:ascii="Times New Roman" w:hAnsi="Times New Roman" w:cs="Times New Roman"/>
          <w:sz w:val="28"/>
          <w:szCs w:val="28"/>
        </w:rPr>
        <w:t xml:space="preserve">Изменения были обусловлены необходимостью уточнения объемов доходов и расходов </w:t>
      </w:r>
      <w:r w:rsidR="00AA21A0" w:rsidRPr="00AA21A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AA21A0">
        <w:rPr>
          <w:rFonts w:ascii="Times New Roman" w:hAnsi="Times New Roman" w:cs="Times New Roman"/>
          <w:sz w:val="28"/>
          <w:szCs w:val="28"/>
        </w:rPr>
        <w:t>бюджета</w:t>
      </w:r>
      <w:r w:rsidR="00AA21A0" w:rsidRPr="00AA2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2F2" w:rsidRDefault="007962F2" w:rsidP="00AA21A0">
      <w:pPr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A21A0" w:rsidRPr="00AA21A0" w:rsidRDefault="00AA21A0" w:rsidP="00AA21A0">
      <w:pPr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3.4 Экспертиза проекта решения Совета депутатов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аракташский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поссовет 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20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="000054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 202</w:t>
      </w:r>
      <w:r w:rsidR="000054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AA21A0" w:rsidRPr="000054FD" w:rsidRDefault="007962F2" w:rsidP="009B781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21A0" w:rsidRPr="000054FD">
        <w:rPr>
          <w:rFonts w:ascii="Times New Roman" w:hAnsi="Times New Roman" w:cs="Times New Roman"/>
          <w:sz w:val="28"/>
          <w:szCs w:val="28"/>
        </w:rPr>
        <w:t>В соответствии со статьей 157 Бюджетного кодекса Российской Федерации, статьей 2</w:t>
      </w:r>
      <w:r w:rsidR="000054FD" w:rsidRPr="000054FD">
        <w:rPr>
          <w:rFonts w:ascii="Times New Roman" w:hAnsi="Times New Roman" w:cs="Times New Roman"/>
          <w:sz w:val="28"/>
          <w:szCs w:val="28"/>
        </w:rPr>
        <w:t>7 Положения о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 бюджетном процессе в муниципальном образовании </w:t>
      </w:r>
      <w:proofErr w:type="spellStart"/>
      <w:r w:rsidR="000054FD" w:rsidRPr="000054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0054FD" w:rsidRPr="000054FD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, статьей </w:t>
      </w:r>
      <w:r w:rsidR="00AA21A0" w:rsidRPr="007962F2">
        <w:rPr>
          <w:rFonts w:ascii="Times New Roman" w:hAnsi="Times New Roman" w:cs="Times New Roman"/>
          <w:sz w:val="28"/>
          <w:szCs w:val="28"/>
        </w:rPr>
        <w:t>8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0054FD" w:rsidRPr="000054FD">
        <w:rPr>
          <w:rFonts w:ascii="Times New Roman" w:hAnsi="Times New Roman" w:cs="Times New Roman"/>
          <w:sz w:val="28"/>
          <w:szCs w:val="28"/>
        </w:rPr>
        <w:t xml:space="preserve">о контрольно-счетном органе «Счетная палата» муниципального образования </w:t>
      </w:r>
      <w:proofErr w:type="spellStart"/>
      <w:r w:rsidR="000054FD" w:rsidRPr="000054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0054FD" w:rsidRPr="000054FD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 в отчетном периоде Счетной палатой проведена экспертиза проекта решения Совета депутатов «О бюджете муниципального образования </w:t>
      </w:r>
      <w:proofErr w:type="spellStart"/>
      <w:r w:rsidR="00AA21A0" w:rsidRPr="000054FD">
        <w:rPr>
          <w:rFonts w:ascii="Times New Roman" w:hAnsi="Times New Roman" w:cs="Times New Roman"/>
          <w:sz w:val="28"/>
          <w:szCs w:val="28"/>
        </w:rPr>
        <w:t>С</w:t>
      </w:r>
      <w:r w:rsidR="000054FD" w:rsidRPr="000054FD">
        <w:rPr>
          <w:rFonts w:ascii="Times New Roman" w:hAnsi="Times New Roman" w:cs="Times New Roman"/>
          <w:sz w:val="28"/>
          <w:szCs w:val="28"/>
        </w:rPr>
        <w:t>аракташский</w:t>
      </w:r>
      <w:proofErr w:type="spellEnd"/>
      <w:r w:rsidR="000054FD" w:rsidRPr="000054FD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на </w:t>
      </w:r>
      <w:r w:rsidR="000054FD" w:rsidRPr="000054FD">
        <w:rPr>
          <w:rFonts w:ascii="Times New Roman" w:hAnsi="Times New Roman" w:cs="Times New Roman"/>
          <w:sz w:val="28"/>
          <w:szCs w:val="28"/>
        </w:rPr>
        <w:t>2020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054FD" w:rsidRPr="000054FD">
        <w:rPr>
          <w:rFonts w:ascii="Times New Roman" w:hAnsi="Times New Roman" w:cs="Times New Roman"/>
          <w:sz w:val="28"/>
          <w:szCs w:val="28"/>
        </w:rPr>
        <w:t>21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 и 202</w:t>
      </w:r>
      <w:r w:rsidR="000054FD" w:rsidRPr="000054FD">
        <w:rPr>
          <w:rFonts w:ascii="Times New Roman" w:hAnsi="Times New Roman" w:cs="Times New Roman"/>
          <w:sz w:val="28"/>
          <w:szCs w:val="28"/>
        </w:rPr>
        <w:t>2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 и подготовлено заключение, которое было направлено в Совет депутатов муниципального образования </w:t>
      </w:r>
      <w:proofErr w:type="spellStart"/>
      <w:r w:rsidR="000054FD" w:rsidRPr="000054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0054FD" w:rsidRPr="000054FD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AA21A0" w:rsidRPr="000054FD">
        <w:rPr>
          <w:rFonts w:ascii="Times New Roman" w:hAnsi="Times New Roman" w:cs="Times New Roman"/>
          <w:sz w:val="28"/>
          <w:szCs w:val="28"/>
        </w:rPr>
        <w:t xml:space="preserve">в установленные сроки.  </w:t>
      </w:r>
    </w:p>
    <w:p w:rsidR="00AA21A0" w:rsidRPr="007962F2" w:rsidRDefault="007962F2" w:rsidP="009B781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21A0" w:rsidRPr="007962F2">
        <w:rPr>
          <w:rFonts w:ascii="Times New Roman" w:hAnsi="Times New Roman" w:cs="Times New Roman"/>
          <w:sz w:val="28"/>
          <w:szCs w:val="28"/>
        </w:rPr>
        <w:t>Экспертиза проекта проводилась на соответствие действующему законодательству, обоснованности доходных и расходных частей местного бюджета, дефицита бюджета и источников его финансирования</w:t>
      </w:r>
      <w:r w:rsidR="000054FD" w:rsidRPr="007962F2">
        <w:rPr>
          <w:rFonts w:ascii="Times New Roman" w:hAnsi="Times New Roman" w:cs="Times New Roman"/>
          <w:sz w:val="28"/>
          <w:szCs w:val="28"/>
        </w:rPr>
        <w:t xml:space="preserve">. </w:t>
      </w:r>
      <w:r w:rsidR="00AA21A0" w:rsidRPr="007962F2">
        <w:rPr>
          <w:rFonts w:ascii="Times New Roman" w:hAnsi="Times New Roman" w:cs="Times New Roman"/>
          <w:sz w:val="28"/>
          <w:szCs w:val="28"/>
        </w:rPr>
        <w:t>При подготовке Заключения, Счетной палатой проанализированы документы, составляющие основу формирования проекта бюджета на 20</w:t>
      </w:r>
      <w:r w:rsidR="000054FD" w:rsidRPr="007962F2">
        <w:rPr>
          <w:rFonts w:ascii="Times New Roman" w:hAnsi="Times New Roman" w:cs="Times New Roman"/>
          <w:sz w:val="28"/>
          <w:szCs w:val="28"/>
        </w:rPr>
        <w:t>20</w:t>
      </w:r>
      <w:r w:rsidR="00AA21A0" w:rsidRPr="007962F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054FD" w:rsidRPr="007962F2">
        <w:rPr>
          <w:rFonts w:ascii="Times New Roman" w:hAnsi="Times New Roman" w:cs="Times New Roman"/>
          <w:sz w:val="28"/>
          <w:szCs w:val="28"/>
        </w:rPr>
        <w:t>21</w:t>
      </w:r>
      <w:r w:rsidR="00AA21A0" w:rsidRPr="007962F2">
        <w:rPr>
          <w:rFonts w:ascii="Times New Roman" w:hAnsi="Times New Roman" w:cs="Times New Roman"/>
          <w:sz w:val="28"/>
          <w:szCs w:val="28"/>
        </w:rPr>
        <w:t xml:space="preserve"> и 202</w:t>
      </w:r>
      <w:r w:rsidR="000054FD" w:rsidRPr="007962F2">
        <w:rPr>
          <w:rFonts w:ascii="Times New Roman" w:hAnsi="Times New Roman" w:cs="Times New Roman"/>
          <w:sz w:val="28"/>
          <w:szCs w:val="28"/>
        </w:rPr>
        <w:t>2</w:t>
      </w:r>
      <w:r w:rsidR="00AA21A0" w:rsidRPr="007962F2">
        <w:rPr>
          <w:rFonts w:ascii="Times New Roman" w:hAnsi="Times New Roman" w:cs="Times New Roman"/>
          <w:sz w:val="28"/>
          <w:szCs w:val="28"/>
        </w:rPr>
        <w:t xml:space="preserve"> годов, определяющие порядок расчета основных показателей </w:t>
      </w:r>
      <w:r w:rsidR="000054FD" w:rsidRPr="007962F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AA21A0" w:rsidRPr="007962F2">
        <w:rPr>
          <w:rFonts w:ascii="Times New Roman" w:hAnsi="Times New Roman" w:cs="Times New Roman"/>
          <w:sz w:val="28"/>
          <w:szCs w:val="28"/>
        </w:rPr>
        <w:t>бюджета</w:t>
      </w:r>
      <w:r w:rsidR="000054FD" w:rsidRPr="007962F2">
        <w:rPr>
          <w:rFonts w:ascii="Times New Roman" w:hAnsi="Times New Roman" w:cs="Times New Roman"/>
          <w:sz w:val="28"/>
          <w:szCs w:val="28"/>
        </w:rPr>
        <w:t>.</w:t>
      </w:r>
      <w:r w:rsidR="00AA21A0" w:rsidRPr="00796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A0" w:rsidRPr="007962F2" w:rsidRDefault="00AA21A0" w:rsidP="009B781D">
      <w:pPr>
        <w:tabs>
          <w:tab w:val="left" w:pos="567"/>
          <w:tab w:val="center" w:pos="5386"/>
          <w:tab w:val="left" w:pos="7853"/>
        </w:tabs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Кроме того, при проведении экспертизы законопроекта было уделено достаточное внимание анализу программной структуры бюджета. Следует 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отметить, что в условиях жестких бюджетных ограничений, местный бюджет сохраняет социальную направленность. Бюджет </w:t>
      </w:r>
      <w:proofErr w:type="spellStart"/>
      <w:r w:rsidR="000054FD"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Саракташского</w:t>
      </w:r>
      <w:proofErr w:type="spellEnd"/>
      <w:r w:rsidR="000054FD"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поссовета 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программный</w:t>
      </w:r>
      <w:r w:rsidR="002C15B1"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и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3141AF"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98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% (</w:t>
      </w:r>
      <w:r w:rsidR="003141AF"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118 513 407,00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рублей)</w:t>
      </w:r>
      <w:r w:rsidRPr="007962F2">
        <w:rPr>
          <w:rFonts w:ascii="Times New Roma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расходов распределено по </w:t>
      </w:r>
      <w:r w:rsidR="000054FD"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2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муниципальным  программам. Расходы на непрограммные мероприятия составили </w:t>
      </w:r>
      <w:r w:rsidR="003141AF"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2 569 893,00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рублей</w:t>
      </w:r>
      <w:r w:rsidR="003141AF"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или 2</w:t>
      </w: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%).</w:t>
      </w:r>
    </w:p>
    <w:p w:rsidR="00AA21A0" w:rsidRPr="007962F2" w:rsidRDefault="00AA21A0" w:rsidP="009B781D">
      <w:pPr>
        <w:tabs>
          <w:tab w:val="left" w:pos="567"/>
        </w:tabs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7962F2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       </w:t>
      </w:r>
      <w:r w:rsidRPr="007962F2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Сравнительным анализом </w:t>
      </w:r>
      <w:r w:rsidR="003141AF" w:rsidRPr="007962F2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установлено, </w:t>
      </w:r>
      <w:r w:rsidRPr="007962F2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что </w:t>
      </w:r>
      <w:r w:rsidR="003141AF" w:rsidRPr="007962F2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объемы финансирования муниципальных программ, предусмотренных проектом бюджета на 2020 год соответствуют объемам, указанным в паспортах программ. </w:t>
      </w:r>
      <w:r w:rsidRPr="007962F2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</w:t>
      </w:r>
    </w:p>
    <w:p w:rsidR="00AA21A0" w:rsidRPr="007962F2" w:rsidRDefault="007962F2" w:rsidP="009B781D">
      <w:pPr>
        <w:tabs>
          <w:tab w:val="left" w:pos="567"/>
        </w:tabs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       </w:t>
      </w:r>
      <w:r w:rsidR="00AA21A0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Заключени</w:t>
      </w:r>
      <w:r w:rsidR="003141AF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е</w:t>
      </w:r>
      <w:r w:rsidR="00AA21A0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по результатам экспертизы направлен</w:t>
      </w:r>
      <w:r w:rsidR="003141AF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о</w:t>
      </w:r>
      <w:r w:rsidR="00AA21A0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в Совет депутатов муниципального образования </w:t>
      </w:r>
      <w:proofErr w:type="spellStart"/>
      <w:r w:rsidR="003141AF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Саракташский</w:t>
      </w:r>
      <w:proofErr w:type="spellEnd"/>
      <w:r w:rsidR="003141AF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поссовет</w:t>
      </w:r>
      <w:r w:rsidR="00AA21A0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.</w:t>
      </w:r>
      <w:r w:rsidR="00AA21A0"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рассмотрения проект</w:t>
      </w:r>
      <w:r w:rsidR="003141AF"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AA21A0"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 в час</w:t>
      </w:r>
      <w:r w:rsidR="003141AF"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>ти прогнозируемых доходов на 2020</w:t>
      </w:r>
      <w:r w:rsidR="00AA21A0"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плановый период 20</w:t>
      </w:r>
      <w:r w:rsidR="003141AF"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>21 и 2022 годов свидетельствую</w:t>
      </w:r>
      <w:r w:rsidR="00AA21A0"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о соблюдении требований бюджетного законодательства, предъявляемых к формированию бюджета. </w:t>
      </w:r>
      <w:proofErr w:type="spellStart"/>
      <w:r w:rsidR="00AA21A0"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Доходы</w:t>
      </w:r>
      <w:proofErr w:type="spellEnd"/>
      <w:r w:rsidR="00AA21A0"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 xml:space="preserve"> </w:t>
      </w:r>
      <w:proofErr w:type="spellStart"/>
      <w:r w:rsidR="00AA21A0"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проект</w:t>
      </w:r>
      <w:proofErr w:type="spellEnd"/>
      <w:r w:rsidR="003141AF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а</w:t>
      </w:r>
      <w:r w:rsidR="002C15B1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местного</w:t>
      </w:r>
      <w:r w:rsidR="003141AF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</w:t>
      </w:r>
      <w:proofErr w:type="spellStart"/>
      <w:r w:rsidR="00AA21A0"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бюджет</w:t>
      </w:r>
      <w:proofErr w:type="spellEnd"/>
      <w:r w:rsidR="003141AF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а </w:t>
      </w:r>
      <w:r w:rsidR="002C15B1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в</w:t>
      </w:r>
      <w:r w:rsidR="00AA21A0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основном </w:t>
      </w:r>
      <w:proofErr w:type="spellStart"/>
      <w:r w:rsidR="00AA21A0"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носят</w:t>
      </w:r>
      <w:proofErr w:type="spellEnd"/>
      <w:r w:rsidR="00AA21A0"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 xml:space="preserve"> </w:t>
      </w:r>
      <w:proofErr w:type="spellStart"/>
      <w:r w:rsidR="00AA21A0"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дотационный</w:t>
      </w:r>
      <w:proofErr w:type="spellEnd"/>
      <w:r w:rsidR="00AA21A0"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 xml:space="preserve"> </w:t>
      </w:r>
      <w:proofErr w:type="spellStart"/>
      <w:r w:rsidR="00AA21A0" w:rsidRPr="007962F2">
        <w:rPr>
          <w:rFonts w:ascii="Times New Roman" w:hAnsi="Times New Roman" w:cs="Times New Roman"/>
          <w:sz w:val="28"/>
          <w:szCs w:val="28"/>
          <w:lang w:val="de-DE" w:eastAsia="fa-IR" w:bidi="fa-IR"/>
        </w:rPr>
        <w:t>характер</w:t>
      </w:r>
      <w:proofErr w:type="spellEnd"/>
      <w:r w:rsidR="00AA21A0"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. </w:t>
      </w:r>
    </w:p>
    <w:p w:rsidR="00AA21A0" w:rsidRPr="007962F2" w:rsidRDefault="00AA21A0" w:rsidP="005A792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920">
        <w:rPr>
          <w:rFonts w:ascii="Times New Roman" w:eastAsia="Times New Roman" w:hAnsi="Times New Roman" w:cs="Times New Roman"/>
          <w:sz w:val="28"/>
          <w:szCs w:val="28"/>
        </w:rPr>
        <w:t xml:space="preserve">        Условно утвержденные рас</w:t>
      </w:r>
      <w:r w:rsidR="00A53325" w:rsidRPr="005A7920">
        <w:rPr>
          <w:rFonts w:ascii="Times New Roman" w:eastAsia="Times New Roman" w:hAnsi="Times New Roman" w:cs="Times New Roman"/>
          <w:sz w:val="28"/>
          <w:szCs w:val="28"/>
        </w:rPr>
        <w:t>ходы (на 2020</w:t>
      </w:r>
      <w:r w:rsidRPr="005A7920">
        <w:rPr>
          <w:rFonts w:ascii="Times New Roman" w:eastAsia="Times New Roman" w:hAnsi="Times New Roman" w:cs="Times New Roman"/>
          <w:sz w:val="28"/>
          <w:szCs w:val="28"/>
        </w:rPr>
        <w:t xml:space="preserve"> год - не менее 2,5</w:t>
      </w:r>
      <w:proofErr w:type="gramStart"/>
      <w:r w:rsidRPr="005A7920">
        <w:rPr>
          <w:rFonts w:ascii="Times New Roman" w:eastAsia="Times New Roman" w:hAnsi="Times New Roman" w:cs="Times New Roman"/>
          <w:sz w:val="28"/>
          <w:szCs w:val="28"/>
        </w:rPr>
        <w:t>%;  на</w:t>
      </w:r>
      <w:proofErr w:type="gramEnd"/>
      <w:r w:rsidRPr="005A792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53325" w:rsidRPr="005A792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A7920">
        <w:rPr>
          <w:rFonts w:ascii="Times New Roman" w:eastAsia="Times New Roman" w:hAnsi="Times New Roman" w:cs="Times New Roman"/>
          <w:sz w:val="28"/>
          <w:szCs w:val="28"/>
        </w:rPr>
        <w:t xml:space="preserve"> год – не менее 5% общего объема расходов бюджета,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</w:t>
      </w:r>
      <w:r w:rsidR="00A53325" w:rsidRPr="005A7920">
        <w:rPr>
          <w:rFonts w:ascii="Times New Roman" w:eastAsia="Times New Roman" w:hAnsi="Times New Roman" w:cs="Times New Roman"/>
          <w:sz w:val="28"/>
          <w:szCs w:val="28"/>
        </w:rPr>
        <w:t>рассчитаны</w:t>
      </w:r>
      <w:r w:rsidRPr="005A7920">
        <w:rPr>
          <w:rFonts w:ascii="Times New Roman" w:eastAsia="Times New Roman" w:hAnsi="Times New Roman" w:cs="Times New Roman"/>
          <w:sz w:val="28"/>
          <w:szCs w:val="28"/>
        </w:rPr>
        <w:t xml:space="preserve"> и учтены в соответствии требованиями п. 3 </w:t>
      </w:r>
      <w:r w:rsidR="005A7920">
        <w:rPr>
          <w:rFonts w:ascii="Times New Roman" w:eastAsia="Times New Roman" w:hAnsi="Times New Roman" w:cs="Times New Roman"/>
          <w:sz w:val="28"/>
          <w:szCs w:val="28"/>
        </w:rPr>
        <w:t>ст. 184.1 Бюджетного кодекса РФ</w:t>
      </w:r>
      <w:r w:rsidRPr="005A79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6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4AAF" w:rsidRPr="002C2537" w:rsidRDefault="00B84AAF" w:rsidP="009B781D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По результатам всех проведенных экспертно-аналитических мероприятий </w:t>
      </w:r>
      <w:r w:rsidR="00A970BE">
        <w:rPr>
          <w:rFonts w:ascii="Times New Roman" w:eastAsia="Times New Roman" w:hAnsi="Times New Roman"/>
          <w:color w:val="000000"/>
          <w:sz w:val="28"/>
          <w:szCs w:val="28"/>
        </w:rPr>
        <w:t xml:space="preserve">были составлены </w:t>
      </w:r>
      <w:r w:rsidR="000B4808">
        <w:rPr>
          <w:rFonts w:ascii="Times New Roman" w:eastAsia="Times New Roman" w:hAnsi="Times New Roman"/>
          <w:color w:val="000000"/>
          <w:sz w:val="28"/>
          <w:szCs w:val="28"/>
        </w:rPr>
        <w:t xml:space="preserve">аналитические записки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>и заключения,</w:t>
      </w:r>
      <w:r w:rsidR="000B48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направлялись в адрес </w:t>
      </w:r>
      <w:r w:rsidR="00A040C3" w:rsidRPr="002C2537">
        <w:rPr>
          <w:rFonts w:ascii="Times New Roman" w:hAnsi="Times New Roman" w:cs="Times New Roman"/>
          <w:sz w:val="28"/>
          <w:szCs w:val="28"/>
        </w:rPr>
        <w:t>главы муниципального об</w:t>
      </w:r>
      <w:r w:rsidR="00A040C3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A040C3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A040C3">
        <w:rPr>
          <w:rFonts w:ascii="Times New Roman" w:hAnsi="Times New Roman" w:cs="Times New Roman"/>
          <w:sz w:val="28"/>
          <w:szCs w:val="28"/>
        </w:rPr>
        <w:t xml:space="preserve"> поссовет и</w:t>
      </w:r>
      <w:r w:rsidR="00A040C3" w:rsidRPr="002C2537"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 </w:t>
      </w:r>
      <w:proofErr w:type="spellStart"/>
      <w:r w:rsidR="00A040C3" w:rsidRPr="002C253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A040C3" w:rsidRPr="002C2537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="00A040C3">
        <w:rPr>
          <w:rFonts w:ascii="Times New Roman" w:hAnsi="Times New Roman" w:cs="Times New Roman"/>
          <w:sz w:val="28"/>
          <w:szCs w:val="28"/>
        </w:rPr>
        <w:t xml:space="preserve">,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а также размещались на официальном сайте </w:t>
      </w:r>
      <w:r w:rsidRPr="002C2537">
        <w:rPr>
          <w:rFonts w:ascii="Times New Roman" w:hAnsi="Times New Roman"/>
          <w:sz w:val="28"/>
          <w:szCs w:val="28"/>
        </w:rPr>
        <w:t xml:space="preserve">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AA6BBF">
        <w:rPr>
          <w:rFonts w:ascii="Times New Roman" w:hAnsi="Times New Roman" w:cs="Times New Roman"/>
          <w:sz w:val="28"/>
          <w:szCs w:val="28"/>
        </w:rPr>
        <w:t>(http://sarpossovet.ru/)</w:t>
      </w:r>
      <w:r w:rsidRPr="002C2537">
        <w:rPr>
          <w:rFonts w:ascii="Times New Roman" w:hAnsi="Times New Roman" w:cs="Times New Roman"/>
          <w:sz w:val="28"/>
          <w:szCs w:val="28"/>
        </w:rPr>
        <w:t xml:space="preserve"> раздел «Счетная палата».</w:t>
      </w:r>
    </w:p>
    <w:p w:rsidR="00A970BE" w:rsidRPr="00D87BBA" w:rsidRDefault="00A970BE" w:rsidP="00514E3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0E35" w:rsidRPr="00D87BBA" w:rsidRDefault="00706475" w:rsidP="00296DC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C00E35" w:rsidRPr="00B84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Контрольно</w:t>
      </w:r>
      <w:r w:rsidR="00B84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-ревизионная деятельность</w:t>
      </w:r>
    </w:p>
    <w:p w:rsidR="009B781D" w:rsidRDefault="00706475" w:rsidP="00B84AAF">
      <w:pPr>
        <w:pStyle w:val="21"/>
        <w:tabs>
          <w:tab w:val="left" w:pos="567"/>
        </w:tabs>
        <w:overflowPunct/>
        <w:autoSpaceDE/>
        <w:adjustRightInd/>
        <w:rPr>
          <w:i/>
          <w:szCs w:val="28"/>
        </w:rPr>
      </w:pPr>
      <w:r>
        <w:rPr>
          <w:i/>
          <w:iCs/>
          <w:color w:val="000000"/>
          <w:szCs w:val="28"/>
        </w:rPr>
        <w:t>4</w:t>
      </w:r>
      <w:r w:rsidR="00C00E35" w:rsidRPr="00B84AAF">
        <w:rPr>
          <w:i/>
          <w:iCs/>
          <w:color w:val="000000"/>
          <w:szCs w:val="28"/>
        </w:rPr>
        <w:t>.1</w:t>
      </w:r>
      <w:r w:rsidR="001A352B" w:rsidRPr="00B84AAF">
        <w:rPr>
          <w:i/>
          <w:szCs w:val="28"/>
        </w:rPr>
        <w:t xml:space="preserve"> </w:t>
      </w:r>
      <w:r w:rsidR="00C00E35" w:rsidRPr="00B84AAF">
        <w:rPr>
          <w:i/>
          <w:szCs w:val="28"/>
        </w:rPr>
        <w:t xml:space="preserve">Проверка </w:t>
      </w:r>
      <w:r w:rsidR="001A352B" w:rsidRPr="00B84AAF">
        <w:rPr>
          <w:i/>
          <w:szCs w:val="28"/>
        </w:rPr>
        <w:t xml:space="preserve">финансово-хозяйственной деятельности МУП ЖКХ </w:t>
      </w:r>
    </w:p>
    <w:p w:rsidR="004701C9" w:rsidRPr="00B84AAF" w:rsidRDefault="001A352B" w:rsidP="00B84AAF">
      <w:pPr>
        <w:pStyle w:val="21"/>
        <w:tabs>
          <w:tab w:val="left" w:pos="567"/>
        </w:tabs>
        <w:overflowPunct/>
        <w:autoSpaceDE/>
        <w:adjustRightInd/>
        <w:rPr>
          <w:i/>
          <w:szCs w:val="28"/>
        </w:rPr>
      </w:pPr>
      <w:r w:rsidRPr="00B84AAF">
        <w:rPr>
          <w:i/>
          <w:szCs w:val="28"/>
        </w:rPr>
        <w:t xml:space="preserve">«Стимул» при муниципальном образовании </w:t>
      </w:r>
      <w:proofErr w:type="spellStart"/>
      <w:r w:rsidRPr="00B84AAF">
        <w:rPr>
          <w:i/>
          <w:szCs w:val="28"/>
        </w:rPr>
        <w:t>Саракташский</w:t>
      </w:r>
      <w:proofErr w:type="spellEnd"/>
      <w:r w:rsidRPr="00B84AAF">
        <w:rPr>
          <w:i/>
          <w:szCs w:val="28"/>
        </w:rPr>
        <w:t xml:space="preserve"> поссовет</w:t>
      </w:r>
    </w:p>
    <w:p w:rsidR="00C00E35" w:rsidRPr="00D87BBA" w:rsidRDefault="001A352B" w:rsidP="00B84AAF">
      <w:pPr>
        <w:pStyle w:val="21"/>
        <w:overflowPunct/>
        <w:autoSpaceDE/>
        <w:adjustRightInd/>
        <w:rPr>
          <w:i/>
          <w:szCs w:val="28"/>
        </w:rPr>
      </w:pPr>
      <w:r w:rsidRPr="00B84AAF">
        <w:rPr>
          <w:i/>
          <w:szCs w:val="28"/>
        </w:rPr>
        <w:t>за 201</w:t>
      </w:r>
      <w:r w:rsidR="00A53325">
        <w:rPr>
          <w:i/>
          <w:szCs w:val="28"/>
        </w:rPr>
        <w:t>8</w:t>
      </w:r>
      <w:r w:rsidRPr="00B84AAF">
        <w:rPr>
          <w:i/>
          <w:szCs w:val="28"/>
        </w:rPr>
        <w:t xml:space="preserve"> год</w:t>
      </w:r>
    </w:p>
    <w:p w:rsidR="00182352" w:rsidRPr="00D87BBA" w:rsidRDefault="00182352" w:rsidP="00296DCE">
      <w:pPr>
        <w:pStyle w:val="21"/>
        <w:overflowPunct/>
        <w:autoSpaceDE/>
        <w:adjustRightInd/>
        <w:rPr>
          <w:i/>
          <w:szCs w:val="28"/>
        </w:rPr>
      </w:pPr>
    </w:p>
    <w:p w:rsidR="007962F2" w:rsidRPr="009B781D" w:rsidRDefault="00C00E35" w:rsidP="009B781D">
      <w:pPr>
        <w:pStyle w:val="a4"/>
        <w:tabs>
          <w:tab w:val="left" w:pos="567"/>
        </w:tabs>
        <w:spacing w:line="276" w:lineRule="auto"/>
        <w:ind w:right="-1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 в соответствии с Положением о 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контрольно-счетном органе «Счетная палата» муниципального образования </w:t>
      </w:r>
      <w:proofErr w:type="spellStart"/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 депутатов муниципального образования </w:t>
      </w:r>
      <w:proofErr w:type="spellStart"/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>Саракташ</w:t>
      </w:r>
      <w:r w:rsidR="007962F2" w:rsidRPr="009B781D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7962F2"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62F2" w:rsidRPr="009B781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>вет от 26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>9,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325" w:rsidRPr="009B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A53325"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</w:t>
      </w:r>
      <w:r w:rsidR="00A53325"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53325"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плана работы Счетной палаты на 201</w:t>
      </w:r>
      <w:r w:rsidR="00A53325"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A53325" w:rsidRPr="009B7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год, 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Счетной палаты 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3325" w:rsidRPr="009B781D">
        <w:rPr>
          <w:rFonts w:ascii="Times New Roman" w:hAnsi="Times New Roman" w:cs="Times New Roman"/>
          <w:sz w:val="28"/>
          <w:szCs w:val="28"/>
        </w:rPr>
        <w:t>25.01.2019г. №1-р</w:t>
      </w:r>
      <w:r w:rsidR="00A53325"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962F2" w:rsidRPr="009B781D">
        <w:rPr>
          <w:rFonts w:ascii="Times New Roman" w:hAnsi="Times New Roman" w:cs="Times New Roman"/>
          <w:sz w:val="28"/>
          <w:szCs w:val="28"/>
        </w:rPr>
        <w:t xml:space="preserve">О проведении контрольного мероприятия «Проверка </w:t>
      </w:r>
      <w:r w:rsidR="007962F2" w:rsidRPr="009B781D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финансово-хозяйственной деятельности</w:t>
      </w:r>
      <w:r w:rsidR="007962F2" w:rsidRPr="009B781D">
        <w:rPr>
          <w:rStyle w:val="apple-converted-space"/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 </w:t>
      </w:r>
      <w:r w:rsidR="007962F2" w:rsidRPr="009B781D">
        <w:rPr>
          <w:rFonts w:ascii="Times New Roman" w:hAnsi="Times New Roman" w:cs="Times New Roman"/>
          <w:sz w:val="28"/>
          <w:szCs w:val="28"/>
        </w:rPr>
        <w:t xml:space="preserve"> МУП ЖКХ </w:t>
      </w:r>
      <w:r w:rsidR="007962F2" w:rsidRPr="009B781D">
        <w:rPr>
          <w:rFonts w:ascii="Times New Roman" w:hAnsi="Times New Roman" w:cs="Times New Roman"/>
          <w:sz w:val="28"/>
          <w:szCs w:val="28"/>
        </w:rPr>
        <w:lastRenderedPageBreak/>
        <w:t xml:space="preserve">«Стимул» при муниципальном образовании </w:t>
      </w:r>
      <w:proofErr w:type="spellStart"/>
      <w:r w:rsidR="007962F2" w:rsidRPr="009B781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7962F2" w:rsidRPr="009B781D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7962F2" w:rsidRPr="009B781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7962F2" w:rsidRPr="009B781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за 2018 год»</w:t>
      </w:r>
    </w:p>
    <w:p w:rsidR="006E57BA" w:rsidRPr="009B781D" w:rsidRDefault="007962F2" w:rsidP="005A7920">
      <w:pPr>
        <w:pStyle w:val="a4"/>
        <w:tabs>
          <w:tab w:val="left" w:pos="567"/>
        </w:tabs>
        <w:spacing w:line="276" w:lineRule="auto"/>
        <w:ind w:right="-1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00E35" w:rsidRPr="009B781D">
        <w:rPr>
          <w:rFonts w:ascii="Times New Roman" w:hAnsi="Times New Roman" w:cs="Times New Roman"/>
          <w:sz w:val="28"/>
          <w:szCs w:val="28"/>
          <w:lang w:eastAsia="ar-SA"/>
        </w:rPr>
        <w:t>В результате проведенного контрольного мер</w:t>
      </w:r>
      <w:r w:rsidR="00B829F7" w:rsidRPr="009B781D">
        <w:rPr>
          <w:rFonts w:ascii="Times New Roman" w:hAnsi="Times New Roman" w:cs="Times New Roman"/>
          <w:sz w:val="28"/>
          <w:szCs w:val="28"/>
          <w:lang w:eastAsia="ar-SA"/>
        </w:rPr>
        <w:t xml:space="preserve">оприятия </w:t>
      </w:r>
      <w:r w:rsidR="00976915" w:rsidRPr="009B781D">
        <w:rPr>
          <w:rFonts w:ascii="Times New Roman" w:hAnsi="Times New Roman" w:cs="Times New Roman"/>
          <w:sz w:val="28"/>
          <w:szCs w:val="28"/>
          <w:lang w:eastAsia="ar-SA"/>
        </w:rPr>
        <w:t xml:space="preserve">установлено </w:t>
      </w:r>
      <w:r w:rsidR="006E57BA" w:rsidRPr="009B781D">
        <w:rPr>
          <w:rFonts w:ascii="Times New Roman" w:hAnsi="Times New Roman" w:cs="Times New Roman"/>
          <w:sz w:val="28"/>
          <w:szCs w:val="28"/>
        </w:rPr>
        <w:t>следующ</w:t>
      </w:r>
      <w:r w:rsidR="00976915" w:rsidRPr="009B781D">
        <w:rPr>
          <w:rFonts w:ascii="Times New Roman" w:hAnsi="Times New Roman" w:cs="Times New Roman"/>
          <w:sz w:val="28"/>
          <w:szCs w:val="28"/>
        </w:rPr>
        <w:t>е</w:t>
      </w:r>
      <w:r w:rsidR="006E57BA" w:rsidRPr="009B781D">
        <w:rPr>
          <w:rFonts w:ascii="Times New Roman" w:hAnsi="Times New Roman" w:cs="Times New Roman"/>
          <w:sz w:val="28"/>
          <w:szCs w:val="28"/>
        </w:rPr>
        <w:t>е:</w:t>
      </w:r>
    </w:p>
    <w:p w:rsidR="007158E7" w:rsidRPr="009B781D" w:rsidRDefault="009B781D" w:rsidP="009B781D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E57BA" w:rsidRPr="009B781D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8E7" w:rsidRPr="009B781D">
        <w:rPr>
          <w:rFonts w:ascii="Times New Roman" w:hAnsi="Times New Roman" w:cs="Times New Roman"/>
          <w:sz w:val="28"/>
          <w:szCs w:val="28"/>
        </w:rPr>
        <w:t xml:space="preserve">В нарушение ч.1 ст.131 ГК РФ МУП ЖКХ «Стимул» не зарегистрировало юридические права на недвижимое имущество, переданное в хозяйственное ведение. </w:t>
      </w:r>
    </w:p>
    <w:p w:rsidR="007158E7" w:rsidRPr="00077739" w:rsidRDefault="007158E7" w:rsidP="009B7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14428" w:rsidRPr="00077739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="00077739" w:rsidRPr="00077739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077739">
        <w:rPr>
          <w:rFonts w:ascii="Times New Roman" w:hAnsi="Times New Roman" w:cs="Times New Roman"/>
          <w:sz w:val="28"/>
          <w:szCs w:val="28"/>
        </w:rPr>
        <w:t>от 30.10.2018 N386-ФЗ «</w:t>
      </w:r>
      <w:r w:rsidR="00414428" w:rsidRPr="0007773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</w:t>
      </w:r>
      <w:r w:rsidR="00077739">
        <w:rPr>
          <w:rFonts w:ascii="Times New Roman" w:hAnsi="Times New Roman" w:cs="Times New Roman"/>
          <w:sz w:val="28"/>
          <w:szCs w:val="28"/>
        </w:rPr>
        <w:t>»</w:t>
      </w:r>
      <w:r w:rsidR="00077739" w:rsidRPr="00077739">
        <w:rPr>
          <w:rFonts w:ascii="Times New Roman" w:hAnsi="Times New Roman" w:cs="Times New Roman"/>
          <w:sz w:val="28"/>
          <w:szCs w:val="28"/>
        </w:rPr>
        <w:t xml:space="preserve"> МУП ЖКХ «Стимул» в отсутствие лицензии осуществлялись перевозки пассажиров. </w:t>
      </w:r>
    </w:p>
    <w:p w:rsidR="007158E7" w:rsidRPr="009B781D" w:rsidRDefault="009B781D" w:rsidP="009B781D">
      <w:pPr>
        <w:pStyle w:val="Default"/>
        <w:tabs>
          <w:tab w:val="left" w:pos="0"/>
          <w:tab w:val="left" w:pos="709"/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7158E7" w:rsidRPr="009B781D">
        <w:rPr>
          <w:sz w:val="28"/>
          <w:szCs w:val="28"/>
        </w:rPr>
        <w:t xml:space="preserve">. Плата за арендованный транспорт в проверяемом периоде перечислялась с нарушениями сроков. Арендодатель, как и в предыдущие периоды не предпринимает меры по взысканию неустойки за нарушение сроков оплаты.   </w:t>
      </w:r>
      <w:r w:rsidR="007158E7" w:rsidRPr="009B781D">
        <w:rPr>
          <w:rFonts w:eastAsia="Calibri"/>
          <w:sz w:val="28"/>
          <w:szCs w:val="28"/>
        </w:rPr>
        <w:t xml:space="preserve">                                                </w:t>
      </w:r>
    </w:p>
    <w:p w:rsidR="007158E7" w:rsidRPr="009B781D" w:rsidRDefault="009B781D" w:rsidP="009B781D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8E7" w:rsidRPr="009B781D">
        <w:rPr>
          <w:rFonts w:ascii="Times New Roman" w:hAnsi="Times New Roman" w:cs="Times New Roman"/>
          <w:sz w:val="28"/>
          <w:szCs w:val="28"/>
        </w:rPr>
        <w:t xml:space="preserve">. В нарушение п.2 Указаний Банка России от 11.03.2014 года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в МУП ЖКХ «Стимул» не установлен лимит остатка наличных денежных средств в кассе. </w:t>
      </w:r>
    </w:p>
    <w:p w:rsidR="007158E7" w:rsidRPr="009B781D" w:rsidRDefault="009B781D" w:rsidP="009B781D">
      <w:pPr>
        <w:pStyle w:val="a9"/>
        <w:tabs>
          <w:tab w:val="left" w:pos="567"/>
        </w:tabs>
        <w:spacing w:after="0"/>
        <w:ind w:left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5</w:t>
      </w:r>
      <w:r w:rsidR="007158E7" w:rsidRPr="005A7920">
        <w:rPr>
          <w:rFonts w:ascii="Times New Roman" w:hAnsi="Times New Roman" w:cs="Times New Roman"/>
          <w:color w:val="000000"/>
          <w:sz w:val="28"/>
          <w:szCs w:val="28"/>
        </w:rPr>
        <w:t>. В заявлениях о выд</w:t>
      </w:r>
      <w:r w:rsidR="005A7920" w:rsidRPr="005A7920">
        <w:rPr>
          <w:rFonts w:ascii="Times New Roman" w:hAnsi="Times New Roman" w:cs="Times New Roman"/>
          <w:color w:val="000000"/>
          <w:sz w:val="28"/>
          <w:szCs w:val="28"/>
        </w:rPr>
        <w:t xml:space="preserve">аче денежных средств в подотчет, </w:t>
      </w:r>
      <w:r w:rsidR="007158E7" w:rsidRPr="005A7920">
        <w:rPr>
          <w:rFonts w:ascii="Times New Roman" w:hAnsi="Times New Roman" w:cs="Times New Roman"/>
          <w:color w:val="000000"/>
          <w:sz w:val="28"/>
          <w:szCs w:val="28"/>
        </w:rPr>
        <w:t>срок выдачи денег превышает срок, установленный Учетной политикой Предприятия - 90 дней.</w:t>
      </w:r>
      <w:r w:rsidR="007158E7"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58E7" w:rsidRPr="009B781D" w:rsidRDefault="009B781D" w:rsidP="009B781D">
      <w:pPr>
        <w:tabs>
          <w:tab w:val="left" w:pos="567"/>
          <w:tab w:val="left" w:pos="1418"/>
          <w:tab w:val="left" w:pos="184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8E7" w:rsidRPr="009B781D">
        <w:rPr>
          <w:rFonts w:ascii="Times New Roman" w:hAnsi="Times New Roman" w:cs="Times New Roman"/>
          <w:sz w:val="28"/>
          <w:szCs w:val="28"/>
        </w:rPr>
        <w:t xml:space="preserve">. Авансовые отчеты заполнены с нарушениями. </w:t>
      </w:r>
    </w:p>
    <w:p w:rsidR="007158E7" w:rsidRPr="009B781D" w:rsidRDefault="009B781D" w:rsidP="009B781D">
      <w:pPr>
        <w:pStyle w:val="pboth1"/>
        <w:tabs>
          <w:tab w:val="left" w:pos="567"/>
        </w:tabs>
        <w:spacing w:before="0" w:beforeAutospacing="0"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7158E7" w:rsidRPr="009B781D">
        <w:rPr>
          <w:sz w:val="28"/>
          <w:szCs w:val="28"/>
        </w:rPr>
        <w:t>. Акты на списание материальных запасов установленной формы в МУП ЖКХ «Стимул» не применяются.</w:t>
      </w:r>
    </w:p>
    <w:p w:rsidR="00455081" w:rsidRPr="009B781D" w:rsidRDefault="009B781D" w:rsidP="009B781D">
      <w:pPr>
        <w:pStyle w:val="pboth1"/>
        <w:tabs>
          <w:tab w:val="left" w:pos="567"/>
          <w:tab w:val="left" w:pos="851"/>
          <w:tab w:val="left" w:pos="993"/>
        </w:tabs>
        <w:spacing w:before="0" w:beforeAutospacing="0" w:after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7158E7" w:rsidRPr="009B781D">
        <w:rPr>
          <w:sz w:val="28"/>
          <w:szCs w:val="28"/>
        </w:rPr>
        <w:t xml:space="preserve">. </w:t>
      </w:r>
      <w:r w:rsidR="00455081" w:rsidRPr="009B781D">
        <w:rPr>
          <w:sz w:val="28"/>
          <w:szCs w:val="28"/>
        </w:rPr>
        <w:t>В нарушение ч.1 ст.9 Закона о бухгалтерском учете от 6 декабря 2011г. №402-ФЗ предоставленные путевые листы заполнены не корректно:</w:t>
      </w:r>
    </w:p>
    <w:p w:rsidR="007158E7" w:rsidRPr="009B781D" w:rsidRDefault="00455081" w:rsidP="009B781D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9B781D">
        <w:rPr>
          <w:sz w:val="28"/>
          <w:szCs w:val="28"/>
        </w:rPr>
        <w:t xml:space="preserve">       </w:t>
      </w:r>
      <w:r w:rsidR="009B781D">
        <w:rPr>
          <w:sz w:val="28"/>
          <w:szCs w:val="28"/>
        </w:rPr>
        <w:t xml:space="preserve"> </w:t>
      </w:r>
      <w:r w:rsidRPr="009B781D">
        <w:rPr>
          <w:sz w:val="28"/>
          <w:szCs w:val="28"/>
        </w:rPr>
        <w:t>- в</w:t>
      </w:r>
      <w:r w:rsidR="007158E7" w:rsidRPr="009B781D">
        <w:rPr>
          <w:sz w:val="28"/>
          <w:szCs w:val="28"/>
        </w:rPr>
        <w:t xml:space="preserve"> нарушение Положения о документах и документообороте в бухгалтерском учете, утвержденном Минфином СССР 29 июля 1983 года №105, имеют место исправления в путевых листах путем использования «штриха» для закрашивания ошибочного текста, исправления записей поверх уже имеющихся, исправления одной цифры при неверном указании числа;</w:t>
      </w:r>
    </w:p>
    <w:p w:rsidR="007158E7" w:rsidRPr="009B781D" w:rsidRDefault="007158E7" w:rsidP="009B781D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9B781D">
        <w:rPr>
          <w:sz w:val="28"/>
          <w:szCs w:val="28"/>
        </w:rPr>
        <w:t xml:space="preserve">        - в некоторых путевых листах графа «Выдано» - не заполнена;</w:t>
      </w:r>
    </w:p>
    <w:p w:rsidR="007158E7" w:rsidRPr="009B781D" w:rsidRDefault="007158E7" w:rsidP="009B781D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9B781D">
        <w:rPr>
          <w:sz w:val="28"/>
          <w:szCs w:val="28"/>
        </w:rPr>
        <w:t xml:space="preserve">        - не совпадают даты выдачи путевых листов с датой указанной в чеке, выданном на АЗС;</w:t>
      </w:r>
    </w:p>
    <w:p w:rsidR="007158E7" w:rsidRPr="009B781D" w:rsidRDefault="007158E7" w:rsidP="009B781D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9B781D">
        <w:rPr>
          <w:sz w:val="28"/>
          <w:szCs w:val="28"/>
        </w:rPr>
        <w:t xml:space="preserve">        - имеются несовпадения литров, указанных в чеке и путевом листе.</w:t>
      </w:r>
    </w:p>
    <w:p w:rsidR="007158E7" w:rsidRPr="009B781D" w:rsidRDefault="009B781D" w:rsidP="009B781D">
      <w:pPr>
        <w:pStyle w:val="pboth1"/>
        <w:spacing w:before="0" w:beforeAutospacing="0" w:after="0" w:line="276" w:lineRule="auto"/>
        <w:ind w:firstLine="567"/>
        <w:rPr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>9</w:t>
      </w:r>
      <w:r w:rsidR="007158E7" w:rsidRPr="009B781D">
        <w:rPr>
          <w:iCs/>
          <w:color w:val="000000"/>
          <w:sz w:val="28"/>
          <w:szCs w:val="28"/>
          <w:shd w:val="clear" w:color="auto" w:fill="FFFFFF"/>
        </w:rPr>
        <w:t xml:space="preserve">. </w:t>
      </w:r>
      <w:r w:rsidR="007158E7" w:rsidRPr="009B781D">
        <w:rPr>
          <w:sz w:val="28"/>
          <w:szCs w:val="28"/>
        </w:rPr>
        <w:t xml:space="preserve">В МУП ЖКХ «Стимул» отсутствуют акты о списании смазочных средств (масел, тормозных жидкостей, тосола и др.).          </w:t>
      </w:r>
    </w:p>
    <w:p w:rsidR="007158E7" w:rsidRPr="009B781D" w:rsidRDefault="007158E7" w:rsidP="009B781D">
      <w:pPr>
        <w:pStyle w:val="pboth1"/>
        <w:tabs>
          <w:tab w:val="left" w:pos="0"/>
        </w:tabs>
        <w:spacing w:before="0" w:beforeAutospacing="0" w:after="0" w:line="276" w:lineRule="auto"/>
        <w:ind w:firstLine="567"/>
        <w:rPr>
          <w:rStyle w:val="apple-converted-space"/>
          <w:sz w:val="28"/>
          <w:szCs w:val="28"/>
          <w:shd w:val="clear" w:color="auto" w:fill="FFFFFF"/>
        </w:rPr>
      </w:pPr>
      <w:r w:rsidRPr="009B781D">
        <w:rPr>
          <w:sz w:val="28"/>
          <w:szCs w:val="28"/>
        </w:rPr>
        <w:lastRenderedPageBreak/>
        <w:t>1</w:t>
      </w:r>
      <w:r w:rsidR="009B781D">
        <w:rPr>
          <w:sz w:val="28"/>
          <w:szCs w:val="28"/>
        </w:rPr>
        <w:t>0</w:t>
      </w:r>
      <w:r w:rsidRPr="009B781D">
        <w:rPr>
          <w:sz w:val="28"/>
          <w:szCs w:val="28"/>
        </w:rPr>
        <w:t xml:space="preserve">. На предприятии отсутствует (не ведется) </w:t>
      </w:r>
      <w:r w:rsidRPr="009B781D">
        <w:rPr>
          <w:sz w:val="28"/>
          <w:szCs w:val="28"/>
          <w:shd w:val="clear" w:color="auto" w:fill="FFFFFF"/>
        </w:rPr>
        <w:t>журнал учета путевых листов – типовая унифицированная форма № 8, утвержденная Госкомстатом России от 28.11.1997г. №78</w:t>
      </w:r>
      <w:r w:rsidRPr="009B781D">
        <w:rPr>
          <w:rStyle w:val="apple-converted-space"/>
          <w:sz w:val="28"/>
          <w:szCs w:val="28"/>
          <w:shd w:val="clear" w:color="auto" w:fill="FFFFFF"/>
        </w:rPr>
        <w:t> </w:t>
      </w:r>
      <w:r w:rsidRPr="009B781D">
        <w:rPr>
          <w:sz w:val="28"/>
          <w:szCs w:val="28"/>
          <w:shd w:val="clear" w:color="auto" w:fill="FFFFFF"/>
        </w:rPr>
        <w:t xml:space="preserve"> применяемая организациями, имеющими транспортные средства (ТС), для осуществления контроля эксплуатации автотранспортного парка и топливных затрат.</w:t>
      </w:r>
      <w:r w:rsidRPr="009B781D">
        <w:rPr>
          <w:rStyle w:val="apple-converted-space"/>
          <w:sz w:val="28"/>
          <w:szCs w:val="28"/>
          <w:shd w:val="clear" w:color="auto" w:fill="FFFFFF"/>
        </w:rPr>
        <w:t> </w:t>
      </w:r>
    </w:p>
    <w:p w:rsidR="007158E7" w:rsidRPr="009B781D" w:rsidRDefault="007158E7" w:rsidP="009B781D">
      <w:pPr>
        <w:pStyle w:val="pboth1"/>
        <w:tabs>
          <w:tab w:val="left" w:pos="567"/>
        </w:tabs>
        <w:spacing w:before="0" w:beforeAutospacing="0" w:after="0" w:line="276" w:lineRule="auto"/>
        <w:ind w:firstLine="567"/>
        <w:rPr>
          <w:b/>
          <w:i/>
          <w:sz w:val="28"/>
          <w:szCs w:val="28"/>
        </w:rPr>
      </w:pPr>
      <w:r w:rsidRPr="009B781D">
        <w:rPr>
          <w:sz w:val="28"/>
          <w:szCs w:val="28"/>
        </w:rPr>
        <w:t>1</w:t>
      </w:r>
      <w:r w:rsidR="009B781D">
        <w:rPr>
          <w:sz w:val="28"/>
          <w:szCs w:val="28"/>
        </w:rPr>
        <w:t>1</w:t>
      </w:r>
      <w:r w:rsidRPr="009B781D">
        <w:rPr>
          <w:sz w:val="28"/>
          <w:szCs w:val="28"/>
        </w:rPr>
        <w:t>. Выявлено неоднократное использование одним лицом одновременно двух транспортных средств - ВАЗ 2104 и ГАЗ</w:t>
      </w:r>
      <w:r w:rsidRPr="009B781D">
        <w:rPr>
          <w:rFonts w:eastAsia="Times New Roman"/>
          <w:sz w:val="28"/>
          <w:szCs w:val="28"/>
        </w:rPr>
        <w:t xml:space="preserve"> 32212 (</w:t>
      </w:r>
      <w:r w:rsidRPr="009B781D">
        <w:rPr>
          <w:sz w:val="28"/>
          <w:szCs w:val="28"/>
        </w:rPr>
        <w:t xml:space="preserve">17.02.2018г. и 29.04.2018г.). </w:t>
      </w:r>
    </w:p>
    <w:p w:rsidR="007158E7" w:rsidRPr="009B781D" w:rsidRDefault="007158E7" w:rsidP="009B781D">
      <w:pPr>
        <w:pStyle w:val="pboth1"/>
        <w:tabs>
          <w:tab w:val="left" w:pos="567"/>
        </w:tabs>
        <w:spacing w:before="0" w:beforeAutospacing="0" w:after="0" w:line="276" w:lineRule="auto"/>
        <w:ind w:firstLine="567"/>
        <w:rPr>
          <w:sz w:val="28"/>
          <w:szCs w:val="28"/>
        </w:rPr>
      </w:pPr>
      <w:r w:rsidRPr="009B781D">
        <w:rPr>
          <w:sz w:val="28"/>
          <w:szCs w:val="28"/>
        </w:rPr>
        <w:t>1</w:t>
      </w:r>
      <w:r w:rsidR="009B781D">
        <w:rPr>
          <w:sz w:val="28"/>
          <w:szCs w:val="28"/>
        </w:rPr>
        <w:t>2</w:t>
      </w:r>
      <w:r w:rsidRPr="009B781D">
        <w:rPr>
          <w:sz w:val="28"/>
          <w:szCs w:val="28"/>
        </w:rPr>
        <w:t xml:space="preserve">. Установлен факт оформления путевых листов в выходные и праздничные дни – 38 дней (отражен маршрут следования, показания спидометра при выезде и возвращении, производилось списание бензина), однако согласно данным табеля учета рабочего времени дни выезда ТС отмечены выходными днями. В связи с чем, установлены не подтвержденные расходы по списанию бензина на общую сумму 30 850,91 руб. </w:t>
      </w:r>
    </w:p>
    <w:p w:rsidR="007158E7" w:rsidRPr="009B781D" w:rsidRDefault="007158E7" w:rsidP="009B781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        1</w:t>
      </w:r>
      <w:r w:rsidR="009B781D">
        <w:rPr>
          <w:rFonts w:ascii="Times New Roman" w:hAnsi="Times New Roman" w:cs="Times New Roman"/>
          <w:sz w:val="28"/>
          <w:szCs w:val="28"/>
        </w:rPr>
        <w:t>3</w:t>
      </w:r>
      <w:r w:rsidRPr="009B781D">
        <w:rPr>
          <w:rFonts w:ascii="Times New Roman" w:hAnsi="Times New Roman" w:cs="Times New Roman"/>
          <w:sz w:val="28"/>
          <w:szCs w:val="28"/>
        </w:rPr>
        <w:t xml:space="preserve">. </w:t>
      </w:r>
      <w:r w:rsidR="00455081" w:rsidRPr="009B781D">
        <w:rPr>
          <w:rFonts w:ascii="Times New Roman" w:hAnsi="Times New Roman" w:cs="Times New Roman"/>
          <w:sz w:val="28"/>
          <w:szCs w:val="28"/>
        </w:rPr>
        <w:t>При проведении проверки обоснованности и законности выплат по заработной плате выявлен</w:t>
      </w:r>
      <w:r w:rsidR="0011127E" w:rsidRPr="009B781D">
        <w:rPr>
          <w:rFonts w:ascii="Times New Roman" w:hAnsi="Times New Roman" w:cs="Times New Roman"/>
          <w:sz w:val="28"/>
          <w:szCs w:val="28"/>
        </w:rPr>
        <w:t>ы</w:t>
      </w:r>
      <w:r w:rsidR="00455081" w:rsidRPr="009B781D">
        <w:rPr>
          <w:rFonts w:ascii="Times New Roman" w:hAnsi="Times New Roman" w:cs="Times New Roman"/>
          <w:sz w:val="28"/>
          <w:szCs w:val="28"/>
        </w:rPr>
        <w:t xml:space="preserve"> </w:t>
      </w:r>
      <w:r w:rsidR="0011127E" w:rsidRPr="009B781D">
        <w:rPr>
          <w:rFonts w:ascii="Times New Roman" w:hAnsi="Times New Roman" w:cs="Times New Roman"/>
          <w:sz w:val="28"/>
          <w:szCs w:val="28"/>
        </w:rPr>
        <w:t>нарушения</w:t>
      </w:r>
      <w:r w:rsidR="00455081" w:rsidRPr="009B781D">
        <w:rPr>
          <w:rFonts w:ascii="Times New Roman" w:hAnsi="Times New Roman" w:cs="Times New Roman"/>
          <w:sz w:val="28"/>
          <w:szCs w:val="28"/>
        </w:rPr>
        <w:t>:  неправильно подсчитано количе</w:t>
      </w:r>
      <w:r w:rsidR="0011127E" w:rsidRPr="009B781D">
        <w:rPr>
          <w:rFonts w:ascii="Times New Roman" w:hAnsi="Times New Roman" w:cs="Times New Roman"/>
          <w:sz w:val="28"/>
          <w:szCs w:val="28"/>
        </w:rPr>
        <w:t>ство отработанных дней в месяце.</w:t>
      </w:r>
      <w:r w:rsidR="00455081" w:rsidRPr="009B781D">
        <w:rPr>
          <w:rFonts w:ascii="Times New Roman" w:hAnsi="Times New Roman" w:cs="Times New Roman"/>
          <w:sz w:val="28"/>
          <w:szCs w:val="28"/>
        </w:rPr>
        <w:t xml:space="preserve"> </w:t>
      </w:r>
      <w:r w:rsidR="00455081" w:rsidRPr="009B781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В результате </w:t>
      </w:r>
      <w:r w:rsidR="00455081" w:rsidRPr="009B781D">
        <w:rPr>
          <w:rFonts w:ascii="Times New Roman" w:hAnsi="Times New Roman" w:cs="Times New Roman"/>
          <w:sz w:val="28"/>
          <w:szCs w:val="28"/>
        </w:rPr>
        <w:t xml:space="preserve">излишне начислено в сумме </w:t>
      </w:r>
      <w:r w:rsidR="0011127E" w:rsidRPr="009B781D">
        <w:rPr>
          <w:rFonts w:ascii="Times New Roman" w:hAnsi="Times New Roman" w:cs="Times New Roman"/>
          <w:sz w:val="28"/>
          <w:szCs w:val="28"/>
        </w:rPr>
        <w:t>1 302,39</w:t>
      </w:r>
      <w:r w:rsidR="00455081" w:rsidRPr="009B781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1127E" w:rsidRPr="009B781D">
        <w:rPr>
          <w:rFonts w:ascii="Times New Roman" w:hAnsi="Times New Roman" w:cs="Times New Roman"/>
          <w:sz w:val="28"/>
          <w:szCs w:val="28"/>
        </w:rPr>
        <w:t>.</w:t>
      </w:r>
    </w:p>
    <w:p w:rsidR="007158E7" w:rsidRPr="009B781D" w:rsidRDefault="007158E7" w:rsidP="009B781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        1</w:t>
      </w:r>
      <w:r w:rsidR="009B781D">
        <w:rPr>
          <w:rFonts w:ascii="Times New Roman" w:hAnsi="Times New Roman" w:cs="Times New Roman"/>
          <w:sz w:val="28"/>
          <w:szCs w:val="28"/>
        </w:rPr>
        <w:t>4</w:t>
      </w:r>
      <w:r w:rsidRPr="009B781D">
        <w:rPr>
          <w:rFonts w:ascii="Times New Roman" w:hAnsi="Times New Roman" w:cs="Times New Roman"/>
          <w:sz w:val="28"/>
          <w:szCs w:val="28"/>
        </w:rPr>
        <w:t>. В нарушение ст.136 ТК РФ заработная плата работникам Предприятия неоднократно выплачивалась с задержкой (октябрь, декабрь).</w:t>
      </w:r>
    </w:p>
    <w:p w:rsidR="0011127E" w:rsidRPr="009B781D" w:rsidRDefault="0011127E" w:rsidP="009B781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был составлен акт от 27.02.2019г. №1 и даны соответствующие рекомендации.</w:t>
      </w:r>
    </w:p>
    <w:p w:rsidR="0011127E" w:rsidRPr="009B781D" w:rsidRDefault="0011127E" w:rsidP="009B781D">
      <w:pPr>
        <w:pStyle w:val="aa"/>
        <w:tabs>
          <w:tab w:val="left" w:pos="567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  В целях соблюдения требований действующего законодательства и устранения нарушений, выявленных при проверке анализа </w:t>
      </w:r>
      <w:r w:rsidRPr="009B781D">
        <w:rPr>
          <w:rFonts w:ascii="Times New Roman" w:hAnsi="Times New Roman" w:cs="Times New Roman"/>
          <w:bCs/>
          <w:color w:val="000000"/>
          <w:sz w:val="28"/>
          <w:szCs w:val="28"/>
        </w:rPr>
        <w:t>финансово-хозяйственной деятельности</w:t>
      </w:r>
      <w:r w:rsidRPr="009B781D">
        <w:rPr>
          <w:rFonts w:ascii="Times New Roman" w:hAnsi="Times New Roman" w:cs="Times New Roman"/>
          <w:sz w:val="28"/>
          <w:szCs w:val="28"/>
        </w:rPr>
        <w:t xml:space="preserve"> МУП ЖКХ «Стимул» Счётной палатой было принято решение направить представление директору МУП ЖКХ «Стимул» с целью принятия мер по устранению выявленных нарушений, а также направить акт проверки в Совет депутатов </w:t>
      </w:r>
      <w:proofErr w:type="spellStart"/>
      <w:r w:rsidRPr="009B781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hAnsi="Times New Roman" w:cs="Times New Roman"/>
          <w:sz w:val="28"/>
          <w:szCs w:val="28"/>
        </w:rPr>
        <w:t xml:space="preserve"> поссовета и главе </w:t>
      </w:r>
      <w:proofErr w:type="spellStart"/>
      <w:r w:rsidRPr="009B781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hAnsi="Times New Roman" w:cs="Times New Roman"/>
          <w:sz w:val="28"/>
          <w:szCs w:val="28"/>
        </w:rPr>
        <w:t xml:space="preserve"> поссовета для сведения. </w:t>
      </w:r>
    </w:p>
    <w:p w:rsidR="0011127E" w:rsidRPr="009B781D" w:rsidRDefault="0011127E" w:rsidP="009B781D">
      <w:pPr>
        <w:shd w:val="clear" w:color="auto" w:fill="FFFFFF"/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A603B" w:rsidRPr="002A603B" w:rsidRDefault="009B781D" w:rsidP="009B781D">
      <w:pPr>
        <w:pStyle w:val="23"/>
        <w:overflowPunct/>
        <w:autoSpaceDE/>
        <w:adjustRightInd/>
        <w:rPr>
          <w:i/>
          <w:szCs w:val="28"/>
        </w:rPr>
      </w:pPr>
      <w:r>
        <w:rPr>
          <w:i/>
          <w:szCs w:val="28"/>
        </w:rPr>
        <w:t>4</w:t>
      </w:r>
      <w:r w:rsidR="00124A2D" w:rsidRPr="002A603B">
        <w:rPr>
          <w:i/>
          <w:szCs w:val="28"/>
        </w:rPr>
        <w:t xml:space="preserve">.2 </w:t>
      </w:r>
      <w:r w:rsidR="002A603B" w:rsidRPr="002A603B">
        <w:rPr>
          <w:i/>
          <w:szCs w:val="28"/>
        </w:rPr>
        <w:t>Проверк</w:t>
      </w:r>
      <w:r w:rsidR="002A603B">
        <w:rPr>
          <w:i/>
          <w:szCs w:val="28"/>
        </w:rPr>
        <w:t>а</w:t>
      </w:r>
      <w:r w:rsidR="002A603B" w:rsidRPr="002A603B">
        <w:rPr>
          <w:i/>
          <w:szCs w:val="28"/>
        </w:rPr>
        <w:t xml:space="preserve"> целевого и эффективного использования бюджетных средств, </w:t>
      </w:r>
      <w:r w:rsidR="002A603B" w:rsidRPr="002A603B">
        <w:rPr>
          <w:i/>
          <w:color w:val="000000"/>
          <w:szCs w:val="28"/>
        </w:rPr>
        <w:t>выделенных в 2018 году и истекшем периоде 2019 года</w:t>
      </w:r>
      <w:r w:rsidR="002A603B" w:rsidRPr="002A603B">
        <w:rPr>
          <w:i/>
          <w:szCs w:val="28"/>
        </w:rPr>
        <w:t xml:space="preserve">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="002A603B" w:rsidRPr="002A603B">
        <w:rPr>
          <w:i/>
          <w:szCs w:val="28"/>
        </w:rPr>
        <w:t>Саракташский</w:t>
      </w:r>
      <w:proofErr w:type="spellEnd"/>
      <w:r w:rsidR="002A603B" w:rsidRPr="002A603B">
        <w:rPr>
          <w:i/>
          <w:szCs w:val="28"/>
        </w:rPr>
        <w:t xml:space="preserve"> поссовет» в рамках муниципальной программы «Реализация муниципальной политики на территории муниципального образования </w:t>
      </w:r>
      <w:proofErr w:type="spellStart"/>
      <w:r w:rsidR="002A603B" w:rsidRPr="002A603B">
        <w:rPr>
          <w:i/>
          <w:szCs w:val="28"/>
        </w:rPr>
        <w:t>Саракташский</w:t>
      </w:r>
      <w:proofErr w:type="spellEnd"/>
      <w:r w:rsidR="002A603B" w:rsidRPr="002A603B">
        <w:rPr>
          <w:i/>
          <w:szCs w:val="28"/>
        </w:rPr>
        <w:t xml:space="preserve"> поссовет </w:t>
      </w:r>
      <w:proofErr w:type="spellStart"/>
      <w:r w:rsidR="002A603B" w:rsidRPr="002A603B">
        <w:rPr>
          <w:i/>
          <w:szCs w:val="28"/>
        </w:rPr>
        <w:t>Саракташского</w:t>
      </w:r>
      <w:proofErr w:type="spellEnd"/>
      <w:r w:rsidR="002A603B" w:rsidRPr="002A603B">
        <w:rPr>
          <w:i/>
          <w:szCs w:val="28"/>
        </w:rPr>
        <w:t xml:space="preserve"> района Оренбургской области на 2017-2021 годы»</w:t>
      </w:r>
    </w:p>
    <w:p w:rsidR="009B781D" w:rsidRDefault="009B781D" w:rsidP="009B781D">
      <w:pPr>
        <w:spacing w:after="0"/>
        <w:ind w:right="-3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A603B" w:rsidRPr="009B781D" w:rsidRDefault="002A603B" w:rsidP="009B781D">
      <w:pPr>
        <w:tabs>
          <w:tab w:val="left" w:pos="567"/>
        </w:tabs>
        <w:spacing w:after="0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Calibri" w:hAnsi="Times New Roman" w:cs="Times New Roman"/>
          <w:color w:val="000000"/>
          <w:sz w:val="28"/>
          <w:szCs w:val="28"/>
        </w:rPr>
        <w:t>Проверка проведена в</w:t>
      </w:r>
      <w:r w:rsidR="00124A2D" w:rsidRPr="009B78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78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соответствии с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9B781D">
        <w:rPr>
          <w:rFonts w:ascii="Times New Roman" w:hAnsi="Times New Roman" w:cs="Times New Roman"/>
          <w:sz w:val="28"/>
          <w:szCs w:val="28"/>
        </w:rPr>
        <w:t>ом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1.3</w:t>
      </w:r>
      <w:r w:rsidRPr="009B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781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плана работы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Счетн</w:t>
      </w:r>
      <w:r w:rsidRPr="009B781D">
        <w:rPr>
          <w:rFonts w:ascii="Times New Roman" w:hAnsi="Times New Roman" w:cs="Times New Roman"/>
          <w:sz w:val="28"/>
          <w:szCs w:val="28"/>
        </w:rPr>
        <w:t>ой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палат</w:t>
      </w:r>
      <w:r w:rsidRPr="009B781D">
        <w:rPr>
          <w:rFonts w:ascii="Times New Roman" w:hAnsi="Times New Roman" w:cs="Times New Roman"/>
          <w:sz w:val="28"/>
          <w:szCs w:val="28"/>
        </w:rPr>
        <w:t>ы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на 2019 год, распоряжение председателя Счетн</w:t>
      </w:r>
      <w:r w:rsidRPr="009B781D">
        <w:rPr>
          <w:rFonts w:ascii="Times New Roman" w:hAnsi="Times New Roman" w:cs="Times New Roman"/>
          <w:sz w:val="28"/>
          <w:szCs w:val="28"/>
        </w:rPr>
        <w:t>ой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палат</w:t>
      </w:r>
      <w:r w:rsidRPr="009B781D">
        <w:rPr>
          <w:rFonts w:ascii="Times New Roman" w:hAnsi="Times New Roman" w:cs="Times New Roman"/>
          <w:sz w:val="28"/>
          <w:szCs w:val="28"/>
        </w:rPr>
        <w:t>ы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от 24.09.2019 №9-р «О проведении контрольного мероприятия «Проверка целевого и эффективного использования бюджетных средств, 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выделенных в 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2018 году и истекшем периоде 2019 года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поссовет» в рамках муниципальной программы «Реализация муниципальной политики на территории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2017-2021 годы»</w:t>
      </w:r>
      <w:r w:rsidR="009B781D" w:rsidRPr="009B781D">
        <w:rPr>
          <w:rFonts w:ascii="Times New Roman" w:hAnsi="Times New Roman" w:cs="Times New Roman"/>
          <w:sz w:val="28"/>
          <w:szCs w:val="28"/>
        </w:rPr>
        <w:t>.</w:t>
      </w:r>
    </w:p>
    <w:p w:rsidR="00124A2D" w:rsidRPr="009B781D" w:rsidRDefault="00124A2D" w:rsidP="009B781D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</w:t>
      </w:r>
      <w:r w:rsidR="005911BB" w:rsidRPr="009B781D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2A603B" w:rsidRPr="009B781D"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  <w:r w:rsidR="005911BB" w:rsidRPr="009B781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замечани</w:t>
      </w:r>
      <w:r w:rsidR="005911BB" w:rsidRPr="009B781D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2A603B" w:rsidRPr="009B781D">
        <w:rPr>
          <w:rFonts w:ascii="Times New Roman" w:eastAsia="Times New Roman" w:hAnsi="Times New Roman" w:cs="Times New Roman"/>
          <w:sz w:val="28"/>
          <w:szCs w:val="28"/>
        </w:rPr>
        <w:t xml:space="preserve"> от 27.11.2019г. №2.</w:t>
      </w:r>
    </w:p>
    <w:p w:rsidR="00124A2D" w:rsidRPr="009B781D" w:rsidRDefault="00124A2D" w:rsidP="009B781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В результате  проведенного контрольного мероприятия установлено:</w:t>
      </w:r>
    </w:p>
    <w:p w:rsidR="00706475" w:rsidRPr="009B781D" w:rsidRDefault="00706475" w:rsidP="009B781D">
      <w:pPr>
        <w:tabs>
          <w:tab w:val="left" w:pos="142"/>
          <w:tab w:val="left" w:pos="567"/>
          <w:tab w:val="left" w:pos="2835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06475" w:rsidRPr="009B781D" w:rsidRDefault="00706475" w:rsidP="009B781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Нормативными правовыми актами, регламентирующими полномочия органов местного самоуправления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 в области использования автомобильных дорог и осуществления дорожной деятельности, в проверяемом периоде были:</w:t>
      </w:r>
    </w:p>
    <w:p w:rsidR="00706475" w:rsidRPr="009B781D" w:rsidRDefault="00706475" w:rsidP="009B781D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Федеральный закон от 06.10.2003 № 131 «Об общих принципах организации местного самоуправления»;</w:t>
      </w:r>
    </w:p>
    <w:p w:rsidR="00706475" w:rsidRPr="009B781D" w:rsidRDefault="00706475" w:rsidP="009B781D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Федеральный закон от 08.11.2007 № 257-ФЗ «Об автомобильных дорогах и дорожной деятельности»;</w:t>
      </w:r>
    </w:p>
    <w:p w:rsidR="00706475" w:rsidRPr="009B781D" w:rsidRDefault="00706475" w:rsidP="009B78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Решение Совета депутатов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от 23.08.2013г. №144 «О создании дорожного фонда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Оренбургской области» (с изменениями от 10.07.2019г. №255);</w:t>
      </w:r>
    </w:p>
    <w:p w:rsidR="00706475" w:rsidRPr="009B781D" w:rsidRDefault="00706475" w:rsidP="009B781D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        - Постановление администрации </w:t>
      </w:r>
      <w:proofErr w:type="spellStart"/>
      <w:r w:rsidRPr="009B781D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поссовета от 19.03.2019г. №81-п «</w:t>
      </w:r>
      <w:r w:rsidRPr="009B781D">
        <w:rPr>
          <w:rFonts w:ascii="Times New Roman" w:hAnsi="Times New Roman" w:cs="Times New Roman"/>
          <w:sz w:val="28"/>
          <w:szCs w:val="28"/>
        </w:rPr>
        <w:t xml:space="preserve">О введении временного ограничения движения транспортных средств по автомобильным дорогам общего пользования местного значения на территории муниципального образования </w:t>
      </w:r>
      <w:proofErr w:type="spellStart"/>
      <w:r w:rsidRPr="009B781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hAnsi="Times New Roman" w:cs="Times New Roman"/>
          <w:sz w:val="28"/>
          <w:szCs w:val="28"/>
        </w:rPr>
        <w:t xml:space="preserve"> поссовет в 2019 году»;</w:t>
      </w:r>
    </w:p>
    <w:p w:rsidR="00706475" w:rsidRPr="009B781D" w:rsidRDefault="00706475" w:rsidP="009B781D">
      <w:pPr>
        <w:pStyle w:val="a4"/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9B781D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поссовета от 03.07.2017г. №298-п «</w:t>
      </w:r>
      <w:r w:rsidRPr="009B781D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 xml:space="preserve">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муниципального образования </w:t>
      </w:r>
      <w:proofErr w:type="spellStart"/>
      <w:r w:rsidRPr="009B781D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>Саракташский</w:t>
      </w:r>
      <w:proofErr w:type="spellEnd"/>
      <w:r w:rsidRPr="009B781D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 xml:space="preserve"> поссовет </w:t>
      </w:r>
      <w:proofErr w:type="spellStart"/>
      <w:r w:rsidRPr="009B781D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>Саракташского</w:t>
      </w:r>
      <w:proofErr w:type="spellEnd"/>
      <w:r w:rsidRPr="009B781D">
        <w:rPr>
          <w:rStyle w:val="a6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 xml:space="preserve"> района Оренбургской области».</w:t>
      </w:r>
    </w:p>
    <w:p w:rsidR="00706475" w:rsidRPr="009B781D" w:rsidRDefault="00706475" w:rsidP="00D04EF1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 </w:t>
      </w:r>
      <w:r w:rsidR="00D04EF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нарушение действующего законода</w:t>
      </w:r>
      <w:r w:rsidR="00D04EF1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в а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 отсутствовали следующие муниципальные правовые акты, предусмотренные соответствующими статьями Федерального закона от 08.11.2007г.  №257-ФЗ «Об автомобильных дорогах и дорожной деятельности»:</w:t>
      </w:r>
    </w:p>
    <w:p w:rsidR="00706475" w:rsidRPr="009B781D" w:rsidRDefault="00706475" w:rsidP="009B781D">
      <w:pPr>
        <w:tabs>
          <w:tab w:val="left" w:pos="567"/>
        </w:tabs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по установлению Порядка содержания автомобильных дорог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(п. 2 ст. 17);</w:t>
      </w:r>
    </w:p>
    <w:p w:rsidR="00706475" w:rsidRPr="009B781D" w:rsidRDefault="00706475" w:rsidP="009B781D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по установлению Порядка ремонта автомобильных дорог (п. 2 ст. 18).</w:t>
      </w:r>
    </w:p>
    <w:p w:rsidR="00706475" w:rsidRPr="009B781D" w:rsidRDefault="00706475" w:rsidP="00D04EF1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-6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04E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3. В нарушение п.11 ст.13 Федерального закона №257-ФЗ нормативы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  в проверяемом периоде администрацией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поссовета</w:t>
      </w:r>
      <w:r w:rsidRPr="009B781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не утверждались.</w:t>
      </w:r>
    </w:p>
    <w:p w:rsidR="00706475" w:rsidRPr="009B781D" w:rsidRDefault="00706475" w:rsidP="009B781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4. В нарушение ст.14 федерального закона №257-ФЗ администрацией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поссовета не производилось формирование ежегодных планов проведения работ по содержанию и ремонту автомобильных дорог общего пользования местного значения.</w:t>
      </w:r>
    </w:p>
    <w:p w:rsidR="00706475" w:rsidRPr="009B781D" w:rsidRDefault="00706475" w:rsidP="009B781D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5. В соответствии с п.5 ст.13 Федерального закона №257-ФЗ  постановлением администрации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 от 10.12.2013г. №574-п (с изменениями и дополнениями) утвержден Перечень 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 д</w:t>
      </w:r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орог общего пользования местного значения, находящихся в собственности администрации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поссовет </w:t>
      </w:r>
      <w:proofErr w:type="spellStart"/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(далее - Перечень). </w:t>
      </w:r>
    </w:p>
    <w:p w:rsidR="00706475" w:rsidRPr="009B781D" w:rsidRDefault="00706475" w:rsidP="009B78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Перечень автомобильных дорог необщего пользования местного значения не утверждён в связи с их отсутствием.</w:t>
      </w:r>
    </w:p>
    <w:p w:rsidR="00706475" w:rsidRPr="009B781D" w:rsidRDefault="00706475" w:rsidP="009B781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6. Согласно Перечню на территории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имеется 159 автомобильных дорог общего пользования местного значения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из них: 19 с асфальтобетонным покрытием, 13 имеют частично асфальтовое и грунтовое покрытие и 127 с грунтовым покрытием, а также 17 тротуаров.   </w:t>
      </w:r>
    </w:p>
    <w:p w:rsidR="00706475" w:rsidRPr="009B781D" w:rsidRDefault="00706475" w:rsidP="009B781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7. Автомобильным дорогам общего пользования местного значения присвоены идентификационные номера в соответствии с Общероссийским классификатором.</w:t>
      </w:r>
    </w:p>
    <w:p w:rsidR="00706475" w:rsidRPr="009B781D" w:rsidRDefault="00706475" w:rsidP="009B78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8. Согласно выписке из реестра в муниципальной собственности муниципального образования </w:t>
      </w:r>
      <w:proofErr w:type="spellStart"/>
      <w:r w:rsidRPr="009B781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hAnsi="Times New Roman" w:cs="Times New Roman"/>
          <w:sz w:val="28"/>
          <w:szCs w:val="28"/>
        </w:rPr>
        <w:t xml:space="preserve"> поссовет по состоянию на 25.10.2019г. числится 35 автомобильных дорог общего пользования местного значения и 13 тротуаров. </w:t>
      </w:r>
    </w:p>
    <w:p w:rsidR="00706475" w:rsidRPr="009B781D" w:rsidRDefault="00706475" w:rsidP="009B78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124 автомобильные дороги и 4 тротуара не паспортизированы. </w:t>
      </w:r>
    </w:p>
    <w:p w:rsidR="00706475" w:rsidRPr="009B781D" w:rsidRDefault="00706475" w:rsidP="009B78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Администрацией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поссовета ведется работа по оформлению автомобильных дорог общего пользования местного значения, в собственность.  </w:t>
      </w:r>
    </w:p>
    <w:p w:rsidR="00706475" w:rsidRPr="009B781D" w:rsidRDefault="00706475" w:rsidP="009B78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Проведено межевание 16 дорог, изготовлены техпаспорта, по которым в Управление Федеральной службы государственной регистрации, кадастра и картографии по Оренбургской области поданы заявления о принятии на учет </w:t>
      </w:r>
      <w:r w:rsidR="00077739" w:rsidRPr="009B781D">
        <w:rPr>
          <w:rFonts w:ascii="Times New Roman" w:eastAsia="Times New Roman" w:hAnsi="Times New Roman" w:cs="Times New Roman"/>
          <w:sz w:val="28"/>
          <w:szCs w:val="28"/>
        </w:rPr>
        <w:t>бесхозяйной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недвижимой вещи.</w:t>
      </w:r>
    </w:p>
    <w:p w:rsidR="00706475" w:rsidRPr="009B781D" w:rsidRDefault="00D04EF1" w:rsidP="00D04EF1">
      <w:pPr>
        <w:pStyle w:val="220"/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706475" w:rsidRPr="009B781D">
        <w:rPr>
          <w:szCs w:val="28"/>
        </w:rPr>
        <w:t xml:space="preserve"> 9.</w:t>
      </w:r>
      <w:r w:rsidR="00706475" w:rsidRPr="009B781D">
        <w:rPr>
          <w:color w:val="000000"/>
          <w:szCs w:val="28"/>
        </w:rPr>
        <w:t xml:space="preserve"> </w:t>
      </w:r>
      <w:r w:rsidR="00706475" w:rsidRPr="009B781D">
        <w:rPr>
          <w:szCs w:val="28"/>
        </w:rPr>
        <w:t xml:space="preserve">В целях реализации полномочий по дорожной деятельности администрацией </w:t>
      </w:r>
      <w:proofErr w:type="spellStart"/>
      <w:r w:rsidR="00706475" w:rsidRPr="009B781D">
        <w:rPr>
          <w:color w:val="000000"/>
          <w:szCs w:val="28"/>
        </w:rPr>
        <w:t>Саракташского</w:t>
      </w:r>
      <w:proofErr w:type="spellEnd"/>
      <w:r w:rsidR="00706475" w:rsidRPr="009B781D">
        <w:rPr>
          <w:color w:val="000000"/>
          <w:szCs w:val="28"/>
        </w:rPr>
        <w:t xml:space="preserve"> поссовета </w:t>
      </w:r>
      <w:r w:rsidR="00706475" w:rsidRPr="009B781D">
        <w:rPr>
          <w:szCs w:val="28"/>
        </w:rPr>
        <w:t>в соответствии с Федеральным законом от 05.04.2013 №44-ФЗ «О контрактной системе в сфере закупок товаров, работ, услуг для обеспечения  государственных и муниципальных нужд» заключено:</w:t>
      </w:r>
    </w:p>
    <w:p w:rsidR="00706475" w:rsidRPr="009B781D" w:rsidRDefault="00706475" w:rsidP="009B781D">
      <w:pPr>
        <w:pStyle w:val="220"/>
        <w:tabs>
          <w:tab w:val="left" w:pos="567"/>
          <w:tab w:val="left" w:pos="709"/>
        </w:tabs>
        <w:spacing w:line="276" w:lineRule="auto"/>
        <w:ind w:firstLine="0"/>
        <w:rPr>
          <w:color w:val="000000"/>
          <w:szCs w:val="28"/>
        </w:rPr>
      </w:pPr>
      <w:r w:rsidRPr="009B781D">
        <w:rPr>
          <w:szCs w:val="28"/>
        </w:rPr>
        <w:lastRenderedPageBreak/>
        <w:t xml:space="preserve">    </w:t>
      </w:r>
      <w:r w:rsidRPr="009B781D">
        <w:rPr>
          <w:color w:val="000000"/>
          <w:szCs w:val="28"/>
        </w:rPr>
        <w:t xml:space="preserve">     - в 2018 году – </w:t>
      </w:r>
      <w:r w:rsidRPr="009B781D">
        <w:rPr>
          <w:szCs w:val="28"/>
        </w:rPr>
        <w:t xml:space="preserve">2 муниципальных контракта </w:t>
      </w:r>
      <w:r w:rsidRPr="009B781D">
        <w:rPr>
          <w:color w:val="000000"/>
          <w:szCs w:val="28"/>
        </w:rPr>
        <w:t>на общую сумму 4 403 274,00 рублей и 144 договора с единственным поставщиком на общую сумму на 7 464 106,41 рублей;</w:t>
      </w:r>
    </w:p>
    <w:p w:rsidR="00706475" w:rsidRPr="009B781D" w:rsidRDefault="00706475" w:rsidP="009B781D">
      <w:pPr>
        <w:pStyle w:val="220"/>
        <w:tabs>
          <w:tab w:val="left" w:pos="567"/>
          <w:tab w:val="left" w:pos="709"/>
        </w:tabs>
        <w:spacing w:line="276" w:lineRule="auto"/>
        <w:ind w:firstLine="0"/>
        <w:rPr>
          <w:color w:val="000000"/>
          <w:szCs w:val="28"/>
        </w:rPr>
      </w:pPr>
      <w:r w:rsidRPr="009B781D">
        <w:rPr>
          <w:color w:val="000000"/>
          <w:szCs w:val="28"/>
        </w:rPr>
        <w:t xml:space="preserve">         - за 9 месяцев 2019 года – </w:t>
      </w:r>
      <w:r w:rsidRPr="009B781D">
        <w:rPr>
          <w:szCs w:val="28"/>
        </w:rPr>
        <w:t xml:space="preserve">7 муниципальных контрактов </w:t>
      </w:r>
      <w:r w:rsidRPr="009B781D">
        <w:rPr>
          <w:color w:val="000000"/>
          <w:szCs w:val="28"/>
        </w:rPr>
        <w:t>на общую сумму 21 120 690,54 рублей и 90 договоров с единственным поставщиком на общую сумму 4 148 543,45 рублей.</w:t>
      </w:r>
    </w:p>
    <w:p w:rsidR="00706475" w:rsidRPr="009B781D" w:rsidRDefault="00706475" w:rsidP="00D04EF1">
      <w:pPr>
        <w:pStyle w:val="220"/>
        <w:tabs>
          <w:tab w:val="left" w:pos="567"/>
          <w:tab w:val="left" w:pos="709"/>
        </w:tabs>
        <w:spacing w:line="276" w:lineRule="auto"/>
        <w:ind w:firstLine="0"/>
        <w:rPr>
          <w:color w:val="000000"/>
          <w:szCs w:val="28"/>
        </w:rPr>
      </w:pPr>
      <w:r w:rsidRPr="009B781D">
        <w:rPr>
          <w:color w:val="000000"/>
          <w:szCs w:val="28"/>
        </w:rPr>
        <w:t xml:space="preserve">        10.</w:t>
      </w:r>
      <w:r w:rsidRPr="009B781D">
        <w:rPr>
          <w:bCs/>
          <w:szCs w:val="28"/>
        </w:rPr>
        <w:t xml:space="preserve">  </w:t>
      </w:r>
      <w:r w:rsidRPr="009B781D">
        <w:rPr>
          <w:color w:val="000000"/>
          <w:szCs w:val="28"/>
        </w:rPr>
        <w:t xml:space="preserve">Фактически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Pr="009B781D">
        <w:rPr>
          <w:color w:val="000000"/>
          <w:szCs w:val="28"/>
        </w:rPr>
        <w:t>Саракташский</w:t>
      </w:r>
      <w:proofErr w:type="spellEnd"/>
      <w:r w:rsidRPr="009B781D">
        <w:rPr>
          <w:color w:val="000000"/>
          <w:szCs w:val="28"/>
        </w:rPr>
        <w:t xml:space="preserve"> поссовет» за счет всех источников финансирования в проверяемом периоде было направлено средств:</w:t>
      </w:r>
    </w:p>
    <w:p w:rsidR="00706475" w:rsidRPr="009B781D" w:rsidRDefault="00D04EF1" w:rsidP="00D04E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2018 году – </w:t>
      </w:r>
      <w:r w:rsidR="00706475" w:rsidRPr="009B781D">
        <w:rPr>
          <w:rFonts w:ascii="Times New Roman" w:eastAsia="Times New Roman" w:hAnsi="Times New Roman" w:cs="Times New Roman"/>
          <w:b/>
          <w:sz w:val="28"/>
          <w:szCs w:val="28"/>
        </w:rPr>
        <w:t>24 376 739,96</w:t>
      </w:r>
      <w:r w:rsidR="00706475" w:rsidRPr="009B781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>, в том числе:</w:t>
      </w:r>
    </w:p>
    <w:p w:rsidR="00706475" w:rsidRPr="009B781D" w:rsidRDefault="00706475" w:rsidP="009B781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D04EF1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- 2 969 509,49 рублей оплата по контрактам, заключенным в 2018 году;</w:t>
      </w:r>
    </w:p>
    <w:p w:rsidR="00706475" w:rsidRPr="009B781D" w:rsidRDefault="00706475" w:rsidP="009B781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D04EF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- 4 519 294,14 рублей оплата по договорам, заключенным в 2018 году;</w:t>
      </w:r>
    </w:p>
    <w:p w:rsidR="00706475" w:rsidRPr="009B781D" w:rsidRDefault="00706475" w:rsidP="00D04E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D04EF1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6 430 481,20 рублей произведены расходы на оплату за уличное освещение из средств муниципального дорожного фонда;</w:t>
      </w:r>
    </w:p>
    <w:p w:rsidR="00706475" w:rsidRPr="009B781D" w:rsidRDefault="00706475" w:rsidP="009B781D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-10 457 455,13 рублей погашение кредиторской задолженности по содержанию дорог в 2016, 2017 годах (23 договора на сумму </w:t>
      </w:r>
      <w:r w:rsidRPr="009B781D">
        <w:rPr>
          <w:rFonts w:ascii="Times New Roman" w:eastAsia="Times New Roman" w:hAnsi="Times New Roman" w:cs="Times New Roman"/>
          <w:bCs/>
          <w:i/>
          <w:sz w:val="28"/>
          <w:szCs w:val="28"/>
        </w:rPr>
        <w:t>1 165 822,58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и 3 муниципальных контракта на сумму </w:t>
      </w:r>
      <w:r w:rsidRPr="009B781D">
        <w:rPr>
          <w:rFonts w:ascii="Times New Roman" w:eastAsia="Times New Roman" w:hAnsi="Times New Roman" w:cs="Times New Roman"/>
          <w:bCs/>
          <w:i/>
          <w:sz w:val="28"/>
          <w:szCs w:val="28"/>
        </w:rPr>
        <w:t>9 291 632,55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рублей).</w:t>
      </w:r>
    </w:p>
    <w:p w:rsidR="00706475" w:rsidRPr="009B781D" w:rsidRDefault="00706475" w:rsidP="009B781D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06475" w:rsidRPr="009B781D" w:rsidRDefault="00D04EF1" w:rsidP="00D04E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9 месяцев 2019 года – </w:t>
      </w:r>
      <w:r w:rsidR="00706475" w:rsidRPr="009B781D">
        <w:rPr>
          <w:rFonts w:ascii="Times New Roman" w:eastAsia="Times New Roman" w:hAnsi="Times New Roman" w:cs="Times New Roman"/>
          <w:b/>
          <w:sz w:val="28"/>
          <w:szCs w:val="28"/>
        </w:rPr>
        <w:t>30 656 570,48</w:t>
      </w:r>
      <w:r w:rsidR="00706475" w:rsidRPr="009B781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>, в том числе:</w:t>
      </w:r>
    </w:p>
    <w:p w:rsidR="00706475" w:rsidRPr="009B781D" w:rsidRDefault="00D04EF1" w:rsidP="00D04E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>- 18 040 343,24 рублей оплата работ по контрактам, выполненным в 2019 году;</w:t>
      </w:r>
    </w:p>
    <w:p w:rsidR="00706475" w:rsidRPr="009B781D" w:rsidRDefault="00D04EF1" w:rsidP="009B781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>- 4 148 543,45 рублей оплата по договорам, заключенным в 2019 году;</w:t>
      </w:r>
    </w:p>
    <w:p w:rsidR="00706475" w:rsidRPr="009B781D" w:rsidRDefault="00D04EF1" w:rsidP="00D04E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706475" w:rsidRPr="009B781D">
        <w:rPr>
          <w:rFonts w:ascii="Times New Roman" w:eastAsia="Times New Roman" w:hAnsi="Times New Roman" w:cs="Times New Roman"/>
          <w:sz w:val="28"/>
          <w:szCs w:val="28"/>
        </w:rPr>
        <w:t>3 883 059,01 рублей произведены расходы на оплату за уличное освещение из средств муниципального дорожного фонда;</w:t>
      </w:r>
    </w:p>
    <w:p w:rsidR="00706475" w:rsidRPr="009B781D" w:rsidRDefault="00D04EF1" w:rsidP="009B781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>- 4 584 624,78 рублей погашение кредиторской задолженности по содержанию дорог в 2017, 2018 годах (61 договор на сумму 3 150 860,27  рублей и 1 муниципальный контракт на сумму 1 433 764,51 рублей).</w:t>
      </w:r>
    </w:p>
    <w:p w:rsidR="00706475" w:rsidRPr="009B781D" w:rsidRDefault="00706475" w:rsidP="00D04E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Таким образом, общая сумма проверенных средств дорожного фонда составила – 55 033 310,44 рублей.  </w:t>
      </w:r>
    </w:p>
    <w:p w:rsidR="00706475" w:rsidRPr="009B781D" w:rsidRDefault="00D04EF1" w:rsidP="00D04E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Средства муниципального дорожного фонда были использованы на капитальный ремонт и ремонт автомобильных дорог общего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пользования местного значения, </w:t>
      </w:r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дорог общего пользования местного значения: расчистку дорог от снега, работы по планировке, отсыпке и нарезке кюветов проезжей части, повышение безопасности дорожного движения дорог общего пользования местного значения: ремонт и установка дорожных знаков, покраска пешеходных переходов, нанесение горизонтальной разметки, установка и обслуживание светофоров, уличное освещение, государственная экспертиза сметной документации на объекты (автомобильные дороги) на территории муниципального образования </w:t>
      </w:r>
      <w:proofErr w:type="spellStart"/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>Саракташский</w:t>
      </w:r>
      <w:proofErr w:type="spellEnd"/>
      <w:r w:rsidR="00706475"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поссовет.  </w:t>
      </w:r>
    </w:p>
    <w:p w:rsidR="00706475" w:rsidRPr="009B781D" w:rsidRDefault="00706475" w:rsidP="00D04E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11. В результате проведенного контрольного мероприятия нецелевого и неэффективного использования средств дорожного фонда, направленных на осуществление дорожной деятельности в отношении автомобильных дорог общего пользования местного значения не установлено.</w:t>
      </w:r>
    </w:p>
    <w:p w:rsidR="00706475" w:rsidRPr="009B781D" w:rsidRDefault="00706475" w:rsidP="009B781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12. Администрацией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поссовета нарушены условия муниципальных контрактов и договоров, в части несоблюдения сроков оплаты за выполненные работы. </w:t>
      </w:r>
    </w:p>
    <w:p w:rsidR="00706475" w:rsidRPr="009B781D" w:rsidRDefault="00D04EF1" w:rsidP="00D04EF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06475" w:rsidRPr="009B781D">
        <w:rPr>
          <w:rFonts w:ascii="Times New Roman" w:eastAsia="Times New Roman" w:hAnsi="Times New Roman" w:cs="Times New Roman"/>
          <w:sz w:val="28"/>
          <w:szCs w:val="28"/>
        </w:rPr>
        <w:t xml:space="preserve">13. Счетная палата обращает внимание на некорректное изложение условий контракта с отражением источников финансирования (муниципальный контракт от 17.12.2018г. №06; от 06.08.2019г. №08, от 19.09.2019г. №10)  </w:t>
      </w:r>
    </w:p>
    <w:p w:rsidR="00D04EF1" w:rsidRPr="00D04EF1" w:rsidRDefault="00D04EF1" w:rsidP="00D04EF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EF1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даны соответствующие рекомендации.</w:t>
      </w:r>
    </w:p>
    <w:p w:rsidR="00706475" w:rsidRPr="00D04EF1" w:rsidRDefault="00D04EF1" w:rsidP="00D04EF1">
      <w:pPr>
        <w:shd w:val="clear" w:color="auto" w:fill="FFFFFF"/>
        <w:spacing w:line="357" w:lineRule="atLeast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04EF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06475" w:rsidRPr="00D04EF1">
        <w:rPr>
          <w:rFonts w:ascii="Times New Roman" w:hAnsi="Times New Roman" w:cs="Times New Roman"/>
          <w:b/>
          <w:i/>
          <w:sz w:val="28"/>
          <w:szCs w:val="28"/>
        </w:rPr>
        <w:t xml:space="preserve">.3 Проверка целевого и эффективного использования бюджетных средств, выделенных на реализацию </w:t>
      </w:r>
      <w:r w:rsidR="00706475"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мероприятий подпрограммы «Благоустройство территории муниципального образования </w:t>
      </w:r>
      <w:proofErr w:type="spellStart"/>
      <w:r w:rsidR="00706475"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="00706475"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="00706475"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="00706475"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 «Реализация муниципальной политики на территории муниципального образования </w:t>
      </w:r>
      <w:proofErr w:type="spellStart"/>
      <w:r w:rsidR="00706475"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="00706475"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 </w:t>
      </w:r>
      <w:proofErr w:type="spellStart"/>
      <w:r w:rsidR="00706475"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Саракташского</w:t>
      </w:r>
      <w:proofErr w:type="spellEnd"/>
      <w:r w:rsidR="00706475"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района Оренбургской области на 2017 – 2024 годы», за 11 месяцев 2019 года</w:t>
      </w:r>
    </w:p>
    <w:p w:rsidR="00706475" w:rsidRPr="00B659EC" w:rsidRDefault="00B659EC" w:rsidP="00B659E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77739">
        <w:rPr>
          <w:rFonts w:ascii="Times New Roman" w:hAnsi="Times New Roman" w:cs="Times New Roman"/>
          <w:sz w:val="28"/>
          <w:szCs w:val="28"/>
        </w:rPr>
        <w:t>Проверка проведена в соответствии</w:t>
      </w:r>
      <w:r w:rsidRPr="00B65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739">
        <w:rPr>
          <w:rFonts w:ascii="Times New Roman" w:hAnsi="Times New Roman" w:cs="Times New Roman"/>
          <w:sz w:val="28"/>
          <w:szCs w:val="28"/>
        </w:rPr>
        <w:t xml:space="preserve">с </w:t>
      </w:r>
      <w:r w:rsidR="00706475" w:rsidRPr="00B659EC">
        <w:rPr>
          <w:rFonts w:ascii="Times New Roman" w:hAnsi="Times New Roman" w:cs="Times New Roman"/>
          <w:spacing w:val="8"/>
          <w:sz w:val="28"/>
          <w:szCs w:val="28"/>
        </w:rPr>
        <w:t>п</w:t>
      </w:r>
      <w:r w:rsidRPr="00B659EC">
        <w:rPr>
          <w:rFonts w:ascii="Times New Roman" w:hAnsi="Times New Roman" w:cs="Times New Roman"/>
          <w:spacing w:val="8"/>
          <w:sz w:val="28"/>
          <w:szCs w:val="28"/>
        </w:rPr>
        <w:t>унктом 1.4 п</w:t>
      </w:r>
      <w:r w:rsidR="00706475" w:rsidRPr="00B659EC">
        <w:rPr>
          <w:rFonts w:ascii="Times New Roman" w:hAnsi="Times New Roman" w:cs="Times New Roman"/>
          <w:spacing w:val="8"/>
          <w:sz w:val="28"/>
          <w:szCs w:val="28"/>
        </w:rPr>
        <w:t xml:space="preserve">лана работы </w:t>
      </w:r>
      <w:r w:rsidR="00706475" w:rsidRPr="00B659EC">
        <w:rPr>
          <w:rFonts w:ascii="Times New Roman" w:hAnsi="Times New Roman" w:cs="Times New Roman"/>
          <w:sz w:val="28"/>
          <w:szCs w:val="28"/>
        </w:rPr>
        <w:t xml:space="preserve">Счетной палаты на 2019 год, распоряжение председателя Счётной палаты от 06.12.2019г. №10-р «О проведении контрольного мероприятия «Проверка целевого и эффективного использования бюджетных средств, выделенных на реализацию мероприятий подпрограммы </w:t>
      </w:r>
      <w:r w:rsidR="0070647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«Благоустройство территории муниципального образования </w:t>
      </w:r>
      <w:proofErr w:type="spellStart"/>
      <w:r w:rsidR="0070647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="0070647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="0070647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="0070647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«Реализация муниципальной политики на территории муниципального образования </w:t>
      </w:r>
      <w:proofErr w:type="spellStart"/>
      <w:r w:rsidR="0070647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="0070647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</w:t>
      </w:r>
      <w:proofErr w:type="spellStart"/>
      <w:r w:rsidR="0070647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="0070647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 на 2017 – 2024 годы», за 11 месяцев 2019 года.</w:t>
      </w:r>
    </w:p>
    <w:p w:rsidR="00B659EC" w:rsidRPr="00B659EC" w:rsidRDefault="00B659EC" w:rsidP="00B659EC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9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B659E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составлен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Pr="00B659EC">
        <w:rPr>
          <w:rFonts w:ascii="Times New Roman" w:eastAsia="Times New Roman" w:hAnsi="Times New Roman" w:cs="Times New Roman"/>
          <w:sz w:val="28"/>
          <w:szCs w:val="28"/>
        </w:rPr>
        <w:t>от 23.12.2019г. №3 с замечаниями.</w:t>
      </w:r>
    </w:p>
    <w:p w:rsidR="00B659EC" w:rsidRPr="00B659EC" w:rsidRDefault="00B659EC" w:rsidP="00B659EC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659EC">
        <w:rPr>
          <w:rFonts w:ascii="Times New Roman" w:eastAsia="Calibri" w:hAnsi="Times New Roman" w:cs="Times New Roman"/>
          <w:sz w:val="28"/>
          <w:szCs w:val="28"/>
          <w:lang w:eastAsia="ar-SA"/>
        </w:rPr>
        <w:t>В результате проведенного контрольного мероприятия установлено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следующее</w:t>
      </w:r>
      <w:r w:rsidRPr="00B659EC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706475" w:rsidRPr="00B659EC" w:rsidRDefault="00706475" w:rsidP="00B659E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 1. Плановые расходы на благоустройство на 2019 год с учетом внесенных изменений в бюджет муниципального образования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поссовет предусмотрены в сумме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>9 181 261,42</w:t>
      </w:r>
      <w:r w:rsidRPr="00B659EC">
        <w:rPr>
          <w:rFonts w:ascii="Times New Roman" w:hAnsi="Times New Roman" w:cs="Times New Roman"/>
          <w:sz w:val="28"/>
          <w:szCs w:val="28"/>
        </w:rPr>
        <w:t xml:space="preserve"> рублей и составляют 9,4 процента в общей сумме расходов бюджета поселения.  </w:t>
      </w:r>
    </w:p>
    <w:p w:rsidR="00706475" w:rsidRPr="00B659EC" w:rsidRDefault="00706475" w:rsidP="00B659EC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2. В соответствии с ч.2 ст.179 Бюджетного кодекса Российской Федерации и п.20 ст.4 Порядка разработки, реализации и оценки </w:t>
      </w:r>
      <w:r w:rsidRPr="00B659EC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муниципальных программ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поссовета объемы бюджетных ассигнований на финансовое обеспечение Подпрограммы №4 на 2019 год, утвержденные решениями о бюджете на соответствующий финансовый год соответствуют бюджетным ассигнованиям, указанным в паспорте Подпрограммы. </w:t>
      </w:r>
    </w:p>
    <w:p w:rsidR="00706475" w:rsidRPr="00B659EC" w:rsidRDefault="00B659EC" w:rsidP="00B659E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475"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      3. Уточненный план по разделу 0503 «Благоустройство» выполнен на 8 766 892,77 рублей или 95,5% от годового плана, п</w:t>
      </w:r>
      <w:r w:rsidR="00706475" w:rsidRPr="00B659EC">
        <w:rPr>
          <w:rFonts w:ascii="Times New Roman" w:hAnsi="Times New Roman" w:cs="Times New Roman"/>
          <w:sz w:val="28"/>
          <w:szCs w:val="28"/>
        </w:rPr>
        <w:t>ри этом денежные средства в сумме 3 046 583,44 рублей направлены на погашение кредиторской задолженности по договорам 2018 года. Таким образом, эффективность исполнения мероприятий в 2019 году составляет 62,3 %,</w:t>
      </w:r>
      <w:r w:rsidR="00706475"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 в том числе по мероприятиям:</w:t>
      </w:r>
    </w:p>
    <w:p w:rsidR="00706475" w:rsidRPr="00B659EC" w:rsidRDefault="00706475" w:rsidP="00B659EC">
      <w:pPr>
        <w:pStyle w:val="ae"/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cs="Times New Roman"/>
          <w:i/>
          <w:sz w:val="28"/>
          <w:szCs w:val="28"/>
        </w:rPr>
      </w:pPr>
      <w:r w:rsidRPr="00B659EC">
        <w:rPr>
          <w:rFonts w:cs="Times New Roman"/>
          <w:sz w:val="28"/>
          <w:szCs w:val="28"/>
        </w:rPr>
        <w:t xml:space="preserve">1) </w:t>
      </w:r>
      <w:proofErr w:type="spellStart"/>
      <w:r w:rsidRPr="00B659EC">
        <w:rPr>
          <w:rFonts w:cs="Times New Roman"/>
          <w:sz w:val="28"/>
          <w:szCs w:val="28"/>
        </w:rPr>
        <w:t>Озеленение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территории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поссовета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на</w:t>
      </w:r>
      <w:proofErr w:type="spellEnd"/>
      <w:r w:rsidRPr="00B659EC">
        <w:rPr>
          <w:rFonts w:cs="Times New Roman"/>
          <w:sz w:val="28"/>
          <w:szCs w:val="28"/>
        </w:rPr>
        <w:t xml:space="preserve"> 669 533,06 </w:t>
      </w:r>
      <w:proofErr w:type="spellStart"/>
      <w:r w:rsidRPr="00B659EC">
        <w:rPr>
          <w:rFonts w:cs="Times New Roman"/>
          <w:sz w:val="28"/>
          <w:szCs w:val="28"/>
        </w:rPr>
        <w:t>рублей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или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на</w:t>
      </w:r>
      <w:proofErr w:type="spellEnd"/>
      <w:r w:rsidRPr="00B659EC">
        <w:rPr>
          <w:rFonts w:cs="Times New Roman"/>
          <w:sz w:val="28"/>
          <w:szCs w:val="28"/>
        </w:rPr>
        <w:t xml:space="preserve"> 83,7%; </w:t>
      </w:r>
    </w:p>
    <w:p w:rsidR="00706475" w:rsidRPr="00B659EC" w:rsidRDefault="00706475" w:rsidP="00B659EC">
      <w:pPr>
        <w:pStyle w:val="ae"/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B659EC">
        <w:rPr>
          <w:rFonts w:cs="Times New Roman"/>
          <w:sz w:val="28"/>
          <w:szCs w:val="28"/>
        </w:rPr>
        <w:t xml:space="preserve">2) </w:t>
      </w:r>
      <w:proofErr w:type="spellStart"/>
      <w:r w:rsidRPr="00B659EC">
        <w:rPr>
          <w:rFonts w:cs="Times New Roman"/>
          <w:sz w:val="28"/>
          <w:szCs w:val="28"/>
        </w:rPr>
        <w:t>Благоустройство</w:t>
      </w:r>
      <w:proofErr w:type="spellEnd"/>
      <w:r w:rsidRPr="00B659EC">
        <w:rPr>
          <w:rFonts w:cs="Times New Roman"/>
          <w:sz w:val="28"/>
          <w:szCs w:val="28"/>
        </w:rPr>
        <w:t xml:space="preserve">, </w:t>
      </w:r>
      <w:proofErr w:type="spellStart"/>
      <w:r w:rsidRPr="00B659EC">
        <w:rPr>
          <w:rFonts w:cs="Times New Roman"/>
          <w:sz w:val="28"/>
          <w:szCs w:val="28"/>
        </w:rPr>
        <w:t>очистка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кладбищ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на</w:t>
      </w:r>
      <w:proofErr w:type="spellEnd"/>
      <w:r w:rsidRPr="00B659EC">
        <w:rPr>
          <w:rFonts w:cs="Times New Roman"/>
          <w:sz w:val="28"/>
          <w:szCs w:val="28"/>
        </w:rPr>
        <w:t xml:space="preserve"> 51 165,08</w:t>
      </w:r>
      <w:r w:rsidRPr="00B659EC">
        <w:rPr>
          <w:rFonts w:cs="Times New Roman"/>
          <w:b/>
          <w:color w:val="FF0000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рублей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или</w:t>
      </w:r>
      <w:proofErr w:type="spellEnd"/>
      <w:r w:rsidRPr="00B659EC">
        <w:rPr>
          <w:rFonts w:cs="Times New Roman"/>
          <w:sz w:val="28"/>
          <w:szCs w:val="28"/>
        </w:rPr>
        <w:t xml:space="preserve"> </w:t>
      </w:r>
      <w:proofErr w:type="spellStart"/>
      <w:r w:rsidRPr="00B659EC">
        <w:rPr>
          <w:rFonts w:cs="Times New Roman"/>
          <w:sz w:val="28"/>
          <w:szCs w:val="28"/>
        </w:rPr>
        <w:t>на</w:t>
      </w:r>
      <w:proofErr w:type="spellEnd"/>
      <w:r w:rsidRPr="00B659EC">
        <w:rPr>
          <w:rFonts w:cs="Times New Roman"/>
          <w:sz w:val="28"/>
          <w:szCs w:val="28"/>
        </w:rPr>
        <w:t xml:space="preserve"> 12,8%;</w:t>
      </w:r>
    </w:p>
    <w:p w:rsidR="00706475" w:rsidRPr="00B659EC" w:rsidRDefault="00706475" w:rsidP="00B659EC">
      <w:pPr>
        <w:pStyle w:val="ConsPlusNormal"/>
        <w:tabs>
          <w:tab w:val="left" w:pos="0"/>
          <w:tab w:val="left" w:pos="567"/>
          <w:tab w:val="left" w:pos="709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 3) Выкашивание сорной растительности в местах общего пользования на 1 640 757,17 рублей или на 149,2%;</w:t>
      </w:r>
    </w:p>
    <w:p w:rsidR="00706475" w:rsidRPr="00B659EC" w:rsidRDefault="00706475" w:rsidP="00B659EC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4) Санитарная очистка и содержание мест общего пользования на 2 134 123,20</w:t>
      </w:r>
      <w:r w:rsidRPr="00B659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>рублей или на 71,1%;</w:t>
      </w:r>
    </w:p>
    <w:p w:rsidR="00706475" w:rsidRPr="00B659EC" w:rsidRDefault="00706475" w:rsidP="00B659EC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 5) Прочие мероприятий по благоустройству на 1 224 730,82</w:t>
      </w:r>
      <w:r w:rsidRPr="00B659E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 xml:space="preserve">рублей или на 31,5%. </w:t>
      </w:r>
    </w:p>
    <w:p w:rsidR="00706475" w:rsidRPr="00B659EC" w:rsidRDefault="00B659EC" w:rsidP="00B659EC">
      <w:pPr>
        <w:pStyle w:val="aa"/>
        <w:tabs>
          <w:tab w:val="left" w:pos="567"/>
        </w:tabs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06475"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4. Для реализации мероприятий на выполнение полномочий по организации благоустройства территории муниципального образования </w:t>
      </w:r>
      <w:proofErr w:type="spellStart"/>
      <w:r w:rsidR="00706475" w:rsidRPr="00B659EC">
        <w:rPr>
          <w:rFonts w:ascii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706475"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 администрацией </w:t>
      </w:r>
      <w:proofErr w:type="spellStart"/>
      <w:r w:rsidR="00706475" w:rsidRPr="00B659EC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="00706475"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поссовета заключены 2 муниципальных контракта на 1 514 193,36 рублей и 114 договоров на общую сумму 4 403 848,85 рублей.</w:t>
      </w:r>
    </w:p>
    <w:p w:rsidR="00706475" w:rsidRPr="00B659EC" w:rsidRDefault="00706475" w:rsidP="00B659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>5. Нарушений сроков исполнения обязательств по контрактам, заключенным для реализации мероприятий подпрограммы на 2019 год, не выявлено. Оплата за выполненные работы производилась после предоставления всех соответствующих документов.</w:t>
      </w:r>
    </w:p>
    <w:p w:rsidR="00706475" w:rsidRPr="00B659EC" w:rsidRDefault="00706475" w:rsidP="00B659E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-6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6. В результате выборочной проверки правильности заключения и исполнения договоров на выполнение работ (услуг) по благоустройству территории муниципального образования </w:t>
      </w:r>
      <w:proofErr w:type="spellStart"/>
      <w:r w:rsidRPr="00B659EC">
        <w:rPr>
          <w:rFonts w:ascii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 установлено следующее:</w:t>
      </w:r>
    </w:p>
    <w:p w:rsidR="00706475" w:rsidRPr="00B659EC" w:rsidRDefault="00706475" w:rsidP="00B659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1) Администрацией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поссовета нарушены условия договоров в части несоблюдения сроков оплаты за выполненные работы;</w:t>
      </w:r>
    </w:p>
    <w:p w:rsidR="00706475" w:rsidRPr="00B659EC" w:rsidRDefault="00706475" w:rsidP="00B659EC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659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59EC">
        <w:rPr>
          <w:rFonts w:ascii="Times New Roman" w:hAnsi="Times New Roman" w:cs="Times New Roman"/>
          <w:sz w:val="28"/>
          <w:szCs w:val="28"/>
        </w:rPr>
        <w:t xml:space="preserve"> нарушение ч.3 ст.455, ст.467 ГК РФ в договорах поставки от 08.05.2019г. б/н, от 21.05.2019г. б/н, от 06.06.2019г. б/н, от 27.05.2019г. б/н заключенных с ИП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Патутина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Л.В. отсутствуют спецификации, </w:t>
      </w:r>
      <w:r w:rsidRPr="00B65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являющиеся неотъемлемой частью заключаемого договора. </w:t>
      </w:r>
    </w:p>
    <w:p w:rsidR="00706475" w:rsidRPr="00B659EC" w:rsidRDefault="00706475" w:rsidP="00B659E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3) В</w:t>
      </w:r>
      <w:r w:rsidRPr="00B659EC">
        <w:rPr>
          <w:rFonts w:ascii="Times New Roman" w:hAnsi="Times New Roman" w:cs="Times New Roman"/>
          <w:sz w:val="28"/>
          <w:szCs w:val="28"/>
        </w:rPr>
        <w:t xml:space="preserve"> нарушение принципа эффективности и результативности бюджетных расходов, установленного статьей 34 БК РФ,</w:t>
      </w:r>
      <w:r w:rsidRPr="00B659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 xml:space="preserve">по разделу 0503 «Благоустройство» произведены расходы в размере 46 718,00 рублей, которые следовало произвести за счет средств дорожного фонда по разделу </w:t>
      </w:r>
      <w:r w:rsidRPr="00B659EC">
        <w:rPr>
          <w:rFonts w:ascii="Times New Roman" w:hAnsi="Times New Roman" w:cs="Times New Roman"/>
          <w:sz w:val="28"/>
          <w:szCs w:val="28"/>
        </w:rPr>
        <w:lastRenderedPageBreak/>
        <w:t xml:space="preserve">0409 «Дорожное хозяйство» (дорожные фонды)» - 8 224,00 рублей и 0501 «Жилищное хозяйство» - 38 494,00.  </w:t>
      </w:r>
    </w:p>
    <w:p w:rsidR="00706475" w:rsidRPr="00B659EC" w:rsidRDefault="00706475" w:rsidP="00B659EC">
      <w:pPr>
        <w:tabs>
          <w:tab w:val="left" w:pos="142"/>
          <w:tab w:val="left" w:pos="567"/>
          <w:tab w:val="left" w:pos="851"/>
        </w:tabs>
        <w:spacing w:after="0"/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7. Объем проверенных бюджетных средств составил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>8 766 892,77</w:t>
      </w:r>
      <w:r w:rsidR="003E5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>рублей.</w:t>
      </w:r>
    </w:p>
    <w:p w:rsidR="00706475" w:rsidRPr="00B659EC" w:rsidRDefault="00706475" w:rsidP="00B659EC">
      <w:pPr>
        <w:shd w:val="clear" w:color="auto" w:fill="FFFFFF"/>
        <w:tabs>
          <w:tab w:val="left" w:pos="567"/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8. Нецелевого использования бюджетных средств не выявлено.</w:t>
      </w:r>
    </w:p>
    <w:p w:rsidR="003E58D4" w:rsidRPr="00D04EF1" w:rsidRDefault="003E58D4" w:rsidP="003E58D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EF1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даны соответствующие рекомендации.</w:t>
      </w:r>
    </w:p>
    <w:p w:rsidR="00706475" w:rsidRPr="00B659EC" w:rsidRDefault="00706475" w:rsidP="00B659EC">
      <w:pPr>
        <w:tabs>
          <w:tab w:val="left" w:pos="142"/>
          <w:tab w:val="left" w:pos="567"/>
          <w:tab w:val="left" w:pos="2835"/>
        </w:tabs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659EC">
        <w:rPr>
          <w:rFonts w:ascii="Times New Roman" w:hAnsi="Times New Roman" w:cs="Times New Roman"/>
          <w:sz w:val="28"/>
          <w:szCs w:val="28"/>
        </w:rPr>
        <w:t xml:space="preserve">  Результаты всех контрольных мероприятий доведены до сведения главы муниципального образования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поссовет, председателя Совета депутатов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поссовета, органов прокуратуры. </w:t>
      </w:r>
    </w:p>
    <w:p w:rsidR="00706475" w:rsidRPr="002C2537" w:rsidRDefault="00706475" w:rsidP="003E58D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24A2D" w:rsidRPr="00D87BBA" w:rsidRDefault="004579EF" w:rsidP="00296DCE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124A2D" w:rsidRPr="00D87BBA">
        <w:rPr>
          <w:rFonts w:ascii="Times New Roman" w:hAnsi="Times New Roman" w:cs="Times New Roman"/>
          <w:b/>
          <w:color w:val="000000"/>
          <w:sz w:val="28"/>
          <w:szCs w:val="28"/>
        </w:rPr>
        <w:t>. Организационно-методическая деятельность</w:t>
      </w:r>
    </w:p>
    <w:p w:rsidR="00124A2D" w:rsidRPr="002C2537" w:rsidRDefault="00124A2D" w:rsidP="004579EF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201</w:t>
      </w:r>
      <w:r w:rsidR="003E58D4">
        <w:rPr>
          <w:rFonts w:ascii="Times New Roman" w:hAnsi="Times New Roman" w:cs="Times New Roman"/>
          <w:sz w:val="28"/>
          <w:szCs w:val="28"/>
        </w:rPr>
        <w:t>9</w:t>
      </w:r>
      <w:r w:rsidRPr="002C2537">
        <w:rPr>
          <w:rFonts w:ascii="Times New Roman" w:hAnsi="Times New Roman" w:cs="Times New Roman"/>
          <w:sz w:val="28"/>
          <w:szCs w:val="28"/>
        </w:rPr>
        <w:t xml:space="preserve"> году Счетная палата осуществляла свою деятельность на основании утвержденного плана работы. </w:t>
      </w:r>
    </w:p>
    <w:p w:rsidR="00351852" w:rsidRPr="002C2537" w:rsidRDefault="00F705CB" w:rsidP="00514E3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В отчетном периоде осуществлялось конструктивное взаимодействие с администрацией муниципального </w:t>
      </w:r>
      <w:r w:rsidR="00B14A6F" w:rsidRPr="002C253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B14A6F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B14A6F" w:rsidRPr="002C2537">
        <w:rPr>
          <w:rFonts w:ascii="Times New Roman" w:hAnsi="Times New Roman" w:cs="Times New Roman"/>
          <w:sz w:val="28"/>
          <w:szCs w:val="28"/>
        </w:rPr>
        <w:t xml:space="preserve"> поссовет и Советом депутатов муниципального образования </w:t>
      </w:r>
      <w:proofErr w:type="spellStart"/>
      <w:r w:rsidR="00B14A6F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B14A6F" w:rsidRPr="002C2537">
        <w:rPr>
          <w:rFonts w:ascii="Times New Roman" w:hAnsi="Times New Roman" w:cs="Times New Roman"/>
          <w:sz w:val="28"/>
          <w:szCs w:val="28"/>
        </w:rPr>
        <w:t xml:space="preserve"> поссовет. 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A2D" w:rsidRPr="002C2537" w:rsidRDefault="00B14A6F" w:rsidP="00514E37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124A2D" w:rsidRPr="002C2537">
        <w:rPr>
          <w:rFonts w:ascii="Times New Roman" w:hAnsi="Times New Roman" w:cs="Times New Roman"/>
          <w:sz w:val="28"/>
          <w:szCs w:val="28"/>
        </w:rPr>
        <w:t>Информация о результатах контрольных и экспертно-аналитических мероприятий в течение года предоставлялась в Совет депутатов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351852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351852" w:rsidRPr="002C2537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124A2D" w:rsidRPr="002C2537"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</w:t>
      </w:r>
      <w:proofErr w:type="spellStart"/>
      <w:r w:rsidR="00124A2D" w:rsidRPr="002C2537">
        <w:rPr>
          <w:rFonts w:ascii="Times New Roman" w:hAnsi="Times New Roman" w:cs="Times New Roman"/>
          <w:sz w:val="28"/>
          <w:szCs w:val="28"/>
        </w:rPr>
        <w:t>С</w:t>
      </w:r>
      <w:r w:rsidR="00370AEA" w:rsidRPr="002C2537">
        <w:rPr>
          <w:rFonts w:ascii="Times New Roman" w:hAnsi="Times New Roman" w:cs="Times New Roman"/>
          <w:sz w:val="28"/>
          <w:szCs w:val="28"/>
        </w:rPr>
        <w:t>аракташский</w:t>
      </w:r>
      <w:proofErr w:type="spellEnd"/>
      <w:r w:rsidR="00370AEA" w:rsidRPr="002C2537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B14A6F" w:rsidRPr="002C2537" w:rsidRDefault="00B14A6F" w:rsidP="00514E37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sz w:val="28"/>
          <w:szCs w:val="28"/>
        </w:rPr>
        <w:t xml:space="preserve">         </w:t>
      </w:r>
      <w:r w:rsidRPr="002C2537">
        <w:rPr>
          <w:rFonts w:ascii="Times New Roman" w:hAnsi="Times New Roman"/>
          <w:sz w:val="28"/>
          <w:szCs w:val="28"/>
        </w:rPr>
        <w:t xml:space="preserve">Информация о деятельности Счетной палаты регулярно размещается на официальном сайте 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(</w:t>
      </w:r>
      <w:r w:rsidR="00A040C3" w:rsidRPr="00A040C3">
        <w:rPr>
          <w:rFonts w:ascii="Times New Roman" w:hAnsi="Times New Roman" w:cs="Times New Roman"/>
          <w:sz w:val="28"/>
          <w:szCs w:val="28"/>
        </w:rPr>
        <w:t>http://</w:t>
      </w:r>
      <w:r w:rsidR="00A040C3" w:rsidRPr="00A543CD">
        <w:rPr>
          <w:rFonts w:ascii="Times New Roman" w:hAnsi="Times New Roman" w:cs="Times New Roman"/>
          <w:sz w:val="28"/>
          <w:szCs w:val="28"/>
        </w:rPr>
        <w:t>sarpossovet.ru/</w:t>
      </w:r>
      <w:r w:rsidRPr="00A543CD">
        <w:rPr>
          <w:rFonts w:ascii="Times New Roman" w:hAnsi="Times New Roman" w:cs="Times New Roman"/>
          <w:sz w:val="28"/>
          <w:szCs w:val="28"/>
        </w:rPr>
        <w:t>)</w:t>
      </w:r>
      <w:r w:rsidRPr="002C2537">
        <w:rPr>
          <w:rFonts w:ascii="Times New Roman" w:hAnsi="Times New Roman" w:cs="Times New Roman"/>
          <w:sz w:val="28"/>
          <w:szCs w:val="28"/>
        </w:rPr>
        <w:t xml:space="preserve"> раздел «Счетная палата».</w:t>
      </w:r>
    </w:p>
    <w:p w:rsidR="001F5DE9" w:rsidRPr="002C2537" w:rsidRDefault="001F5DE9" w:rsidP="004579E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 Два раза в год в 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адрес прокуратуры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2537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2C2537">
        <w:rPr>
          <w:rFonts w:ascii="Times New Roman" w:hAnsi="Times New Roman" w:cs="Times New Roman"/>
          <w:bCs/>
          <w:sz w:val="28"/>
          <w:szCs w:val="28"/>
        </w:rPr>
        <w:t xml:space="preserve"> района (в срок до 25 января и 25 июля текущего года) направляется 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информация по результатам проведенных контрольных и экспертно-аналитических мероприятий (</w:t>
      </w:r>
      <w:r w:rsidRPr="002C2537">
        <w:rPr>
          <w:rFonts w:ascii="Times New Roman" w:hAnsi="Times New Roman" w:cs="Times New Roman"/>
          <w:bCs/>
          <w:sz w:val="28"/>
          <w:szCs w:val="28"/>
        </w:rPr>
        <w:t>копии заключений проведенных экспертиз и актов проверок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)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A1E7B" w:rsidRPr="002C2537" w:rsidRDefault="00F705CB" w:rsidP="00514E37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B14A6F" w:rsidRPr="002C2537">
        <w:rPr>
          <w:rFonts w:ascii="Times New Roman" w:hAnsi="Times New Roman" w:cs="Times New Roman"/>
          <w:sz w:val="28"/>
          <w:szCs w:val="28"/>
        </w:rPr>
        <w:t>Председатель Счетной палаты в течении года принимала участие в работе постоянных комиссий и в заседаниях Совета депутатов муниципального обр</w:t>
      </w:r>
      <w:r w:rsidR="00262635" w:rsidRPr="002C2537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262635"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262635" w:rsidRPr="002C2537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2C2537" w:rsidRDefault="002C2537" w:rsidP="004579EF">
      <w:pPr>
        <w:tabs>
          <w:tab w:val="left" w:pos="567"/>
        </w:tabs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579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7A6">
        <w:rPr>
          <w:rFonts w:ascii="Times New Roman" w:hAnsi="Times New Roman" w:cs="Times New Roman"/>
          <w:bCs/>
          <w:sz w:val="28"/>
          <w:szCs w:val="28"/>
        </w:rPr>
        <w:t>2</w:t>
      </w:r>
      <w:r w:rsidR="00136707">
        <w:rPr>
          <w:rFonts w:ascii="Times New Roman" w:hAnsi="Times New Roman" w:cs="Times New Roman"/>
          <w:bCs/>
          <w:sz w:val="28"/>
          <w:szCs w:val="28"/>
        </w:rPr>
        <w:t xml:space="preserve">6 марта </w:t>
      </w:r>
      <w:r w:rsidRPr="002C2537">
        <w:rPr>
          <w:rFonts w:ascii="Times New Roman" w:hAnsi="Times New Roman" w:cs="Times New Roman"/>
          <w:bCs/>
          <w:sz w:val="28"/>
          <w:szCs w:val="28"/>
        </w:rPr>
        <w:t>201</w:t>
      </w:r>
      <w:r w:rsidR="00136707">
        <w:rPr>
          <w:rFonts w:ascii="Times New Roman" w:hAnsi="Times New Roman" w:cs="Times New Roman"/>
          <w:bCs/>
          <w:sz w:val="28"/>
          <w:szCs w:val="28"/>
        </w:rPr>
        <w:t>9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года председатель Счетной палаты </w:t>
      </w:r>
      <w:r w:rsidR="00136707">
        <w:rPr>
          <w:rFonts w:ascii="Times New Roman" w:hAnsi="Times New Roman" w:cs="Times New Roman"/>
          <w:bCs/>
          <w:sz w:val="28"/>
          <w:szCs w:val="28"/>
        </w:rPr>
        <w:t xml:space="preserve">принимала участие в заседании Совета контрольно-счетных органов Оренбургской области при Счетной палате Оренбургской области в формате 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видеоконференции 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по вопросам </w:t>
      </w:r>
      <w:r w:rsidR="00136707">
        <w:rPr>
          <w:rFonts w:ascii="Times New Roman" w:hAnsi="Times New Roman" w:cs="Times New Roman"/>
          <w:bCs/>
          <w:sz w:val="28"/>
          <w:szCs w:val="28"/>
        </w:rPr>
        <w:t xml:space="preserve">внешнего государственного (муниципального) аудита (контроля), </w:t>
      </w:r>
      <w:r w:rsidR="00D87BBA">
        <w:rPr>
          <w:rFonts w:ascii="Times New Roman" w:hAnsi="Times New Roman" w:cs="Times New Roman"/>
          <w:bCs/>
          <w:sz w:val="28"/>
          <w:szCs w:val="28"/>
        </w:rPr>
        <w:t>представления сведений о доходах, расходах, об имуществе и обязательствах имущественного характера и заполнения формы справки в 201</w:t>
      </w:r>
      <w:r w:rsidR="00136707">
        <w:rPr>
          <w:rFonts w:ascii="Times New Roman" w:hAnsi="Times New Roman" w:cs="Times New Roman"/>
          <w:bCs/>
          <w:sz w:val="28"/>
          <w:szCs w:val="28"/>
        </w:rPr>
        <w:t>9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 году (за отчетный 201</w:t>
      </w:r>
      <w:r w:rsidR="00136707">
        <w:rPr>
          <w:rFonts w:ascii="Times New Roman" w:hAnsi="Times New Roman" w:cs="Times New Roman"/>
          <w:bCs/>
          <w:sz w:val="28"/>
          <w:szCs w:val="28"/>
        </w:rPr>
        <w:t>8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 год).  </w:t>
      </w:r>
    </w:p>
    <w:p w:rsidR="00136707" w:rsidRDefault="00D426C8" w:rsidP="004579EF">
      <w:pPr>
        <w:tabs>
          <w:tab w:val="left" w:pos="567"/>
        </w:tabs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579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707">
        <w:rPr>
          <w:rFonts w:ascii="Times New Roman" w:hAnsi="Times New Roman" w:cs="Times New Roman"/>
          <w:bCs/>
          <w:sz w:val="28"/>
          <w:szCs w:val="28"/>
        </w:rPr>
        <w:t>25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="00136707">
        <w:rPr>
          <w:rFonts w:ascii="Times New Roman" w:hAnsi="Times New Roman" w:cs="Times New Roman"/>
          <w:bCs/>
          <w:sz w:val="28"/>
          <w:szCs w:val="28"/>
        </w:rPr>
        <w:t xml:space="preserve">2019 года принимала участие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очередном заседании Совета контрольно-счетных органов Оренбургской области при Счетной палате Оренбургской области в формате круглого стола по обсуждению проблем 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вопросов, возникающих при работе в условиях изменения федерального законодательства, обмен мнениями и опытом работы с целью повышения качества контрольной и экспертно-аналитической деятельности контрольно-счетных органов и эффективности внешнего финансового </w:t>
      </w:r>
      <w:r w:rsidR="002E40E8">
        <w:rPr>
          <w:rFonts w:ascii="Times New Roman" w:hAnsi="Times New Roman" w:cs="Times New Roman"/>
          <w:bCs/>
          <w:sz w:val="28"/>
          <w:szCs w:val="28"/>
        </w:rPr>
        <w:t>контроля в Оренбургской области.</w:t>
      </w:r>
    </w:p>
    <w:p w:rsidR="002E40E8" w:rsidRDefault="004579EF" w:rsidP="004579EF">
      <w:pPr>
        <w:tabs>
          <w:tab w:val="left" w:pos="567"/>
        </w:tabs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2E40E8">
        <w:rPr>
          <w:rFonts w:ascii="Times New Roman" w:hAnsi="Times New Roman" w:cs="Times New Roman"/>
          <w:bCs/>
          <w:sz w:val="28"/>
          <w:szCs w:val="28"/>
        </w:rPr>
        <w:t>20 декабря 2019 года</w:t>
      </w:r>
      <w:r w:rsidR="002E40E8" w:rsidRPr="002E4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40E8">
        <w:rPr>
          <w:rFonts w:ascii="Times New Roman" w:hAnsi="Times New Roman" w:cs="Times New Roman"/>
          <w:bCs/>
          <w:sz w:val="28"/>
          <w:szCs w:val="28"/>
        </w:rPr>
        <w:t xml:space="preserve">принимала участие в очередном заседании Совета контрольно-счетных органов Оренбургской области при Счетной палате Оренбургской области в формате </w:t>
      </w:r>
      <w:r w:rsidR="002E40E8" w:rsidRPr="002C2537">
        <w:rPr>
          <w:rFonts w:ascii="Times New Roman" w:hAnsi="Times New Roman" w:cs="Times New Roman"/>
          <w:bCs/>
          <w:sz w:val="28"/>
          <w:szCs w:val="28"/>
        </w:rPr>
        <w:t>видеоконференции</w:t>
      </w:r>
      <w:r w:rsidR="002E40E8">
        <w:rPr>
          <w:rFonts w:ascii="Times New Roman" w:hAnsi="Times New Roman" w:cs="Times New Roman"/>
          <w:bCs/>
          <w:sz w:val="28"/>
          <w:szCs w:val="28"/>
        </w:rPr>
        <w:t xml:space="preserve">. В рамках заседания был проведен обучающий семинар по вопросам противодействия коррупции. </w:t>
      </w:r>
      <w:r w:rsidR="002E40E8" w:rsidRPr="002C25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A77A6" w:rsidRPr="002C2537" w:rsidRDefault="00DA77A6" w:rsidP="00514E3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тесно сотрудничает с контрольными органами других муниципальных образований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>по проблемам эффективного и рационального использования бюджетных средств.</w:t>
      </w:r>
    </w:p>
    <w:p w:rsidR="004579EF" w:rsidRDefault="002E40E8" w:rsidP="004579E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целях повышения эффективности </w:t>
      </w:r>
      <w:r w:rsidR="004579EF">
        <w:rPr>
          <w:rFonts w:ascii="Times New Roman" w:eastAsia="Times New Roman" w:hAnsi="Times New Roman"/>
          <w:color w:val="000000"/>
          <w:sz w:val="28"/>
          <w:szCs w:val="28"/>
        </w:rPr>
        <w:t>работы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но-счетного органа «Счетная палата» муниципального о</w:t>
      </w:r>
      <w:r w:rsidR="004579EF">
        <w:rPr>
          <w:rFonts w:ascii="Times New Roman" w:eastAsia="Times New Roman" w:hAnsi="Times New Roman"/>
          <w:color w:val="000000"/>
          <w:sz w:val="28"/>
          <w:szCs w:val="28"/>
        </w:rPr>
        <w:t xml:space="preserve">бразования </w:t>
      </w:r>
      <w:proofErr w:type="spellStart"/>
      <w:r w:rsidR="004579EF">
        <w:rPr>
          <w:rFonts w:ascii="Times New Roman" w:eastAsia="Times New Roman" w:hAnsi="Times New Roman"/>
          <w:color w:val="000000"/>
          <w:sz w:val="28"/>
          <w:szCs w:val="28"/>
        </w:rPr>
        <w:t>Саракташский</w:t>
      </w:r>
      <w:proofErr w:type="spellEnd"/>
      <w:r w:rsidR="004579EF">
        <w:rPr>
          <w:rFonts w:ascii="Times New Roman" w:eastAsia="Times New Roman" w:hAnsi="Times New Roman"/>
          <w:color w:val="000000"/>
          <w:sz w:val="28"/>
          <w:szCs w:val="28"/>
        </w:rPr>
        <w:t xml:space="preserve"> поссовет, </w:t>
      </w:r>
      <w:r w:rsidRPr="00FB7148">
        <w:rPr>
          <w:rFonts w:ascii="Times New Roman" w:hAnsi="Times New Roman"/>
          <w:sz w:val="28"/>
          <w:szCs w:val="28"/>
        </w:rPr>
        <w:t>во исполнение требований действующего законодательства по вопрос</w:t>
      </w:r>
      <w:r w:rsidR="004579EF">
        <w:rPr>
          <w:rFonts w:ascii="Times New Roman" w:hAnsi="Times New Roman"/>
          <w:sz w:val="28"/>
          <w:szCs w:val="28"/>
        </w:rPr>
        <w:t>ам</w:t>
      </w:r>
      <w:r w:rsidRPr="00FB7148">
        <w:rPr>
          <w:rFonts w:ascii="Times New Roman" w:hAnsi="Times New Roman"/>
          <w:sz w:val="28"/>
          <w:szCs w:val="28"/>
        </w:rPr>
        <w:t xml:space="preserve"> противодействия коррупции</w:t>
      </w:r>
      <w:r w:rsidR="004579EF">
        <w:rPr>
          <w:rFonts w:ascii="Times New Roman" w:hAnsi="Times New Roman"/>
          <w:sz w:val="28"/>
          <w:szCs w:val="28"/>
        </w:rPr>
        <w:t xml:space="preserve"> председателем Счетной палаты в 2019 году </w:t>
      </w:r>
      <w:r w:rsidR="00E163CB" w:rsidRPr="006A6489">
        <w:rPr>
          <w:rFonts w:ascii="Times New Roman" w:eastAsia="Times New Roman" w:hAnsi="Times New Roman"/>
          <w:color w:val="000000"/>
          <w:sz w:val="28"/>
          <w:szCs w:val="28"/>
        </w:rPr>
        <w:t>разработ</w:t>
      </w:r>
      <w:r w:rsidR="00E163C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4579EF">
        <w:rPr>
          <w:rFonts w:ascii="Times New Roman" w:eastAsia="Times New Roman" w:hAnsi="Times New Roman"/>
          <w:color w:val="000000"/>
          <w:sz w:val="28"/>
          <w:szCs w:val="28"/>
        </w:rPr>
        <w:t xml:space="preserve">ны и </w:t>
      </w:r>
      <w:r w:rsidR="00E163CB">
        <w:rPr>
          <w:rFonts w:ascii="Times New Roman" w:eastAsia="Times New Roman" w:hAnsi="Times New Roman"/>
          <w:color w:val="000000"/>
          <w:sz w:val="28"/>
          <w:szCs w:val="28"/>
        </w:rPr>
        <w:t>утвер</w:t>
      </w:r>
      <w:r w:rsidR="004579EF">
        <w:rPr>
          <w:rFonts w:ascii="Times New Roman" w:eastAsia="Times New Roman" w:hAnsi="Times New Roman"/>
          <w:color w:val="000000"/>
          <w:sz w:val="28"/>
          <w:szCs w:val="28"/>
        </w:rPr>
        <w:t xml:space="preserve">ждены </w:t>
      </w:r>
      <w:r w:rsidR="00E163CB">
        <w:rPr>
          <w:rFonts w:ascii="Times New Roman" w:eastAsia="Times New Roman" w:hAnsi="Times New Roman"/>
          <w:color w:val="000000"/>
          <w:sz w:val="28"/>
          <w:szCs w:val="28"/>
        </w:rPr>
        <w:t>Стандарт</w:t>
      </w:r>
      <w:r w:rsidR="004579EF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E163CB"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финансового контроля</w:t>
      </w:r>
      <w:r w:rsidR="004579E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4579EF" w:rsidRPr="004579EF" w:rsidRDefault="004579EF" w:rsidP="004579EF">
      <w:pPr>
        <w:pStyle w:val="a4"/>
        <w:tabs>
          <w:tab w:val="left" w:pos="567"/>
          <w:tab w:val="left" w:pos="851"/>
        </w:tabs>
        <w:spacing w:line="276" w:lineRule="auto"/>
        <w:jc w:val="both"/>
        <w:rPr>
          <w:rStyle w:val="FontStyle14"/>
          <w:b w:val="0"/>
          <w:sz w:val="28"/>
          <w:szCs w:val="28"/>
        </w:rPr>
      </w:pPr>
      <w:r w:rsidRPr="00457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79E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 xml:space="preserve">СФК-7 </w:t>
      </w:r>
      <w:r w:rsidRPr="004579EF">
        <w:rPr>
          <w:rFonts w:ascii="Times New Roman" w:hAnsi="Times New Roman" w:cs="Times New Roman"/>
          <w:b/>
          <w:sz w:val="28"/>
          <w:szCs w:val="28"/>
        </w:rPr>
        <w:t>«</w:t>
      </w:r>
      <w:r w:rsidRPr="004579EF">
        <w:rPr>
          <w:rStyle w:val="FontStyle14"/>
          <w:b w:val="0"/>
          <w:sz w:val="28"/>
          <w:szCs w:val="28"/>
        </w:rPr>
        <w:t xml:space="preserve">Участие в пределах полномочий в мероприятиях, направленных на противодействие коррупции» контрольно-счетного органа «Счетная палата» муниципального образования </w:t>
      </w:r>
      <w:proofErr w:type="spellStart"/>
      <w:r w:rsidRPr="004579EF">
        <w:rPr>
          <w:rStyle w:val="FontStyle14"/>
          <w:b w:val="0"/>
          <w:sz w:val="28"/>
          <w:szCs w:val="28"/>
        </w:rPr>
        <w:t>Саракташский</w:t>
      </w:r>
      <w:proofErr w:type="spellEnd"/>
      <w:r w:rsidRPr="004579EF">
        <w:rPr>
          <w:rStyle w:val="FontStyle14"/>
          <w:b w:val="0"/>
          <w:sz w:val="28"/>
          <w:szCs w:val="28"/>
        </w:rPr>
        <w:t xml:space="preserve"> поссовет»;</w:t>
      </w:r>
    </w:p>
    <w:p w:rsidR="004579EF" w:rsidRPr="004579EF" w:rsidRDefault="004579EF" w:rsidP="004579EF">
      <w:pPr>
        <w:pStyle w:val="a4"/>
        <w:tabs>
          <w:tab w:val="left" w:pos="142"/>
          <w:tab w:val="left" w:pos="284"/>
          <w:tab w:val="left" w:pos="567"/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79EF">
        <w:rPr>
          <w:rFonts w:ascii="Times New Roman" w:hAnsi="Times New Roman" w:cs="Times New Roman"/>
          <w:sz w:val="28"/>
          <w:szCs w:val="28"/>
        </w:rPr>
        <w:t>2) СФК-8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>«Проведение предварительного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>в процессе исполнения местного бюджета»</w:t>
      </w:r>
    </w:p>
    <w:p w:rsidR="004579EF" w:rsidRPr="004579EF" w:rsidRDefault="004579EF" w:rsidP="004579EF">
      <w:pPr>
        <w:pStyle w:val="a4"/>
        <w:tabs>
          <w:tab w:val="left" w:pos="142"/>
          <w:tab w:val="left" w:pos="284"/>
          <w:tab w:val="left" w:pos="567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b w:val="0"/>
          <w:bCs w:val="0"/>
          <w:sz w:val="28"/>
          <w:szCs w:val="28"/>
        </w:rPr>
        <w:t xml:space="preserve">        </w:t>
      </w:r>
      <w:r w:rsidRPr="004579EF">
        <w:rPr>
          <w:rStyle w:val="FontStyle14"/>
          <w:b w:val="0"/>
          <w:bCs w:val="0"/>
          <w:sz w:val="28"/>
          <w:szCs w:val="28"/>
        </w:rPr>
        <w:t xml:space="preserve">3) </w:t>
      </w:r>
      <w:r w:rsidRPr="004579EF">
        <w:rPr>
          <w:rFonts w:ascii="Times New Roman" w:hAnsi="Times New Roman" w:cs="Times New Roman"/>
          <w:sz w:val="28"/>
          <w:szCs w:val="28"/>
        </w:rPr>
        <w:t>СФК-9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>«Последующий контроль за исполнением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9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4579E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4579EF">
        <w:rPr>
          <w:rFonts w:ascii="Times New Roman" w:hAnsi="Times New Roman" w:cs="Times New Roman"/>
          <w:sz w:val="28"/>
          <w:szCs w:val="28"/>
        </w:rPr>
        <w:t xml:space="preserve"> поссовет»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79EF" w:rsidRPr="004579EF" w:rsidRDefault="004579EF" w:rsidP="004579EF">
      <w:pPr>
        <w:pStyle w:val="a4"/>
        <w:spacing w:line="276" w:lineRule="auto"/>
        <w:jc w:val="both"/>
        <w:rPr>
          <w:rStyle w:val="FontStyle14"/>
          <w:b w:val="0"/>
          <w:bCs w:val="0"/>
          <w:sz w:val="28"/>
          <w:szCs w:val="28"/>
        </w:rPr>
      </w:pPr>
    </w:p>
    <w:p w:rsidR="004579EF" w:rsidRPr="004579EF" w:rsidRDefault="004579EF" w:rsidP="004579E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656" w:rsidRDefault="004579EF" w:rsidP="00A543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A543CD" w:rsidRDefault="00A543CD" w:rsidP="00A543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43CD" w:rsidRPr="002C2537" w:rsidRDefault="00A543CD" w:rsidP="00A543CD">
      <w:pPr>
        <w:shd w:val="clear" w:color="auto" w:fill="FFFFFF"/>
        <w:spacing w:after="0"/>
        <w:ind w:firstLine="708"/>
        <w:jc w:val="both"/>
        <w:rPr>
          <w:sz w:val="26"/>
          <w:szCs w:val="26"/>
        </w:rPr>
      </w:pPr>
    </w:p>
    <w:p w:rsidR="00A674E3" w:rsidRPr="002C2537" w:rsidRDefault="00A674E3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2537">
        <w:rPr>
          <w:rFonts w:ascii="Times New Roman" w:eastAsia="Times New Roman" w:hAnsi="Times New Roman"/>
          <w:sz w:val="28"/>
          <w:szCs w:val="28"/>
        </w:rPr>
        <w:t xml:space="preserve">Председатель Счетной палаты </w:t>
      </w:r>
    </w:p>
    <w:p w:rsidR="00A674E3" w:rsidRPr="002C2537" w:rsidRDefault="00A674E3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C2537"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 w:rsidRPr="002C2537">
        <w:rPr>
          <w:rFonts w:ascii="Times New Roman" w:eastAsia="Times New Roman" w:hAnsi="Times New Roman"/>
          <w:sz w:val="28"/>
          <w:szCs w:val="28"/>
        </w:rPr>
        <w:t xml:space="preserve"> поссовета                                                          Л.А. Никонова</w:t>
      </w: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A67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79E8" w:rsidRPr="002C2537" w:rsidRDefault="00A979E8" w:rsidP="002E20C0">
      <w:pPr>
        <w:tabs>
          <w:tab w:val="left" w:pos="567"/>
        </w:tabs>
        <w:jc w:val="both"/>
        <w:outlineLvl w:val="1"/>
        <w:rPr>
          <w:bCs/>
          <w:szCs w:val="28"/>
        </w:rPr>
      </w:pPr>
      <w:r w:rsidRPr="002C2537">
        <w:rPr>
          <w:bCs/>
          <w:szCs w:val="28"/>
        </w:rPr>
        <w:t xml:space="preserve">    </w:t>
      </w:r>
    </w:p>
    <w:sectPr w:rsidR="00A979E8" w:rsidRPr="002C2537" w:rsidSect="00E423F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A70AC"/>
    <w:multiLevelType w:val="hybridMultilevel"/>
    <w:tmpl w:val="5A30452A"/>
    <w:lvl w:ilvl="0" w:tplc="B088BEE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7DD5753"/>
    <w:multiLevelType w:val="hybridMultilevel"/>
    <w:tmpl w:val="30324BA2"/>
    <w:lvl w:ilvl="0" w:tplc="B5AC15EA">
      <w:start w:val="1"/>
      <w:numFmt w:val="decimal"/>
      <w:lvlText w:val="%1."/>
      <w:lvlJc w:val="left"/>
      <w:pPr>
        <w:ind w:left="1728" w:hanging="102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9905E5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9C46645"/>
    <w:multiLevelType w:val="hybridMultilevel"/>
    <w:tmpl w:val="E9DA0440"/>
    <w:lvl w:ilvl="0" w:tplc="074C5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441500"/>
    <w:multiLevelType w:val="hybridMultilevel"/>
    <w:tmpl w:val="AB8A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A2B31"/>
    <w:multiLevelType w:val="hybridMultilevel"/>
    <w:tmpl w:val="6E9A9794"/>
    <w:lvl w:ilvl="0" w:tplc="FCEEEC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86E03"/>
    <w:multiLevelType w:val="multilevel"/>
    <w:tmpl w:val="296200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834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6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8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94" w:hanging="180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50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66" w:hanging="2160"/>
      </w:pPr>
      <w:rPr>
        <w:rFonts w:eastAsiaTheme="minorEastAsia" w:hint="default"/>
        <w:color w:val="000000"/>
      </w:rPr>
    </w:lvl>
  </w:abstractNum>
  <w:abstractNum w:abstractNumId="8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E3F4E"/>
    <w:multiLevelType w:val="hybridMultilevel"/>
    <w:tmpl w:val="ABA6A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6394661"/>
    <w:multiLevelType w:val="hybridMultilevel"/>
    <w:tmpl w:val="E83865F4"/>
    <w:lvl w:ilvl="0" w:tplc="A46680CE">
      <w:start w:val="5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2C003DE4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3A45AF8"/>
    <w:multiLevelType w:val="hybridMultilevel"/>
    <w:tmpl w:val="012422E2"/>
    <w:lvl w:ilvl="0" w:tplc="4B8CA4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5BD6383"/>
    <w:multiLevelType w:val="hybridMultilevel"/>
    <w:tmpl w:val="D87A4E4E"/>
    <w:lvl w:ilvl="0" w:tplc="EF2E37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F55635A"/>
    <w:multiLevelType w:val="hybridMultilevel"/>
    <w:tmpl w:val="35100B8A"/>
    <w:lvl w:ilvl="0" w:tplc="0FDE3064">
      <w:start w:val="10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1E87E3B"/>
    <w:multiLevelType w:val="hybridMultilevel"/>
    <w:tmpl w:val="16B20718"/>
    <w:lvl w:ilvl="0" w:tplc="FC1C541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20F54AA"/>
    <w:multiLevelType w:val="hybridMultilevel"/>
    <w:tmpl w:val="7262A6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B397400"/>
    <w:multiLevelType w:val="hybridMultilevel"/>
    <w:tmpl w:val="F0A48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50EEF"/>
    <w:multiLevelType w:val="multilevel"/>
    <w:tmpl w:val="2BDA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3056D6"/>
    <w:multiLevelType w:val="hybridMultilevel"/>
    <w:tmpl w:val="EC88E1FA"/>
    <w:lvl w:ilvl="0" w:tplc="13421ADC">
      <w:start w:val="18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67363F34"/>
    <w:multiLevelType w:val="hybridMultilevel"/>
    <w:tmpl w:val="7FB23256"/>
    <w:lvl w:ilvl="0" w:tplc="6EF0893A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67D229DC"/>
    <w:multiLevelType w:val="hybridMultilevel"/>
    <w:tmpl w:val="D4CE8E7E"/>
    <w:lvl w:ilvl="0" w:tplc="E8CC789A">
      <w:start w:val="10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>
    <w:nsid w:val="74924743"/>
    <w:multiLevelType w:val="hybridMultilevel"/>
    <w:tmpl w:val="A08C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46487"/>
    <w:multiLevelType w:val="hybridMultilevel"/>
    <w:tmpl w:val="4CFCDEE0"/>
    <w:lvl w:ilvl="0" w:tplc="3B664A7E">
      <w:start w:val="9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20"/>
  </w:num>
  <w:num w:numId="5">
    <w:abstractNumId w:val="21"/>
  </w:num>
  <w:num w:numId="6">
    <w:abstractNumId w:val="19"/>
  </w:num>
  <w:num w:numId="7">
    <w:abstractNumId w:val="8"/>
  </w:num>
  <w:num w:numId="8">
    <w:abstractNumId w:val="18"/>
  </w:num>
  <w:num w:numId="9">
    <w:abstractNumId w:val="4"/>
  </w:num>
  <w:num w:numId="10">
    <w:abstractNumId w:val="3"/>
  </w:num>
  <w:num w:numId="11">
    <w:abstractNumId w:val="11"/>
  </w:num>
  <w:num w:numId="12">
    <w:abstractNumId w:val="17"/>
  </w:num>
  <w:num w:numId="13">
    <w:abstractNumId w:val="7"/>
  </w:num>
  <w:num w:numId="14">
    <w:abstractNumId w:val="12"/>
  </w:num>
  <w:num w:numId="15">
    <w:abstractNumId w:val="15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22"/>
  </w:num>
  <w:num w:numId="21">
    <w:abstractNumId w:val="16"/>
  </w:num>
  <w:num w:numId="22">
    <w:abstractNumId w:val="5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8"/>
    <w:rsid w:val="000054FD"/>
    <w:rsid w:val="00015CEF"/>
    <w:rsid w:val="00030A18"/>
    <w:rsid w:val="00043EA7"/>
    <w:rsid w:val="000544C2"/>
    <w:rsid w:val="00061F9C"/>
    <w:rsid w:val="000733BC"/>
    <w:rsid w:val="00077739"/>
    <w:rsid w:val="00084953"/>
    <w:rsid w:val="000A0345"/>
    <w:rsid w:val="000A649C"/>
    <w:rsid w:val="000B4808"/>
    <w:rsid w:val="000B5124"/>
    <w:rsid w:val="000C01AD"/>
    <w:rsid w:val="000C7489"/>
    <w:rsid w:val="000D4AE9"/>
    <w:rsid w:val="000E5A0E"/>
    <w:rsid w:val="000F4862"/>
    <w:rsid w:val="000F7092"/>
    <w:rsid w:val="0010369B"/>
    <w:rsid w:val="001066E8"/>
    <w:rsid w:val="0011127E"/>
    <w:rsid w:val="001112FF"/>
    <w:rsid w:val="00111589"/>
    <w:rsid w:val="0012245A"/>
    <w:rsid w:val="00124A2D"/>
    <w:rsid w:val="00136707"/>
    <w:rsid w:val="00141B03"/>
    <w:rsid w:val="001520C6"/>
    <w:rsid w:val="001529C3"/>
    <w:rsid w:val="001629B1"/>
    <w:rsid w:val="00182352"/>
    <w:rsid w:val="001A352B"/>
    <w:rsid w:val="001A3746"/>
    <w:rsid w:val="001B1447"/>
    <w:rsid w:val="001C04CF"/>
    <w:rsid w:val="001D174A"/>
    <w:rsid w:val="001D476A"/>
    <w:rsid w:val="001E080C"/>
    <w:rsid w:val="001E17F9"/>
    <w:rsid w:val="001E59BA"/>
    <w:rsid w:val="001F5DE9"/>
    <w:rsid w:val="00207352"/>
    <w:rsid w:val="00224EA9"/>
    <w:rsid w:val="00236656"/>
    <w:rsid w:val="00262635"/>
    <w:rsid w:val="002627FE"/>
    <w:rsid w:val="002764DF"/>
    <w:rsid w:val="0029697D"/>
    <w:rsid w:val="00296DCE"/>
    <w:rsid w:val="002A1692"/>
    <w:rsid w:val="002A5B81"/>
    <w:rsid w:val="002A603B"/>
    <w:rsid w:val="002A7D5F"/>
    <w:rsid w:val="002C15B1"/>
    <w:rsid w:val="002C2537"/>
    <w:rsid w:val="002D58D6"/>
    <w:rsid w:val="002E20C0"/>
    <w:rsid w:val="002E40E8"/>
    <w:rsid w:val="003141AF"/>
    <w:rsid w:val="00315ECC"/>
    <w:rsid w:val="0032588C"/>
    <w:rsid w:val="00325C5D"/>
    <w:rsid w:val="003366CB"/>
    <w:rsid w:val="00351852"/>
    <w:rsid w:val="00354067"/>
    <w:rsid w:val="003614CA"/>
    <w:rsid w:val="00370AEA"/>
    <w:rsid w:val="00372E0A"/>
    <w:rsid w:val="003852E7"/>
    <w:rsid w:val="0038716D"/>
    <w:rsid w:val="00387F44"/>
    <w:rsid w:val="003903C1"/>
    <w:rsid w:val="00393023"/>
    <w:rsid w:val="003A3C18"/>
    <w:rsid w:val="003A52D9"/>
    <w:rsid w:val="003B7459"/>
    <w:rsid w:val="003C4423"/>
    <w:rsid w:val="003C6E78"/>
    <w:rsid w:val="003E58D4"/>
    <w:rsid w:val="003E7BBB"/>
    <w:rsid w:val="00403653"/>
    <w:rsid w:val="00414428"/>
    <w:rsid w:val="004159CD"/>
    <w:rsid w:val="00444FFB"/>
    <w:rsid w:val="00455081"/>
    <w:rsid w:val="004579EF"/>
    <w:rsid w:val="004612BC"/>
    <w:rsid w:val="0046313E"/>
    <w:rsid w:val="004701C9"/>
    <w:rsid w:val="004A750A"/>
    <w:rsid w:val="004C04BC"/>
    <w:rsid w:val="004C0634"/>
    <w:rsid w:val="004C654A"/>
    <w:rsid w:val="004C681E"/>
    <w:rsid w:val="00514E37"/>
    <w:rsid w:val="00522130"/>
    <w:rsid w:val="0052338D"/>
    <w:rsid w:val="00555FCD"/>
    <w:rsid w:val="0056292D"/>
    <w:rsid w:val="005808FD"/>
    <w:rsid w:val="005911BB"/>
    <w:rsid w:val="005932FF"/>
    <w:rsid w:val="0059342F"/>
    <w:rsid w:val="00594BA3"/>
    <w:rsid w:val="0059527A"/>
    <w:rsid w:val="005A7920"/>
    <w:rsid w:val="005B5395"/>
    <w:rsid w:val="005C556B"/>
    <w:rsid w:val="005E1B79"/>
    <w:rsid w:val="005F156A"/>
    <w:rsid w:val="005F4B8E"/>
    <w:rsid w:val="006158E9"/>
    <w:rsid w:val="00627FF8"/>
    <w:rsid w:val="0064394E"/>
    <w:rsid w:val="00644C4A"/>
    <w:rsid w:val="006471F5"/>
    <w:rsid w:val="00664BD7"/>
    <w:rsid w:val="006A1E7B"/>
    <w:rsid w:val="006C5EF0"/>
    <w:rsid w:val="006E57BA"/>
    <w:rsid w:val="006F0A1A"/>
    <w:rsid w:val="006F564B"/>
    <w:rsid w:val="006F6AC4"/>
    <w:rsid w:val="00706475"/>
    <w:rsid w:val="007158E7"/>
    <w:rsid w:val="00727DC2"/>
    <w:rsid w:val="0073081E"/>
    <w:rsid w:val="00732061"/>
    <w:rsid w:val="0074240A"/>
    <w:rsid w:val="0075646F"/>
    <w:rsid w:val="007652B4"/>
    <w:rsid w:val="007704B6"/>
    <w:rsid w:val="00775ED9"/>
    <w:rsid w:val="007962F2"/>
    <w:rsid w:val="007A0F88"/>
    <w:rsid w:val="007C20DA"/>
    <w:rsid w:val="007D4E37"/>
    <w:rsid w:val="00813BD6"/>
    <w:rsid w:val="008262A1"/>
    <w:rsid w:val="00844289"/>
    <w:rsid w:val="00856F10"/>
    <w:rsid w:val="00874D96"/>
    <w:rsid w:val="008766AB"/>
    <w:rsid w:val="008836CB"/>
    <w:rsid w:val="00884715"/>
    <w:rsid w:val="00886BA5"/>
    <w:rsid w:val="008A3984"/>
    <w:rsid w:val="008A4B0D"/>
    <w:rsid w:val="008B4A4D"/>
    <w:rsid w:val="008B6913"/>
    <w:rsid w:val="008C7301"/>
    <w:rsid w:val="008D24EA"/>
    <w:rsid w:val="008D6E92"/>
    <w:rsid w:val="008D7973"/>
    <w:rsid w:val="008E34C7"/>
    <w:rsid w:val="008E4331"/>
    <w:rsid w:val="00904DEC"/>
    <w:rsid w:val="00935ED9"/>
    <w:rsid w:val="009556C0"/>
    <w:rsid w:val="0097607B"/>
    <w:rsid w:val="00976915"/>
    <w:rsid w:val="00980B2D"/>
    <w:rsid w:val="0098251D"/>
    <w:rsid w:val="00991D1B"/>
    <w:rsid w:val="009944B7"/>
    <w:rsid w:val="009A48B9"/>
    <w:rsid w:val="009B1DE1"/>
    <w:rsid w:val="009B5895"/>
    <w:rsid w:val="009B781D"/>
    <w:rsid w:val="009E12ED"/>
    <w:rsid w:val="009F784A"/>
    <w:rsid w:val="00A01EE3"/>
    <w:rsid w:val="00A040C3"/>
    <w:rsid w:val="00A054A3"/>
    <w:rsid w:val="00A1172C"/>
    <w:rsid w:val="00A22E44"/>
    <w:rsid w:val="00A30DE2"/>
    <w:rsid w:val="00A53325"/>
    <w:rsid w:val="00A543CD"/>
    <w:rsid w:val="00A674E3"/>
    <w:rsid w:val="00A8000F"/>
    <w:rsid w:val="00A970BE"/>
    <w:rsid w:val="00A979E8"/>
    <w:rsid w:val="00AA21A0"/>
    <w:rsid w:val="00AA6BBF"/>
    <w:rsid w:val="00AB073A"/>
    <w:rsid w:val="00AE23DF"/>
    <w:rsid w:val="00AF307A"/>
    <w:rsid w:val="00B14A6F"/>
    <w:rsid w:val="00B44221"/>
    <w:rsid w:val="00B54239"/>
    <w:rsid w:val="00B60AD0"/>
    <w:rsid w:val="00B659EC"/>
    <w:rsid w:val="00B73E9F"/>
    <w:rsid w:val="00B7523D"/>
    <w:rsid w:val="00B829F7"/>
    <w:rsid w:val="00B84AAF"/>
    <w:rsid w:val="00BB496C"/>
    <w:rsid w:val="00BD7CF9"/>
    <w:rsid w:val="00BE0B88"/>
    <w:rsid w:val="00BE415E"/>
    <w:rsid w:val="00BE5021"/>
    <w:rsid w:val="00C00E35"/>
    <w:rsid w:val="00C34BA0"/>
    <w:rsid w:val="00C506E6"/>
    <w:rsid w:val="00C61793"/>
    <w:rsid w:val="00C6260B"/>
    <w:rsid w:val="00C6341C"/>
    <w:rsid w:val="00C63E66"/>
    <w:rsid w:val="00C712E1"/>
    <w:rsid w:val="00C800FC"/>
    <w:rsid w:val="00CC23EF"/>
    <w:rsid w:val="00CF2DD3"/>
    <w:rsid w:val="00D04EF1"/>
    <w:rsid w:val="00D06ACB"/>
    <w:rsid w:val="00D06C09"/>
    <w:rsid w:val="00D16304"/>
    <w:rsid w:val="00D203A0"/>
    <w:rsid w:val="00D24168"/>
    <w:rsid w:val="00D426C8"/>
    <w:rsid w:val="00D708EB"/>
    <w:rsid w:val="00D74E24"/>
    <w:rsid w:val="00D80F0A"/>
    <w:rsid w:val="00D8386E"/>
    <w:rsid w:val="00D87BBA"/>
    <w:rsid w:val="00D926D9"/>
    <w:rsid w:val="00DA2255"/>
    <w:rsid w:val="00DA77A6"/>
    <w:rsid w:val="00DE37BD"/>
    <w:rsid w:val="00DF3BB7"/>
    <w:rsid w:val="00DF5FA6"/>
    <w:rsid w:val="00E01549"/>
    <w:rsid w:val="00E07A72"/>
    <w:rsid w:val="00E13626"/>
    <w:rsid w:val="00E163CB"/>
    <w:rsid w:val="00E20790"/>
    <w:rsid w:val="00E23CBD"/>
    <w:rsid w:val="00E3131A"/>
    <w:rsid w:val="00E32B46"/>
    <w:rsid w:val="00E3395C"/>
    <w:rsid w:val="00E33A10"/>
    <w:rsid w:val="00E3723B"/>
    <w:rsid w:val="00E423F2"/>
    <w:rsid w:val="00E45243"/>
    <w:rsid w:val="00E51C7B"/>
    <w:rsid w:val="00E5317D"/>
    <w:rsid w:val="00E56AAF"/>
    <w:rsid w:val="00E60BFC"/>
    <w:rsid w:val="00E621B0"/>
    <w:rsid w:val="00E73916"/>
    <w:rsid w:val="00E744D4"/>
    <w:rsid w:val="00E751B5"/>
    <w:rsid w:val="00E75260"/>
    <w:rsid w:val="00E94110"/>
    <w:rsid w:val="00E96F15"/>
    <w:rsid w:val="00E97F31"/>
    <w:rsid w:val="00EC0FBB"/>
    <w:rsid w:val="00EC1E28"/>
    <w:rsid w:val="00ED0DCF"/>
    <w:rsid w:val="00ED13E5"/>
    <w:rsid w:val="00EF77A0"/>
    <w:rsid w:val="00F2094D"/>
    <w:rsid w:val="00F45964"/>
    <w:rsid w:val="00F50147"/>
    <w:rsid w:val="00F6378D"/>
    <w:rsid w:val="00F705CB"/>
    <w:rsid w:val="00F72C89"/>
    <w:rsid w:val="00F81D31"/>
    <w:rsid w:val="00FD2CF1"/>
    <w:rsid w:val="00FD6220"/>
    <w:rsid w:val="00FE1245"/>
    <w:rsid w:val="00FE3B7C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66D6D-63F7-477C-A643-A541CA2A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A3C18"/>
    <w:rPr>
      <w:rFonts w:ascii="Calibri" w:eastAsia="Calibri" w:hAnsi="Calibri"/>
      <w:lang w:eastAsia="en-US"/>
    </w:rPr>
  </w:style>
  <w:style w:type="paragraph" w:styleId="a4">
    <w:name w:val="No Spacing"/>
    <w:link w:val="a3"/>
    <w:uiPriority w:val="1"/>
    <w:qFormat/>
    <w:rsid w:val="003A3C18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5">
    <w:name w:val="Book Title"/>
    <w:basedOn w:val="a0"/>
    <w:uiPriority w:val="99"/>
    <w:qFormat/>
    <w:rsid w:val="003A3C18"/>
    <w:rPr>
      <w:rFonts w:ascii="Times New Roman" w:hAnsi="Times New Roman" w:cs="Times New Roman" w:hint="default"/>
      <w:b/>
      <w:bCs/>
      <w:smallCaps/>
      <w:spacing w:val="5"/>
    </w:rPr>
  </w:style>
  <w:style w:type="character" w:styleId="a6">
    <w:name w:val="Strong"/>
    <w:basedOn w:val="a0"/>
    <w:uiPriority w:val="22"/>
    <w:qFormat/>
    <w:rsid w:val="003A3C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AF3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99"/>
    <w:qFormat/>
    <w:rsid w:val="00F72C89"/>
    <w:pPr>
      <w:ind w:left="720"/>
      <w:contextualSpacing/>
    </w:pPr>
  </w:style>
  <w:style w:type="paragraph" w:styleId="aa">
    <w:name w:val="Normal (Web)"/>
    <w:basedOn w:val="a"/>
    <w:link w:val="ab"/>
    <w:uiPriority w:val="99"/>
    <w:rsid w:val="00236656"/>
    <w:pPr>
      <w:widowControl w:val="0"/>
      <w:suppressAutoHyphens/>
      <w:spacing w:before="280" w:after="280" w:line="240" w:lineRule="auto"/>
      <w:ind w:firstLine="405"/>
      <w:jc w:val="both"/>
    </w:pPr>
    <w:rPr>
      <w:rFonts w:ascii="Tahoma" w:eastAsia="Andale Sans UI" w:hAnsi="Tahoma" w:cs="Tahoma"/>
      <w:kern w:val="1"/>
      <w:sz w:val="17"/>
      <w:szCs w:val="17"/>
    </w:rPr>
  </w:style>
  <w:style w:type="paragraph" w:customStyle="1" w:styleId="Standard">
    <w:name w:val="Standard"/>
    <w:rsid w:val="00F459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C00E3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393023"/>
  </w:style>
  <w:style w:type="paragraph" w:styleId="ac">
    <w:name w:val="Body Text Indent"/>
    <w:basedOn w:val="a"/>
    <w:link w:val="ad"/>
    <w:uiPriority w:val="99"/>
    <w:rsid w:val="003930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93023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393023"/>
  </w:style>
  <w:style w:type="paragraph" w:styleId="ae">
    <w:name w:val="Body Text"/>
    <w:basedOn w:val="a"/>
    <w:link w:val="af"/>
    <w:rsid w:val="0039302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af">
    <w:name w:val="Основной текст Знак"/>
    <w:basedOn w:val="a0"/>
    <w:link w:val="ae"/>
    <w:rsid w:val="00393023"/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a"/>
    <w:rsid w:val="0073081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Должность1"/>
    <w:basedOn w:val="a"/>
    <w:rsid w:val="00727D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6">
    <w:name w:val="p6"/>
    <w:basedOn w:val="a"/>
    <w:rsid w:val="007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46313E"/>
    <w:rPr>
      <w:i/>
      <w:iCs/>
    </w:rPr>
  </w:style>
  <w:style w:type="paragraph" w:customStyle="1" w:styleId="22">
    <w:name w:val="Основной текст 22"/>
    <w:basedOn w:val="a"/>
    <w:rsid w:val="006471F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link w:val="af2"/>
    <w:uiPriority w:val="99"/>
    <w:qFormat/>
    <w:rsid w:val="006471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uiPriority w:val="99"/>
    <w:rsid w:val="006471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E5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">
    <w:name w:val="u"/>
    <w:basedOn w:val="a"/>
    <w:rsid w:val="00403653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rsid w:val="00BE5021"/>
    <w:rPr>
      <w:rFonts w:ascii="Arial" w:eastAsia="Times New Roman" w:hAnsi="Arial" w:cs="Arial"/>
      <w:sz w:val="20"/>
      <w:szCs w:val="20"/>
    </w:rPr>
  </w:style>
  <w:style w:type="character" w:customStyle="1" w:styleId="ab">
    <w:name w:val="Обычный (веб) Знак"/>
    <w:link w:val="aa"/>
    <w:rsid w:val="002764DF"/>
    <w:rPr>
      <w:rFonts w:ascii="Tahoma" w:eastAsia="Andale Sans UI" w:hAnsi="Tahoma" w:cs="Tahoma"/>
      <w:kern w:val="1"/>
      <w:sz w:val="17"/>
      <w:szCs w:val="17"/>
    </w:rPr>
  </w:style>
  <w:style w:type="paragraph" w:customStyle="1" w:styleId="211">
    <w:name w:val="Основной текст 211"/>
    <w:basedOn w:val="a"/>
    <w:rsid w:val="00AA21A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both1">
    <w:name w:val="pboth1"/>
    <w:basedOn w:val="a"/>
    <w:rsid w:val="007158E7"/>
    <w:pPr>
      <w:spacing w:before="100" w:beforeAutospacing="1" w:after="150" w:line="275" w:lineRule="atLeas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">
    <w:name w:val="Акты 6 пт"/>
    <w:basedOn w:val="a"/>
    <w:uiPriority w:val="99"/>
    <w:rsid w:val="0011127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23"/>
    <w:basedOn w:val="a"/>
    <w:rsid w:val="002A603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20">
    <w:name w:val="Основной текст с отступом 22"/>
    <w:basedOn w:val="a"/>
    <w:rsid w:val="0070647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4">
    <w:name w:val="Font Style14"/>
    <w:rsid w:val="004579E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3689">
          <w:marLeft w:val="0"/>
          <w:marRight w:val="0"/>
          <w:marTop w:val="0"/>
          <w:marBottom w:val="0"/>
          <w:divBdr>
            <w:top w:val="double" w:sz="4" w:space="16" w:color="4EA200"/>
            <w:left w:val="none" w:sz="0" w:space="27" w:color="auto"/>
            <w:bottom w:val="none" w:sz="0" w:space="16" w:color="auto"/>
            <w:right w:val="none" w:sz="0" w:space="27" w:color="auto"/>
          </w:divBdr>
          <w:divsChild>
            <w:div w:id="6786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F4AD-24B0-414A-85C0-54B186FA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5055</Words>
  <Characters>28817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2020-03-05T04:38:00Z</cp:lastPrinted>
  <dcterms:created xsi:type="dcterms:W3CDTF">2020-03-24T15:41:00Z</dcterms:created>
  <dcterms:modified xsi:type="dcterms:W3CDTF">2020-03-24T15:41:00Z</dcterms:modified>
</cp:coreProperties>
</file>