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147276">
        <w:rPr>
          <w:u w:val="single"/>
        </w:rPr>
        <w:t>15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E01E15">
        <w:rPr>
          <w:u w:val="single"/>
        </w:rPr>
        <w:t xml:space="preserve"> </w:t>
      </w:r>
      <w:r w:rsidR="00147276">
        <w:rPr>
          <w:u w:val="single"/>
        </w:rPr>
        <w:t>мая</w:t>
      </w:r>
      <w:r w:rsidR="002B217C">
        <w:rPr>
          <w:u w:val="single"/>
        </w:rPr>
        <w:t xml:space="preserve">  20</w:t>
      </w:r>
      <w:r w:rsidR="00147276">
        <w:rPr>
          <w:u w:val="single"/>
        </w:rPr>
        <w:t>20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Pr="002A27D8">
        <w:rPr>
          <w:u w:val="single"/>
        </w:rPr>
        <w:t>1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F2414B">
        <w:t>квартал</w:t>
      </w:r>
      <w:r w:rsidR="00760D2E">
        <w:t xml:space="preserve"> </w:t>
      </w:r>
      <w:r w:rsidR="000467F6">
        <w:t>2020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5C66AF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>отчета об исполнении бюджета за 1 квартал 20</w:t>
      </w:r>
      <w:r w:rsidR="000467F6">
        <w:rPr>
          <w:b w:val="0"/>
          <w:spacing w:val="8"/>
        </w:rPr>
        <w:t>20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</w:t>
      </w:r>
      <w:r w:rsidR="00731DD3"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 года</w:t>
      </w:r>
      <w:r w:rsidR="0015624A">
        <w:rPr>
          <w:b w:val="0"/>
        </w:rPr>
        <w:t xml:space="preserve"> </w:t>
      </w:r>
      <w:r w:rsidR="0015624A" w:rsidRPr="00731DD3">
        <w:rPr>
          <w:b w:val="0"/>
        </w:rPr>
        <w:t>№29</w:t>
      </w:r>
      <w:r w:rsidR="00731DD3" w:rsidRPr="00731DD3">
        <w:rPr>
          <w:b w:val="0"/>
        </w:rPr>
        <w:t xml:space="preserve">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147276">
        <w:rPr>
          <w:b w:val="0"/>
          <w:spacing w:val="8"/>
        </w:rPr>
        <w:t>6</w:t>
      </w:r>
      <w:r w:rsidR="00731DD3">
        <w:rPr>
          <w:b w:val="0"/>
          <w:spacing w:val="8"/>
        </w:rPr>
        <w:t xml:space="preserve">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>Счетной палаты на 20</w:t>
      </w:r>
      <w:r w:rsidR="00147276">
        <w:rPr>
          <w:b w:val="0"/>
        </w:rPr>
        <w:t>20</w:t>
      </w:r>
      <w:r w:rsidR="00731DD3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E01E15">
        <w:rPr>
          <w:b w:val="0"/>
        </w:rPr>
        <w:t>4.12.201</w:t>
      </w:r>
      <w:r w:rsidR="00147276">
        <w:rPr>
          <w:b w:val="0"/>
        </w:rPr>
        <w:t>9</w:t>
      </w:r>
      <w:r w:rsidR="00731DD3" w:rsidRPr="00731DD3">
        <w:rPr>
          <w:b w:val="0"/>
        </w:rPr>
        <w:t xml:space="preserve">г. </w:t>
      </w:r>
      <w:r w:rsidR="00E01E15" w:rsidRPr="00731DD3">
        <w:rPr>
          <w:b w:val="0"/>
        </w:rPr>
        <w:t>№</w:t>
      </w:r>
      <w:r w:rsidR="00147276">
        <w:rPr>
          <w:b w:val="0"/>
        </w:rPr>
        <w:t>11</w:t>
      </w:r>
      <w:r w:rsidR="00E01E15" w:rsidRPr="00731DD3">
        <w:rPr>
          <w:b w:val="0"/>
        </w:rPr>
        <w:t>-р</w:t>
      </w:r>
      <w:r w:rsidR="00E01E15"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977CC4" w:rsidRDefault="00F4402F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 w:rsidRPr="00B03FAF">
        <w:t>Анализ исполнения местного бюджета проведен на основе квартальной бюджетной отчетности на 01.0</w:t>
      </w:r>
      <w:r w:rsidR="00D43089">
        <w:t>4</w:t>
      </w:r>
      <w:r w:rsidRPr="00B03FAF">
        <w:t>.20</w:t>
      </w:r>
      <w:r w:rsidR="000467F6">
        <w:t>20</w:t>
      </w:r>
      <w:r w:rsidR="007D7267">
        <w:t xml:space="preserve"> года</w:t>
      </w:r>
      <w:r w:rsidRPr="00B03FAF">
        <w:t xml:space="preserve">, представленной в Счетную палату </w:t>
      </w:r>
      <w:r w:rsidR="00731DD3">
        <w:t>ведущим специалистом</w:t>
      </w:r>
      <w:r w:rsidR="0015624A">
        <w:t xml:space="preserve">-бухгалтером </w:t>
      </w:r>
      <w:r w:rsidR="00731DD3">
        <w:t xml:space="preserve">администрации </w:t>
      </w:r>
      <w:r w:rsidR="00D43089">
        <w:t>муниципального образования Саракташский поссовет</w:t>
      </w:r>
      <w:r w:rsidR="00E01E15">
        <w:rPr>
          <w:b/>
          <w:bCs/>
        </w:rPr>
        <w:t xml:space="preserve">, </w:t>
      </w:r>
      <w:r w:rsidR="00E01E15">
        <w:t>в соответствии со ст. 48</w:t>
      </w:r>
      <w:r w:rsidR="00E01E15" w:rsidRPr="00E55DBB">
        <w:t xml:space="preserve"> Положения о бюджетном процессе в срок, </w:t>
      </w:r>
      <w:r w:rsidR="00E01E15">
        <w:rPr>
          <w:b/>
          <w:bCs/>
        </w:rPr>
        <w:t>не позднее 15 числа месяца, следующего за отчетным кварталом</w:t>
      </w:r>
      <w:r w:rsidR="00385655">
        <w:t xml:space="preserve">. </w:t>
      </w:r>
      <w:r w:rsidR="00D43089">
        <w:t xml:space="preserve"> </w:t>
      </w:r>
      <w:r w:rsidRPr="00B03FAF">
        <w:t xml:space="preserve"> </w:t>
      </w:r>
    </w:p>
    <w:p w:rsidR="00385655" w:rsidRDefault="00385655" w:rsidP="005C66AF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</w:p>
    <w:p w:rsidR="007F33F4" w:rsidRPr="00E01E1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E01E15">
        <w:rPr>
          <w:b/>
          <w:i/>
        </w:rPr>
        <w:t xml:space="preserve"> </w:t>
      </w:r>
      <w:r w:rsidR="007F33F4" w:rsidRPr="00E01E15">
        <w:rPr>
          <w:b/>
          <w:bCs/>
          <w:i/>
        </w:rPr>
        <w:t>2. Основные параметры исполнения местного бюджета</w:t>
      </w:r>
    </w:p>
    <w:p w:rsidR="007F33F4" w:rsidRPr="00E01E15" w:rsidRDefault="007F33F4" w:rsidP="007F33F4">
      <w:pPr>
        <w:widowControl w:val="0"/>
        <w:jc w:val="center"/>
        <w:rPr>
          <w:b/>
          <w:bCs/>
          <w:i/>
        </w:rPr>
      </w:pPr>
      <w:r w:rsidRPr="00E01E15">
        <w:rPr>
          <w:b/>
          <w:bCs/>
          <w:i/>
        </w:rPr>
        <w:t>за 1 квартал 20</w:t>
      </w:r>
      <w:r w:rsidR="000467F6">
        <w:rPr>
          <w:b/>
          <w:bCs/>
          <w:i/>
        </w:rPr>
        <w:t>20</w:t>
      </w:r>
      <w:r w:rsidR="00E01E15">
        <w:rPr>
          <w:b/>
          <w:bCs/>
          <w:i/>
        </w:rPr>
        <w:t xml:space="preserve"> года</w:t>
      </w:r>
    </w:p>
    <w:p w:rsidR="00731DD3" w:rsidRDefault="00731DD3" w:rsidP="004400E1">
      <w:pPr>
        <w:ind w:left="1260" w:hanging="1260"/>
        <w:jc w:val="center"/>
        <w:rPr>
          <w:b/>
        </w:rPr>
      </w:pPr>
    </w:p>
    <w:p w:rsidR="0057588C" w:rsidRPr="00472D01" w:rsidRDefault="0015624A" w:rsidP="00147276">
      <w:pPr>
        <w:ind w:firstLine="567"/>
        <w:jc w:val="both"/>
        <w:outlineLvl w:val="1"/>
      </w:pPr>
      <w:r w:rsidRPr="00472D01">
        <w:rPr>
          <w:szCs w:val="20"/>
        </w:rPr>
        <w:t xml:space="preserve">Решением Совета депутатов «О </w:t>
      </w:r>
      <w:r w:rsidR="00D328D1" w:rsidRPr="00472D01">
        <w:rPr>
          <w:szCs w:val="20"/>
        </w:rPr>
        <w:t xml:space="preserve">бюджете муниципального образования Саракташский поссовет </w:t>
      </w:r>
      <w:r w:rsidR="000467F6" w:rsidRPr="00472D01">
        <w:rPr>
          <w:szCs w:val="20"/>
        </w:rPr>
        <w:t>на 2020</w:t>
      </w:r>
      <w:r w:rsidRPr="00472D01">
        <w:rPr>
          <w:szCs w:val="20"/>
        </w:rPr>
        <w:t xml:space="preserve"> год и плановый период 20</w:t>
      </w:r>
      <w:r w:rsidR="008811D5" w:rsidRPr="00472D01">
        <w:rPr>
          <w:szCs w:val="20"/>
        </w:rPr>
        <w:t>2</w:t>
      </w:r>
      <w:r w:rsidR="000467F6" w:rsidRPr="00472D01">
        <w:rPr>
          <w:szCs w:val="20"/>
        </w:rPr>
        <w:t>1</w:t>
      </w:r>
      <w:r w:rsidRPr="00472D01">
        <w:rPr>
          <w:szCs w:val="20"/>
        </w:rPr>
        <w:t xml:space="preserve"> и 20</w:t>
      </w:r>
      <w:r w:rsidR="00D328D1" w:rsidRPr="00472D01">
        <w:rPr>
          <w:szCs w:val="20"/>
        </w:rPr>
        <w:t>2</w:t>
      </w:r>
      <w:r w:rsidR="000467F6" w:rsidRPr="00472D01">
        <w:rPr>
          <w:szCs w:val="20"/>
        </w:rPr>
        <w:t>2</w:t>
      </w:r>
      <w:r w:rsidRPr="00472D01">
        <w:rPr>
          <w:szCs w:val="20"/>
        </w:rPr>
        <w:t xml:space="preserve"> годов» от 2</w:t>
      </w:r>
      <w:r w:rsidR="008811D5" w:rsidRPr="00472D01">
        <w:rPr>
          <w:szCs w:val="20"/>
        </w:rPr>
        <w:t>0</w:t>
      </w:r>
      <w:r w:rsidRPr="00472D01">
        <w:rPr>
          <w:szCs w:val="20"/>
        </w:rPr>
        <w:t>.12.201</w:t>
      </w:r>
      <w:r w:rsidR="00D02B70" w:rsidRPr="00472D01">
        <w:rPr>
          <w:szCs w:val="20"/>
        </w:rPr>
        <w:t>9</w:t>
      </w:r>
      <w:r w:rsidRPr="00472D01">
        <w:rPr>
          <w:szCs w:val="20"/>
        </w:rPr>
        <w:t>г. №</w:t>
      </w:r>
      <w:r w:rsidR="008811D5" w:rsidRPr="00472D01">
        <w:rPr>
          <w:szCs w:val="20"/>
        </w:rPr>
        <w:t>2</w:t>
      </w:r>
      <w:r w:rsidR="00D02B70" w:rsidRPr="00472D01">
        <w:rPr>
          <w:szCs w:val="20"/>
        </w:rPr>
        <w:t>77</w:t>
      </w:r>
      <w:r w:rsidR="00D328D1" w:rsidRPr="00472D01">
        <w:rPr>
          <w:szCs w:val="20"/>
        </w:rPr>
        <w:t xml:space="preserve"> (с изменениями от </w:t>
      </w:r>
      <w:r w:rsidR="008811D5" w:rsidRPr="00472D01">
        <w:rPr>
          <w:szCs w:val="20"/>
        </w:rPr>
        <w:t>0</w:t>
      </w:r>
      <w:r w:rsidR="00D02B70" w:rsidRPr="00472D01">
        <w:rPr>
          <w:szCs w:val="20"/>
        </w:rPr>
        <w:t>5</w:t>
      </w:r>
      <w:r w:rsidR="008811D5" w:rsidRPr="00472D01">
        <w:rPr>
          <w:szCs w:val="20"/>
        </w:rPr>
        <w:t>.0</w:t>
      </w:r>
      <w:r w:rsidR="00D02B70" w:rsidRPr="00472D01">
        <w:rPr>
          <w:szCs w:val="20"/>
        </w:rPr>
        <w:t>2.2020</w:t>
      </w:r>
      <w:r w:rsidR="003C2C62" w:rsidRPr="00472D01">
        <w:rPr>
          <w:szCs w:val="20"/>
        </w:rPr>
        <w:t>г. №</w:t>
      </w:r>
      <w:r w:rsidR="00D02B70" w:rsidRPr="00472D01">
        <w:rPr>
          <w:szCs w:val="20"/>
        </w:rPr>
        <w:t>284</w:t>
      </w:r>
      <w:r w:rsidR="00D328D1" w:rsidRPr="00472D01">
        <w:rPr>
          <w:szCs w:val="20"/>
        </w:rPr>
        <w:t>)</w:t>
      </w:r>
      <w:r w:rsidRPr="00472D01">
        <w:rPr>
          <w:szCs w:val="20"/>
        </w:rPr>
        <w:t xml:space="preserve"> дохо</w:t>
      </w:r>
      <w:r w:rsidR="00D328D1" w:rsidRPr="00472D01">
        <w:rPr>
          <w:szCs w:val="20"/>
        </w:rPr>
        <w:t>ды на 20</w:t>
      </w:r>
      <w:r w:rsidR="00D02B70" w:rsidRPr="00472D01">
        <w:rPr>
          <w:szCs w:val="20"/>
        </w:rPr>
        <w:t>20</w:t>
      </w:r>
      <w:r w:rsidRPr="00472D01">
        <w:rPr>
          <w:szCs w:val="20"/>
        </w:rPr>
        <w:t xml:space="preserve"> год </w:t>
      </w:r>
      <w:r w:rsidRPr="00472D01">
        <w:rPr>
          <w:szCs w:val="20"/>
        </w:rPr>
        <w:lastRenderedPageBreak/>
        <w:t xml:space="preserve">утверждены в сумме </w:t>
      </w:r>
      <w:r w:rsidR="00D02B70" w:rsidRPr="00472D01">
        <w:rPr>
          <w:szCs w:val="20"/>
        </w:rPr>
        <w:t>109 999 000,00</w:t>
      </w:r>
      <w:r w:rsidRPr="00472D01">
        <w:rPr>
          <w:szCs w:val="20"/>
        </w:rPr>
        <w:t xml:space="preserve"> рублей, расходы – </w:t>
      </w:r>
      <w:r w:rsidR="00D02B70" w:rsidRPr="00472D01">
        <w:rPr>
          <w:szCs w:val="20"/>
        </w:rPr>
        <w:t>109 999 000,00</w:t>
      </w:r>
      <w:r w:rsidR="008811D5" w:rsidRPr="00472D01">
        <w:rPr>
          <w:szCs w:val="20"/>
        </w:rPr>
        <w:t xml:space="preserve"> </w:t>
      </w:r>
      <w:r w:rsidRPr="00472D01">
        <w:rPr>
          <w:szCs w:val="20"/>
        </w:rPr>
        <w:t xml:space="preserve">рублей, размер дефицита – </w:t>
      </w:r>
      <w:r w:rsidR="003C2C62" w:rsidRPr="00472D01">
        <w:rPr>
          <w:szCs w:val="20"/>
        </w:rPr>
        <w:t>0,00</w:t>
      </w:r>
      <w:r w:rsidRPr="00472D01">
        <w:t xml:space="preserve"> рублей</w:t>
      </w:r>
      <w:r w:rsidRPr="00472D01">
        <w:rPr>
          <w:szCs w:val="20"/>
        </w:rPr>
        <w:t xml:space="preserve">. </w:t>
      </w:r>
    </w:p>
    <w:p w:rsidR="00C1730C" w:rsidRPr="00472D01" w:rsidRDefault="00C1730C" w:rsidP="00C1730C">
      <w:pPr>
        <w:widowControl w:val="0"/>
        <w:ind w:firstLine="567"/>
        <w:jc w:val="both"/>
        <w:rPr>
          <w:szCs w:val="20"/>
        </w:rPr>
      </w:pPr>
      <w:r w:rsidRPr="00472D01">
        <w:t xml:space="preserve">  </w:t>
      </w:r>
      <w:r w:rsidRPr="00472D01">
        <w:rPr>
          <w:szCs w:val="20"/>
        </w:rPr>
        <w:t>За 1 квартал 20</w:t>
      </w:r>
      <w:r w:rsidR="0034432A" w:rsidRPr="00472D01">
        <w:rPr>
          <w:szCs w:val="20"/>
        </w:rPr>
        <w:t>20</w:t>
      </w:r>
      <w:r w:rsidRPr="00472D01">
        <w:rPr>
          <w:szCs w:val="20"/>
        </w:rPr>
        <w:t xml:space="preserve"> года в местный бюджет поступило </w:t>
      </w:r>
      <w:r w:rsidRPr="00472D01">
        <w:rPr>
          <w:b/>
          <w:szCs w:val="20"/>
        </w:rPr>
        <w:t xml:space="preserve">доходов </w:t>
      </w:r>
      <w:r w:rsidRPr="00472D01">
        <w:rPr>
          <w:szCs w:val="20"/>
        </w:rPr>
        <w:t>в размере</w:t>
      </w:r>
      <w:r w:rsidRPr="00472D01">
        <w:rPr>
          <w:b/>
          <w:szCs w:val="20"/>
        </w:rPr>
        <w:t xml:space="preserve"> </w:t>
      </w:r>
      <w:r w:rsidR="00D268AF" w:rsidRPr="00472D01">
        <w:rPr>
          <w:b/>
          <w:szCs w:val="20"/>
        </w:rPr>
        <w:t>18 070 039,08</w:t>
      </w:r>
      <w:r w:rsidRPr="00472D01">
        <w:rPr>
          <w:b/>
          <w:szCs w:val="20"/>
        </w:rPr>
        <w:t xml:space="preserve"> </w:t>
      </w:r>
      <w:r w:rsidRPr="00472D01">
        <w:rPr>
          <w:szCs w:val="20"/>
        </w:rPr>
        <w:t xml:space="preserve">рублей, что составляет </w:t>
      </w:r>
      <w:r w:rsidR="00D268AF" w:rsidRPr="00472D01">
        <w:rPr>
          <w:b/>
          <w:szCs w:val="20"/>
        </w:rPr>
        <w:t>16,4</w:t>
      </w:r>
      <w:r w:rsidRPr="00472D01">
        <w:rPr>
          <w:b/>
          <w:szCs w:val="20"/>
        </w:rPr>
        <w:t>%</w:t>
      </w:r>
      <w:r w:rsidRPr="00472D01">
        <w:rPr>
          <w:szCs w:val="20"/>
        </w:rPr>
        <w:t xml:space="preserve"> по отношению к уточненным годовым плановым назначениям (</w:t>
      </w:r>
      <w:r w:rsidR="00D268AF" w:rsidRPr="00472D01">
        <w:rPr>
          <w:b/>
          <w:szCs w:val="20"/>
        </w:rPr>
        <w:t>109 999 000,00</w:t>
      </w:r>
      <w:r w:rsidRPr="00472D01">
        <w:rPr>
          <w:szCs w:val="20"/>
        </w:rPr>
        <w:t xml:space="preserve"> рублей), что на </w:t>
      </w:r>
      <w:r w:rsidR="00D268AF" w:rsidRPr="00472D01">
        <w:rPr>
          <w:b/>
          <w:szCs w:val="20"/>
        </w:rPr>
        <w:t>12,3</w:t>
      </w:r>
      <w:r w:rsidR="0000716C" w:rsidRPr="00472D01">
        <w:rPr>
          <w:b/>
          <w:szCs w:val="20"/>
        </w:rPr>
        <w:t xml:space="preserve">% </w:t>
      </w:r>
      <w:r w:rsidR="00D268AF" w:rsidRPr="00472D01">
        <w:rPr>
          <w:szCs w:val="20"/>
        </w:rPr>
        <w:t>выше</w:t>
      </w:r>
      <w:r w:rsidRPr="00472D01">
        <w:rPr>
          <w:szCs w:val="20"/>
        </w:rPr>
        <w:t>, чем за аналогичный период прошлого года (</w:t>
      </w:r>
      <w:r w:rsidR="00D268AF" w:rsidRPr="00472D01">
        <w:rPr>
          <w:b/>
          <w:szCs w:val="20"/>
        </w:rPr>
        <w:t xml:space="preserve">16 088 942,13 </w:t>
      </w:r>
      <w:r w:rsidRPr="00472D01">
        <w:rPr>
          <w:szCs w:val="20"/>
        </w:rPr>
        <w:t>рублей).</w:t>
      </w:r>
    </w:p>
    <w:p w:rsidR="00C1730C" w:rsidRPr="00472D01" w:rsidRDefault="00C1730C" w:rsidP="00C1730C">
      <w:pPr>
        <w:widowControl w:val="0"/>
        <w:ind w:firstLine="567"/>
        <w:jc w:val="both"/>
        <w:rPr>
          <w:b/>
        </w:rPr>
      </w:pPr>
      <w:r w:rsidRPr="00472D01">
        <w:rPr>
          <w:b/>
        </w:rPr>
        <w:t>Расходы</w:t>
      </w:r>
      <w:r w:rsidRPr="00472D01">
        <w:t xml:space="preserve"> из бюджета </w:t>
      </w:r>
      <w:r w:rsidR="007F33F4" w:rsidRPr="00472D01">
        <w:t xml:space="preserve">муниципального образования Саракташский поссовет </w:t>
      </w:r>
      <w:r w:rsidRPr="00472D01">
        <w:t xml:space="preserve">за 1 квартал текущего года произведены в сумме </w:t>
      </w:r>
      <w:r w:rsidR="00D268AF" w:rsidRPr="00472D01">
        <w:rPr>
          <w:b/>
        </w:rPr>
        <w:t>17 643 917,39</w:t>
      </w:r>
      <w:r w:rsidR="007F33F4" w:rsidRPr="00472D01">
        <w:rPr>
          <w:b/>
        </w:rPr>
        <w:t xml:space="preserve"> </w:t>
      </w:r>
      <w:r w:rsidRPr="00472D01">
        <w:t xml:space="preserve">рублей, что составляет </w:t>
      </w:r>
      <w:r w:rsidR="00D268AF" w:rsidRPr="00472D01">
        <w:rPr>
          <w:b/>
        </w:rPr>
        <w:t>16</w:t>
      </w:r>
      <w:r w:rsidRPr="00472D01">
        <w:rPr>
          <w:b/>
        </w:rPr>
        <w:t>%</w:t>
      </w:r>
      <w:r w:rsidRPr="00472D01">
        <w:t xml:space="preserve"> к уточненным годовым бюджетным назначениям (</w:t>
      </w:r>
      <w:r w:rsidR="00D268AF" w:rsidRPr="00472D01">
        <w:rPr>
          <w:b/>
        </w:rPr>
        <w:t>109 999 000,00</w:t>
      </w:r>
      <w:r w:rsidR="007F33F4" w:rsidRPr="00472D01">
        <w:rPr>
          <w:b/>
        </w:rPr>
        <w:t xml:space="preserve"> </w:t>
      </w:r>
      <w:r w:rsidRPr="00472D01">
        <w:t xml:space="preserve">рублей) и </w:t>
      </w:r>
      <w:r w:rsidR="00D268AF" w:rsidRPr="00472D01">
        <w:rPr>
          <w:b/>
        </w:rPr>
        <w:t>105</w:t>
      </w:r>
      <w:r w:rsidR="00DB4FFD" w:rsidRPr="00472D01">
        <w:rPr>
          <w:b/>
        </w:rPr>
        <w:t>,</w:t>
      </w:r>
      <w:r w:rsidR="00D268AF" w:rsidRPr="00472D01">
        <w:rPr>
          <w:b/>
        </w:rPr>
        <w:t>8</w:t>
      </w:r>
      <w:r w:rsidR="00DB4FFD" w:rsidRPr="00472D01">
        <w:rPr>
          <w:b/>
        </w:rPr>
        <w:t>%</w:t>
      </w:r>
      <w:r w:rsidRPr="00472D01">
        <w:rPr>
          <w:szCs w:val="20"/>
        </w:rPr>
        <w:t xml:space="preserve"> к объему расходов местного бюджета за аналогичный период прошлого года (</w:t>
      </w:r>
      <w:r w:rsidR="00D268AF" w:rsidRPr="00472D01">
        <w:rPr>
          <w:b/>
        </w:rPr>
        <w:t xml:space="preserve">16 679 850,44 </w:t>
      </w:r>
      <w:r w:rsidRPr="00472D01">
        <w:rPr>
          <w:szCs w:val="20"/>
        </w:rPr>
        <w:t>рублей)</w:t>
      </w:r>
      <w:r w:rsidRPr="00472D01">
        <w:t xml:space="preserve">. </w:t>
      </w:r>
    </w:p>
    <w:p w:rsidR="00022E1A" w:rsidRDefault="001C633C" w:rsidP="00785397">
      <w:pPr>
        <w:widowControl w:val="0"/>
        <w:tabs>
          <w:tab w:val="left" w:pos="567"/>
        </w:tabs>
        <w:jc w:val="both"/>
      </w:pPr>
      <w:r w:rsidRPr="00472D01">
        <w:t xml:space="preserve">        </w:t>
      </w:r>
      <w:r w:rsidR="00C1730C" w:rsidRPr="00472D01">
        <w:t xml:space="preserve">За 1 квартал текущего года исполнение бюджета характеризуется </w:t>
      </w:r>
      <w:r w:rsidR="00C1730C" w:rsidRPr="009B11D6">
        <w:rPr>
          <w:b/>
          <w:i/>
        </w:rPr>
        <w:t xml:space="preserve">превышением </w:t>
      </w:r>
      <w:r w:rsidR="00785397" w:rsidRPr="009B11D6">
        <w:rPr>
          <w:b/>
          <w:i/>
        </w:rPr>
        <w:t xml:space="preserve">доходов </w:t>
      </w:r>
      <w:r w:rsidR="007F33F4" w:rsidRPr="009B11D6">
        <w:rPr>
          <w:b/>
          <w:i/>
        </w:rPr>
        <w:t xml:space="preserve">над </w:t>
      </w:r>
      <w:r w:rsidR="00785397" w:rsidRPr="009B11D6">
        <w:rPr>
          <w:b/>
          <w:i/>
        </w:rPr>
        <w:t>расходами</w:t>
      </w:r>
      <w:r w:rsidR="009B11D6">
        <w:t xml:space="preserve"> </w:t>
      </w:r>
      <w:r w:rsidR="00C1730C" w:rsidRPr="00472D01">
        <w:t xml:space="preserve">в сумме </w:t>
      </w:r>
      <w:r w:rsidR="00785397" w:rsidRPr="00472D01">
        <w:rPr>
          <w:b/>
        </w:rPr>
        <w:t>426 121,69</w:t>
      </w:r>
      <w:r w:rsidR="007F33F4" w:rsidRPr="00472D01">
        <w:rPr>
          <w:b/>
        </w:rPr>
        <w:t xml:space="preserve"> </w:t>
      </w:r>
      <w:r w:rsidR="00C1730C" w:rsidRPr="00472D01">
        <w:t>рублей. По итогам 1 квартала 201</w:t>
      </w:r>
      <w:r w:rsidR="00785397" w:rsidRPr="00472D01">
        <w:t>9</w:t>
      </w:r>
      <w:r w:rsidR="00C1730C" w:rsidRPr="00472D01">
        <w:t xml:space="preserve"> года наблюдалось </w:t>
      </w:r>
      <w:r w:rsidR="00785397" w:rsidRPr="009B11D6">
        <w:rPr>
          <w:b/>
          <w:i/>
        </w:rPr>
        <w:t>превышение расходов над доходами</w:t>
      </w:r>
      <w:r w:rsidR="00785397" w:rsidRPr="009B11D6">
        <w:t xml:space="preserve"> в</w:t>
      </w:r>
      <w:r w:rsidR="00785397" w:rsidRPr="00472D01">
        <w:t xml:space="preserve"> сумме </w:t>
      </w:r>
      <w:r w:rsidR="00785397" w:rsidRPr="00472D01">
        <w:rPr>
          <w:b/>
        </w:rPr>
        <w:t xml:space="preserve">590 908,31 </w:t>
      </w:r>
      <w:r w:rsidR="00785397" w:rsidRPr="00472D01">
        <w:t>рублей.</w:t>
      </w:r>
    </w:p>
    <w:p w:rsidR="009B11D6" w:rsidRPr="00472D01" w:rsidRDefault="009B11D6" w:rsidP="00785397">
      <w:pPr>
        <w:widowControl w:val="0"/>
        <w:tabs>
          <w:tab w:val="left" w:pos="567"/>
        </w:tabs>
        <w:jc w:val="both"/>
      </w:pPr>
    </w:p>
    <w:p w:rsidR="00022E1A" w:rsidRPr="00472D01" w:rsidRDefault="00022E1A" w:rsidP="00214300">
      <w:pPr>
        <w:widowControl w:val="0"/>
        <w:jc w:val="center"/>
      </w:pPr>
      <w:r w:rsidRPr="00472D01">
        <w:rPr>
          <w:noProof/>
        </w:rPr>
        <w:drawing>
          <wp:inline distT="0" distB="0" distL="0" distR="0">
            <wp:extent cx="4984750" cy="2946400"/>
            <wp:effectExtent l="19050" t="0" r="2540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472D01" w:rsidRDefault="00F16D3D" w:rsidP="00C1730C">
      <w:pPr>
        <w:widowControl w:val="0"/>
        <w:jc w:val="both"/>
      </w:pPr>
    </w:p>
    <w:p w:rsidR="00D25DD0" w:rsidRPr="00472D01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472D01">
        <w:rPr>
          <w:i/>
          <w:sz w:val="24"/>
          <w:szCs w:val="20"/>
        </w:rPr>
        <w:t>Рис.1. Исполнение бюджета по доходам и расходам за 1 квартал 20</w:t>
      </w:r>
      <w:r w:rsidR="00785397" w:rsidRPr="00472D01">
        <w:rPr>
          <w:i/>
          <w:sz w:val="24"/>
          <w:szCs w:val="20"/>
        </w:rPr>
        <w:t>20</w:t>
      </w:r>
      <w:r w:rsidRPr="00472D01">
        <w:rPr>
          <w:i/>
          <w:sz w:val="24"/>
          <w:szCs w:val="20"/>
        </w:rPr>
        <w:t xml:space="preserve"> года </w:t>
      </w:r>
      <w:r w:rsidR="00F16D3D" w:rsidRPr="00472D01">
        <w:rPr>
          <w:i/>
          <w:sz w:val="24"/>
          <w:szCs w:val="20"/>
        </w:rPr>
        <w:t>(</w:t>
      </w:r>
      <w:r w:rsidRPr="00472D01">
        <w:rPr>
          <w:i/>
          <w:sz w:val="24"/>
          <w:szCs w:val="20"/>
        </w:rPr>
        <w:t>руб.)</w:t>
      </w:r>
    </w:p>
    <w:p w:rsidR="00D25DD0" w:rsidRPr="00472D01" w:rsidRDefault="00D25DD0" w:rsidP="007F33F4">
      <w:pPr>
        <w:ind w:left="1260" w:hanging="1260"/>
        <w:jc w:val="center"/>
        <w:rPr>
          <w:b/>
        </w:rPr>
      </w:pPr>
    </w:p>
    <w:p w:rsidR="00D25DD0" w:rsidRPr="00472D01" w:rsidRDefault="00D25DD0" w:rsidP="00D25DD0">
      <w:pPr>
        <w:widowControl w:val="0"/>
        <w:ind w:firstLine="567"/>
        <w:jc w:val="both"/>
        <w:rPr>
          <w:szCs w:val="20"/>
        </w:rPr>
      </w:pPr>
      <w:r w:rsidRPr="00472D01">
        <w:rPr>
          <w:szCs w:val="20"/>
        </w:rPr>
        <w:t>Сведения об исполнении бюджета муниципального образования Саракташский поссовет за 1 квартал  20</w:t>
      </w:r>
      <w:r w:rsidR="00785397" w:rsidRPr="00472D01">
        <w:rPr>
          <w:szCs w:val="20"/>
        </w:rPr>
        <w:t>20</w:t>
      </w:r>
      <w:r w:rsidRPr="00472D01">
        <w:rPr>
          <w:szCs w:val="20"/>
        </w:rPr>
        <w:t xml:space="preserve"> года по доходам и расходам приведены в </w:t>
      </w:r>
      <w:r w:rsidRPr="00472D01">
        <w:rPr>
          <w:i/>
          <w:szCs w:val="20"/>
        </w:rPr>
        <w:t>приложени</w:t>
      </w:r>
      <w:r w:rsidR="00F16D3D" w:rsidRPr="00472D01">
        <w:rPr>
          <w:i/>
          <w:szCs w:val="20"/>
        </w:rPr>
        <w:t>и</w:t>
      </w:r>
      <w:r w:rsidRPr="00472D01">
        <w:rPr>
          <w:i/>
          <w:szCs w:val="20"/>
        </w:rPr>
        <w:t xml:space="preserve"> 1</w:t>
      </w:r>
      <w:r w:rsidRPr="00472D01">
        <w:rPr>
          <w:szCs w:val="20"/>
        </w:rPr>
        <w:t xml:space="preserve"> к аналитической записке.</w:t>
      </w:r>
    </w:p>
    <w:p w:rsidR="00F16D3D" w:rsidRPr="00472D01" w:rsidRDefault="00F16D3D" w:rsidP="00D25DD0">
      <w:pPr>
        <w:widowControl w:val="0"/>
        <w:ind w:firstLine="567"/>
        <w:jc w:val="both"/>
        <w:rPr>
          <w:szCs w:val="20"/>
        </w:rPr>
      </w:pPr>
    </w:p>
    <w:p w:rsidR="007F33F4" w:rsidRPr="00472D01" w:rsidRDefault="007F33F4" w:rsidP="007F33F4">
      <w:pPr>
        <w:ind w:left="1260" w:hanging="1260"/>
        <w:jc w:val="center"/>
        <w:rPr>
          <w:b/>
          <w:i/>
        </w:rPr>
      </w:pPr>
      <w:r w:rsidRPr="00472D01">
        <w:rPr>
          <w:b/>
          <w:i/>
        </w:rPr>
        <w:t xml:space="preserve">3. Анализ исполнения </w:t>
      </w:r>
      <w:r w:rsidR="00F16D3D" w:rsidRPr="00472D01">
        <w:rPr>
          <w:b/>
          <w:i/>
        </w:rPr>
        <w:t xml:space="preserve">местного </w:t>
      </w:r>
      <w:r w:rsidRPr="00472D01">
        <w:rPr>
          <w:b/>
          <w:i/>
        </w:rPr>
        <w:t>бюджета</w:t>
      </w:r>
      <w:r w:rsidR="00F16D3D" w:rsidRPr="00472D01">
        <w:rPr>
          <w:b/>
          <w:i/>
        </w:rPr>
        <w:t xml:space="preserve"> по доходам</w:t>
      </w:r>
    </w:p>
    <w:p w:rsidR="00F16D3D" w:rsidRPr="00472D01" w:rsidRDefault="00F16D3D" w:rsidP="007F33F4">
      <w:pPr>
        <w:ind w:left="1260" w:hanging="1260"/>
        <w:jc w:val="center"/>
        <w:rPr>
          <w:b/>
        </w:rPr>
      </w:pPr>
    </w:p>
    <w:p w:rsidR="00F16D3D" w:rsidRPr="00472D01" w:rsidRDefault="00F16D3D" w:rsidP="00F16D3D">
      <w:pPr>
        <w:widowControl w:val="0"/>
        <w:ind w:firstLine="567"/>
        <w:jc w:val="both"/>
        <w:rPr>
          <w:rFonts w:cs="Tahoma"/>
          <w:bCs/>
        </w:rPr>
      </w:pPr>
      <w:r w:rsidRPr="00472D01">
        <w:rPr>
          <w:bCs/>
        </w:rPr>
        <w:t xml:space="preserve">В структуре доходов местного бюджета преобладающую долю занимают </w:t>
      </w:r>
      <w:r w:rsidR="00DB7802" w:rsidRPr="00472D01">
        <w:rPr>
          <w:rFonts w:cs="Tahoma"/>
          <w:bCs/>
          <w:i/>
        </w:rPr>
        <w:t>налоговые и неналоговые доходы</w:t>
      </w:r>
      <w:r w:rsidRPr="00472D01">
        <w:rPr>
          <w:rFonts w:cs="Tahoma"/>
          <w:bCs/>
        </w:rPr>
        <w:t>,</w:t>
      </w:r>
      <w:r w:rsidRPr="00472D01">
        <w:rPr>
          <w:bCs/>
        </w:rPr>
        <w:t xml:space="preserve"> которые по состоянию на 01.04.20</w:t>
      </w:r>
      <w:r w:rsidR="00785397" w:rsidRPr="00472D01">
        <w:rPr>
          <w:bCs/>
        </w:rPr>
        <w:t>20</w:t>
      </w:r>
      <w:r w:rsidRPr="00472D01">
        <w:rPr>
          <w:bCs/>
        </w:rPr>
        <w:t xml:space="preserve"> г. сложились в размере</w:t>
      </w:r>
      <w:r w:rsidRPr="00472D01">
        <w:rPr>
          <w:rFonts w:cs="Tahoma"/>
          <w:bCs/>
        </w:rPr>
        <w:t xml:space="preserve"> </w:t>
      </w:r>
      <w:r w:rsidR="00785397" w:rsidRPr="00472D01">
        <w:rPr>
          <w:rFonts w:cs="Tahoma"/>
          <w:bCs/>
        </w:rPr>
        <w:t>11 032 739,08</w:t>
      </w:r>
      <w:r w:rsidRPr="00472D01">
        <w:rPr>
          <w:rFonts w:cs="Tahoma"/>
          <w:bCs/>
        </w:rPr>
        <w:t xml:space="preserve"> рублей, или </w:t>
      </w:r>
      <w:r w:rsidR="00DB7802" w:rsidRPr="00472D01">
        <w:rPr>
          <w:rFonts w:cs="Tahoma"/>
          <w:bCs/>
        </w:rPr>
        <w:t>6</w:t>
      </w:r>
      <w:r w:rsidR="009B11D6">
        <w:rPr>
          <w:rFonts w:cs="Tahoma"/>
          <w:bCs/>
        </w:rPr>
        <w:t>1</w:t>
      </w:r>
      <w:r w:rsidRPr="00472D01">
        <w:rPr>
          <w:rFonts w:cs="Tahoma"/>
          <w:bCs/>
        </w:rPr>
        <w:t>%</w:t>
      </w:r>
      <w:r w:rsidRPr="00472D01">
        <w:rPr>
          <w:bCs/>
        </w:rPr>
        <w:t xml:space="preserve"> от общего объема доходной части бюджета. </w:t>
      </w:r>
      <w:r w:rsidRPr="00472D01">
        <w:rPr>
          <w:rFonts w:cs="Tahoma"/>
          <w:bCs/>
        </w:rPr>
        <w:t xml:space="preserve">На долю </w:t>
      </w:r>
      <w:r w:rsidR="00DB7802" w:rsidRPr="00472D01">
        <w:rPr>
          <w:rFonts w:cs="Tahoma"/>
          <w:bCs/>
          <w:i/>
        </w:rPr>
        <w:t>безвозмездных поступлений</w:t>
      </w:r>
      <w:r w:rsidR="00DB7802" w:rsidRPr="00472D01">
        <w:rPr>
          <w:rFonts w:cs="Tahoma"/>
          <w:bCs/>
        </w:rPr>
        <w:t xml:space="preserve"> приходится </w:t>
      </w:r>
      <w:r w:rsidR="00785397" w:rsidRPr="00472D01">
        <w:rPr>
          <w:rFonts w:cs="Tahoma"/>
          <w:bCs/>
        </w:rPr>
        <w:t>7 037 300,00</w:t>
      </w:r>
      <w:r w:rsidRPr="00472D01">
        <w:rPr>
          <w:rFonts w:cs="Tahoma"/>
          <w:bCs/>
        </w:rPr>
        <w:t xml:space="preserve"> рублей или </w:t>
      </w:r>
      <w:r w:rsidR="00785397" w:rsidRPr="00472D01">
        <w:rPr>
          <w:rFonts w:cs="Tahoma"/>
          <w:bCs/>
        </w:rPr>
        <w:t>39</w:t>
      </w:r>
      <w:r w:rsidRPr="00472D01">
        <w:rPr>
          <w:rFonts w:cs="Tahoma"/>
          <w:bCs/>
        </w:rPr>
        <w:t>% доходов бюджета.</w:t>
      </w:r>
    </w:p>
    <w:p w:rsidR="00785397" w:rsidRPr="00472D01" w:rsidRDefault="00785397" w:rsidP="00F16D3D">
      <w:pPr>
        <w:widowControl w:val="0"/>
        <w:ind w:firstLine="567"/>
        <w:jc w:val="both"/>
        <w:rPr>
          <w:rFonts w:cs="Tahoma"/>
          <w:bCs/>
        </w:rPr>
      </w:pPr>
    </w:p>
    <w:p w:rsidR="00256663" w:rsidRPr="00472D01" w:rsidRDefault="00090D08" w:rsidP="00090D08">
      <w:pPr>
        <w:jc w:val="center"/>
      </w:pPr>
      <w:r w:rsidRPr="00472D01">
        <w:rPr>
          <w:noProof/>
        </w:rPr>
        <w:lastRenderedPageBreak/>
        <w:drawing>
          <wp:inline distT="0" distB="0" distL="0" distR="0">
            <wp:extent cx="5344584" cy="2487295"/>
            <wp:effectExtent l="57150" t="19050" r="46566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DAC" w:rsidRPr="00472D01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Pr="00472D01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472D01">
        <w:rPr>
          <w:b w:val="0"/>
          <w:bCs w:val="0"/>
          <w:i/>
          <w:iCs/>
          <w:sz w:val="24"/>
          <w:szCs w:val="24"/>
        </w:rPr>
        <w:t>Рис.</w:t>
      </w:r>
      <w:r w:rsidR="00F16D3D" w:rsidRPr="00472D01">
        <w:rPr>
          <w:b w:val="0"/>
          <w:bCs w:val="0"/>
          <w:i/>
          <w:iCs/>
          <w:sz w:val="24"/>
          <w:szCs w:val="24"/>
        </w:rPr>
        <w:t>2</w:t>
      </w:r>
      <w:r w:rsidRPr="00472D01">
        <w:rPr>
          <w:b w:val="0"/>
          <w:bCs w:val="0"/>
          <w:i/>
          <w:iCs/>
          <w:sz w:val="24"/>
          <w:szCs w:val="24"/>
        </w:rPr>
        <w:t>.Структура доходов бюджета муниципального образования Саракташский поссовет поступивших за 1 квартал 20</w:t>
      </w:r>
      <w:r w:rsidR="00785397" w:rsidRPr="00472D01">
        <w:rPr>
          <w:b w:val="0"/>
          <w:bCs w:val="0"/>
          <w:i/>
          <w:iCs/>
          <w:sz w:val="24"/>
          <w:szCs w:val="24"/>
        </w:rPr>
        <w:t>20</w:t>
      </w:r>
      <w:r w:rsidRPr="00472D01">
        <w:rPr>
          <w:b w:val="0"/>
          <w:bCs w:val="0"/>
          <w:i/>
          <w:iCs/>
          <w:sz w:val="24"/>
          <w:szCs w:val="24"/>
        </w:rPr>
        <w:t xml:space="preserve"> г</w:t>
      </w:r>
      <w:r w:rsidR="007A666C" w:rsidRPr="00472D01">
        <w:rPr>
          <w:b w:val="0"/>
          <w:bCs w:val="0"/>
          <w:i/>
          <w:iCs/>
          <w:sz w:val="24"/>
          <w:szCs w:val="24"/>
        </w:rPr>
        <w:t>. (</w:t>
      </w:r>
      <w:r w:rsidRPr="00472D01"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16D3D" w:rsidRPr="00472D01" w:rsidRDefault="00F16D3D" w:rsidP="00F16D3D">
      <w:pPr>
        <w:widowControl w:val="0"/>
        <w:jc w:val="center"/>
        <w:rPr>
          <w:b/>
          <w:bCs/>
        </w:rPr>
      </w:pPr>
    </w:p>
    <w:p w:rsidR="00F43BB1" w:rsidRPr="00472D01" w:rsidRDefault="00F43BB1" w:rsidP="00F43BB1">
      <w:pPr>
        <w:ind w:firstLine="567"/>
        <w:jc w:val="both"/>
      </w:pPr>
      <w:r w:rsidRPr="00472D01">
        <w:t xml:space="preserve">Годовой объем бюджетных назначений по </w:t>
      </w:r>
      <w:r w:rsidRPr="00472D01">
        <w:rPr>
          <w:i/>
        </w:rPr>
        <w:t xml:space="preserve">налоговым и неналоговым доходам </w:t>
      </w:r>
      <w:r w:rsidRPr="00472D01">
        <w:t>местного бюджета (</w:t>
      </w:r>
      <w:r w:rsidR="00785397" w:rsidRPr="00472D01">
        <w:t>45 012 000,00</w:t>
      </w:r>
      <w:r w:rsidRPr="00472D01">
        <w:t xml:space="preserve"> рублей) на 01.04.20</w:t>
      </w:r>
      <w:r w:rsidR="00785397" w:rsidRPr="00472D01">
        <w:t>20</w:t>
      </w:r>
      <w:r w:rsidRPr="00472D01">
        <w:t xml:space="preserve">г. исполнен </w:t>
      </w:r>
      <w:r w:rsidR="004B18DC" w:rsidRPr="00472D01">
        <w:t xml:space="preserve">в размере </w:t>
      </w:r>
      <w:r w:rsidR="00785397" w:rsidRPr="00472D01">
        <w:t>11 032 739,08</w:t>
      </w:r>
      <w:r w:rsidR="004B18DC" w:rsidRPr="00472D01">
        <w:t xml:space="preserve"> рублей </w:t>
      </w:r>
      <w:r w:rsidR="00E6388D" w:rsidRPr="00472D01">
        <w:t xml:space="preserve">или </w:t>
      </w:r>
      <w:r w:rsidR="004B18DC" w:rsidRPr="00472D01">
        <w:t xml:space="preserve">на </w:t>
      </w:r>
      <w:r w:rsidR="00157978" w:rsidRPr="00472D01">
        <w:t>24,5</w:t>
      </w:r>
      <w:r w:rsidR="004B18DC" w:rsidRPr="00472D01">
        <w:t>%</w:t>
      </w:r>
      <w:r w:rsidR="00E6388D" w:rsidRPr="00472D01">
        <w:t>,</w:t>
      </w:r>
      <w:r w:rsidRPr="00472D01">
        <w:t xml:space="preserve"> что составляет </w:t>
      </w:r>
      <w:r w:rsidR="00DB4FFD" w:rsidRPr="00472D01">
        <w:t>1</w:t>
      </w:r>
      <w:r w:rsidR="00157978" w:rsidRPr="00472D01">
        <w:t>04,2</w:t>
      </w:r>
      <w:r w:rsidRPr="00472D01">
        <w:t>% к соответствующим поступлениям за 1 квартал 201</w:t>
      </w:r>
      <w:r w:rsidR="00157978" w:rsidRPr="00472D01">
        <w:t>9</w:t>
      </w:r>
      <w:r w:rsidRPr="00472D01">
        <w:t xml:space="preserve"> года.</w:t>
      </w:r>
    </w:p>
    <w:p w:rsidR="00CA5C3B" w:rsidRPr="00472D01" w:rsidRDefault="00CA5C3B" w:rsidP="00F43BB1">
      <w:pPr>
        <w:ind w:firstLine="567"/>
        <w:jc w:val="both"/>
      </w:pPr>
    </w:p>
    <w:p w:rsidR="00F43BB1" w:rsidRPr="00472D01" w:rsidRDefault="00F43BB1" w:rsidP="00F43BB1">
      <w:pPr>
        <w:widowControl w:val="0"/>
        <w:ind w:firstLine="567"/>
        <w:jc w:val="both"/>
        <w:rPr>
          <w:i/>
        </w:rPr>
      </w:pPr>
      <w:r w:rsidRPr="00472D01">
        <w:t xml:space="preserve">Показатели, характеризующие исполнение бюджетных назначений по </w:t>
      </w:r>
      <w:r w:rsidRPr="00472D01">
        <w:rPr>
          <w:i/>
        </w:rPr>
        <w:t>налоговым и неналоговым доходам</w:t>
      </w:r>
      <w:r w:rsidR="00157978" w:rsidRPr="00472D01">
        <w:t xml:space="preserve"> за 1 квартал 2020</w:t>
      </w:r>
      <w:r w:rsidRPr="00472D01">
        <w:t xml:space="preserve"> года (в разрезе основных источников) приведены на </w:t>
      </w:r>
      <w:r w:rsidRPr="00472D01">
        <w:rPr>
          <w:i/>
        </w:rPr>
        <w:t>рисунке 3.</w:t>
      </w:r>
    </w:p>
    <w:p w:rsidR="002B1789" w:rsidRPr="00472D01" w:rsidRDefault="002B1789" w:rsidP="00F43BB1">
      <w:pPr>
        <w:widowControl w:val="0"/>
        <w:ind w:firstLine="567"/>
        <w:jc w:val="both"/>
        <w:rPr>
          <w:i/>
        </w:rPr>
      </w:pPr>
    </w:p>
    <w:p w:rsidR="002B1789" w:rsidRPr="00472D01" w:rsidRDefault="002B1789" w:rsidP="00F43BB1">
      <w:pPr>
        <w:widowControl w:val="0"/>
        <w:ind w:firstLine="567"/>
        <w:jc w:val="both"/>
      </w:pPr>
      <w:r w:rsidRPr="00472D01">
        <w:rPr>
          <w:i/>
          <w:noProof/>
        </w:rPr>
        <w:drawing>
          <wp:inline distT="0" distB="0" distL="0" distR="0">
            <wp:extent cx="6050492" cy="3505200"/>
            <wp:effectExtent l="19050" t="0" r="26458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BB1" w:rsidRPr="00472D01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472D01" w:rsidRDefault="00F43BB1" w:rsidP="00F43BB1">
      <w:pPr>
        <w:widowControl w:val="0"/>
        <w:ind w:right="2"/>
        <w:jc w:val="center"/>
        <w:rPr>
          <w:i/>
          <w:sz w:val="24"/>
        </w:rPr>
      </w:pPr>
      <w:r w:rsidRPr="00472D01">
        <w:rPr>
          <w:i/>
          <w:sz w:val="24"/>
        </w:rPr>
        <w:t>Рис. 3. Исполнение бюджета по налоговым и неналоговым доходам (руб</w:t>
      </w:r>
      <w:r w:rsidR="000C612E" w:rsidRPr="00472D01">
        <w:rPr>
          <w:i/>
          <w:sz w:val="24"/>
        </w:rPr>
        <w:t>.)</w:t>
      </w:r>
    </w:p>
    <w:p w:rsidR="000C612E" w:rsidRPr="00472D01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66162E" w:rsidRPr="00472D01" w:rsidRDefault="00F43BB1" w:rsidP="000C612E">
      <w:pPr>
        <w:ind w:firstLine="567"/>
        <w:jc w:val="both"/>
        <w:rPr>
          <w:i/>
        </w:rPr>
      </w:pPr>
      <w:r w:rsidRPr="00472D01">
        <w:t>Структура налоговых и неналоговых доходов характеризуется</w:t>
      </w:r>
      <w:r w:rsidR="00194A4D" w:rsidRPr="00472D01">
        <w:t>, как и прежде</w:t>
      </w:r>
      <w:r w:rsidRPr="00472D01">
        <w:t xml:space="preserve"> преобладающей долей поступлений </w:t>
      </w:r>
      <w:r w:rsidRPr="00472D01">
        <w:rPr>
          <w:i/>
        </w:rPr>
        <w:t>налогов на доходы физических лиц</w:t>
      </w:r>
      <w:r w:rsidRPr="00472D01">
        <w:t xml:space="preserve"> (</w:t>
      </w:r>
      <w:r w:rsidR="00157978" w:rsidRPr="00472D01">
        <w:t>54,5</w:t>
      </w:r>
      <w:r w:rsidRPr="00472D01">
        <w:t xml:space="preserve">%). Удельный вес доходов от </w:t>
      </w:r>
      <w:r w:rsidRPr="00472D01">
        <w:rPr>
          <w:i/>
        </w:rPr>
        <w:t xml:space="preserve">налогов на товары (работы, услуги), реализуемые на </w:t>
      </w:r>
      <w:r w:rsidRPr="00472D01">
        <w:rPr>
          <w:i/>
        </w:rPr>
        <w:lastRenderedPageBreak/>
        <w:t xml:space="preserve">территории Российской Федерации – </w:t>
      </w:r>
      <w:r w:rsidR="00157978" w:rsidRPr="00472D01">
        <w:rPr>
          <w:i/>
        </w:rPr>
        <w:t>18,2</w:t>
      </w:r>
      <w:r w:rsidRPr="00472D01">
        <w:rPr>
          <w:i/>
        </w:rPr>
        <w:t xml:space="preserve">%; налогов на имущество – </w:t>
      </w:r>
      <w:r w:rsidR="001A0190" w:rsidRPr="00472D01">
        <w:rPr>
          <w:i/>
        </w:rPr>
        <w:t>1</w:t>
      </w:r>
      <w:r w:rsidR="00157978" w:rsidRPr="00472D01">
        <w:rPr>
          <w:i/>
        </w:rPr>
        <w:t>8</w:t>
      </w:r>
      <w:r w:rsidRPr="00472D01">
        <w:rPr>
          <w:i/>
        </w:rPr>
        <w:t xml:space="preserve">%; налогов  на совокупный доход </w:t>
      </w:r>
      <w:r w:rsidRPr="00472D01">
        <w:rPr>
          <w:i/>
        </w:rPr>
        <w:sym w:font="Symbol" w:char="F02D"/>
      </w:r>
      <w:r w:rsidRPr="00472D01">
        <w:rPr>
          <w:i/>
        </w:rPr>
        <w:t xml:space="preserve"> </w:t>
      </w:r>
      <w:r w:rsidR="00CF0550" w:rsidRPr="00472D01">
        <w:rPr>
          <w:i/>
        </w:rPr>
        <w:t>9,1</w:t>
      </w:r>
      <w:r w:rsidRPr="00472D01">
        <w:t>%</w:t>
      </w:r>
      <w:r w:rsidR="00730E17" w:rsidRPr="00472D01">
        <w:t xml:space="preserve">. Доля остальных налогов в структуре налоговых и неналоговых доходов незначительная. </w:t>
      </w:r>
      <w:r w:rsidR="0066162E" w:rsidRPr="00472D01">
        <w:rPr>
          <w:i/>
        </w:rPr>
        <w:t xml:space="preserve"> </w:t>
      </w:r>
    </w:p>
    <w:p w:rsidR="0066162E" w:rsidRPr="00472D01" w:rsidRDefault="0066162E" w:rsidP="00E645F8">
      <w:pPr>
        <w:jc w:val="center"/>
        <w:rPr>
          <w:b/>
          <w:i/>
        </w:rPr>
      </w:pPr>
    </w:p>
    <w:p w:rsidR="00090D08" w:rsidRPr="00472D01" w:rsidRDefault="00E645F8" w:rsidP="00E645F8">
      <w:pPr>
        <w:jc w:val="center"/>
        <w:rPr>
          <w:b/>
          <w:i/>
        </w:rPr>
      </w:pPr>
      <w:r w:rsidRPr="00472D01">
        <w:rPr>
          <w:b/>
          <w:i/>
        </w:rPr>
        <w:t>Налоговые доходы</w:t>
      </w:r>
    </w:p>
    <w:p w:rsidR="0066162E" w:rsidRPr="00472D01" w:rsidRDefault="0066162E" w:rsidP="00E645F8">
      <w:pPr>
        <w:jc w:val="center"/>
        <w:rPr>
          <w:b/>
          <w:i/>
        </w:rPr>
      </w:pPr>
    </w:p>
    <w:p w:rsidR="0066162E" w:rsidRPr="00472D01" w:rsidRDefault="0066162E" w:rsidP="005C66AF">
      <w:pPr>
        <w:widowControl w:val="0"/>
        <w:ind w:firstLine="567"/>
        <w:jc w:val="both"/>
        <w:rPr>
          <w:szCs w:val="20"/>
        </w:rPr>
      </w:pPr>
      <w:r w:rsidRPr="00472D01">
        <w:rPr>
          <w:szCs w:val="20"/>
        </w:rPr>
        <w:t>Сумма налоговых доходов в утвержденных бюджетных назначениях на 20</w:t>
      </w:r>
      <w:r w:rsidR="00730E17" w:rsidRPr="00472D01">
        <w:rPr>
          <w:szCs w:val="20"/>
        </w:rPr>
        <w:t>20</w:t>
      </w:r>
      <w:r w:rsidRPr="00472D01">
        <w:rPr>
          <w:szCs w:val="20"/>
        </w:rPr>
        <w:t xml:space="preserve"> год составляет </w:t>
      </w:r>
      <w:r w:rsidR="00730E17" w:rsidRPr="00472D01">
        <w:rPr>
          <w:szCs w:val="20"/>
        </w:rPr>
        <w:t>44 876 000,00</w:t>
      </w:r>
      <w:r w:rsidR="00556FDC" w:rsidRPr="00472D01">
        <w:rPr>
          <w:szCs w:val="20"/>
        </w:rPr>
        <w:t xml:space="preserve"> </w:t>
      </w:r>
      <w:r w:rsidRPr="00472D01">
        <w:rPr>
          <w:szCs w:val="20"/>
        </w:rPr>
        <w:t>рублей. Фактическое поступление за 1 квартал 20</w:t>
      </w:r>
      <w:r w:rsidR="00730E17" w:rsidRPr="00472D01">
        <w:rPr>
          <w:szCs w:val="20"/>
        </w:rPr>
        <w:t>20</w:t>
      </w:r>
      <w:r w:rsidRPr="00472D01">
        <w:rPr>
          <w:szCs w:val="20"/>
        </w:rPr>
        <w:t xml:space="preserve"> года составило </w:t>
      </w:r>
      <w:r w:rsidR="00556FDC" w:rsidRPr="00472D01">
        <w:rPr>
          <w:szCs w:val="20"/>
        </w:rPr>
        <w:t>22,7</w:t>
      </w:r>
      <w:r w:rsidRPr="00472D01">
        <w:rPr>
          <w:szCs w:val="20"/>
        </w:rPr>
        <w:t xml:space="preserve">% или </w:t>
      </w:r>
      <w:r w:rsidR="00730E17" w:rsidRPr="00472D01">
        <w:rPr>
          <w:szCs w:val="20"/>
        </w:rPr>
        <w:t>11 013 214,79</w:t>
      </w:r>
      <w:r w:rsidR="00556FDC" w:rsidRPr="00472D01">
        <w:rPr>
          <w:szCs w:val="20"/>
        </w:rPr>
        <w:t xml:space="preserve"> </w:t>
      </w:r>
      <w:r w:rsidRPr="00472D01">
        <w:rPr>
          <w:szCs w:val="20"/>
        </w:rPr>
        <w:t>рублей, за аналогичный период 201</w:t>
      </w:r>
      <w:r w:rsidR="00730E17" w:rsidRPr="00472D01">
        <w:rPr>
          <w:szCs w:val="20"/>
        </w:rPr>
        <w:t>9</w:t>
      </w:r>
      <w:r w:rsidRPr="00472D01">
        <w:rPr>
          <w:szCs w:val="20"/>
        </w:rPr>
        <w:t xml:space="preserve"> года поступление составляло </w:t>
      </w:r>
      <w:r w:rsidR="00730E17" w:rsidRPr="00472D01">
        <w:rPr>
          <w:szCs w:val="20"/>
        </w:rPr>
        <w:t xml:space="preserve">10 568 454,13 </w:t>
      </w:r>
      <w:r w:rsidRPr="00472D01">
        <w:rPr>
          <w:szCs w:val="20"/>
        </w:rPr>
        <w:t>руб</w:t>
      </w:r>
      <w:r w:rsidR="00C3675D" w:rsidRPr="00472D01">
        <w:rPr>
          <w:szCs w:val="20"/>
        </w:rPr>
        <w:t>лей</w:t>
      </w:r>
      <w:r w:rsidRPr="00472D01">
        <w:rPr>
          <w:szCs w:val="20"/>
        </w:rPr>
        <w:t>.</w:t>
      </w:r>
    </w:p>
    <w:p w:rsidR="005A003D" w:rsidRPr="00472D01" w:rsidRDefault="00730E17" w:rsidP="005C66AF">
      <w:pPr>
        <w:widowControl w:val="0"/>
        <w:ind w:firstLine="567"/>
        <w:jc w:val="both"/>
        <w:rPr>
          <w:szCs w:val="20"/>
        </w:rPr>
      </w:pPr>
      <w:r w:rsidRPr="00472D01">
        <w:rPr>
          <w:szCs w:val="20"/>
        </w:rPr>
        <w:t>По состоянию на 01.04.2020</w:t>
      </w:r>
      <w:r w:rsidR="0066162E" w:rsidRPr="00472D01">
        <w:rPr>
          <w:szCs w:val="20"/>
        </w:rPr>
        <w:t xml:space="preserve">г. годовые бюджетные назначения по </w:t>
      </w:r>
      <w:r w:rsidR="0066162E" w:rsidRPr="00472D01">
        <w:rPr>
          <w:i/>
          <w:szCs w:val="20"/>
        </w:rPr>
        <w:t xml:space="preserve">налогу на доходы физических лиц </w:t>
      </w:r>
      <w:r w:rsidR="0066162E" w:rsidRPr="00472D01">
        <w:rPr>
          <w:szCs w:val="20"/>
        </w:rPr>
        <w:t>(</w:t>
      </w:r>
      <w:r w:rsidRPr="00472D01">
        <w:rPr>
          <w:szCs w:val="20"/>
        </w:rPr>
        <w:t>22 390 000</w:t>
      </w:r>
      <w:r w:rsidR="00C3675D" w:rsidRPr="00472D01">
        <w:rPr>
          <w:szCs w:val="20"/>
        </w:rPr>
        <w:t>,00</w:t>
      </w:r>
      <w:r w:rsidR="0066162E" w:rsidRPr="00472D01">
        <w:rPr>
          <w:szCs w:val="20"/>
        </w:rPr>
        <w:t xml:space="preserve"> рублей) исполнены на </w:t>
      </w:r>
      <w:r w:rsidRPr="00472D01">
        <w:rPr>
          <w:szCs w:val="20"/>
        </w:rPr>
        <w:t>26,8</w:t>
      </w:r>
      <w:r w:rsidR="0066162E" w:rsidRPr="00472D01">
        <w:rPr>
          <w:szCs w:val="20"/>
        </w:rPr>
        <w:t xml:space="preserve">%, или в размере </w:t>
      </w:r>
      <w:r w:rsidRPr="00472D01">
        <w:rPr>
          <w:szCs w:val="20"/>
        </w:rPr>
        <w:t>6 010 778,95</w:t>
      </w:r>
      <w:r w:rsidR="0066162E" w:rsidRPr="00472D01">
        <w:rPr>
          <w:szCs w:val="20"/>
        </w:rPr>
        <w:t xml:space="preserve"> рублей.</w:t>
      </w:r>
      <w:r w:rsidR="005A003D" w:rsidRPr="00472D01">
        <w:rPr>
          <w:szCs w:val="20"/>
        </w:rPr>
        <w:t xml:space="preserve"> </w:t>
      </w:r>
      <w:r w:rsidR="0066162E" w:rsidRPr="00472D01">
        <w:rPr>
          <w:szCs w:val="20"/>
        </w:rPr>
        <w:t>Сумма поступлений за аналогичный период 201</w:t>
      </w:r>
      <w:r w:rsidRPr="00472D01">
        <w:rPr>
          <w:szCs w:val="20"/>
        </w:rPr>
        <w:t>9</w:t>
      </w:r>
      <w:r w:rsidR="0066162E" w:rsidRPr="00472D01">
        <w:rPr>
          <w:szCs w:val="20"/>
        </w:rPr>
        <w:t xml:space="preserve"> года составила </w:t>
      </w:r>
      <w:r w:rsidRPr="00472D01">
        <w:rPr>
          <w:szCs w:val="20"/>
        </w:rPr>
        <w:t xml:space="preserve">6 328 283,79 </w:t>
      </w:r>
      <w:r w:rsidR="0066162E" w:rsidRPr="00472D01">
        <w:rPr>
          <w:szCs w:val="20"/>
        </w:rPr>
        <w:t xml:space="preserve">рублей, что </w:t>
      </w:r>
      <w:r w:rsidR="00880F18" w:rsidRPr="00472D01">
        <w:rPr>
          <w:szCs w:val="20"/>
        </w:rPr>
        <w:t>больше</w:t>
      </w:r>
      <w:r w:rsidR="0066162E" w:rsidRPr="00472D01">
        <w:rPr>
          <w:szCs w:val="20"/>
        </w:rPr>
        <w:t xml:space="preserve"> суммы поступлений за 1 квартал 20</w:t>
      </w:r>
      <w:r w:rsidR="00880F18" w:rsidRPr="00472D01">
        <w:rPr>
          <w:szCs w:val="20"/>
        </w:rPr>
        <w:t>20</w:t>
      </w:r>
      <w:r w:rsidR="0066162E" w:rsidRPr="00472D01">
        <w:rPr>
          <w:szCs w:val="20"/>
        </w:rPr>
        <w:t xml:space="preserve"> года на </w:t>
      </w:r>
      <w:r w:rsidR="00880F18" w:rsidRPr="00472D01">
        <w:rPr>
          <w:szCs w:val="20"/>
        </w:rPr>
        <w:t>5,3</w:t>
      </w:r>
      <w:r w:rsidR="0066162E" w:rsidRPr="00472D01">
        <w:rPr>
          <w:szCs w:val="20"/>
        </w:rPr>
        <w:t xml:space="preserve">%.  </w:t>
      </w:r>
    </w:p>
    <w:p w:rsidR="00880F18" w:rsidRPr="00472D01" w:rsidRDefault="005A003D" w:rsidP="005C66AF">
      <w:pPr>
        <w:widowControl w:val="0"/>
        <w:ind w:firstLine="567"/>
        <w:jc w:val="both"/>
      </w:pPr>
      <w:r w:rsidRPr="00472D01">
        <w:t xml:space="preserve">Поступления по </w:t>
      </w:r>
      <w:r w:rsidRPr="00472D01">
        <w:rPr>
          <w:i/>
        </w:rPr>
        <w:t xml:space="preserve">налогам на товары (работы, услуги), реализуемые на территории Российской Федерации </w:t>
      </w:r>
      <w:r w:rsidRPr="00472D01">
        <w:t xml:space="preserve">составили </w:t>
      </w:r>
      <w:r w:rsidR="00880F18" w:rsidRPr="00472D01">
        <w:t>2 011 271,61</w:t>
      </w:r>
      <w:r w:rsidRPr="00472D01">
        <w:t xml:space="preserve"> рублей, или </w:t>
      </w:r>
      <w:r w:rsidR="00880F18" w:rsidRPr="00472D01">
        <w:t>21,8</w:t>
      </w:r>
      <w:r w:rsidRPr="00472D01">
        <w:t>% от утвержденных назначений (</w:t>
      </w:r>
      <w:r w:rsidR="00880F18" w:rsidRPr="00472D01">
        <w:t>9 242 000,00</w:t>
      </w:r>
      <w:r w:rsidRPr="00472D01">
        <w:t xml:space="preserve"> рублей). </w:t>
      </w:r>
      <w:r w:rsidR="00880F18" w:rsidRPr="00472D01">
        <w:t>Поступления снизились по сравнению с аналогичным периодом прошлого года на 5,9%.</w:t>
      </w:r>
    </w:p>
    <w:p w:rsidR="0066162E" w:rsidRPr="00472D01" w:rsidRDefault="0066162E" w:rsidP="005C66AF">
      <w:pPr>
        <w:widowControl w:val="0"/>
        <w:ind w:firstLine="567"/>
        <w:jc w:val="both"/>
      </w:pPr>
      <w:r w:rsidRPr="00472D01">
        <w:t xml:space="preserve">Поступления по </w:t>
      </w:r>
      <w:r w:rsidRPr="00472D01">
        <w:rPr>
          <w:i/>
        </w:rPr>
        <w:t>налогам на совокупный доход</w:t>
      </w:r>
      <w:r w:rsidRPr="00472D01">
        <w:t xml:space="preserve"> составили </w:t>
      </w:r>
      <w:r w:rsidR="00880F18" w:rsidRPr="00472D01">
        <w:t>1 004 368,50</w:t>
      </w:r>
      <w:r w:rsidRPr="00472D01">
        <w:t xml:space="preserve"> рублей, или </w:t>
      </w:r>
      <w:r w:rsidR="00880F18" w:rsidRPr="00472D01">
        <w:t>69,2</w:t>
      </w:r>
      <w:r w:rsidRPr="00472D01">
        <w:t>% от утвержденных назначений</w:t>
      </w:r>
      <w:r w:rsidR="00880F18" w:rsidRPr="00472D01">
        <w:t xml:space="preserve"> (1 452 000,00 рублей)</w:t>
      </w:r>
      <w:r w:rsidRPr="00472D01">
        <w:t>. Поступления</w:t>
      </w:r>
      <w:r w:rsidR="0062042A" w:rsidRPr="00472D01">
        <w:t xml:space="preserve"> увеличились по сравнению с </w:t>
      </w:r>
      <w:r w:rsidR="005A003D" w:rsidRPr="00472D01">
        <w:t xml:space="preserve"> </w:t>
      </w:r>
      <w:r w:rsidRPr="00472D01">
        <w:t>аналогичн</w:t>
      </w:r>
      <w:r w:rsidR="0062042A" w:rsidRPr="00472D01">
        <w:t>ым</w:t>
      </w:r>
      <w:r w:rsidRPr="00472D01">
        <w:t xml:space="preserve"> период</w:t>
      </w:r>
      <w:r w:rsidR="0062042A" w:rsidRPr="00472D01">
        <w:t>ом</w:t>
      </w:r>
      <w:r w:rsidRPr="00472D01">
        <w:t xml:space="preserve"> прошлого года на </w:t>
      </w:r>
      <w:r w:rsidR="00880F18" w:rsidRPr="00472D01">
        <w:t>526 333,72</w:t>
      </w:r>
      <w:r w:rsidR="005A003D" w:rsidRPr="00472D01">
        <w:t xml:space="preserve"> рублей или на </w:t>
      </w:r>
      <w:r w:rsidR="00880F18" w:rsidRPr="00472D01">
        <w:t>110</w:t>
      </w:r>
      <w:r w:rsidRPr="00472D01">
        <w:t>%</w:t>
      </w:r>
      <w:r w:rsidR="005A003D" w:rsidRPr="00472D01">
        <w:t>.</w:t>
      </w:r>
    </w:p>
    <w:p w:rsidR="005A003D" w:rsidRDefault="005A003D" w:rsidP="005C66AF">
      <w:pPr>
        <w:tabs>
          <w:tab w:val="left" w:pos="567"/>
        </w:tabs>
        <w:jc w:val="both"/>
      </w:pPr>
      <w:r w:rsidRPr="00472D01">
        <w:t xml:space="preserve">        Исполнение бюджетных назначений по </w:t>
      </w:r>
      <w:r w:rsidRPr="00472D01">
        <w:rPr>
          <w:i/>
        </w:rPr>
        <w:t>налог</w:t>
      </w:r>
      <w:r w:rsidR="00E673A2" w:rsidRPr="00472D01">
        <w:rPr>
          <w:i/>
        </w:rPr>
        <w:t>ам на имущество</w:t>
      </w:r>
      <w:r w:rsidR="00E673A2" w:rsidRPr="00472D01">
        <w:t xml:space="preserve"> </w:t>
      </w:r>
      <w:r w:rsidRPr="00472D01">
        <w:t xml:space="preserve">составило </w:t>
      </w:r>
      <w:r w:rsidR="00880F18" w:rsidRPr="00472D01">
        <w:t>1 985 663,73</w:t>
      </w:r>
      <w:r w:rsidR="00E673A2" w:rsidRPr="00472D01">
        <w:t xml:space="preserve"> </w:t>
      </w:r>
      <w:r w:rsidRPr="00472D01">
        <w:t xml:space="preserve">рублей или </w:t>
      </w:r>
      <w:r w:rsidR="00880F18" w:rsidRPr="00472D01">
        <w:t>16,8</w:t>
      </w:r>
      <w:r w:rsidR="00E673A2" w:rsidRPr="00472D01">
        <w:t xml:space="preserve">% </w:t>
      </w:r>
      <w:r w:rsidRPr="00472D01">
        <w:t>от годового объема плановых назначений</w:t>
      </w:r>
      <w:r w:rsidR="00E673A2" w:rsidRPr="00472D01">
        <w:t xml:space="preserve"> (</w:t>
      </w:r>
      <w:r w:rsidR="00880F18" w:rsidRPr="00472D01">
        <w:t>11 792 000,00</w:t>
      </w:r>
      <w:r w:rsidR="00E673A2" w:rsidRPr="00472D01">
        <w:t xml:space="preserve"> рублей). </w:t>
      </w:r>
      <w:r w:rsidRPr="00472D01">
        <w:t>По сравнению с аналогичным периодом 201</w:t>
      </w:r>
      <w:r w:rsidR="00880F18" w:rsidRPr="00472D01">
        <w:t>9</w:t>
      </w:r>
      <w:r w:rsidRPr="00472D01">
        <w:t xml:space="preserve"> года налог </w:t>
      </w:r>
      <w:r w:rsidR="00E54CDC" w:rsidRPr="00472D01">
        <w:t xml:space="preserve">увеличился </w:t>
      </w:r>
      <w:r w:rsidRPr="00472D01">
        <w:t xml:space="preserve">на </w:t>
      </w:r>
      <w:r w:rsidR="00E54CDC" w:rsidRPr="00472D01">
        <w:t>375 038,98</w:t>
      </w:r>
      <w:r w:rsidRPr="00472D01">
        <w:t xml:space="preserve"> рублей или на </w:t>
      </w:r>
      <w:r w:rsidR="00E54CDC" w:rsidRPr="00472D01">
        <w:t>23,3</w:t>
      </w:r>
      <w:r w:rsidRPr="00472D01">
        <w:t>%.</w:t>
      </w:r>
    </w:p>
    <w:p w:rsidR="00FF679A" w:rsidRDefault="00FF679A" w:rsidP="00FF679A">
      <w:pPr>
        <w:tabs>
          <w:tab w:val="left" w:pos="567"/>
        </w:tabs>
        <w:jc w:val="both"/>
      </w:pPr>
      <w:r>
        <w:t xml:space="preserve">        </w:t>
      </w:r>
      <w:r w:rsidRPr="00F86860">
        <w:t>Поступления государственной пошлин</w:t>
      </w:r>
      <w:r>
        <w:t xml:space="preserve">ы за 1 квартал </w:t>
      </w:r>
      <w:r w:rsidRPr="00F86860">
        <w:t>20</w:t>
      </w:r>
      <w:r>
        <w:t>20</w:t>
      </w:r>
      <w:r w:rsidRPr="00F86860">
        <w:t xml:space="preserve"> года составили  </w:t>
      </w:r>
      <w:r>
        <w:t>1 080,00</w:t>
      </w:r>
      <w:r w:rsidRPr="00F86860">
        <w:t xml:space="preserve"> рублей  при отсутствии плановых назначений.</w:t>
      </w:r>
    </w:p>
    <w:p w:rsidR="00FF679A" w:rsidRDefault="00FF679A" w:rsidP="00FF679A">
      <w:pPr>
        <w:tabs>
          <w:tab w:val="left" w:pos="567"/>
        </w:tabs>
        <w:jc w:val="both"/>
      </w:pPr>
      <w:r>
        <w:t xml:space="preserve">        Задолженность и перерасчеты по отмененным налогам, сборам и иным обязательным платежам сложилась в размере 52,00 рубля.</w:t>
      </w:r>
    </w:p>
    <w:p w:rsidR="00FF679A" w:rsidRPr="00472D01" w:rsidRDefault="00FF679A" w:rsidP="005C66AF">
      <w:pPr>
        <w:tabs>
          <w:tab w:val="left" w:pos="567"/>
        </w:tabs>
        <w:jc w:val="both"/>
      </w:pPr>
    </w:p>
    <w:p w:rsidR="005A003D" w:rsidRPr="00472D01" w:rsidRDefault="005A003D" w:rsidP="005C66AF">
      <w:pPr>
        <w:widowControl w:val="0"/>
        <w:ind w:firstLine="567"/>
        <w:jc w:val="both"/>
        <w:rPr>
          <w:sz w:val="16"/>
          <w:szCs w:val="16"/>
        </w:rPr>
      </w:pPr>
    </w:p>
    <w:p w:rsidR="00E673A2" w:rsidRPr="00472D01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472D01">
        <w:rPr>
          <w:b/>
          <w:bCs/>
          <w:i/>
          <w:iCs/>
        </w:rPr>
        <w:t>Неналоговые доходы</w:t>
      </w:r>
    </w:p>
    <w:p w:rsidR="00E673A2" w:rsidRPr="00472D01" w:rsidRDefault="00E673A2" w:rsidP="00E673A2">
      <w:pPr>
        <w:widowControl w:val="0"/>
        <w:ind w:firstLine="567"/>
        <w:jc w:val="center"/>
      </w:pPr>
    </w:p>
    <w:p w:rsidR="002C0348" w:rsidRPr="00472D01" w:rsidRDefault="002C0348" w:rsidP="005C66AF">
      <w:pPr>
        <w:tabs>
          <w:tab w:val="left" w:pos="567"/>
        </w:tabs>
        <w:jc w:val="both"/>
      </w:pPr>
      <w:r w:rsidRPr="00472D01">
        <w:t xml:space="preserve">        </w:t>
      </w:r>
      <w:r w:rsidR="00E673A2" w:rsidRPr="00472D01">
        <w:t>По состоянию на 01.04.20</w:t>
      </w:r>
      <w:r w:rsidR="00C108C3" w:rsidRPr="00472D01">
        <w:t>20</w:t>
      </w:r>
      <w:r w:rsidR="00E673A2" w:rsidRPr="00472D01">
        <w:t xml:space="preserve">г. неналоговые доходы </w:t>
      </w:r>
      <w:r w:rsidR="00E54CDC" w:rsidRPr="00472D01">
        <w:t>(</w:t>
      </w:r>
      <w:r w:rsidR="00E54CDC" w:rsidRPr="00472D01">
        <w:rPr>
          <w:i/>
        </w:rPr>
        <w:t xml:space="preserve">Штрафы, санкции, возмещение ущерба) </w:t>
      </w:r>
      <w:r w:rsidR="00E673A2" w:rsidRPr="00472D01">
        <w:t xml:space="preserve">сложились в размере </w:t>
      </w:r>
      <w:r w:rsidR="00E54CDC" w:rsidRPr="00472D01">
        <w:t>19 524,29</w:t>
      </w:r>
      <w:r w:rsidRPr="00472D01">
        <w:t xml:space="preserve"> </w:t>
      </w:r>
      <w:r w:rsidR="00E673A2" w:rsidRPr="00472D01">
        <w:t>рублей</w:t>
      </w:r>
      <w:r w:rsidRPr="00472D01">
        <w:t xml:space="preserve"> </w:t>
      </w:r>
      <w:r w:rsidR="00E54CDC" w:rsidRPr="00472D01">
        <w:t xml:space="preserve">при незапланированных бюджетных назначениях. </w:t>
      </w:r>
    </w:p>
    <w:p w:rsidR="006C30A9" w:rsidRPr="00472D01" w:rsidRDefault="006C30A9" w:rsidP="00C53813">
      <w:pPr>
        <w:widowControl w:val="0"/>
        <w:ind w:firstLine="567"/>
        <w:jc w:val="center"/>
        <w:rPr>
          <w:b/>
          <w:bCs/>
          <w:i/>
          <w:iCs/>
        </w:rPr>
      </w:pPr>
    </w:p>
    <w:p w:rsidR="00F4402F" w:rsidRPr="00472D01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472D01">
        <w:rPr>
          <w:b/>
          <w:bCs/>
          <w:i/>
          <w:iCs/>
        </w:rPr>
        <w:t>Безвозмездные поступления</w:t>
      </w:r>
    </w:p>
    <w:p w:rsidR="004E3274" w:rsidRPr="00472D01" w:rsidRDefault="004E3274" w:rsidP="00F01694">
      <w:pPr>
        <w:widowControl w:val="0"/>
        <w:overflowPunct/>
        <w:ind w:firstLine="709"/>
        <w:jc w:val="both"/>
        <w:rPr>
          <w:i/>
          <w:iCs/>
        </w:rPr>
      </w:pPr>
    </w:p>
    <w:p w:rsidR="00F01694" w:rsidRPr="00472D01" w:rsidRDefault="00F01694" w:rsidP="005C66AF">
      <w:pPr>
        <w:widowControl w:val="0"/>
        <w:overflowPunct/>
        <w:ind w:firstLine="709"/>
        <w:jc w:val="both"/>
      </w:pPr>
      <w:r w:rsidRPr="00472D01">
        <w:rPr>
          <w:i/>
          <w:iCs/>
        </w:rPr>
        <w:t>Безвозмездные поступления</w:t>
      </w:r>
      <w:r w:rsidRPr="00472D01">
        <w:rPr>
          <w:b/>
          <w:i/>
          <w:iCs/>
        </w:rPr>
        <w:t xml:space="preserve"> </w:t>
      </w:r>
      <w:r w:rsidRPr="00472D01">
        <w:t>на 01.04.20</w:t>
      </w:r>
      <w:r w:rsidR="001F0115" w:rsidRPr="00472D01">
        <w:t>20</w:t>
      </w:r>
      <w:r w:rsidRPr="00472D01">
        <w:t xml:space="preserve"> года сложились в объеме</w:t>
      </w:r>
      <w:r w:rsidR="001F0115" w:rsidRPr="00472D01">
        <w:t xml:space="preserve"> 7 037 300,00</w:t>
      </w:r>
      <w:r w:rsidRPr="00472D01">
        <w:t xml:space="preserve"> рублей, что составляет 1</w:t>
      </w:r>
      <w:r w:rsidR="00C108C3" w:rsidRPr="00472D01">
        <w:t>0</w:t>
      </w:r>
      <w:r w:rsidRPr="00472D01">
        <w:t>,</w:t>
      </w:r>
      <w:r w:rsidR="00C108C3" w:rsidRPr="00472D01">
        <w:t>8</w:t>
      </w:r>
      <w:r w:rsidRPr="00472D01">
        <w:t>% от годового объема бюджетных назначений (</w:t>
      </w:r>
      <w:r w:rsidR="00C108C3" w:rsidRPr="00472D01">
        <w:t>64 987 000,00</w:t>
      </w:r>
      <w:r w:rsidRPr="00472D01">
        <w:t xml:space="preserve"> рублей). По сравнению с аналогичным периодом прошлого года (</w:t>
      </w:r>
      <w:r w:rsidR="00C108C3" w:rsidRPr="00472D01">
        <w:t xml:space="preserve">5 505 200,00 </w:t>
      </w:r>
      <w:r w:rsidRPr="00472D01">
        <w:t>рублей), данные поступления у</w:t>
      </w:r>
      <w:r w:rsidR="00C108C3" w:rsidRPr="00472D01">
        <w:t xml:space="preserve">величились </w:t>
      </w:r>
      <w:r w:rsidRPr="00472D01">
        <w:t xml:space="preserve">на </w:t>
      </w:r>
      <w:r w:rsidR="00C108C3" w:rsidRPr="00472D01">
        <w:t>1 532 100,00</w:t>
      </w:r>
      <w:r w:rsidRPr="00472D01">
        <w:t xml:space="preserve"> рублей или на </w:t>
      </w:r>
      <w:r w:rsidR="00C108C3" w:rsidRPr="00472D01">
        <w:t>27,8</w:t>
      </w:r>
      <w:r w:rsidRPr="00472D01">
        <w:t>%.</w:t>
      </w:r>
    </w:p>
    <w:p w:rsidR="004B1622" w:rsidRPr="00472D01" w:rsidRDefault="004B1622" w:rsidP="005C66AF">
      <w:pPr>
        <w:widowControl w:val="0"/>
        <w:overflowPunct/>
        <w:ind w:firstLine="709"/>
        <w:jc w:val="both"/>
        <w:rPr>
          <w:b/>
          <w:i/>
          <w:iCs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lastRenderedPageBreak/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472D01" w:rsidRDefault="00F75AEF" w:rsidP="00F75AEF">
      <w:pPr>
        <w:widowControl w:val="0"/>
        <w:jc w:val="both"/>
        <w:rPr>
          <w:b/>
          <w:bCs/>
        </w:rPr>
      </w:pPr>
    </w:p>
    <w:p w:rsidR="00F75AEF" w:rsidRPr="00472D01" w:rsidRDefault="00F75AEF" w:rsidP="00F75AEF">
      <w:pPr>
        <w:widowControl w:val="0"/>
        <w:tabs>
          <w:tab w:val="left" w:pos="567"/>
        </w:tabs>
        <w:jc w:val="both"/>
        <w:rPr>
          <w:color w:val="FF0000"/>
        </w:rPr>
      </w:pPr>
      <w:r w:rsidRPr="00472D01">
        <w:rPr>
          <w:b/>
          <w:bCs/>
        </w:rPr>
        <w:t xml:space="preserve">       </w:t>
      </w:r>
      <w:r w:rsidR="00E078A7" w:rsidRPr="00472D01">
        <w:rPr>
          <w:spacing w:val="-4"/>
        </w:rPr>
        <w:t xml:space="preserve"> </w:t>
      </w:r>
      <w:r w:rsidRPr="00472D01">
        <w:t>Расходы из бюджета муниципального образования Саракташский поссовет  за 1 квартал 20</w:t>
      </w:r>
      <w:r w:rsidR="000467F6" w:rsidRPr="00472D01">
        <w:t>20</w:t>
      </w:r>
      <w:r w:rsidRPr="00472D01">
        <w:t xml:space="preserve"> года профинансированы в сумме </w:t>
      </w:r>
      <w:r w:rsidR="000467F6" w:rsidRPr="00472D01">
        <w:rPr>
          <w:b/>
        </w:rPr>
        <w:t>17 643 917,39</w:t>
      </w:r>
      <w:r w:rsidRPr="00472D01">
        <w:rPr>
          <w:b/>
        </w:rPr>
        <w:t xml:space="preserve"> рублей</w:t>
      </w:r>
      <w:r w:rsidRPr="00472D01">
        <w:rPr>
          <w:b/>
          <w:i/>
        </w:rPr>
        <w:t xml:space="preserve">, </w:t>
      </w:r>
      <w:r w:rsidRPr="00472D01">
        <w:t xml:space="preserve">или на уровне </w:t>
      </w:r>
      <w:r w:rsidR="000467F6" w:rsidRPr="00472D01">
        <w:rPr>
          <w:b/>
        </w:rPr>
        <w:t>16,0</w:t>
      </w:r>
      <w:r w:rsidRPr="00472D01">
        <w:rPr>
          <w:b/>
        </w:rPr>
        <w:t>%</w:t>
      </w:r>
      <w:r w:rsidRPr="00472D01">
        <w:t xml:space="preserve"> к годовым бюджетным назначениям (</w:t>
      </w:r>
      <w:r w:rsidR="000467F6" w:rsidRPr="00472D01">
        <w:rPr>
          <w:b/>
        </w:rPr>
        <w:t>109 999 000,00</w:t>
      </w:r>
      <w:r w:rsidRPr="00472D01">
        <w:rPr>
          <w:b/>
        </w:rPr>
        <w:t xml:space="preserve"> рублей</w:t>
      </w:r>
      <w:r w:rsidRPr="00472D01">
        <w:t>). За аналогичный период 201</w:t>
      </w:r>
      <w:r w:rsidR="000467F6" w:rsidRPr="00472D01">
        <w:t>9</w:t>
      </w:r>
      <w:r w:rsidRPr="00472D01">
        <w:t xml:space="preserve"> года расходы были профинансированы в сумме </w:t>
      </w:r>
      <w:r w:rsidR="000467F6" w:rsidRPr="00472D01">
        <w:rPr>
          <w:b/>
        </w:rPr>
        <w:t xml:space="preserve">16 679 850,44 </w:t>
      </w:r>
      <w:r w:rsidRPr="00472D01">
        <w:t xml:space="preserve">рублей или </w:t>
      </w:r>
      <w:r w:rsidR="000467F6" w:rsidRPr="00472D01">
        <w:rPr>
          <w:b/>
        </w:rPr>
        <w:t>21,7%</w:t>
      </w:r>
      <w:r w:rsidR="000467F6" w:rsidRPr="00472D01">
        <w:t xml:space="preserve"> </w:t>
      </w:r>
      <w:r w:rsidRPr="00472D01">
        <w:t>% к годовым бюджетным назначениям (</w:t>
      </w:r>
      <w:r w:rsidR="000467F6" w:rsidRPr="00472D01">
        <w:rPr>
          <w:b/>
        </w:rPr>
        <w:t xml:space="preserve">76 777 300,00 </w:t>
      </w:r>
      <w:r w:rsidRPr="00472D01">
        <w:t xml:space="preserve">рублей). В целом бюджетные назначения по сравнению с </w:t>
      </w:r>
      <w:r w:rsidR="0058261A" w:rsidRPr="00472D01">
        <w:t xml:space="preserve">аналогичным периодом </w:t>
      </w:r>
      <w:r w:rsidRPr="00472D01">
        <w:t>201</w:t>
      </w:r>
      <w:r w:rsidR="000467F6" w:rsidRPr="00472D01">
        <w:t>9</w:t>
      </w:r>
      <w:r w:rsidRPr="00472D01">
        <w:t xml:space="preserve"> годом у</w:t>
      </w:r>
      <w:r w:rsidR="000B7338" w:rsidRPr="00472D01">
        <w:t xml:space="preserve">величились </w:t>
      </w:r>
      <w:r w:rsidRPr="00472D01">
        <w:t xml:space="preserve">на </w:t>
      </w:r>
      <w:r w:rsidR="000467F6" w:rsidRPr="00472D01">
        <w:t>964 066,95</w:t>
      </w:r>
      <w:r w:rsidR="0058261A" w:rsidRPr="00472D01">
        <w:t xml:space="preserve"> рублей или на </w:t>
      </w:r>
      <w:r w:rsidR="000467F6" w:rsidRPr="00472D01">
        <w:t>5</w:t>
      </w:r>
      <w:r w:rsidR="000B7338" w:rsidRPr="00472D01">
        <w:t>,7</w:t>
      </w:r>
      <w:r w:rsidR="0058261A" w:rsidRPr="00472D01">
        <w:t>%.</w:t>
      </w:r>
    </w:p>
    <w:p w:rsidR="0058261A" w:rsidRPr="00472D01" w:rsidRDefault="00F75AEF" w:rsidP="00F75AEF">
      <w:pPr>
        <w:widowControl w:val="0"/>
        <w:ind w:firstLine="540"/>
        <w:jc w:val="both"/>
        <w:rPr>
          <w:i/>
        </w:rPr>
      </w:pPr>
      <w:r w:rsidRPr="00472D01">
        <w:t>Сведения об исполнении бюдж</w:t>
      </w:r>
      <w:r w:rsidR="000467F6" w:rsidRPr="00472D01">
        <w:t>ета по расходам за 1 квартал 2020</w:t>
      </w:r>
      <w:r w:rsidRPr="00472D01">
        <w:t xml:space="preserve"> года в сравнении с годовыми бюджетными назначениями на 20</w:t>
      </w:r>
      <w:r w:rsidR="000467F6" w:rsidRPr="00472D01">
        <w:t>20</w:t>
      </w:r>
      <w:r w:rsidRPr="00472D01">
        <w:t xml:space="preserve"> год приведены на </w:t>
      </w:r>
      <w:r w:rsidRPr="00472D01">
        <w:rPr>
          <w:i/>
        </w:rPr>
        <w:t>рисунке 4.</w:t>
      </w:r>
    </w:p>
    <w:p w:rsidR="000C612E" w:rsidRPr="00472D01" w:rsidRDefault="000C612E" w:rsidP="00E8685A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drawing>
          <wp:inline distT="0" distB="0" distL="0" distR="0">
            <wp:extent cx="6050915" cy="3335866"/>
            <wp:effectExtent l="19050" t="0" r="26035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Рис.4. Исполнение местного бюджета по расходам за 1 квартал 20</w:t>
      </w:r>
      <w:r w:rsidR="00A50A22" w:rsidRPr="00472D01">
        <w:rPr>
          <w:i/>
          <w:sz w:val="24"/>
        </w:rPr>
        <w:t>20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387591" w:rsidRPr="00472D01" w:rsidRDefault="0058261A" w:rsidP="0058261A">
      <w:pPr>
        <w:widowControl w:val="0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1 квартал  текущего года</w:t>
      </w:r>
      <w:r w:rsidR="001A0BE9" w:rsidRPr="00472D01">
        <w:t>, как и предыдущем году</w:t>
      </w:r>
      <w:r w:rsidR="00387591" w:rsidRPr="00472D01">
        <w:t xml:space="preserve"> </w:t>
      </w:r>
      <w:r w:rsidRPr="00472D01">
        <w:t>занимают расходы по разделам 0</w:t>
      </w:r>
      <w:r w:rsidR="00387591" w:rsidRPr="00472D01">
        <w:t>4</w:t>
      </w:r>
      <w:r w:rsidRPr="00472D01">
        <w:t>00 «</w:t>
      </w:r>
      <w:r w:rsidR="00387591" w:rsidRPr="00472D01">
        <w:t>Национальная экономика</w:t>
      </w:r>
      <w:r w:rsidRPr="00472D01">
        <w:t xml:space="preserve">» – </w:t>
      </w:r>
      <w:r w:rsidR="006E59A7" w:rsidRPr="00472D01">
        <w:t>48</w:t>
      </w:r>
      <w:r w:rsidRPr="00472D01">
        <w:t xml:space="preserve">%, 0800 «Культура, кинематография» - </w:t>
      </w:r>
      <w:r w:rsidR="006E59A7" w:rsidRPr="00472D01">
        <w:t>27,6</w:t>
      </w:r>
      <w:r w:rsidR="001A0BE9" w:rsidRPr="00472D01">
        <w:t>%</w:t>
      </w:r>
      <w:r w:rsidRPr="00472D01">
        <w:t>,</w:t>
      </w:r>
      <w:r w:rsidR="006E59A7" w:rsidRPr="00472D01">
        <w:t xml:space="preserve"> 0100 «Общегосударственные вопросы» - 14,7% и </w:t>
      </w:r>
      <w:r w:rsidR="00387591" w:rsidRPr="00472D01">
        <w:t>05</w:t>
      </w:r>
      <w:r w:rsidRPr="00472D01">
        <w:t>00 «</w:t>
      </w:r>
      <w:r w:rsidR="00387591" w:rsidRPr="00472D01">
        <w:t>Жилищно-коммунальное хозяйство»</w:t>
      </w:r>
      <w:r w:rsidRPr="00472D01">
        <w:t xml:space="preserve"> - </w:t>
      </w:r>
      <w:r w:rsidR="006E59A7" w:rsidRPr="00472D01">
        <w:t>7,7</w:t>
      </w:r>
      <w:r w:rsidRPr="00472D01">
        <w:t xml:space="preserve">% </w:t>
      </w:r>
      <w:r w:rsidR="006E59A7" w:rsidRPr="00472D01">
        <w:t>.</w:t>
      </w:r>
      <w:r w:rsidR="00387591" w:rsidRPr="00472D01">
        <w:t xml:space="preserve"> </w:t>
      </w:r>
    </w:p>
    <w:p w:rsidR="006E59A7" w:rsidRPr="00472D01" w:rsidRDefault="006E59A7" w:rsidP="0058261A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  <w:r w:rsidRPr="00472D01">
        <w:rPr>
          <w:noProof/>
        </w:rPr>
        <w:drawing>
          <wp:inline distT="0" distB="0" distL="0" distR="0">
            <wp:extent cx="6220460" cy="2393950"/>
            <wp:effectExtent l="57150" t="19050" r="4699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5569" w:rsidRPr="00472D01" w:rsidRDefault="009B11D6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724860" w:rsidRPr="00472D01">
        <w:rPr>
          <w:i/>
          <w:iCs/>
          <w:noProof/>
          <w:sz w:val="24"/>
          <w:szCs w:val="24"/>
        </w:rPr>
        <w:t>5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квартал 20</w:t>
      </w:r>
      <w:r w:rsidR="006E59A7" w:rsidRPr="00472D01">
        <w:rPr>
          <w:i/>
          <w:iCs/>
          <w:noProof/>
          <w:sz w:val="24"/>
          <w:szCs w:val="24"/>
        </w:rPr>
        <w:t>20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5C66AF">
      <w:pPr>
        <w:widowControl w:val="0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105B71" w:rsidRPr="00472D01">
        <w:t>4</w:t>
      </w:r>
      <w:r w:rsidRPr="00472D01">
        <w:t>.20</w:t>
      </w:r>
      <w:r w:rsidR="006E59A7" w:rsidRPr="00472D01">
        <w:t>20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1A0BE9" w:rsidRPr="00472D01">
        <w:t>2</w:t>
      </w:r>
      <w:r w:rsidR="006E59A7" w:rsidRPr="00472D01">
        <w:t> 599 125,99</w:t>
      </w:r>
      <w:r w:rsidRPr="00472D01">
        <w:t xml:space="preserve"> рублей, что </w:t>
      </w:r>
      <w:r w:rsidR="00227524" w:rsidRPr="00472D01">
        <w:t xml:space="preserve">составляет </w:t>
      </w:r>
      <w:r w:rsidR="001A0BE9" w:rsidRPr="00472D01">
        <w:t>2</w:t>
      </w:r>
      <w:r w:rsidR="006E59A7" w:rsidRPr="00472D01">
        <w:t>0</w:t>
      </w:r>
      <w:r w:rsidR="001A0BE9" w:rsidRPr="00472D01">
        <w:t>,</w:t>
      </w:r>
      <w:r w:rsidR="006E59A7" w:rsidRPr="00472D01">
        <w:t>7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прошлым годом исполнение увеличилось на </w:t>
      </w:r>
      <w:r w:rsidR="006E59A7" w:rsidRPr="00472D01">
        <w:t>3</w:t>
      </w:r>
      <w:r w:rsidR="00BE600D" w:rsidRPr="00472D01">
        <w:t xml:space="preserve">% или на </w:t>
      </w:r>
      <w:r w:rsidR="006E59A7" w:rsidRPr="00472D01">
        <w:t>71 633,71</w:t>
      </w:r>
      <w:r w:rsidR="00BE600D" w:rsidRPr="00472D01">
        <w:t xml:space="preserve"> рублей. </w:t>
      </w:r>
    </w:p>
    <w:p w:rsidR="00F4402F" w:rsidRPr="00472D01" w:rsidRDefault="00771119" w:rsidP="005C66AF">
      <w:pPr>
        <w:widowControl w:val="0"/>
        <w:shd w:val="clear" w:color="auto" w:fill="FFFFFF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5C66AF">
      <w:pPr>
        <w:widowControl w:val="0"/>
        <w:tabs>
          <w:tab w:val="left" w:pos="567"/>
        </w:tabs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6E59A7" w:rsidRPr="00857C67">
        <w:t>231 708,10</w:t>
      </w:r>
      <w:r w:rsidR="00F4402F" w:rsidRPr="00472D01">
        <w:t xml:space="preserve"> рублей или </w:t>
      </w:r>
      <w:r w:rsidR="00660AEB" w:rsidRPr="00857C67">
        <w:t>2</w:t>
      </w:r>
      <w:r w:rsidR="006E59A7" w:rsidRPr="00857C67">
        <w:t>3,2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6E59A7" w:rsidRPr="00472D01">
        <w:t>1 0</w:t>
      </w:r>
      <w:r w:rsidR="00660AEB" w:rsidRPr="00472D01">
        <w:t xml:space="preserve">00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5C66AF">
      <w:pPr>
        <w:widowControl w:val="0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BE600D" w:rsidRPr="00472D01">
        <w:t>в 1</w:t>
      </w:r>
      <w:r w:rsidR="00660AEB" w:rsidRPr="00472D01">
        <w:t xml:space="preserve"> квартале 20</w:t>
      </w:r>
      <w:r w:rsidR="006E59A7" w:rsidRPr="00472D01">
        <w:t>20</w:t>
      </w:r>
      <w:r w:rsidR="00BE600D" w:rsidRPr="00472D01">
        <w:t xml:space="preserve"> года</w:t>
      </w:r>
      <w:r w:rsidR="00660AEB" w:rsidRPr="00472D01">
        <w:t xml:space="preserve"> исполнены на сумму </w:t>
      </w:r>
      <w:r w:rsidR="006E59A7" w:rsidRPr="00472D01">
        <w:t>6 000,00</w:t>
      </w:r>
      <w:r w:rsidR="00660AEB" w:rsidRPr="00472D01">
        <w:t xml:space="preserve"> рублей или 1</w:t>
      </w:r>
      <w:r w:rsidR="006E59A7" w:rsidRPr="00472D01">
        <w:t>2</w:t>
      </w:r>
      <w:r w:rsidR="00660AEB" w:rsidRPr="00472D01">
        <w:t xml:space="preserve">% при плане </w:t>
      </w:r>
      <w:r w:rsidR="006E59A7" w:rsidRPr="00472D01">
        <w:t>5</w:t>
      </w:r>
      <w:r w:rsidR="00660AEB" w:rsidRPr="00472D01">
        <w:t>0,000 рублей.</w:t>
      </w:r>
      <w:r w:rsidR="00BE600D" w:rsidRPr="00472D01">
        <w:t xml:space="preserve"> </w:t>
      </w:r>
    </w:p>
    <w:p w:rsidR="00F4402F" w:rsidRPr="00472D01" w:rsidRDefault="00F00212" w:rsidP="005C66AF">
      <w:pPr>
        <w:widowControl w:val="0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6E59A7" w:rsidRPr="00857C67">
        <w:t>2 101 228,74</w:t>
      </w:r>
      <w:r w:rsidR="00F4402F" w:rsidRPr="00857C67">
        <w:t xml:space="preserve"> рублей, или </w:t>
      </w:r>
      <w:r w:rsidR="00C50D17" w:rsidRPr="00857C67">
        <w:t>2</w:t>
      </w:r>
      <w:r w:rsidR="0088497C" w:rsidRPr="00857C67">
        <w:t>0,4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88497C" w:rsidRPr="00472D01">
        <w:t>10 307 000,00</w:t>
      </w:r>
      <w:r w:rsidR="00F4402F" w:rsidRPr="00472D01">
        <w:t xml:space="preserve"> рублей); </w:t>
      </w:r>
    </w:p>
    <w:p w:rsidR="00F4402F" w:rsidRPr="00472D01" w:rsidRDefault="00F00212" w:rsidP="005C66AF">
      <w:pPr>
        <w:widowControl w:val="0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88497C" w:rsidRPr="00857C67">
        <w:t>99 959,15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 или </w:t>
      </w:r>
      <w:r w:rsidR="0088497C" w:rsidRPr="00857C67">
        <w:t>17,5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88497C" w:rsidRPr="00472D01">
        <w:t>57</w:t>
      </w:r>
      <w:r w:rsidR="00660AEB" w:rsidRPr="00472D01">
        <w:t>0 000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5C66AF">
      <w:pPr>
        <w:widowControl w:val="0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5C66AF">
      <w:pPr>
        <w:widowControl w:val="0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88497C" w:rsidRPr="00857C67">
        <w:t>160 230,00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88497C" w:rsidRPr="00857C67">
        <w:t>30,4</w:t>
      </w:r>
      <w:r w:rsidR="00672008" w:rsidRPr="00857C67">
        <w:t>% от</w:t>
      </w:r>
      <w:r w:rsidR="00672008" w:rsidRPr="00472D01">
        <w:t xml:space="preserve"> годовых бюджетных назначений (</w:t>
      </w:r>
      <w:r w:rsidR="00660AEB" w:rsidRPr="00472D01">
        <w:t>5</w:t>
      </w:r>
      <w:r w:rsidR="0088497C" w:rsidRPr="00472D01">
        <w:t>27 393</w:t>
      </w:r>
      <w:r w:rsidR="003D1413" w:rsidRPr="00472D01">
        <w:t>,00</w:t>
      </w:r>
      <w:r w:rsidR="00672008" w:rsidRPr="00472D01">
        <w:t xml:space="preserve"> рублей)</w:t>
      </w:r>
      <w:r w:rsidR="004203A0" w:rsidRPr="00472D01">
        <w:t>.</w:t>
      </w:r>
    </w:p>
    <w:p w:rsidR="003D1413" w:rsidRPr="00472D01" w:rsidRDefault="0051630E" w:rsidP="005C66AF">
      <w:pPr>
        <w:widowControl w:val="0"/>
        <w:ind w:firstLine="567"/>
        <w:jc w:val="both"/>
        <w:rPr>
          <w:i/>
        </w:rPr>
      </w:pPr>
      <w:r w:rsidRPr="00472D01">
        <w:rPr>
          <w:i/>
        </w:rPr>
        <w:t xml:space="preserve"> </w:t>
      </w:r>
    </w:p>
    <w:p w:rsidR="00F4402F" w:rsidRPr="00472D01" w:rsidRDefault="00771119" w:rsidP="005C66AF">
      <w:pPr>
        <w:widowControl w:val="0"/>
        <w:ind w:firstLine="567"/>
        <w:jc w:val="both"/>
      </w:pPr>
      <w:r w:rsidRPr="00472D01">
        <w:t>Исполнение расходов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 xml:space="preserve">0300 </w:t>
      </w:r>
      <w:r w:rsidR="00F4402F" w:rsidRPr="00472D0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88497C" w:rsidRPr="00472D01">
        <w:t>297 386,63</w:t>
      </w:r>
      <w:r w:rsidR="00BE600D" w:rsidRPr="00472D01">
        <w:t xml:space="preserve"> </w:t>
      </w:r>
      <w:r w:rsidR="00F4402F" w:rsidRPr="00472D01">
        <w:t xml:space="preserve">рублей или </w:t>
      </w:r>
      <w:r w:rsidR="0088497C" w:rsidRPr="00472D01">
        <w:t>19,</w:t>
      </w:r>
      <w:r w:rsidR="00F3006A">
        <w:t>5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660AEB" w:rsidRPr="00472D01">
        <w:t>1 </w:t>
      </w:r>
      <w:r w:rsidR="0088497C" w:rsidRPr="00472D01">
        <w:t>5</w:t>
      </w:r>
      <w:r w:rsidR="00F3006A">
        <w:t>22</w:t>
      </w:r>
      <w:r w:rsidR="00660AEB" w:rsidRPr="00472D01">
        <w:t> </w:t>
      </w:r>
      <w:r w:rsidR="00F3006A">
        <w:t>5</w:t>
      </w:r>
      <w:r w:rsidR="00660AEB" w:rsidRPr="00472D01">
        <w:t>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88497C" w:rsidRPr="00472D01">
        <w:t>35 509,02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88497C" w:rsidRPr="00472D01">
        <w:t>10,7</w:t>
      </w:r>
      <w:r w:rsidR="0009726F" w:rsidRPr="00472D01">
        <w:t>%</w:t>
      </w:r>
      <w:r w:rsidR="00F66527" w:rsidRPr="00472D01">
        <w:t xml:space="preserve"> </w:t>
      </w:r>
      <w:r w:rsidR="0088497C" w:rsidRPr="00472D01">
        <w:t>ниже</w:t>
      </w:r>
      <w:r w:rsidR="0009726F" w:rsidRPr="00472D01">
        <w:t xml:space="preserve"> расходов бюджета по данному разделу за аналогичный период 201</w:t>
      </w:r>
      <w:r w:rsidR="0088497C" w:rsidRPr="00472D01">
        <w:t>9</w:t>
      </w:r>
      <w:r w:rsidR="0009726F" w:rsidRPr="00472D01">
        <w:t xml:space="preserve"> года</w:t>
      </w:r>
      <w:r w:rsidR="00F66527" w:rsidRPr="00472D01">
        <w:t xml:space="preserve"> (</w:t>
      </w:r>
      <w:r w:rsidR="0088497C" w:rsidRPr="00472D01">
        <w:t xml:space="preserve">332 895,65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5C66AF">
      <w:pPr>
        <w:widowControl w:val="0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«Обеспечение пожарной безопасности»</w:t>
      </w:r>
      <w:r>
        <w:t xml:space="preserve"> в сумме 297 386,63 рулей или 19,8% от запланированных бюджетных ассигнований (1 500 000,00 рублей).</w:t>
      </w:r>
    </w:p>
    <w:p w:rsidR="00F3006A" w:rsidRPr="00472D01" w:rsidRDefault="00F3006A" w:rsidP="005C66AF">
      <w:pPr>
        <w:widowControl w:val="0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производились. </w:t>
      </w:r>
    </w:p>
    <w:p w:rsidR="00C15BD8" w:rsidRPr="00472D01" w:rsidRDefault="00C15BD8" w:rsidP="005C66AF">
      <w:pPr>
        <w:jc w:val="both"/>
      </w:pPr>
    </w:p>
    <w:p w:rsidR="00F4402F" w:rsidRPr="00472D01" w:rsidRDefault="005F58C0" w:rsidP="005C66AF">
      <w:pPr>
        <w:widowControl w:val="0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DF22C8" w:rsidRPr="00472D01">
        <w:t>8 467 264,99</w:t>
      </w:r>
      <w:r w:rsidR="0009726F" w:rsidRPr="00472D01">
        <w:t> </w:t>
      </w:r>
      <w:r w:rsidR="00F4402F" w:rsidRPr="00472D01">
        <w:t xml:space="preserve">рублей </w:t>
      </w:r>
      <w:r w:rsidR="0009726F" w:rsidRPr="00472D01">
        <w:t xml:space="preserve">или </w:t>
      </w:r>
      <w:r w:rsidR="00DF22C8" w:rsidRPr="00472D01">
        <w:t>35,7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472D01">
        <w:t>.</w:t>
      </w:r>
      <w:r w:rsidRPr="00472D01">
        <w:t xml:space="preserve">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201</w:t>
      </w:r>
      <w:r w:rsidR="00DF22C8" w:rsidRPr="00472D01">
        <w:t>9</w:t>
      </w:r>
      <w:r w:rsidR="00F4402F" w:rsidRPr="00472D01">
        <w:t xml:space="preserve"> года</w:t>
      </w:r>
      <w:r w:rsidR="00C425A4" w:rsidRPr="00472D01">
        <w:t xml:space="preserve"> </w:t>
      </w:r>
      <w:r w:rsidR="00DF22C8" w:rsidRPr="00472D01">
        <w:t>7 037 031,96 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94676D" w:rsidRPr="00472D01">
        <w:t>у</w:t>
      </w:r>
      <w:r w:rsidR="008F1939" w:rsidRPr="00472D01">
        <w:t>величилась</w:t>
      </w:r>
      <w:r w:rsidR="00C425A4" w:rsidRPr="00472D01">
        <w:t xml:space="preserve"> на </w:t>
      </w:r>
      <w:r w:rsidR="00564B1B" w:rsidRPr="00472D01">
        <w:t>1</w:t>
      </w:r>
      <w:r w:rsidR="00DF22C8" w:rsidRPr="00472D01">
        <w:t> 430 233,03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564B1B" w:rsidRPr="00472D01">
        <w:t>2</w:t>
      </w:r>
      <w:r w:rsidR="00DF22C8" w:rsidRPr="00472D01">
        <w:t>0,3</w:t>
      </w:r>
      <w:r w:rsidR="00C425A4" w:rsidRPr="00472D01">
        <w:t>%.</w:t>
      </w:r>
    </w:p>
    <w:p w:rsidR="001C633C" w:rsidRPr="00472D01" w:rsidRDefault="001C633C" w:rsidP="005C66AF">
      <w:pPr>
        <w:widowControl w:val="0"/>
        <w:ind w:firstLine="545"/>
        <w:jc w:val="both"/>
      </w:pPr>
    </w:p>
    <w:p w:rsidR="00FA17DD" w:rsidRPr="00472D01" w:rsidRDefault="00FA17DD" w:rsidP="005C66AF">
      <w:pPr>
        <w:tabs>
          <w:tab w:val="left" w:pos="567"/>
        </w:tabs>
        <w:jc w:val="both"/>
      </w:pPr>
      <w:r w:rsidRPr="00472D01">
        <w:rPr>
          <w:spacing w:val="-4"/>
        </w:rPr>
        <w:t xml:space="preserve">     </w:t>
      </w:r>
      <w:r w:rsidR="00E078A7" w:rsidRPr="00472D01">
        <w:rPr>
          <w:spacing w:val="-4"/>
        </w:rPr>
        <w:t xml:space="preserve">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="005357C1" w:rsidRPr="00472D01">
        <w:t>на 01.0</w:t>
      </w:r>
      <w:r w:rsidR="00F3676A" w:rsidRPr="00472D01">
        <w:t>4</w:t>
      </w:r>
      <w:r w:rsidR="00DF22C8" w:rsidRPr="00472D01">
        <w:t>.2020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DF22C8" w:rsidRPr="00472D01">
        <w:t>1 363 041,46</w:t>
      </w:r>
      <w:r w:rsidR="00F66527" w:rsidRPr="00472D01">
        <w:t xml:space="preserve"> </w:t>
      </w:r>
      <w:r w:rsidR="005357C1" w:rsidRPr="00472D01">
        <w:t xml:space="preserve">рублей или </w:t>
      </w:r>
      <w:r w:rsidR="00DF22C8" w:rsidRPr="00472D01">
        <w:t>3,2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DF22C8" w:rsidRPr="00472D01">
        <w:t>42 770 303,50</w:t>
      </w:r>
      <w:r w:rsidR="00F66527" w:rsidRPr="00472D01">
        <w:t xml:space="preserve"> рублей)</w:t>
      </w:r>
      <w:r w:rsidR="00564B1B" w:rsidRPr="00472D01">
        <w:t>. Расходы</w:t>
      </w:r>
      <w:r w:rsidRPr="00472D01">
        <w:t xml:space="preserve"> бюджета по данному разделу </w:t>
      </w:r>
      <w:r w:rsidR="00E859B3" w:rsidRPr="00472D01">
        <w:t xml:space="preserve">уменьшились к аналогичному периоду </w:t>
      </w:r>
      <w:r w:rsidR="00564B1B" w:rsidRPr="00472D01">
        <w:t xml:space="preserve"> </w:t>
      </w:r>
      <w:r w:rsidRPr="00472D01">
        <w:t>201</w:t>
      </w:r>
      <w:r w:rsidR="00E859B3" w:rsidRPr="00472D01">
        <w:t>9</w:t>
      </w:r>
      <w:r w:rsidRPr="00472D01">
        <w:t xml:space="preserve"> года</w:t>
      </w:r>
      <w:r w:rsidR="00F66527" w:rsidRPr="00472D01">
        <w:t xml:space="preserve"> (</w:t>
      </w:r>
      <w:r w:rsidR="00E859B3" w:rsidRPr="00472D01">
        <w:t xml:space="preserve">2 405 841,05 </w:t>
      </w:r>
      <w:r w:rsidR="00F66527" w:rsidRPr="00472D01">
        <w:t>рублей)</w:t>
      </w:r>
      <w:r w:rsidR="00E859B3" w:rsidRPr="00472D01">
        <w:t xml:space="preserve"> на 1 042 799,59 рублей или 43,4%.</w:t>
      </w:r>
    </w:p>
    <w:p w:rsidR="00AF4D9F" w:rsidRPr="00472D01" w:rsidRDefault="00AF4D9F" w:rsidP="005C66AF">
      <w:pPr>
        <w:widowControl w:val="0"/>
        <w:shd w:val="clear" w:color="auto" w:fill="FFFFFF"/>
        <w:ind w:right="50" w:firstLine="545"/>
        <w:jc w:val="both"/>
      </w:pPr>
      <w:r w:rsidRPr="00472D01">
        <w:lastRenderedPageBreak/>
        <w:t>Исполнение расходов в разрезе подразделов сложилось следующим образом: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0501 «Жилищное хозяйство»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E16A39" w:rsidRPr="00857C67">
        <w:t>210 015,73</w:t>
      </w:r>
      <w:r w:rsidRPr="00857C67">
        <w:t xml:space="preserve"> рублей или </w:t>
      </w:r>
      <w:r w:rsidR="00F3006A" w:rsidRPr="00857C67">
        <w:t>0,8</w:t>
      </w:r>
      <w:r w:rsidRPr="00857C67">
        <w:t>%</w:t>
      </w:r>
      <w:r w:rsidRPr="00472D01">
        <w:t xml:space="preserve"> от утвержденных бюджетных назначений (</w:t>
      </w:r>
      <w:r w:rsidR="00E16A39" w:rsidRPr="00472D01">
        <w:t>27 100 287,77</w:t>
      </w:r>
      <w:r w:rsidRPr="00472D01">
        <w:t xml:space="preserve"> рублей);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0502 «Коммунальное хозяйство»</w:t>
      </w:r>
      <w:r w:rsidR="00E16A39" w:rsidRPr="00472D01">
        <w:rPr>
          <w:b/>
          <w:i/>
        </w:rPr>
        <w:t xml:space="preserve"> </w:t>
      </w:r>
      <w:r w:rsidR="00E16A39" w:rsidRPr="00472D01">
        <w:t xml:space="preserve">в 1 квартале 2020 года </w:t>
      </w:r>
      <w:r w:rsidRPr="00472D01">
        <w:t xml:space="preserve"> </w:t>
      </w:r>
      <w:r w:rsidR="00E16A39" w:rsidRPr="00472D01">
        <w:t>не производились при запланированных бюджетных ассигнованиях в размере 6 260 000,00 рублей</w:t>
      </w:r>
      <w:r w:rsidRPr="00472D01">
        <w:t>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E16A39" w:rsidRPr="00857C67">
        <w:t>1 153 025,73</w:t>
      </w:r>
      <w:r w:rsidRPr="00857C67">
        <w:t xml:space="preserve"> рублей или 12</w:t>
      </w:r>
      <w:r w:rsidR="00E16A39" w:rsidRPr="00857C67">
        <w:t>,5</w:t>
      </w:r>
      <w:r w:rsidRPr="00857C67">
        <w:t>% от</w:t>
      </w:r>
      <w:r w:rsidRPr="00472D01">
        <w:t xml:space="preserve"> утвержденных бюджетных назначений</w:t>
      </w:r>
      <w:r w:rsidR="00E16A39" w:rsidRPr="00472D01">
        <w:t xml:space="preserve">                </w:t>
      </w:r>
      <w:r w:rsidRPr="00472D01">
        <w:t xml:space="preserve"> (</w:t>
      </w:r>
      <w:r w:rsidR="00E16A39" w:rsidRPr="00472D01">
        <w:t>9 200</w:t>
      </w:r>
      <w:r w:rsidRPr="00472D01">
        <w:t> 000,00 рублей);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</w:p>
    <w:p w:rsidR="00387DBE" w:rsidRPr="00472D01" w:rsidRDefault="00F4402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AF4D9F" w:rsidRPr="00472D01">
        <w:t>4</w:t>
      </w:r>
      <w:r w:rsidR="00E16A39" w:rsidRPr="00472D01">
        <w:t> 869 478,32</w:t>
      </w:r>
      <w:r w:rsidR="0032462A" w:rsidRPr="00472D01">
        <w:t xml:space="preserve"> </w:t>
      </w:r>
      <w:r w:rsidR="008345C9" w:rsidRPr="00472D01">
        <w:t xml:space="preserve">рублей, что составляет </w:t>
      </w:r>
      <w:r w:rsidR="00DB1546" w:rsidRPr="00472D01">
        <w:t>1</w:t>
      </w:r>
      <w:r w:rsidR="00AF4D9F" w:rsidRPr="00472D01">
        <w:t>6,</w:t>
      </w:r>
      <w:r w:rsidR="00857C67">
        <w:t>7</w:t>
      </w:r>
      <w:r w:rsidRPr="00472D01">
        <w:t>% от годовых плановых назначений</w:t>
      </w:r>
      <w:r w:rsidR="00387DBE" w:rsidRPr="00472D01">
        <w:t xml:space="preserve">. </w:t>
      </w:r>
      <w:r w:rsidR="007D02AD" w:rsidRPr="00472D01">
        <w:t xml:space="preserve">По сравнению с </w:t>
      </w:r>
      <w:r w:rsidR="00E207C6" w:rsidRPr="00472D01">
        <w:t>аналогичным периодом 201</w:t>
      </w:r>
      <w:r w:rsidR="0067349F" w:rsidRPr="00472D01">
        <w:t>9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67349F" w:rsidRPr="00472D01">
        <w:t xml:space="preserve">4 338 419,50 </w:t>
      </w:r>
      <w:r w:rsidR="00E207C6" w:rsidRPr="00472D01">
        <w:t>рублей</w:t>
      </w:r>
      <w:r w:rsidR="00AF4D9F" w:rsidRPr="00472D01">
        <w:t>)</w:t>
      </w:r>
      <w:r w:rsidR="006734E1" w:rsidRPr="00472D01">
        <w:t xml:space="preserve"> </w:t>
      </w:r>
      <w:r w:rsidR="007D02AD" w:rsidRPr="00472D01">
        <w:t xml:space="preserve">по данному разделу </w:t>
      </w:r>
      <w:r w:rsidR="002E5D32" w:rsidRPr="00472D01">
        <w:t xml:space="preserve">расходы </w:t>
      </w:r>
      <w:r w:rsidR="00AF4D9F" w:rsidRPr="00472D01">
        <w:t>у</w:t>
      </w:r>
      <w:r w:rsidR="0067349F" w:rsidRPr="00472D01">
        <w:t>величились</w:t>
      </w:r>
      <w:r w:rsidR="00510B4A" w:rsidRPr="00472D01">
        <w:t xml:space="preserve"> на </w:t>
      </w:r>
      <w:r w:rsidR="0067349F" w:rsidRPr="00472D01">
        <w:t>531 058,82</w:t>
      </w:r>
      <w:r w:rsidR="0032462A" w:rsidRPr="00472D01">
        <w:t xml:space="preserve"> </w:t>
      </w:r>
      <w:r w:rsidR="00510B4A" w:rsidRPr="00472D01">
        <w:t>рублей или на</w:t>
      </w:r>
      <w:r w:rsidR="006734E1" w:rsidRPr="00472D01">
        <w:t xml:space="preserve"> </w:t>
      </w:r>
      <w:r w:rsidR="0067349F" w:rsidRPr="00472D01">
        <w:t>12,2</w:t>
      </w:r>
      <w:r w:rsidR="007D02AD" w:rsidRPr="00472D01">
        <w:t>%</w:t>
      </w:r>
      <w:r w:rsidR="007D5E22" w:rsidRPr="00472D01">
        <w:t>.</w:t>
      </w:r>
      <w:r w:rsidR="004332A3" w:rsidRPr="00472D01">
        <w:t xml:space="preserve"> </w:t>
      </w:r>
    </w:p>
    <w:p w:rsidR="004B1622" w:rsidRPr="00472D01" w:rsidRDefault="004B1622" w:rsidP="005C66AF">
      <w:pPr>
        <w:widowControl w:val="0"/>
        <w:ind w:firstLine="567"/>
        <w:jc w:val="both"/>
      </w:pPr>
    </w:p>
    <w:p w:rsidR="00574151" w:rsidRPr="00472D01" w:rsidRDefault="0032462A" w:rsidP="005C66AF">
      <w:pPr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67349F" w:rsidRPr="00472D01">
        <w:t>47 620,00</w:t>
      </w:r>
      <w:r w:rsidRPr="00472D01">
        <w:t xml:space="preserve"> рублей, что составляет </w:t>
      </w:r>
      <w:r w:rsidR="0067349F" w:rsidRPr="00472D01">
        <w:t>23,8</w:t>
      </w:r>
      <w:r w:rsidRPr="00472D01">
        <w:t xml:space="preserve">% к годовым плановым назначениям, предусмотренным в размере </w:t>
      </w:r>
      <w:r w:rsidR="0067349F" w:rsidRPr="00472D01">
        <w:t>2</w:t>
      </w:r>
      <w:r w:rsidRPr="00472D01">
        <w:t xml:space="preserve">00 000,00 </w:t>
      </w:r>
      <w:r w:rsidR="00574151" w:rsidRPr="00472D01">
        <w:t xml:space="preserve">рублей. Расходы бюджета по данному разделу </w:t>
      </w:r>
      <w:r w:rsidR="001C633C" w:rsidRPr="00472D01">
        <w:t xml:space="preserve">увеличились на </w:t>
      </w:r>
      <w:r w:rsidR="0067349F" w:rsidRPr="00472D01">
        <w:t xml:space="preserve">24,7 </w:t>
      </w:r>
      <w:r w:rsidR="001C633C" w:rsidRPr="00472D01">
        <w:t>% к аналогичному периоду 201</w:t>
      </w:r>
      <w:r w:rsidR="0067349F" w:rsidRPr="00472D01">
        <w:t>9</w:t>
      </w:r>
      <w:r w:rsidR="001C633C" w:rsidRPr="00472D01">
        <w:t xml:space="preserve"> года</w:t>
      </w:r>
      <w:r w:rsidR="0067349F" w:rsidRPr="00472D01">
        <w:t xml:space="preserve"> (38 170,00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Pr="00472D01" w:rsidRDefault="0032462A" w:rsidP="005C66AF">
      <w:pPr>
        <w:ind w:firstLine="540"/>
        <w:jc w:val="both"/>
        <w:outlineLvl w:val="3"/>
        <w:rPr>
          <w:color w:val="FF0000"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32462A" w:rsidRPr="00472D01" w:rsidRDefault="0032462A" w:rsidP="005C66AF">
      <w:pPr>
        <w:shd w:val="clear" w:color="auto" w:fill="FFFFFF"/>
        <w:ind w:firstLine="567"/>
        <w:jc w:val="both"/>
        <w:rPr>
          <w:color w:val="FF0000"/>
        </w:rPr>
      </w:pPr>
    </w:p>
    <w:p w:rsidR="00F4402F" w:rsidRPr="00472D01" w:rsidRDefault="00F4402F" w:rsidP="00E078A7">
      <w:pPr>
        <w:widowControl w:val="0"/>
        <w:tabs>
          <w:tab w:val="left" w:pos="567"/>
        </w:tabs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472D01" w:rsidRDefault="00C910F6" w:rsidP="00C53813">
      <w:pPr>
        <w:widowControl w:val="0"/>
        <w:ind w:firstLine="567"/>
        <w:jc w:val="center"/>
        <w:rPr>
          <w:b/>
          <w:bCs/>
        </w:rPr>
      </w:pPr>
    </w:p>
    <w:p w:rsidR="004B1622" w:rsidRPr="00472D01" w:rsidRDefault="00DB4FFD" w:rsidP="001F0115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1 квартал 20</w:t>
      </w:r>
      <w:r w:rsidR="0067349F" w:rsidRPr="00472D01">
        <w:t>20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67349F" w:rsidRPr="00472D01">
        <w:t>426 121,69</w:t>
      </w:r>
      <w:r w:rsidRPr="00472D01">
        <w:t xml:space="preserve"> </w:t>
      </w:r>
      <w:r w:rsidR="00724860" w:rsidRPr="00472D01">
        <w:t xml:space="preserve">рублей </w:t>
      </w:r>
      <w:r w:rsidR="00724860" w:rsidRPr="00472D01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472D01">
        <w:rPr>
          <w:bCs/>
          <w:spacing w:val="2"/>
        </w:rPr>
        <w:t>20</w:t>
      </w:r>
      <w:r w:rsidR="00724860" w:rsidRPr="00472D01">
        <w:rPr>
          <w:bCs/>
          <w:spacing w:val="2"/>
        </w:rPr>
        <w:t xml:space="preserve"> год предусмотрен сбалансированный бюджет).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дефицитом в размере 590 908,31 рублей. </w:t>
      </w:r>
    </w:p>
    <w:p w:rsidR="000713E2" w:rsidRPr="001D2454" w:rsidRDefault="00E078A7" w:rsidP="001D2454">
      <w:pPr>
        <w:widowControl w:val="0"/>
        <w:tabs>
          <w:tab w:val="left" w:pos="567"/>
        </w:tabs>
        <w:jc w:val="both"/>
        <w:rPr>
          <w:bCs/>
        </w:rPr>
      </w:pPr>
      <w:r w:rsidRPr="00472D01">
        <w:rPr>
          <w:bCs/>
        </w:rPr>
        <w:t xml:space="preserve">        </w:t>
      </w:r>
      <w:r w:rsidR="004B1622" w:rsidRPr="00472D01">
        <w:rPr>
          <w:bCs/>
        </w:rPr>
        <w:t>Согласно представленной отчетности (ф.0503178) «</w:t>
      </w:r>
      <w:r w:rsidR="004B1622" w:rsidRPr="00472D01">
        <w:t>Сведения об остатках денежных средств на счетах получателя бюджетных средств»</w:t>
      </w:r>
      <w:r w:rsidR="004B1622" w:rsidRPr="00472D01">
        <w:rPr>
          <w:bCs/>
        </w:rPr>
        <w:t>, остаток средств на счете на 01.04.20</w:t>
      </w:r>
      <w:r w:rsidR="001F0115" w:rsidRPr="00472D01">
        <w:rPr>
          <w:bCs/>
        </w:rPr>
        <w:t>20</w:t>
      </w:r>
      <w:r w:rsidR="004B1622" w:rsidRPr="00472D01">
        <w:rPr>
          <w:bCs/>
        </w:rPr>
        <w:t xml:space="preserve"> года составил </w:t>
      </w:r>
      <w:r w:rsidR="00472D01" w:rsidRPr="00472D01">
        <w:rPr>
          <w:bCs/>
        </w:rPr>
        <w:t xml:space="preserve">914 499,13 </w:t>
      </w:r>
      <w:r w:rsidR="004B1622" w:rsidRPr="00472D01">
        <w:rPr>
          <w:bCs/>
        </w:rPr>
        <w:t>рублей</w:t>
      </w:r>
      <w:r w:rsidR="00FF079D" w:rsidRPr="00472D01">
        <w:rPr>
          <w:bCs/>
        </w:rPr>
        <w:t>.</w:t>
      </w:r>
      <w:r w:rsidR="00FF079D" w:rsidRPr="001D2454">
        <w:rPr>
          <w:bCs/>
        </w:rPr>
        <w:t xml:space="preserve"> </w:t>
      </w:r>
    </w:p>
    <w:p w:rsidR="001F70D2" w:rsidRPr="001D2454" w:rsidRDefault="001F70D2" w:rsidP="001D2454">
      <w:pPr>
        <w:widowControl w:val="0"/>
        <w:jc w:val="center"/>
        <w:rPr>
          <w:bCs/>
        </w:rPr>
      </w:pPr>
    </w:p>
    <w:p w:rsidR="00C82C7D" w:rsidRDefault="00C82C7D" w:rsidP="001D2454">
      <w:pPr>
        <w:widowControl w:val="0"/>
        <w:jc w:val="center"/>
        <w:rPr>
          <w:b/>
          <w:bCs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C82C7D" w:rsidRDefault="00C82C7D" w:rsidP="001F70D2">
      <w:pPr>
        <w:widowControl w:val="0"/>
        <w:spacing w:line="276" w:lineRule="auto"/>
        <w:jc w:val="center"/>
        <w:rPr>
          <w:b/>
          <w:bCs/>
        </w:rPr>
      </w:pPr>
    </w:p>
    <w:p w:rsidR="003A5A1A" w:rsidRPr="00472D01" w:rsidRDefault="003A5A1A" w:rsidP="00227BF9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72D01">
        <w:t>Бюджет муниципального образования Саракт</w:t>
      </w:r>
      <w:r w:rsidR="00147276" w:rsidRPr="00472D01">
        <w:t>ашский поссовет в 1 квартале 2020</w:t>
      </w:r>
      <w:r w:rsidRPr="00472D01">
        <w:t xml:space="preserve"> года исполнялся в соответствии с требованиями и нормами действующего бюджетного законодательства и нормативными правовыми актами муниципального образования Саракташский поссовет.</w:t>
      </w:r>
    </w:p>
    <w:p w:rsidR="003A5A1A" w:rsidRPr="00472D01" w:rsidRDefault="002A27D8" w:rsidP="001D2454">
      <w:pPr>
        <w:widowControl w:val="0"/>
        <w:ind w:firstLine="567"/>
        <w:jc w:val="both"/>
      </w:pPr>
      <w:r>
        <w:t xml:space="preserve">2. </w:t>
      </w:r>
      <w:r w:rsidR="003A5A1A" w:rsidRPr="00472D01">
        <w:t>За 1 квартал 20</w:t>
      </w:r>
      <w:r w:rsidR="00147276" w:rsidRPr="00472D01">
        <w:t>20</w:t>
      </w:r>
      <w:r w:rsidR="003A5A1A" w:rsidRPr="00472D01">
        <w:t xml:space="preserve"> года в бюджет Саракташского поссовета поступило </w:t>
      </w:r>
      <w:r w:rsidR="00251B67" w:rsidRPr="002A27D8">
        <w:rPr>
          <w:szCs w:val="20"/>
        </w:rPr>
        <w:t xml:space="preserve">18 070 039,08 </w:t>
      </w:r>
      <w:r w:rsidR="003A5A1A" w:rsidRPr="002A27D8">
        <w:t xml:space="preserve">рублей доходов, что составляет </w:t>
      </w:r>
      <w:r w:rsidR="00802F19" w:rsidRPr="002A27D8">
        <w:t>16,4</w:t>
      </w:r>
      <w:r w:rsidR="003A5A1A" w:rsidRPr="002A27D8">
        <w:t>% от утвержденных плановых назначений (</w:t>
      </w:r>
      <w:r w:rsidR="00802F19" w:rsidRPr="002A27D8">
        <w:rPr>
          <w:szCs w:val="20"/>
        </w:rPr>
        <w:t xml:space="preserve">109 999 000,00 </w:t>
      </w:r>
      <w:r w:rsidR="003A5A1A" w:rsidRPr="002A27D8">
        <w:t xml:space="preserve">рублей). Поступления за </w:t>
      </w:r>
      <w:r w:rsidR="00C82C7D" w:rsidRPr="002A27D8">
        <w:t>1 квартал</w:t>
      </w:r>
      <w:r w:rsidR="003A5A1A" w:rsidRPr="002A27D8">
        <w:t xml:space="preserve"> 201</w:t>
      </w:r>
      <w:r w:rsidR="00802F19" w:rsidRPr="002A27D8">
        <w:t>9</w:t>
      </w:r>
      <w:r w:rsidR="003A5A1A" w:rsidRPr="002A27D8">
        <w:t xml:space="preserve"> года составили </w:t>
      </w:r>
      <w:r w:rsidR="00924C57" w:rsidRPr="002A27D8">
        <w:lastRenderedPageBreak/>
        <w:t xml:space="preserve">16 088 942,13 </w:t>
      </w:r>
      <w:r w:rsidR="003A5A1A" w:rsidRPr="002A27D8">
        <w:t xml:space="preserve">рублей или </w:t>
      </w:r>
      <w:r w:rsidR="00924C57" w:rsidRPr="002A27D8">
        <w:t>21,0</w:t>
      </w:r>
      <w:r w:rsidR="003A5A1A" w:rsidRPr="002A27D8">
        <w:t>% от суммы годовых бюджетных назначений (</w:t>
      </w:r>
      <w:r w:rsidR="00924C57" w:rsidRPr="002A27D8">
        <w:rPr>
          <w:bCs/>
        </w:rPr>
        <w:t xml:space="preserve">76 777 300,00 </w:t>
      </w:r>
      <w:r w:rsidR="003A5A1A" w:rsidRPr="002A27D8">
        <w:t>рублей). По сравнению</w:t>
      </w:r>
      <w:r w:rsidR="003A5A1A" w:rsidRPr="00472D01">
        <w:t xml:space="preserve"> с 201</w:t>
      </w:r>
      <w:r w:rsidR="00924C57" w:rsidRPr="00472D01">
        <w:t>9</w:t>
      </w:r>
      <w:r w:rsidR="003A5A1A" w:rsidRPr="00472D01">
        <w:t xml:space="preserve"> годом доходы </w:t>
      </w:r>
      <w:r w:rsidR="00924C57" w:rsidRPr="00472D01">
        <w:t>увеличились</w:t>
      </w:r>
      <w:r w:rsidR="003A5A1A" w:rsidRPr="00472D01">
        <w:t xml:space="preserve"> на </w:t>
      </w:r>
      <w:r w:rsidR="00924C57" w:rsidRPr="00472D01">
        <w:t>1 981 096,95</w:t>
      </w:r>
      <w:r w:rsidR="003A5A1A" w:rsidRPr="00472D01">
        <w:t xml:space="preserve"> рублей или на </w:t>
      </w:r>
      <w:r w:rsidR="00924C57" w:rsidRPr="00472D01">
        <w:t>12,3</w:t>
      </w:r>
      <w:r w:rsidR="003A5A1A" w:rsidRPr="00472D01">
        <w:t>%.</w:t>
      </w:r>
    </w:p>
    <w:p w:rsidR="00227BF9" w:rsidRPr="00472D01" w:rsidRDefault="003A5A1A" w:rsidP="001D2454">
      <w:pPr>
        <w:widowControl w:val="0"/>
        <w:tabs>
          <w:tab w:val="left" w:pos="567"/>
        </w:tabs>
        <w:ind w:firstLine="567"/>
        <w:jc w:val="both"/>
      </w:pPr>
      <w:r w:rsidRPr="00472D01">
        <w:t>Основную долю в структуре доходов бюджета занима</w:t>
      </w:r>
      <w:r w:rsidR="00227BF9" w:rsidRPr="00472D01">
        <w:t xml:space="preserve">ют налоговые и неналоговые доходы, </w:t>
      </w:r>
      <w:r w:rsidRPr="00472D01">
        <w:rPr>
          <w:iCs/>
        </w:rPr>
        <w:t>которые</w:t>
      </w:r>
      <w:r w:rsidR="00227BF9" w:rsidRPr="00472D01">
        <w:rPr>
          <w:iCs/>
        </w:rPr>
        <w:t xml:space="preserve"> </w:t>
      </w:r>
      <w:r w:rsidRPr="00472D01">
        <w:rPr>
          <w:iCs/>
        </w:rPr>
        <w:t xml:space="preserve">сложились в объеме </w:t>
      </w:r>
      <w:r w:rsidR="00924C57" w:rsidRPr="00472D01">
        <w:rPr>
          <w:iCs/>
        </w:rPr>
        <w:t xml:space="preserve">11 032 739,08 </w:t>
      </w:r>
      <w:r w:rsidRPr="00472D01">
        <w:rPr>
          <w:iCs/>
        </w:rPr>
        <w:t xml:space="preserve"> рублей</w:t>
      </w:r>
      <w:r w:rsidR="00227BF9" w:rsidRPr="00472D01">
        <w:rPr>
          <w:iCs/>
        </w:rPr>
        <w:t xml:space="preserve"> </w:t>
      </w:r>
      <w:r w:rsidRPr="00472D01">
        <w:rPr>
          <w:iCs/>
        </w:rPr>
        <w:t xml:space="preserve">или </w:t>
      </w:r>
      <w:r w:rsidR="00924C57" w:rsidRPr="00472D01">
        <w:rPr>
          <w:iCs/>
        </w:rPr>
        <w:t>61,0</w:t>
      </w:r>
      <w:r w:rsidRPr="00472D01">
        <w:rPr>
          <w:iCs/>
        </w:rPr>
        <w:t xml:space="preserve">% от </w:t>
      </w:r>
      <w:r w:rsidR="00227BF9" w:rsidRPr="00472D01">
        <w:rPr>
          <w:bCs/>
        </w:rPr>
        <w:t>общего объема доходной части бюджета</w:t>
      </w:r>
      <w:r w:rsidR="00227BF9" w:rsidRPr="00472D01">
        <w:rPr>
          <w:iCs/>
        </w:rPr>
        <w:t xml:space="preserve"> </w:t>
      </w:r>
      <w:r w:rsidRPr="00472D01">
        <w:rPr>
          <w:iCs/>
        </w:rPr>
        <w:t>(</w:t>
      </w:r>
      <w:r w:rsidR="00924C57" w:rsidRPr="00472D01">
        <w:rPr>
          <w:iCs/>
        </w:rPr>
        <w:t>18 070 039,08</w:t>
      </w:r>
      <w:r w:rsidR="00227BF9" w:rsidRPr="00472D01">
        <w:rPr>
          <w:iCs/>
        </w:rPr>
        <w:t xml:space="preserve"> </w:t>
      </w:r>
      <w:r w:rsidRPr="00472D01">
        <w:rPr>
          <w:iCs/>
        </w:rPr>
        <w:t>рублей). По сравнению с аналогичным периодом прошлого года</w:t>
      </w:r>
      <w:r w:rsidR="00227BF9" w:rsidRPr="00472D01">
        <w:rPr>
          <w:iCs/>
        </w:rPr>
        <w:t xml:space="preserve"> </w:t>
      </w:r>
      <w:r w:rsidRPr="00472D01">
        <w:rPr>
          <w:iCs/>
        </w:rPr>
        <w:t>(</w:t>
      </w:r>
      <w:r w:rsidR="00924C57" w:rsidRPr="00472D01">
        <w:rPr>
          <w:iCs/>
        </w:rPr>
        <w:t>10 583 742,13</w:t>
      </w:r>
      <w:r w:rsidRPr="00472D01">
        <w:rPr>
          <w:iCs/>
        </w:rPr>
        <w:t xml:space="preserve"> рублей), данные поступления увеличились на </w:t>
      </w:r>
      <w:r w:rsidR="00924C57" w:rsidRPr="00472D01">
        <w:rPr>
          <w:iCs/>
        </w:rPr>
        <w:t>448 996,95</w:t>
      </w:r>
      <w:r w:rsidRPr="00472D01">
        <w:rPr>
          <w:iCs/>
        </w:rPr>
        <w:t xml:space="preserve"> рублей или на </w:t>
      </w:r>
      <w:r w:rsidR="00227BF9" w:rsidRPr="00472D01">
        <w:rPr>
          <w:iCs/>
        </w:rPr>
        <w:t>4</w:t>
      </w:r>
      <w:r w:rsidR="00924C57" w:rsidRPr="00472D01">
        <w:rPr>
          <w:iCs/>
        </w:rPr>
        <w:t>,2</w:t>
      </w:r>
      <w:r w:rsidRPr="00472D01">
        <w:rPr>
          <w:iCs/>
        </w:rPr>
        <w:t>%.</w:t>
      </w:r>
      <w:r w:rsidR="00227BF9" w:rsidRPr="00472D01">
        <w:t xml:space="preserve"> </w:t>
      </w:r>
    </w:p>
    <w:p w:rsidR="003A5A1A" w:rsidRPr="00472D01" w:rsidRDefault="00D14782" w:rsidP="002A27D8">
      <w:pPr>
        <w:widowControl w:val="0"/>
        <w:tabs>
          <w:tab w:val="left" w:pos="567"/>
        </w:tabs>
        <w:ind w:firstLine="567"/>
        <w:jc w:val="both"/>
      </w:pPr>
      <w:r w:rsidRPr="00472D01">
        <w:rPr>
          <w:iCs/>
        </w:rPr>
        <w:t>Б</w:t>
      </w:r>
      <w:r w:rsidRPr="00472D01">
        <w:rPr>
          <w:rFonts w:cs="Tahoma"/>
          <w:bCs/>
        </w:rPr>
        <w:t xml:space="preserve">езвозмездные поступления </w:t>
      </w:r>
      <w:r w:rsidR="003A5A1A" w:rsidRPr="00472D01">
        <w:t xml:space="preserve">пополнили местный бюджет на сумму </w:t>
      </w:r>
      <w:r w:rsidR="00924C57" w:rsidRPr="00472D01">
        <w:rPr>
          <w:bCs/>
        </w:rPr>
        <w:t>7 037 300,00</w:t>
      </w:r>
      <w:r w:rsidRPr="00472D01">
        <w:rPr>
          <w:bCs/>
        </w:rPr>
        <w:t xml:space="preserve"> </w:t>
      </w:r>
      <w:r w:rsidR="003A5A1A" w:rsidRPr="00472D01">
        <w:t xml:space="preserve">рублей или </w:t>
      </w:r>
      <w:r w:rsidR="00924C57" w:rsidRPr="00472D01">
        <w:t>39</w:t>
      </w:r>
      <w:r w:rsidR="003A5A1A" w:rsidRPr="00472D01">
        <w:t>%</w:t>
      </w:r>
      <w:r w:rsidRPr="00472D01">
        <w:t xml:space="preserve"> </w:t>
      </w:r>
      <w:r w:rsidRPr="00472D01">
        <w:rPr>
          <w:rFonts w:cs="Tahoma"/>
          <w:bCs/>
        </w:rPr>
        <w:t xml:space="preserve">доходов бюджета, </w:t>
      </w:r>
      <w:r w:rsidR="003A5A1A" w:rsidRPr="00472D01">
        <w:t xml:space="preserve">и </w:t>
      </w:r>
      <w:r w:rsidR="00924C57" w:rsidRPr="00472D01">
        <w:t>127,8</w:t>
      </w:r>
      <w:r w:rsidR="003A5A1A" w:rsidRPr="00472D01">
        <w:t>%</w:t>
      </w:r>
      <w:r w:rsidR="00C82C7D" w:rsidRPr="00472D01">
        <w:t xml:space="preserve"> </w:t>
      </w:r>
      <w:r w:rsidR="003A5A1A" w:rsidRPr="00472D01">
        <w:rPr>
          <w:bCs/>
        </w:rPr>
        <w:t>к</w:t>
      </w:r>
      <w:r w:rsidR="00C82C7D" w:rsidRPr="00472D01">
        <w:rPr>
          <w:bCs/>
        </w:rPr>
        <w:t xml:space="preserve"> </w:t>
      </w:r>
      <w:r w:rsidR="003A5A1A" w:rsidRPr="00472D01">
        <w:t>соответствующ</w:t>
      </w:r>
      <w:r w:rsidR="003A5A1A" w:rsidRPr="00472D01">
        <w:rPr>
          <w:bCs/>
        </w:rPr>
        <w:t>им</w:t>
      </w:r>
      <w:r w:rsidR="00C82C7D" w:rsidRPr="00472D01">
        <w:rPr>
          <w:bCs/>
        </w:rPr>
        <w:t xml:space="preserve"> </w:t>
      </w:r>
      <w:r w:rsidR="003A5A1A" w:rsidRPr="00472D01">
        <w:rPr>
          <w:bCs/>
        </w:rPr>
        <w:t>поступлениям</w:t>
      </w:r>
      <w:r w:rsidR="00C82C7D" w:rsidRPr="00472D01">
        <w:rPr>
          <w:bCs/>
        </w:rPr>
        <w:t xml:space="preserve"> </w:t>
      </w:r>
      <w:r w:rsidR="003A5A1A" w:rsidRPr="00472D01">
        <w:t xml:space="preserve">за </w:t>
      </w:r>
      <w:r w:rsidR="00C82C7D" w:rsidRPr="00472D01">
        <w:t>1 квартал 201</w:t>
      </w:r>
      <w:r w:rsidR="00924C57" w:rsidRPr="00472D01">
        <w:t>9</w:t>
      </w:r>
      <w:r w:rsidR="003A5A1A" w:rsidRPr="00472D01">
        <w:t xml:space="preserve"> года (</w:t>
      </w:r>
      <w:r w:rsidR="00924C57" w:rsidRPr="00472D01">
        <w:t>5 505 200,00</w:t>
      </w:r>
      <w:r w:rsidR="003A5A1A" w:rsidRPr="00472D01">
        <w:t xml:space="preserve"> руб</w:t>
      </w:r>
      <w:r w:rsidR="005C66AF" w:rsidRPr="00472D01">
        <w:t xml:space="preserve">лей). </w:t>
      </w:r>
    </w:p>
    <w:p w:rsidR="003A5A1A" w:rsidRPr="00472D01" w:rsidRDefault="00C82C7D" w:rsidP="001D2454">
      <w:pPr>
        <w:pStyle w:val="2"/>
        <w:widowControl w:val="0"/>
        <w:spacing w:after="0" w:line="240" w:lineRule="auto"/>
        <w:ind w:left="0" w:firstLine="567"/>
        <w:jc w:val="both"/>
      </w:pPr>
      <w:r w:rsidRPr="00472D01">
        <w:t>3</w:t>
      </w:r>
      <w:r w:rsidR="003A5A1A" w:rsidRPr="00472D01">
        <w:t xml:space="preserve">. Расходы из бюджета муниципального образования </w:t>
      </w:r>
      <w:r w:rsidRPr="00472D01">
        <w:t>Саракташский поссовет</w:t>
      </w:r>
      <w:r w:rsidR="003A5A1A" w:rsidRPr="00472D01">
        <w:t xml:space="preserve"> за </w:t>
      </w:r>
      <w:r w:rsidRPr="00472D01">
        <w:t>1 квартал</w:t>
      </w:r>
      <w:r w:rsidR="003A5A1A" w:rsidRPr="00472D01">
        <w:t xml:space="preserve"> 20</w:t>
      </w:r>
      <w:r w:rsidR="00924C57" w:rsidRPr="00472D01">
        <w:t>20</w:t>
      </w:r>
      <w:r w:rsidR="003A5A1A" w:rsidRPr="00472D01">
        <w:t xml:space="preserve"> года исполнены в сумме </w:t>
      </w:r>
      <w:r w:rsidR="00924C57" w:rsidRPr="00472D01">
        <w:rPr>
          <w:bCs/>
        </w:rPr>
        <w:t>17 643 917,39</w:t>
      </w:r>
      <w:r w:rsidR="003A5A1A" w:rsidRPr="00472D01">
        <w:t xml:space="preserve"> рублей</w:t>
      </w:r>
      <w:r w:rsidRPr="00472D01">
        <w:t xml:space="preserve"> </w:t>
      </w:r>
      <w:r w:rsidR="003A5A1A" w:rsidRPr="00472D01">
        <w:t xml:space="preserve">или на </w:t>
      </w:r>
      <w:r w:rsidR="00924C57" w:rsidRPr="00472D01">
        <w:t>16,0</w:t>
      </w:r>
      <w:r w:rsidR="003A5A1A" w:rsidRPr="00472D01">
        <w:t xml:space="preserve">% от годовых бюджетных назначений </w:t>
      </w:r>
      <w:r w:rsidR="00924C57" w:rsidRPr="00472D01">
        <w:rPr>
          <w:bCs/>
        </w:rPr>
        <w:t xml:space="preserve">109 999 000,00 </w:t>
      </w:r>
      <w:r w:rsidR="003A5A1A" w:rsidRPr="00472D01">
        <w:t>рублей.</w:t>
      </w:r>
      <w:r w:rsidRPr="00472D01">
        <w:t xml:space="preserve"> </w:t>
      </w:r>
      <w:r w:rsidR="003A5A1A" w:rsidRPr="00472D01">
        <w:t xml:space="preserve">Исполнение местного бюджета по расходам за </w:t>
      </w:r>
      <w:r w:rsidRPr="00472D01">
        <w:t xml:space="preserve">1 квартал текущего года на </w:t>
      </w:r>
      <w:r w:rsidR="00924C57" w:rsidRPr="00472D01">
        <w:t>5,8</w:t>
      </w:r>
      <w:r w:rsidR="003A5A1A" w:rsidRPr="00472D01">
        <w:t>% выше исполнения за аналогичный период 201</w:t>
      </w:r>
      <w:r w:rsidR="00924C57" w:rsidRPr="00472D01">
        <w:t>9</w:t>
      </w:r>
      <w:r w:rsidR="003A5A1A" w:rsidRPr="00472D01">
        <w:t xml:space="preserve"> года (</w:t>
      </w:r>
      <w:r w:rsidRPr="00472D01">
        <w:t>1</w:t>
      </w:r>
      <w:r w:rsidR="00924C57" w:rsidRPr="00472D01">
        <w:t>6 679 850,44</w:t>
      </w:r>
      <w:r w:rsidR="003A5A1A" w:rsidRPr="00472D01">
        <w:t xml:space="preserve"> рублей).</w:t>
      </w:r>
    </w:p>
    <w:p w:rsidR="00B16868" w:rsidRPr="00472D01" w:rsidRDefault="003A5A1A" w:rsidP="002A27D8">
      <w:pPr>
        <w:widowControl w:val="0"/>
        <w:tabs>
          <w:tab w:val="left" w:pos="567"/>
        </w:tabs>
        <w:ind w:firstLine="567"/>
        <w:jc w:val="both"/>
      </w:pPr>
      <w:r w:rsidRPr="00472D01">
        <w:t xml:space="preserve">В структуре произведенных в отчетном периоде расходов, основную долю за </w:t>
      </w:r>
      <w:r w:rsidR="00B16868" w:rsidRPr="00472D01">
        <w:t>1 квартал 2020</w:t>
      </w:r>
      <w:r w:rsidRPr="00472D01">
        <w:t xml:space="preserve"> года, как и в аналогичном периоде прошлого года, занимают расходы по разделам </w:t>
      </w:r>
      <w:r w:rsidR="00B16868" w:rsidRPr="00472D01">
        <w:t xml:space="preserve">0400 «Национальная экономика» – 48%, 0800 «Культура, кинематография» - 27,6%, 0100 «Общегосударственные вопросы» - 14,7% и 0500 «Жилищно-коммунальное хозяйство» - 7,7% . </w:t>
      </w:r>
    </w:p>
    <w:p w:rsidR="005C66AF" w:rsidRPr="00472D01" w:rsidRDefault="005C66AF" w:rsidP="00B16868">
      <w:pPr>
        <w:pStyle w:val="2"/>
        <w:widowControl w:val="0"/>
        <w:spacing w:after="0" w:line="240" w:lineRule="auto"/>
        <w:ind w:left="0" w:firstLine="567"/>
        <w:jc w:val="both"/>
        <w:rPr>
          <w:rStyle w:val="apple-converted-space"/>
          <w:shd w:val="clear" w:color="auto" w:fill="FFFFFF"/>
        </w:rPr>
      </w:pPr>
      <w:r w:rsidRPr="00472D01">
        <w:t>4</w:t>
      </w:r>
      <w:r w:rsidR="003A5A1A" w:rsidRPr="00472D01">
        <w:t xml:space="preserve">. </w:t>
      </w:r>
      <w:r w:rsidR="00BC62A4" w:rsidRPr="00472D01">
        <w:t>Бюджет муниципального образования Саракташский поссовет за 1 квар</w:t>
      </w:r>
      <w:r w:rsidR="00B16868" w:rsidRPr="00472D01">
        <w:t>тал 2020</w:t>
      </w:r>
      <w:r w:rsidR="00BC62A4" w:rsidRPr="00472D01">
        <w:t xml:space="preserve"> года исполнен с</w:t>
      </w:r>
      <w:r w:rsidRPr="00472D01">
        <w:t xml:space="preserve"> </w:t>
      </w:r>
      <w:r w:rsidR="00B16868" w:rsidRPr="00472D01">
        <w:t>п</w:t>
      </w:r>
      <w:r w:rsidR="00B16868" w:rsidRPr="00472D01">
        <w:rPr>
          <w:rStyle w:val="apple-converted-space"/>
          <w:shd w:val="clear" w:color="auto" w:fill="FFFFFF"/>
        </w:rPr>
        <w:t xml:space="preserve">рофицитом </w:t>
      </w:r>
      <w:r w:rsidRPr="00472D01">
        <w:t xml:space="preserve">в размере </w:t>
      </w:r>
      <w:r w:rsidR="00B16868" w:rsidRPr="00472D01">
        <w:t>426 121,69</w:t>
      </w:r>
      <w:r w:rsidRPr="00472D01">
        <w:t xml:space="preserve"> рублей. </w:t>
      </w:r>
      <w:r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с </w:t>
      </w:r>
      <w:r w:rsidR="00B16868" w:rsidRPr="00472D01">
        <w:t>дефицитом</w:t>
      </w:r>
      <w:r w:rsidRPr="00472D01">
        <w:rPr>
          <w:rStyle w:val="apple-converted-space"/>
          <w:shd w:val="clear" w:color="auto" w:fill="FFFFFF"/>
        </w:rPr>
        <w:t xml:space="preserve"> в размере </w:t>
      </w:r>
      <w:r w:rsidR="00B16868" w:rsidRPr="00472D01">
        <w:rPr>
          <w:rStyle w:val="apple-converted-space"/>
          <w:shd w:val="clear" w:color="auto" w:fill="FFFFFF"/>
        </w:rPr>
        <w:t>590 908,31</w:t>
      </w:r>
      <w:r w:rsidRPr="00472D01">
        <w:rPr>
          <w:rStyle w:val="apple-converted-space"/>
          <w:shd w:val="clear" w:color="auto" w:fill="FFFFFF"/>
        </w:rPr>
        <w:t xml:space="preserve"> рублей.</w:t>
      </w:r>
    </w:p>
    <w:p w:rsidR="005C66AF" w:rsidRDefault="001D2454" w:rsidP="001D2454">
      <w:pPr>
        <w:widowControl w:val="0"/>
        <w:tabs>
          <w:tab w:val="left" w:pos="0"/>
          <w:tab w:val="left" w:pos="567"/>
          <w:tab w:val="left" w:pos="993"/>
        </w:tabs>
        <w:ind w:firstLine="284"/>
        <w:jc w:val="both"/>
        <w:rPr>
          <w:bCs/>
        </w:rPr>
      </w:pPr>
      <w:r w:rsidRPr="00472D01">
        <w:rPr>
          <w:bCs/>
        </w:rPr>
        <w:t xml:space="preserve">    </w:t>
      </w:r>
      <w:r w:rsidR="005C66AF" w:rsidRPr="00472D01">
        <w:rPr>
          <w:bCs/>
        </w:rPr>
        <w:t xml:space="preserve">5. </w:t>
      </w:r>
      <w:r w:rsidR="006A3FE4" w:rsidRPr="00472D01">
        <w:rPr>
          <w:bCs/>
        </w:rPr>
        <w:t>Остаток денежных средств на счете по состоянию на 01.</w:t>
      </w:r>
      <w:r w:rsidR="00B16868" w:rsidRPr="00472D01">
        <w:rPr>
          <w:bCs/>
        </w:rPr>
        <w:t>04.2020</w:t>
      </w:r>
      <w:r w:rsidR="006A3FE4" w:rsidRPr="00472D01">
        <w:rPr>
          <w:bCs/>
        </w:rPr>
        <w:t xml:space="preserve"> года сложился в сумме </w:t>
      </w:r>
      <w:r w:rsidR="00472D01" w:rsidRPr="00472D01">
        <w:rPr>
          <w:bCs/>
        </w:rPr>
        <w:t>914 499,13</w:t>
      </w:r>
      <w:r w:rsidR="00B16868" w:rsidRPr="00472D01">
        <w:rPr>
          <w:bCs/>
        </w:rPr>
        <w:t xml:space="preserve"> </w:t>
      </w:r>
      <w:r w:rsidR="005C66AF" w:rsidRPr="00472D01">
        <w:rPr>
          <w:bCs/>
        </w:rPr>
        <w:t>рублей.</w:t>
      </w:r>
      <w:r w:rsidR="005C66AF">
        <w:rPr>
          <w:bCs/>
        </w:rPr>
        <w:t xml:space="preserve"> </w:t>
      </w:r>
    </w:p>
    <w:p w:rsidR="005C66AF" w:rsidRDefault="005C66AF" w:rsidP="001D2454">
      <w:pPr>
        <w:widowControl w:val="0"/>
        <w:tabs>
          <w:tab w:val="left" w:pos="0"/>
          <w:tab w:val="left" w:pos="993"/>
        </w:tabs>
        <w:ind w:left="284"/>
        <w:jc w:val="both"/>
        <w:rPr>
          <w:bCs/>
        </w:rPr>
      </w:pPr>
    </w:p>
    <w:p w:rsidR="00434979" w:rsidRDefault="00434979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421888" w:rsidRDefault="00421888" w:rsidP="000A7336">
      <w:pPr>
        <w:spacing w:line="276" w:lineRule="auto"/>
        <w:ind w:left="659"/>
        <w:jc w:val="both"/>
      </w:pPr>
    </w:p>
    <w:p w:rsidR="002A27D8" w:rsidRDefault="002A27D8" w:rsidP="000A7336">
      <w:pPr>
        <w:spacing w:line="276" w:lineRule="auto"/>
        <w:ind w:left="659"/>
        <w:jc w:val="both"/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7D7267" w:rsidRDefault="007D7267" w:rsidP="00286668">
            <w:pPr>
              <w:ind w:right="45"/>
              <w:jc w:val="both"/>
            </w:pPr>
          </w:p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0A7336">
            <w:pPr>
              <w:ind w:right="45"/>
              <w:jc w:val="both"/>
            </w:pPr>
            <w:r>
              <w:t xml:space="preserve">     Саракташск</w:t>
            </w:r>
            <w:r w:rsidR="000A7336">
              <w:t>ого</w:t>
            </w:r>
            <w:r>
              <w:t xml:space="preserve"> поссовет</w:t>
            </w:r>
            <w:r w:rsidR="000A7336">
              <w:t>а</w:t>
            </w:r>
            <w:r>
              <w:t xml:space="preserve">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4B1622">
          <w:headerReference w:type="default" r:id="rId14"/>
          <w:pgSz w:w="11906" w:h="16838"/>
          <w:pgMar w:top="567" w:right="566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6E2983">
        <w:rPr>
          <w:b/>
          <w:bCs/>
        </w:rPr>
        <w:t>квартал</w:t>
      </w:r>
      <w:r w:rsidRPr="00101F6E">
        <w:rPr>
          <w:b/>
          <w:bCs/>
        </w:rPr>
        <w:t xml:space="preserve"> 20</w:t>
      </w:r>
      <w:r w:rsidR="00802F19">
        <w:rPr>
          <w:b/>
          <w:bCs/>
        </w:rPr>
        <w:t>20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654A47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D107C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A933C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85376D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A933CC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A933C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A933CC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2F4B90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70D0E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B90" w:rsidRPr="00770D0E" w:rsidRDefault="002F4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109 999 000,00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70D0E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18 070 039,08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D6F09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CE63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16 088 942,13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BD74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112,3</w:t>
            </w:r>
          </w:p>
        </w:tc>
      </w:tr>
      <w:tr w:rsidR="002F4B90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70D0E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45 012 000,00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70D0E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11 032 739,08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D6F09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CE63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10 583 742,13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BD74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104,2</w:t>
            </w:r>
          </w:p>
        </w:tc>
      </w:tr>
      <w:tr w:rsidR="002F4B90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70D0E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22 390 000,00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70D0E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6 010 778,95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D6F09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CE63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6 328 283,79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BD74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95,0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22 390 000,00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6 010 778,95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6 328 283,79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BD74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9 242 000,00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2 011 271,61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2 136 702,81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BD74E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654A47" w:rsidRDefault="002F4B90" w:rsidP="008819E5">
            <w:pPr>
              <w:jc w:val="center"/>
              <w:rPr>
                <w:bCs/>
                <w:sz w:val="20"/>
                <w:szCs w:val="20"/>
              </w:rPr>
            </w:pPr>
            <w:r w:rsidRPr="00654A47">
              <w:rPr>
                <w:bCs/>
                <w:sz w:val="20"/>
                <w:szCs w:val="20"/>
              </w:rPr>
              <w:t>9 242 000,00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2 011 271,61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2 136 702,81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BD74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1 452 000,00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1 004 368,50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478 034,78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BD74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210,1</w:t>
            </w:r>
          </w:p>
        </w:tc>
      </w:tr>
      <w:tr w:rsidR="002F4B90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393 591,45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243 018,31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</w:tc>
      </w:tr>
      <w:tr w:rsidR="002F4B90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4B90" w:rsidRPr="00717BC1" w:rsidRDefault="002F4B90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F4B90" w:rsidRPr="00717BC1" w:rsidRDefault="002F4B90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610 777,05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235 016,47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4B90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11 792 000,00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1 985 663,73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1 610 624,75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123,3</w:t>
            </w:r>
          </w:p>
        </w:tc>
      </w:tr>
      <w:tr w:rsidR="002F4B90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98 043,23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78 098,12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125,5</w:t>
            </w:r>
          </w:p>
        </w:tc>
      </w:tr>
      <w:tr w:rsidR="002F4B90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10 122 000,00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1 887 620,50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1 532 526,63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123,2</w:t>
            </w:r>
          </w:p>
        </w:tc>
      </w:tr>
      <w:tr w:rsidR="00392792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392792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392792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392792" w:rsidRDefault="006570F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EE39FE" w:rsidRDefault="002F4B90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14 808,00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4E4A0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7,3</w:t>
            </w:r>
          </w:p>
        </w:tc>
      </w:tr>
      <w:tr w:rsidR="00895287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717BC1" w:rsidRDefault="00895287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Default="00895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Default="006570F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2F4B90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14 808,00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4E4A0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7,3</w:t>
            </w:r>
          </w:p>
        </w:tc>
      </w:tr>
      <w:tr w:rsidR="006570F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0FB" w:rsidRPr="00943ED6" w:rsidRDefault="00943ED6" w:rsidP="00354AD8">
            <w:pPr>
              <w:rPr>
                <w:b/>
                <w:bCs/>
                <w:sz w:val="20"/>
                <w:szCs w:val="20"/>
              </w:rPr>
            </w:pPr>
            <w:r w:rsidRPr="00943ED6">
              <w:rPr>
                <w:b/>
                <w:bCs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0FB" w:rsidRDefault="00943ED6" w:rsidP="00895287">
            <w:pPr>
              <w:jc w:val="center"/>
              <w:rPr>
                <w:bCs/>
                <w:sz w:val="20"/>
                <w:szCs w:val="20"/>
              </w:rPr>
            </w:pPr>
            <w:r w:rsidRPr="00943ED6">
              <w:rPr>
                <w:b/>
                <w:bCs/>
                <w:sz w:val="20"/>
                <w:szCs w:val="20"/>
              </w:rPr>
              <w:t>000 1 09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70D0E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0FB" w:rsidRPr="004E4A09" w:rsidRDefault="004E4A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570FB" w:rsidRPr="004E4A09" w:rsidRDefault="006570F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0FB" w:rsidRPr="004E4A09" w:rsidRDefault="004E4A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0FB" w:rsidRPr="004E4A09" w:rsidRDefault="004E4A09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0FB" w:rsidRDefault="004E4A0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570F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0FB" w:rsidRDefault="00943ED6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0FB" w:rsidRDefault="00943ED6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000 1 09 04000 00 0000 110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0FB" w:rsidRDefault="004E4A0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570FB" w:rsidRDefault="006570F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0FB" w:rsidRDefault="004E4A0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0FB" w:rsidRDefault="004E4A09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0FB" w:rsidRDefault="004E4A0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895287" w:rsidRDefault="00895287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2C1198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Pr="002C1198" w:rsidRDefault="002C1198" w:rsidP="00462292">
            <w:pPr>
              <w:jc w:val="center"/>
              <w:rPr>
                <w:b/>
                <w:sz w:val="20"/>
                <w:szCs w:val="20"/>
              </w:rPr>
            </w:pPr>
            <w:r w:rsidRPr="002C1198">
              <w:rPr>
                <w:b/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Pr="002C1198" w:rsidRDefault="006570F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EE39FE" w:rsidRDefault="002F4B90" w:rsidP="00F57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EE39FE" w:rsidRDefault="00F5752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2C1198" w:rsidRDefault="002C1198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Default="006570FB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C1198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F4B90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6570F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19 524,29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F4B90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4E4A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976,2</w:t>
            </w:r>
          </w:p>
        </w:tc>
      </w:tr>
      <w:tr w:rsidR="002C1198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943ED6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943ED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000 1 16 1</w:t>
            </w:r>
            <w:r w:rsidR="002C1198" w:rsidRPr="00717BC1">
              <w:rPr>
                <w:b/>
                <w:bCs/>
                <w:sz w:val="20"/>
                <w:szCs w:val="20"/>
              </w:rPr>
              <w:t>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6570F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19 524,29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F4B90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4E4A09" w:rsidRDefault="004E4A09" w:rsidP="00462292">
            <w:pPr>
              <w:jc w:val="center"/>
              <w:rPr>
                <w:bCs/>
                <w:sz w:val="20"/>
                <w:szCs w:val="20"/>
              </w:rPr>
            </w:pPr>
            <w:r w:rsidRPr="004E4A09">
              <w:rPr>
                <w:bCs/>
                <w:sz w:val="20"/>
                <w:szCs w:val="20"/>
              </w:rPr>
              <w:t>976,2</w:t>
            </w:r>
          </w:p>
        </w:tc>
      </w:tr>
      <w:tr w:rsidR="002C1198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2C1198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2C119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2C1198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2C1198" w:rsidRDefault="006570F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EE39FE" w:rsidRDefault="002F4B90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3 288,00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2C1198" w:rsidRDefault="002C1198" w:rsidP="002C1198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1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18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Default="006570FB" w:rsidP="006570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F4B90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3 288,00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654A47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64 987 000,00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6570F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7 037 300,00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A933C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F4B90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5 505 200,00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4E4A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127,8</w:t>
            </w:r>
          </w:p>
        </w:tc>
      </w:tr>
      <w:tr w:rsidR="002C1198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4E4A09" w:rsidRDefault="00654A47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64 987 000,00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4E4A09" w:rsidRDefault="006570FB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7 037 300,00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4E4A09" w:rsidRDefault="00A933C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4E4A09" w:rsidRDefault="002F4B90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5 505 200,00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4E4A09" w:rsidRDefault="004E4A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127,8</w:t>
            </w:r>
          </w:p>
        </w:tc>
      </w:tr>
      <w:tr w:rsidR="002C1198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3A5A1A" w:rsidRDefault="002C1198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</w:t>
            </w:r>
            <w:r w:rsidR="009473BD" w:rsidRPr="003A5A1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654A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32 726 000,00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6570F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7 037 300,00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A933C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F4B90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5 505 200,00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</w:tr>
      <w:tr w:rsidR="002C1198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Default="00654A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32 261 000,00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39234C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9234C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000 2 02 </w:t>
            </w:r>
            <w:r w:rsidR="0039234C">
              <w:rPr>
                <w:sz w:val="20"/>
                <w:szCs w:val="20"/>
              </w:rPr>
              <w:t>29999 00</w:t>
            </w:r>
            <w:r w:rsidR="00EE39FE">
              <w:rPr>
                <w:sz w:val="20"/>
                <w:szCs w:val="20"/>
              </w:rPr>
              <w:t xml:space="preserve"> </w:t>
            </w:r>
            <w:r w:rsidR="0039234C">
              <w:rPr>
                <w:sz w:val="20"/>
                <w:szCs w:val="20"/>
              </w:rPr>
              <w:t>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654A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F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FE" w:rsidRDefault="00EE39FE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717BC1" w:rsidRDefault="00EE39FE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</w:t>
            </w:r>
            <w:r w:rsidR="003A5A1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E39FE" w:rsidRDefault="00EE39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E39FE" w:rsidRDefault="00EE39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717BC1" w:rsidRDefault="002F4B90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2F4B90" w:rsidRPr="00717BC1" w:rsidRDefault="002F4B90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109 999 000,00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17 643 917,39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16 679 850,44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105,8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12 554 393,00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2 599 125,99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2 527 492,28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102,8</w:t>
            </w:r>
          </w:p>
        </w:tc>
      </w:tr>
      <w:tr w:rsidR="002F4B90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65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231 708,10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197 963,08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</w:tr>
      <w:tr w:rsidR="002F4B90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11 114,00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</w:tr>
      <w:tr w:rsidR="002F4B90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10 307 000,00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2 101 228,74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2 068 116,56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</w:tr>
      <w:tr w:rsidR="002F4B90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99 959,15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106 205,64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527 393,00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160 230,00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144 093,00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</w:tr>
      <w:tr w:rsidR="002F4B90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297 386,63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8819E5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9E5">
              <w:rPr>
                <w:b/>
                <w:bCs/>
                <w:sz w:val="20"/>
                <w:szCs w:val="20"/>
              </w:rPr>
              <w:t>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332 895,65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89,3</w:t>
            </w:r>
          </w:p>
        </w:tc>
      </w:tr>
      <w:tr w:rsidR="002F4B90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297 386,63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332 295,65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</w:tr>
      <w:tr w:rsidR="002F4B90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23 717 203,50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8 467 264,99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7 037 031,96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120,3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39234C" w:rsidRDefault="002F4B90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23 717 203,50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39234C" w:rsidRDefault="002F4B90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8 467 264,99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39234C" w:rsidRDefault="002F4B90" w:rsidP="00CE6369">
            <w:pPr>
              <w:jc w:val="center"/>
              <w:rPr>
                <w:bCs/>
                <w:sz w:val="20"/>
                <w:szCs w:val="20"/>
              </w:rPr>
            </w:pPr>
            <w:r w:rsidRPr="0039234C">
              <w:rPr>
                <w:bCs/>
                <w:sz w:val="20"/>
                <w:szCs w:val="20"/>
              </w:rPr>
              <w:t>7 037 031,96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42 770 303,50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1 363 041,46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2 405 841,05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56,6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27 310 303,50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210 015,73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13 143,18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1 598,0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6 260 000,00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9 475,32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4E4A0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1 153 025,73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2 383 222,55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943ED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29 234 600,00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4 869 478,32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4 338 419,50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943ED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112,2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29 234 600,00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4 869 478,32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4 338 419,50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943ED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47 620,00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38 170,00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943ED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124,7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47 620,00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CE63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38 170,00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943ED6" w:rsidRDefault="00943ED6" w:rsidP="00462292">
            <w:pPr>
              <w:jc w:val="center"/>
              <w:rPr>
                <w:bCs/>
                <w:sz w:val="20"/>
                <w:szCs w:val="20"/>
              </w:rPr>
            </w:pPr>
            <w:r w:rsidRPr="00943ED6">
              <w:rPr>
                <w:bCs/>
                <w:sz w:val="20"/>
                <w:szCs w:val="20"/>
              </w:rPr>
              <w:t>124,7</w:t>
            </w:r>
          </w:p>
        </w:tc>
      </w:tr>
      <w:tr w:rsidR="002C1198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 w:rsidR="00943ED6"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6570F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+ 426 121,69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F4B90" w:rsidP="002F4B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- 590 908,31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D5" w:rsidRDefault="003002D5">
      <w:r>
        <w:separator/>
      </w:r>
    </w:p>
  </w:endnote>
  <w:endnote w:type="continuationSeparator" w:id="0">
    <w:p w:rsidR="003002D5" w:rsidRDefault="0030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D5" w:rsidRDefault="003002D5">
      <w:r>
        <w:separator/>
      </w:r>
    </w:p>
  </w:footnote>
  <w:footnote w:type="continuationSeparator" w:id="0">
    <w:p w:rsidR="003002D5" w:rsidRDefault="0030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9E5" w:rsidRPr="00217E6E" w:rsidRDefault="008819E5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46792C">
      <w:rPr>
        <w:rStyle w:val="ae"/>
        <w:noProof/>
        <w:sz w:val="20"/>
        <w:szCs w:val="20"/>
      </w:rPr>
      <w:t>11</w:t>
    </w:r>
    <w:r w:rsidRPr="00217E6E">
      <w:rPr>
        <w:rStyle w:val="ae"/>
        <w:sz w:val="20"/>
        <w:szCs w:val="20"/>
      </w:rPr>
      <w:fldChar w:fldCharType="end"/>
    </w:r>
  </w:p>
  <w:p w:rsidR="008819E5" w:rsidRDefault="008819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7276"/>
    <w:rsid w:val="00147B62"/>
    <w:rsid w:val="00150FD7"/>
    <w:rsid w:val="00150FFC"/>
    <w:rsid w:val="001516B8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6D4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217C"/>
    <w:rsid w:val="002B24A9"/>
    <w:rsid w:val="002B336B"/>
    <w:rsid w:val="002B425E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2D5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79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43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368C"/>
    <w:rsid w:val="0036470F"/>
    <w:rsid w:val="00364C95"/>
    <w:rsid w:val="003656F0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F86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10CBE"/>
    <w:rsid w:val="00410E44"/>
    <w:rsid w:val="00413372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6792C"/>
    <w:rsid w:val="004710A8"/>
    <w:rsid w:val="00471E76"/>
    <w:rsid w:val="00472D01"/>
    <w:rsid w:val="00472DAC"/>
    <w:rsid w:val="00474052"/>
    <w:rsid w:val="0047409C"/>
    <w:rsid w:val="00476255"/>
    <w:rsid w:val="00476F42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20F8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3DF2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A47"/>
    <w:rsid w:val="00654C2F"/>
    <w:rsid w:val="00655563"/>
    <w:rsid w:val="00655771"/>
    <w:rsid w:val="00655889"/>
    <w:rsid w:val="0065591F"/>
    <w:rsid w:val="006570FB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0E17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B0C2D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24D"/>
    <w:rsid w:val="008478E8"/>
    <w:rsid w:val="00847ABA"/>
    <w:rsid w:val="0085376D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26AA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B3D"/>
    <w:rsid w:val="00A47EFD"/>
    <w:rsid w:val="00A50A22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B088F"/>
    <w:rsid w:val="00AB0EEA"/>
    <w:rsid w:val="00AB12AF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B012E1"/>
    <w:rsid w:val="00B02184"/>
    <w:rsid w:val="00B02E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67C9"/>
    <w:rsid w:val="00B27862"/>
    <w:rsid w:val="00B306F1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4B2C"/>
    <w:rsid w:val="00BE600D"/>
    <w:rsid w:val="00BF2139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3819"/>
    <w:rsid w:val="00D14238"/>
    <w:rsid w:val="00D14782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28D1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60634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368"/>
    <w:rsid w:val="00E859B3"/>
    <w:rsid w:val="00E85B82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123E"/>
    <w:rsid w:val="00EA1700"/>
    <w:rsid w:val="00EA1ABD"/>
    <w:rsid w:val="00EA2820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7CF6"/>
    <w:rsid w:val="00F00212"/>
    <w:rsid w:val="00F007C3"/>
    <w:rsid w:val="00F00DF4"/>
    <w:rsid w:val="00F0169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BB1"/>
    <w:rsid w:val="00F43CF4"/>
    <w:rsid w:val="00F4402F"/>
    <w:rsid w:val="00F443A0"/>
    <w:rsid w:val="00F45C67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E85"/>
    <w:rsid w:val="00F57522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7C4"/>
    <w:rsid w:val="00FA17DD"/>
    <w:rsid w:val="00FA4189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7F33"/>
    <w:rsid w:val="00FD05D4"/>
    <w:rsid w:val="00FD0A76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1DDD55-9F74-423C-8916-9E5317FB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7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792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18070039.079999998</c:v>
                </c:pt>
                <c:pt idx="1">
                  <c:v>17643917.390000001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-320453504"/>
        <c:axId val="-320452960"/>
        <c:axId val="0"/>
      </c:bar3DChart>
      <c:catAx>
        <c:axId val="-320453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320452960"/>
        <c:crosses val="autoZero"/>
        <c:auto val="1"/>
        <c:lblAlgn val="ctr"/>
        <c:lblOffset val="100"/>
        <c:noMultiLvlLbl val="0"/>
      </c:catAx>
      <c:valAx>
        <c:axId val="-32045296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-3204535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Структура</a:t>
            </a:r>
            <a:r>
              <a:rPr lang="ru-RU" sz="1600" baseline="0"/>
              <a:t> доходов</a:t>
            </a:r>
            <a:endParaRPr lang="ru-RU" sz="1600"/>
          </a:p>
        </c:rich>
      </c:tx>
      <c:overlay val="0"/>
    </c:title>
    <c:autoTitleDeleted val="0"/>
    <c:view3D>
      <c:rotX val="60"/>
      <c:rotY val="40"/>
      <c:depthPercent val="9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4"/>
          <c:dPt>
            <c:idx val="0"/>
            <c:bubble3D val="0"/>
            <c:spPr>
              <a:solidFill>
                <a:srgbClr val="FFC000"/>
              </a:solidFill>
            </c:spPr>
          </c:dPt>
          <c:dPt>
            <c:idx val="1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238953055694698"/>
                  <c:y val="-3.5391927083333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11 032 739,08 рублей</c:v>
                </c:pt>
                <c:pt idx="1">
                  <c:v>Безвозмездные поступления 7 037 300,00 рублей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0.6100000000000001</c:v>
                </c:pt>
                <c:pt idx="1">
                  <c:v>0.39000000000000007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1723838562552249"/>
          <c:y val="0.23948385696107624"/>
          <c:w val="0.33863645888997174"/>
          <c:h val="0.30805031168397801"/>
        </c:manualLayout>
      </c:layout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 w="6350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627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Задолженность и перерасчеты по отмененным налогам, сборам и иным обязательным платежам</c:v>
                </c:pt>
                <c:pt idx="8">
                  <c:v>Доходы от оказания платных услуг и компенсации затрат государства</c:v>
                </c:pt>
                <c:pt idx="9">
                  <c:v>Штрафы, санкции, возмещение ущерба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 formatCode="0.00">
                  <c:v>22390000</c:v>
                </c:pt>
                <c:pt idx="1">
                  <c:v>9242000</c:v>
                </c:pt>
                <c:pt idx="2">
                  <c:v>1107000</c:v>
                </c:pt>
                <c:pt idx="3">
                  <c:v>345000</c:v>
                </c:pt>
                <c:pt idx="4">
                  <c:v>1670000</c:v>
                </c:pt>
                <c:pt idx="5">
                  <c:v>10122000</c:v>
                </c:pt>
                <c:pt idx="6" formatCode="0.00">
                  <c:v>0</c:v>
                </c:pt>
                <c:pt idx="7" formatCode="0.00">
                  <c:v>0</c:v>
                </c:pt>
                <c:pt idx="8">
                  <c:v>136000</c:v>
                </c:pt>
                <c:pt idx="9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01.04.2020г.</c:v>
                </c:pt>
              </c:strCache>
            </c:strRef>
          </c:tx>
          <c:spPr>
            <a:solidFill>
              <a:schemeClr val="accent6">
                <a:lumMod val="75000"/>
                <a:alpha val="98824"/>
              </a:schemeClr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Задолженность и перерасчеты по отмененным налогам, сборам и иным обязательным платежам</c:v>
                </c:pt>
                <c:pt idx="8">
                  <c:v>Доходы от оказания платных услуг и компенсации затрат государства</c:v>
                </c:pt>
                <c:pt idx="9">
                  <c:v>Штрафы, санкции, возмещение ущерба</c:v>
                </c:pt>
              </c:strCache>
            </c:strRef>
          </c:cat>
          <c:val>
            <c:numRef>
              <c:f>Лист1!$C$2:$C$11</c:f>
              <c:numCache>
                <c:formatCode>#,##0.00</c:formatCode>
                <c:ptCount val="10"/>
                <c:pt idx="0">
                  <c:v>6010778.9500000002</c:v>
                </c:pt>
                <c:pt idx="1">
                  <c:v>2011271.61</c:v>
                </c:pt>
                <c:pt idx="2">
                  <c:v>393591.45</c:v>
                </c:pt>
                <c:pt idx="3">
                  <c:v>610777.05000000005</c:v>
                </c:pt>
                <c:pt idx="4">
                  <c:v>98043.23</c:v>
                </c:pt>
                <c:pt idx="5">
                  <c:v>1887620.5</c:v>
                </c:pt>
                <c:pt idx="6">
                  <c:v>1080</c:v>
                </c:pt>
                <c:pt idx="7" formatCode="0.00">
                  <c:v>52</c:v>
                </c:pt>
                <c:pt idx="8">
                  <c:v>0</c:v>
                </c:pt>
                <c:pt idx="9">
                  <c:v>19524.29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327477472"/>
        <c:axId val="-323996800"/>
        <c:axId val="0"/>
      </c:bar3DChart>
      <c:catAx>
        <c:axId val="-327477472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323996800"/>
        <c:crosses val="autoZero"/>
        <c:auto val="1"/>
        <c:lblAlgn val="ctr"/>
        <c:lblOffset val="100"/>
        <c:noMultiLvlLbl val="0"/>
      </c:catAx>
      <c:valAx>
        <c:axId val="-32399680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32747747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593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12554393</c:v>
                </c:pt>
                <c:pt idx="1">
                  <c:v>1522500</c:v>
                </c:pt>
                <c:pt idx="2">
                  <c:v>23717203.5</c:v>
                </c:pt>
                <c:pt idx="3">
                  <c:v>42770303.5</c:v>
                </c:pt>
                <c:pt idx="4">
                  <c:v>29234600</c:v>
                </c:pt>
                <c:pt idx="5">
                  <c:v>200000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01.04.2020г.</c:v>
                </c:pt>
              </c:strCache>
            </c:strRef>
          </c:tx>
          <c:spPr>
            <a:solidFill>
              <a:srgbClr val="0070C0">
                <a:alpha val="98824"/>
              </a:srgb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0</c:v>
                </c:pt>
                <c:pt idx="1">
                  <c:v>297386.63</c:v>
                </c:pt>
                <c:pt idx="2">
                  <c:v>8467264.9900000002</c:v>
                </c:pt>
                <c:pt idx="3">
                  <c:v>1363041.46</c:v>
                </c:pt>
                <c:pt idx="4">
                  <c:v>4869478.3199999994</c:v>
                </c:pt>
                <c:pt idx="5">
                  <c:v>47620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274732352"/>
        <c:axId val="-274720384"/>
        <c:axId val="0"/>
      </c:bar3DChart>
      <c:catAx>
        <c:axId val="-274732352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274720384"/>
        <c:crosses val="autoZero"/>
        <c:auto val="1"/>
        <c:lblAlgn val="ctr"/>
        <c:lblOffset val="100"/>
        <c:noMultiLvlLbl val="0"/>
      </c:catAx>
      <c:valAx>
        <c:axId val="-274720384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2747323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7562899855969297E-3"/>
          <c:y val="0.15342128569658994"/>
          <c:w val="0.55706665355834661"/>
          <c:h val="0.73054715459554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9600000"/>
              </a:lightRig>
            </a:scene3d>
            <a:sp3d>
              <a:bevelT w="127000" h="152400"/>
              <a:bevelB w="127000" h="152400"/>
            </a:sp3d>
          </c:spPr>
          <c:explosion val="9"/>
          <c:dPt>
            <c:idx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1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2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4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Lbls>
            <c:dLbl>
              <c:idx val="1"/>
              <c:layout>
                <c:manualLayout>
                  <c:x val="-1.8939113827594744E-3"/>
                  <c:y val="-4.5410879629629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расходы 2 599 125,99 рублей </c:v>
                </c:pt>
                <c:pt idx="1">
                  <c:v>Национальная безопасность и правоохранительная деятельность  297 386,63 рублей</c:v>
                </c:pt>
                <c:pt idx="2">
                  <c:v>Национальная экономика 8 467 264,99 рублей</c:v>
                </c:pt>
                <c:pt idx="3">
                  <c:v>ЖКХ 1 363 041,46 рублей</c:v>
                </c:pt>
                <c:pt idx="4">
                  <c:v>Культура, кинематография 4 869 478,32 рублей</c:v>
                </c:pt>
                <c:pt idx="5">
                  <c:v>Физическая культура и спорт 47 620,00 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14.7</c:v>
                </c:pt>
                <c:pt idx="1">
                  <c:v>1.7</c:v>
                </c:pt>
                <c:pt idx="2">
                  <c:v>48</c:v>
                </c:pt>
                <c:pt idx="3">
                  <c:v>7.7</c:v>
                </c:pt>
                <c:pt idx="4">
                  <c:v>27.6</c:v>
                </c:pt>
                <c:pt idx="5">
                  <c:v>0.30000000000000032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8"/>
      </c:pieChart>
    </c:plotArea>
    <c:legend>
      <c:legendPos val="r"/>
      <c:legendEntry>
        <c:idx val="1"/>
        <c:txPr>
          <a:bodyPr/>
          <a:lstStyle/>
          <a:p>
            <a:pPr algn="ctr">
              <a:defRPr sz="900"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50656702024451938"/>
          <c:y val="0.13521651398349871"/>
          <c:w val="0.47419383477569421"/>
          <c:h val="0.74777025584984491"/>
        </c:manualLayout>
      </c:layout>
      <c:overlay val="0"/>
      <c:txPr>
        <a:bodyPr/>
        <a:lstStyle/>
        <a:p>
          <a:pPr algn="ctr">
            <a:defRPr sz="900"/>
          </a:pPr>
          <a:endParaRPr lang="ru-RU"/>
        </a:p>
      </c:txPr>
    </c:legend>
    <c:plotVisOnly val="1"/>
    <c:dispBlanksAs val="gap"/>
    <c:showDLblsOverMax val="0"/>
  </c:chart>
  <c:spPr>
    <a:scene3d>
      <a:camera prst="orthographicFront"/>
      <a:lightRig rig="balanced" dir="t">
        <a:rot lat="0" lon="0" rev="15000000"/>
      </a:lightRig>
    </a:scene3d>
    <a:sp3d>
      <a:bevelT w="50800"/>
      <a:bevelB w="444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A797-E823-482A-891B-9291FDA8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3139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2</cp:revision>
  <cp:lastPrinted>2020-05-21T10:15:00Z</cp:lastPrinted>
  <dcterms:created xsi:type="dcterms:W3CDTF">2020-06-02T16:47:00Z</dcterms:created>
  <dcterms:modified xsi:type="dcterms:W3CDTF">2020-06-02T16:47:00Z</dcterms:modified>
</cp:coreProperties>
</file>