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62" w:rsidRDefault="00BB7939" w:rsidP="00977F88">
      <w:pPr>
        <w:spacing w:after="0"/>
        <w:jc w:val="center"/>
        <w:rPr>
          <w:rStyle w:val="afff8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mallCaps/>
          <w:noProof/>
          <w:spacing w:val="5"/>
          <w:sz w:val="28"/>
          <w:lang w:eastAsia="ru-RU"/>
        </w:rPr>
        <w:drawing>
          <wp:inline distT="0" distB="0" distL="0" distR="0">
            <wp:extent cx="473710" cy="789940"/>
            <wp:effectExtent l="19050" t="0" r="254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F88" w:rsidRDefault="00977F88" w:rsidP="00B854E9">
      <w:pPr>
        <w:spacing w:after="0"/>
        <w:jc w:val="center"/>
        <w:rPr>
          <w:rStyle w:val="afff8"/>
          <w:sz w:val="28"/>
          <w:szCs w:val="28"/>
        </w:rPr>
      </w:pPr>
    </w:p>
    <w:p w:rsidR="00B854E9" w:rsidRPr="00B854E9" w:rsidRDefault="007F6FDC" w:rsidP="00B854E9">
      <w:pPr>
        <w:spacing w:after="0"/>
        <w:jc w:val="center"/>
        <w:rPr>
          <w:rStyle w:val="afff8"/>
          <w:bCs w:val="0"/>
          <w:sz w:val="28"/>
          <w:szCs w:val="28"/>
        </w:rPr>
      </w:pPr>
      <w:r>
        <w:rPr>
          <w:rStyle w:val="afff8"/>
          <w:sz w:val="28"/>
          <w:szCs w:val="28"/>
        </w:rPr>
        <w:t>К</w:t>
      </w:r>
      <w:r w:rsidR="00B854E9" w:rsidRPr="00B854E9">
        <w:rPr>
          <w:rStyle w:val="afff8"/>
          <w:sz w:val="28"/>
          <w:szCs w:val="28"/>
        </w:rPr>
        <w:t>ОНТРОЛЬНО – СЧЕТНЫЙ  ОРГАН</w:t>
      </w:r>
    </w:p>
    <w:p w:rsidR="00B854E9" w:rsidRPr="00B854E9" w:rsidRDefault="00B854E9" w:rsidP="00B854E9">
      <w:pPr>
        <w:spacing w:after="0"/>
        <w:jc w:val="center"/>
        <w:rPr>
          <w:rStyle w:val="afff8"/>
          <w:bCs w:val="0"/>
          <w:sz w:val="28"/>
          <w:szCs w:val="28"/>
        </w:rPr>
      </w:pPr>
      <w:r w:rsidRPr="00B854E9">
        <w:rPr>
          <w:rStyle w:val="afff8"/>
          <w:sz w:val="28"/>
          <w:szCs w:val="28"/>
        </w:rPr>
        <w:t>«СЧЕТНАЯ ПАЛАТА»</w:t>
      </w:r>
    </w:p>
    <w:p w:rsidR="00B854E9" w:rsidRPr="00B854E9" w:rsidRDefault="00B854E9" w:rsidP="00B854E9">
      <w:pPr>
        <w:spacing w:after="0"/>
        <w:jc w:val="center"/>
        <w:rPr>
          <w:rStyle w:val="a4"/>
          <w:rFonts w:ascii="Times New Roman" w:hAnsi="Times New Roman"/>
        </w:rPr>
      </w:pPr>
      <w:r w:rsidRPr="00B854E9">
        <w:rPr>
          <w:rStyle w:val="afff8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B854E9" w:rsidRPr="00B854E9" w:rsidRDefault="00B854E9" w:rsidP="00B854E9">
      <w:pPr>
        <w:spacing w:after="0"/>
        <w:jc w:val="center"/>
        <w:rPr>
          <w:rStyle w:val="a4"/>
          <w:rFonts w:ascii="Times New Roman" w:hAnsi="Times New Roman"/>
          <w:bCs w:val="0"/>
          <w:sz w:val="16"/>
          <w:szCs w:val="16"/>
        </w:rPr>
      </w:pPr>
      <w:r w:rsidRPr="00B854E9">
        <w:rPr>
          <w:rStyle w:val="a4"/>
          <w:rFonts w:ascii="Times New Roman" w:hAnsi="Times New Roman"/>
          <w:sz w:val="16"/>
          <w:szCs w:val="16"/>
        </w:rPr>
        <w:t>462100, Оренбургская область, п.Саракташ, ул.Свердлова/Депутатская, 5/5, тел. (35333) 6-11-97 E-mail: lan-ksp@mail.ru</w:t>
      </w:r>
    </w:p>
    <w:p w:rsidR="00B854E9" w:rsidRPr="00B854E9" w:rsidRDefault="00B854E9" w:rsidP="00B854E9">
      <w:pPr>
        <w:pStyle w:val="afff7"/>
        <w:spacing w:before="0" w:beforeAutospacing="0" w:after="0" w:afterAutospacing="0"/>
        <w:jc w:val="center"/>
        <w:rPr>
          <w:rStyle w:val="afff8"/>
          <w:sz w:val="40"/>
          <w:szCs w:val="40"/>
        </w:rPr>
      </w:pPr>
      <w:r w:rsidRPr="00B854E9">
        <w:rPr>
          <w:rStyle w:val="afff8"/>
          <w:sz w:val="40"/>
          <w:szCs w:val="40"/>
        </w:rPr>
        <w:t>______________________________</w:t>
      </w:r>
      <w:r>
        <w:rPr>
          <w:rStyle w:val="afff8"/>
          <w:sz w:val="40"/>
          <w:szCs w:val="40"/>
        </w:rPr>
        <w:t>_________________</w:t>
      </w:r>
    </w:p>
    <w:p w:rsidR="00B854E9" w:rsidRDefault="00B854E9" w:rsidP="00B854E9">
      <w:pPr>
        <w:pStyle w:val="af2"/>
        <w:widowControl w:val="0"/>
        <w:rPr>
          <w:b w:val="0"/>
          <w:bCs w:val="0"/>
          <w:sz w:val="24"/>
          <w:szCs w:val="24"/>
        </w:rPr>
      </w:pPr>
    </w:p>
    <w:p w:rsidR="002A19DE" w:rsidRDefault="002A19DE" w:rsidP="00B854E9">
      <w:pPr>
        <w:pStyle w:val="af2"/>
        <w:widowControl w:val="0"/>
        <w:rPr>
          <w:b w:val="0"/>
          <w:bCs w:val="0"/>
          <w:sz w:val="24"/>
          <w:szCs w:val="24"/>
        </w:rPr>
      </w:pPr>
    </w:p>
    <w:p w:rsidR="00B854E9" w:rsidRDefault="00B854E9" w:rsidP="005B2E1D">
      <w:pPr>
        <w:tabs>
          <w:tab w:val="left" w:pos="56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u w:val="single"/>
        </w:rPr>
        <w:t xml:space="preserve">« </w:t>
      </w:r>
      <w:r w:rsidR="002B05AA">
        <w:rPr>
          <w:rFonts w:ascii="Times New Roman" w:hAnsi="Times New Roman"/>
          <w:sz w:val="24"/>
          <w:szCs w:val="24"/>
          <w:u w:val="single"/>
        </w:rPr>
        <w:t>19</w:t>
      </w:r>
      <w:r>
        <w:rPr>
          <w:rFonts w:ascii="Times New Roman" w:hAnsi="Times New Roman"/>
          <w:sz w:val="24"/>
          <w:szCs w:val="24"/>
          <w:u w:val="single"/>
        </w:rPr>
        <w:t xml:space="preserve"> » </w:t>
      </w:r>
      <w:r w:rsidR="007E54EE">
        <w:rPr>
          <w:rFonts w:ascii="Times New Roman" w:hAnsi="Times New Roman"/>
          <w:sz w:val="24"/>
          <w:szCs w:val="24"/>
          <w:u w:val="single"/>
        </w:rPr>
        <w:t xml:space="preserve">апреля </w:t>
      </w:r>
      <w:r w:rsidR="00B91043">
        <w:rPr>
          <w:rFonts w:ascii="Times New Roman" w:hAnsi="Times New Roman"/>
          <w:sz w:val="24"/>
          <w:szCs w:val="24"/>
          <w:u w:val="single"/>
        </w:rPr>
        <w:t>202</w:t>
      </w:r>
      <w:r w:rsidR="001D088A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1D088A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671B36" w:rsidRPr="00DE1C39" w:rsidRDefault="00671B36" w:rsidP="00671B36">
      <w:pPr>
        <w:tabs>
          <w:tab w:val="left" w:pos="5610"/>
        </w:tabs>
        <w:ind w:right="-1"/>
        <w:jc w:val="center"/>
        <w:rPr>
          <w:b/>
          <w:sz w:val="28"/>
          <w:szCs w:val="28"/>
        </w:rPr>
      </w:pPr>
    </w:p>
    <w:p w:rsidR="00671B36" w:rsidRPr="00B854E9" w:rsidRDefault="00671B36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 w:rsidRPr="00B854E9">
        <w:rPr>
          <w:b/>
          <w:sz w:val="28"/>
          <w:szCs w:val="28"/>
        </w:rPr>
        <w:t>Заключение</w:t>
      </w:r>
    </w:p>
    <w:p w:rsidR="00B854E9" w:rsidRDefault="00671B36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 w:rsidRPr="00B854E9">
        <w:rPr>
          <w:b/>
          <w:sz w:val="28"/>
          <w:szCs w:val="28"/>
        </w:rPr>
        <w:t xml:space="preserve">по результатам проведения внешней проверки годового отчета </w:t>
      </w:r>
    </w:p>
    <w:p w:rsidR="002A19DE" w:rsidRDefault="00671B36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 w:rsidRPr="00B854E9">
        <w:rPr>
          <w:b/>
          <w:sz w:val="28"/>
          <w:szCs w:val="28"/>
        </w:rPr>
        <w:t xml:space="preserve">об исполнении бюджета муниципального образования </w:t>
      </w:r>
    </w:p>
    <w:p w:rsidR="002A19DE" w:rsidRDefault="00671B36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 w:rsidRPr="00B854E9">
        <w:rPr>
          <w:b/>
          <w:sz w:val="28"/>
          <w:szCs w:val="28"/>
        </w:rPr>
        <w:t>Саракташский поссовет   Саракташского рай</w:t>
      </w:r>
      <w:r w:rsidR="00B854E9">
        <w:rPr>
          <w:b/>
          <w:sz w:val="28"/>
          <w:szCs w:val="28"/>
        </w:rPr>
        <w:t xml:space="preserve">она </w:t>
      </w:r>
    </w:p>
    <w:p w:rsidR="00B854E9" w:rsidRDefault="00B91043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 за 20</w:t>
      </w:r>
      <w:r w:rsidR="00261184">
        <w:rPr>
          <w:b/>
          <w:sz w:val="28"/>
          <w:szCs w:val="28"/>
        </w:rPr>
        <w:t>2</w:t>
      </w:r>
      <w:r w:rsidR="001D088A">
        <w:rPr>
          <w:b/>
          <w:sz w:val="28"/>
          <w:szCs w:val="28"/>
        </w:rPr>
        <w:t>1</w:t>
      </w:r>
      <w:r w:rsidR="00671B36" w:rsidRPr="00B854E9">
        <w:rPr>
          <w:b/>
          <w:sz w:val="28"/>
          <w:szCs w:val="28"/>
        </w:rPr>
        <w:t xml:space="preserve"> год </w:t>
      </w:r>
    </w:p>
    <w:p w:rsidR="00671B36" w:rsidRPr="00B854E9" w:rsidRDefault="00671B36" w:rsidP="00977F88">
      <w:pPr>
        <w:pStyle w:val="21"/>
        <w:overflowPunct/>
        <w:autoSpaceDE/>
        <w:adjustRightInd/>
        <w:spacing w:line="276" w:lineRule="auto"/>
        <w:jc w:val="both"/>
        <w:rPr>
          <w:szCs w:val="28"/>
        </w:rPr>
      </w:pPr>
    </w:p>
    <w:p w:rsidR="008B3F71" w:rsidRPr="007E54EE" w:rsidRDefault="0082114D" w:rsidP="00977F88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b/>
        </w:rPr>
        <w:t xml:space="preserve">          </w:t>
      </w:r>
      <w:r w:rsidR="009835D9" w:rsidRPr="007E54EE">
        <w:rPr>
          <w:rFonts w:ascii="Times New Roman" w:hAnsi="Times New Roman"/>
          <w:b/>
          <w:sz w:val="28"/>
          <w:szCs w:val="28"/>
        </w:rPr>
        <w:t>Основание для проведения проверки:</w:t>
      </w:r>
      <w:r w:rsidR="009835D9" w:rsidRPr="007E54EE">
        <w:rPr>
          <w:rFonts w:ascii="Times New Roman" w:hAnsi="Times New Roman"/>
          <w:sz w:val="28"/>
          <w:szCs w:val="28"/>
        </w:rPr>
        <w:t xml:space="preserve"> ст. 264.4 Бюджетного кодекса Российской Федерации, </w:t>
      </w:r>
      <w:r w:rsidR="008A050C" w:rsidRPr="007E54EE">
        <w:rPr>
          <w:rFonts w:ascii="Times New Roman" w:hAnsi="Times New Roman"/>
          <w:sz w:val="28"/>
          <w:szCs w:val="28"/>
        </w:rPr>
        <w:t xml:space="preserve">ст.49 </w:t>
      </w:r>
      <w:r w:rsidR="009835D9" w:rsidRPr="007E54EE">
        <w:rPr>
          <w:rFonts w:ascii="Times New Roman" w:hAnsi="Times New Roman"/>
          <w:sz w:val="28"/>
          <w:szCs w:val="28"/>
        </w:rPr>
        <w:t>Положения о бюджетном процессе в муниципальном образовании С</w:t>
      </w:r>
      <w:r w:rsidR="008A050C" w:rsidRPr="007E54EE">
        <w:rPr>
          <w:rFonts w:ascii="Times New Roman" w:hAnsi="Times New Roman"/>
          <w:sz w:val="28"/>
          <w:szCs w:val="28"/>
        </w:rPr>
        <w:t>аракташский поссовет Саракташского района Оренбургской области</w:t>
      </w:r>
      <w:r w:rsidR="009835D9" w:rsidRPr="007E54EE">
        <w:rPr>
          <w:rFonts w:ascii="Times New Roman" w:hAnsi="Times New Roman"/>
          <w:sz w:val="28"/>
          <w:szCs w:val="28"/>
        </w:rPr>
        <w:t>,</w:t>
      </w:r>
      <w:r w:rsidR="008A050C" w:rsidRPr="007E54EE">
        <w:rPr>
          <w:rFonts w:ascii="Times New Roman" w:hAnsi="Times New Roman"/>
          <w:sz w:val="28"/>
          <w:szCs w:val="28"/>
        </w:rPr>
        <w:t xml:space="preserve"> утвержденного решением Совета депутатов муниципального образования Саракташский поссовет </w:t>
      </w:r>
      <w:r w:rsidR="009835D9" w:rsidRPr="007E54EE">
        <w:rPr>
          <w:rFonts w:ascii="Times New Roman" w:hAnsi="Times New Roman"/>
          <w:sz w:val="28"/>
          <w:szCs w:val="28"/>
        </w:rPr>
        <w:t xml:space="preserve"> </w:t>
      </w:r>
      <w:r w:rsidR="007E7EE7" w:rsidRPr="007E54EE">
        <w:rPr>
          <w:rFonts w:ascii="Times New Roman" w:hAnsi="Times New Roman"/>
          <w:sz w:val="28"/>
          <w:szCs w:val="28"/>
        </w:rPr>
        <w:t xml:space="preserve">от 28.11.2016 №95, </w:t>
      </w:r>
      <w:r w:rsidR="009835D9" w:rsidRPr="007E54EE">
        <w:rPr>
          <w:rFonts w:ascii="Times New Roman" w:hAnsi="Times New Roman"/>
          <w:bCs/>
          <w:sz w:val="28"/>
          <w:szCs w:val="28"/>
        </w:rPr>
        <w:t xml:space="preserve">ст. 8 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</w:t>
      </w:r>
      <w:r w:rsidR="008B3F71" w:rsidRPr="007E54EE">
        <w:rPr>
          <w:rFonts w:ascii="Times New Roman" w:hAnsi="Times New Roman"/>
          <w:sz w:val="28"/>
          <w:szCs w:val="28"/>
        </w:rPr>
        <w:t xml:space="preserve">о контрольно–счетном 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</w:t>
      </w:r>
      <w:r w:rsidR="00745F42">
        <w:rPr>
          <w:rFonts w:ascii="Times New Roman" w:hAnsi="Times New Roman"/>
          <w:sz w:val="28"/>
          <w:szCs w:val="28"/>
        </w:rPr>
        <w:t>29.10.2021г. №62</w:t>
      </w:r>
      <w:r w:rsidR="008B3F71" w:rsidRPr="00745F42">
        <w:rPr>
          <w:rFonts w:ascii="Times New Roman" w:hAnsi="Times New Roman"/>
          <w:sz w:val="28"/>
          <w:szCs w:val="28"/>
        </w:rPr>
        <w:t xml:space="preserve">, </w:t>
      </w:r>
      <w:r w:rsidR="008B3F71" w:rsidRPr="00745F42">
        <w:rPr>
          <w:rFonts w:ascii="Times New Roman" w:eastAsia="Times New Roman" w:hAnsi="Times New Roman"/>
          <w:sz w:val="28"/>
          <w:szCs w:val="28"/>
        </w:rPr>
        <w:t>пункт 2.1. плана работы Счетной палаты на 20</w:t>
      </w:r>
      <w:r w:rsidR="00E12D03" w:rsidRPr="00745F42">
        <w:rPr>
          <w:rFonts w:ascii="Times New Roman" w:eastAsia="Times New Roman" w:hAnsi="Times New Roman"/>
          <w:sz w:val="28"/>
          <w:szCs w:val="28"/>
        </w:rPr>
        <w:t>2</w:t>
      </w:r>
      <w:r w:rsidR="00745F42">
        <w:rPr>
          <w:rFonts w:ascii="Times New Roman" w:eastAsia="Times New Roman" w:hAnsi="Times New Roman"/>
          <w:sz w:val="28"/>
          <w:szCs w:val="28"/>
        </w:rPr>
        <w:t>2</w:t>
      </w:r>
      <w:r w:rsidR="008B3F71" w:rsidRPr="00745F42">
        <w:rPr>
          <w:rFonts w:ascii="Times New Roman" w:eastAsia="Times New Roman" w:hAnsi="Times New Roman"/>
          <w:sz w:val="28"/>
          <w:szCs w:val="28"/>
        </w:rPr>
        <w:t xml:space="preserve"> год, утвержденного</w:t>
      </w:r>
      <w:r w:rsidR="008B3F71" w:rsidRPr="007E54EE">
        <w:rPr>
          <w:rFonts w:ascii="Times New Roman" w:eastAsia="Times New Roman" w:hAnsi="Times New Roman"/>
          <w:sz w:val="28"/>
          <w:szCs w:val="28"/>
        </w:rPr>
        <w:t xml:space="preserve"> распоряжением председателя контрольно-счетного органа «Счетная палата» муниципального образования Саракташский поссовет </w:t>
      </w:r>
      <w:r w:rsidR="00706981" w:rsidRPr="007E54EE">
        <w:rPr>
          <w:rFonts w:ascii="Times New Roman" w:eastAsia="Times New Roman" w:hAnsi="Times New Roman"/>
          <w:sz w:val="28"/>
          <w:szCs w:val="28"/>
        </w:rPr>
        <w:t>от 2</w:t>
      </w:r>
      <w:r w:rsidR="002F58FF" w:rsidRPr="007E54EE">
        <w:rPr>
          <w:rFonts w:ascii="Times New Roman" w:eastAsia="Times New Roman" w:hAnsi="Times New Roman"/>
          <w:sz w:val="28"/>
          <w:szCs w:val="28"/>
        </w:rPr>
        <w:t>4</w:t>
      </w:r>
      <w:r w:rsidR="00E12D03">
        <w:rPr>
          <w:rFonts w:ascii="Times New Roman" w:eastAsia="Times New Roman" w:hAnsi="Times New Roman"/>
          <w:sz w:val="28"/>
          <w:szCs w:val="28"/>
        </w:rPr>
        <w:t>.12.202</w:t>
      </w:r>
      <w:r w:rsidR="00745F42">
        <w:rPr>
          <w:rFonts w:ascii="Times New Roman" w:eastAsia="Times New Roman" w:hAnsi="Times New Roman"/>
          <w:sz w:val="28"/>
          <w:szCs w:val="28"/>
        </w:rPr>
        <w:t>1</w:t>
      </w:r>
      <w:r w:rsidR="00706981" w:rsidRPr="007E54EE">
        <w:rPr>
          <w:rFonts w:ascii="Times New Roman" w:eastAsia="Times New Roman" w:hAnsi="Times New Roman"/>
          <w:sz w:val="28"/>
          <w:szCs w:val="28"/>
        </w:rPr>
        <w:t xml:space="preserve">г. </w:t>
      </w:r>
      <w:r w:rsidR="008B3F71" w:rsidRPr="007E54EE">
        <w:rPr>
          <w:rFonts w:ascii="Times New Roman" w:eastAsia="Times New Roman" w:hAnsi="Times New Roman"/>
          <w:sz w:val="28"/>
          <w:szCs w:val="28"/>
        </w:rPr>
        <w:t>№</w:t>
      </w:r>
      <w:r w:rsidR="00745F42">
        <w:rPr>
          <w:rFonts w:ascii="Times New Roman" w:eastAsia="Times New Roman" w:hAnsi="Times New Roman"/>
          <w:sz w:val="28"/>
          <w:szCs w:val="28"/>
        </w:rPr>
        <w:t>5</w:t>
      </w:r>
      <w:r w:rsidR="008B3F71" w:rsidRPr="007E54EE">
        <w:rPr>
          <w:rFonts w:ascii="Times New Roman" w:eastAsia="Times New Roman" w:hAnsi="Times New Roman"/>
          <w:sz w:val="28"/>
          <w:szCs w:val="28"/>
        </w:rPr>
        <w:t>-р,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3FB" w:rsidRPr="007E54EE"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Счетной палаты «О проведении внешней проверки годового отчета об исполнении бюджета муниципального образования Саракташский поссовет Саракташского района Оренбургской области за 20</w:t>
      </w:r>
      <w:r w:rsidR="00E12D0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</w:t>
      </w:r>
      <w:r w:rsidR="007E7EE7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3FB" w:rsidRPr="002B05A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45F42" w:rsidRPr="002B05AA">
        <w:rPr>
          <w:rFonts w:ascii="Times New Roman" w:eastAsia="Times New Roman" w:hAnsi="Times New Roman"/>
          <w:sz w:val="28"/>
          <w:szCs w:val="28"/>
          <w:lang w:eastAsia="ru-RU"/>
        </w:rPr>
        <w:t>01.04</w:t>
      </w:r>
      <w:r w:rsidR="00D418FC" w:rsidRPr="002B05A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45F42" w:rsidRPr="002B05A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E7EE7" w:rsidRPr="002B05AA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193F95" w:rsidRPr="002B05A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45F42" w:rsidRPr="002B05A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93F95" w:rsidRPr="002B05AA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="00745F42" w:rsidRPr="002B05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35D9" w:rsidRPr="007E54EE" w:rsidRDefault="00671B36" w:rsidP="00977F88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b/>
          <w:sz w:val="28"/>
        </w:rPr>
        <w:t>Цель проверки:</w:t>
      </w:r>
      <w:r w:rsidRPr="007E54EE">
        <w:rPr>
          <w:rFonts w:ascii="Times New Roman" w:hAnsi="Times New Roman"/>
          <w:sz w:val="28"/>
        </w:rPr>
        <w:t xml:space="preserve"> </w:t>
      </w:r>
      <w:r w:rsidR="009835D9" w:rsidRPr="007E54EE">
        <w:rPr>
          <w:rFonts w:ascii="Times New Roman" w:hAnsi="Times New Roman"/>
          <w:sz w:val="28"/>
          <w:szCs w:val="28"/>
        </w:rPr>
        <w:t>проверка соблюдения единого порядка составления бюджетной отчетности муниципального образования; анализ показателей годового отчета об исполнении местного бюджета; подготовка заключения Счетной палаты на отчет об исполнении местного бюджета за 20</w:t>
      </w:r>
      <w:r w:rsidR="00E12D03">
        <w:rPr>
          <w:rFonts w:ascii="Times New Roman" w:hAnsi="Times New Roman"/>
          <w:sz w:val="28"/>
          <w:szCs w:val="28"/>
        </w:rPr>
        <w:t>2</w:t>
      </w:r>
      <w:r w:rsidR="00745F42">
        <w:rPr>
          <w:rFonts w:ascii="Times New Roman" w:hAnsi="Times New Roman"/>
          <w:sz w:val="28"/>
          <w:szCs w:val="28"/>
        </w:rPr>
        <w:t>1</w:t>
      </w:r>
      <w:r w:rsidR="009835D9" w:rsidRPr="007E54EE">
        <w:rPr>
          <w:rFonts w:ascii="Times New Roman" w:hAnsi="Times New Roman"/>
          <w:sz w:val="28"/>
          <w:szCs w:val="28"/>
        </w:rPr>
        <w:t xml:space="preserve"> год.</w:t>
      </w:r>
    </w:p>
    <w:p w:rsidR="00671B36" w:rsidRPr="007E54EE" w:rsidRDefault="00751F30" w:rsidP="00977F8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b/>
          <w:sz w:val="28"/>
          <w:szCs w:val="28"/>
        </w:rPr>
        <w:lastRenderedPageBreak/>
        <w:t xml:space="preserve">        </w:t>
      </w:r>
      <w:r w:rsidR="00671B36" w:rsidRPr="007E54EE">
        <w:rPr>
          <w:rFonts w:ascii="Times New Roman" w:hAnsi="Times New Roman"/>
          <w:b/>
          <w:sz w:val="28"/>
          <w:szCs w:val="28"/>
        </w:rPr>
        <w:t>Объект проверки:</w:t>
      </w:r>
      <w:r w:rsidR="00671B36" w:rsidRPr="007E54EE">
        <w:rPr>
          <w:rFonts w:ascii="Times New Roman" w:hAnsi="Times New Roman"/>
          <w:sz w:val="28"/>
          <w:szCs w:val="28"/>
        </w:rPr>
        <w:t xml:space="preserve"> </w:t>
      </w:r>
      <w:r w:rsidR="004C038A">
        <w:rPr>
          <w:rFonts w:ascii="Times New Roman" w:hAnsi="Times New Roman"/>
          <w:sz w:val="28"/>
          <w:szCs w:val="28"/>
        </w:rPr>
        <w:t>Администрация</w:t>
      </w:r>
      <w:r w:rsidR="00D2393E">
        <w:rPr>
          <w:rFonts w:ascii="Times New Roman" w:hAnsi="Times New Roman"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>муниципального</w:t>
      </w:r>
      <w:r w:rsidR="009835D9" w:rsidRPr="007E54EE">
        <w:rPr>
          <w:rFonts w:ascii="Times New Roman" w:hAnsi="Times New Roman"/>
          <w:sz w:val="28"/>
          <w:szCs w:val="28"/>
        </w:rPr>
        <w:t xml:space="preserve"> образования </w:t>
      </w:r>
      <w:r w:rsidR="00671B36" w:rsidRPr="007E54EE">
        <w:rPr>
          <w:rFonts w:ascii="Times New Roman" w:hAnsi="Times New Roman"/>
          <w:sz w:val="28"/>
          <w:szCs w:val="28"/>
        </w:rPr>
        <w:t xml:space="preserve">Саракташский </w:t>
      </w:r>
      <w:r w:rsidR="009456D6" w:rsidRPr="007E54EE">
        <w:rPr>
          <w:rFonts w:ascii="Times New Roman" w:hAnsi="Times New Roman"/>
          <w:sz w:val="28"/>
          <w:szCs w:val="28"/>
        </w:rPr>
        <w:t>поссовет</w:t>
      </w:r>
      <w:r w:rsidR="004C038A">
        <w:rPr>
          <w:rFonts w:ascii="Times New Roman" w:hAnsi="Times New Roman"/>
          <w:sz w:val="28"/>
          <w:szCs w:val="28"/>
        </w:rPr>
        <w:t>.</w:t>
      </w:r>
    </w:p>
    <w:p w:rsidR="00751F30" w:rsidRPr="007E54EE" w:rsidRDefault="00751F30" w:rsidP="00977F8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b/>
          <w:sz w:val="28"/>
          <w:szCs w:val="28"/>
        </w:rPr>
        <w:t xml:space="preserve">        Предмет проверки: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 xml:space="preserve">годовая бюджетная отчётность администрации </w:t>
      </w:r>
      <w:r w:rsidRPr="007E54EE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Pr="007E54EE">
        <w:rPr>
          <w:rFonts w:ascii="Times New Roman" w:hAnsi="Times New Roman"/>
          <w:sz w:val="28"/>
          <w:szCs w:val="28"/>
        </w:rPr>
        <w:t>Саракташский поссовет Саракташского района Оренбургской области за 20</w:t>
      </w:r>
      <w:r w:rsidR="004C038A">
        <w:rPr>
          <w:rFonts w:ascii="Times New Roman" w:hAnsi="Times New Roman"/>
          <w:sz w:val="28"/>
          <w:szCs w:val="28"/>
        </w:rPr>
        <w:t>2</w:t>
      </w:r>
      <w:r w:rsidR="00745F42">
        <w:rPr>
          <w:rFonts w:ascii="Times New Roman" w:hAnsi="Times New Roman"/>
          <w:sz w:val="28"/>
          <w:szCs w:val="28"/>
        </w:rPr>
        <w:t>1</w:t>
      </w:r>
      <w:r w:rsidRPr="007E54EE">
        <w:rPr>
          <w:rFonts w:ascii="Times New Roman" w:hAnsi="Times New Roman"/>
          <w:sz w:val="28"/>
          <w:szCs w:val="28"/>
        </w:rPr>
        <w:t xml:space="preserve"> год.</w:t>
      </w:r>
    </w:p>
    <w:p w:rsidR="00671B36" w:rsidRPr="007E54EE" w:rsidRDefault="00751F30" w:rsidP="00977F88">
      <w:pPr>
        <w:pStyle w:val="afff7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E54EE">
        <w:rPr>
          <w:b/>
          <w:sz w:val="28"/>
          <w:szCs w:val="28"/>
        </w:rPr>
        <w:t xml:space="preserve">        </w:t>
      </w:r>
      <w:r w:rsidR="009835D9" w:rsidRPr="007E54EE">
        <w:rPr>
          <w:b/>
          <w:sz w:val="28"/>
          <w:szCs w:val="28"/>
        </w:rPr>
        <w:t>Руководитель и исполнитель</w:t>
      </w:r>
      <w:r w:rsidR="009835D9" w:rsidRPr="007E54EE">
        <w:rPr>
          <w:sz w:val="28"/>
          <w:szCs w:val="28"/>
        </w:rPr>
        <w:t>:</w:t>
      </w:r>
      <w:r w:rsidR="00856205" w:rsidRPr="007E54EE">
        <w:rPr>
          <w:b/>
          <w:sz w:val="28"/>
          <w:szCs w:val="28"/>
        </w:rPr>
        <w:t xml:space="preserve"> </w:t>
      </w:r>
      <w:r w:rsidR="00856205" w:rsidRPr="007E54EE">
        <w:rPr>
          <w:sz w:val="28"/>
          <w:szCs w:val="28"/>
        </w:rPr>
        <w:t>председатель контрольно-счетного</w:t>
      </w:r>
      <w:r w:rsidR="001649BE" w:rsidRPr="007E54EE">
        <w:rPr>
          <w:sz w:val="28"/>
          <w:szCs w:val="28"/>
        </w:rPr>
        <w:t xml:space="preserve"> </w:t>
      </w:r>
      <w:r w:rsidR="006D187F" w:rsidRPr="007E54EE">
        <w:rPr>
          <w:sz w:val="28"/>
          <w:szCs w:val="28"/>
        </w:rPr>
        <w:t>органа «</w:t>
      </w:r>
      <w:r w:rsidR="00671B36" w:rsidRPr="007E54EE">
        <w:rPr>
          <w:sz w:val="28"/>
          <w:szCs w:val="28"/>
        </w:rPr>
        <w:t>Счетн</w:t>
      </w:r>
      <w:r w:rsidR="006D187F" w:rsidRPr="007E54EE">
        <w:rPr>
          <w:sz w:val="28"/>
          <w:szCs w:val="28"/>
        </w:rPr>
        <w:t>ая</w:t>
      </w:r>
      <w:r w:rsidR="00671B36" w:rsidRPr="007E54EE">
        <w:rPr>
          <w:sz w:val="28"/>
          <w:szCs w:val="28"/>
        </w:rPr>
        <w:t xml:space="preserve"> палат</w:t>
      </w:r>
      <w:r w:rsidR="006D187F" w:rsidRPr="007E54EE">
        <w:rPr>
          <w:sz w:val="28"/>
          <w:szCs w:val="28"/>
        </w:rPr>
        <w:t>а»</w:t>
      </w:r>
      <w:r w:rsidR="00671B36" w:rsidRPr="007E54EE">
        <w:rPr>
          <w:sz w:val="28"/>
          <w:szCs w:val="28"/>
        </w:rPr>
        <w:t xml:space="preserve"> </w:t>
      </w:r>
      <w:r w:rsidR="007631AD" w:rsidRPr="007E54EE">
        <w:rPr>
          <w:sz w:val="28"/>
          <w:szCs w:val="28"/>
        </w:rPr>
        <w:t xml:space="preserve">муниципального образования </w:t>
      </w:r>
      <w:r w:rsidR="006D187F" w:rsidRPr="007E54EE">
        <w:rPr>
          <w:sz w:val="28"/>
          <w:szCs w:val="28"/>
        </w:rPr>
        <w:t xml:space="preserve">Саракташский </w:t>
      </w:r>
      <w:r w:rsidR="00D5202A" w:rsidRPr="007E54EE">
        <w:rPr>
          <w:sz w:val="28"/>
          <w:szCs w:val="28"/>
        </w:rPr>
        <w:t>поссовет Никонова Л.А.</w:t>
      </w:r>
    </w:p>
    <w:p w:rsidR="00C72E2E" w:rsidRPr="008927C7" w:rsidRDefault="00C72E2E" w:rsidP="00977F88">
      <w:pPr>
        <w:pStyle w:val="afff7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:rsidR="00671B36" w:rsidRPr="009073B7" w:rsidRDefault="00751F30" w:rsidP="008927C7">
      <w:pPr>
        <w:pStyle w:val="21"/>
        <w:tabs>
          <w:tab w:val="left" w:pos="567"/>
        </w:tabs>
        <w:overflowPunct/>
        <w:autoSpaceDE/>
        <w:adjustRightInd/>
        <w:spacing w:line="276" w:lineRule="auto"/>
        <w:jc w:val="both"/>
        <w:rPr>
          <w:b w:val="0"/>
          <w:szCs w:val="28"/>
        </w:rPr>
      </w:pPr>
      <w:r w:rsidRPr="009073B7">
        <w:rPr>
          <w:szCs w:val="28"/>
        </w:rPr>
        <w:t xml:space="preserve">        </w:t>
      </w:r>
      <w:r w:rsidR="00671B36" w:rsidRPr="009073B7">
        <w:rPr>
          <w:szCs w:val="28"/>
        </w:rPr>
        <w:t>Сроки проведения проверки</w:t>
      </w:r>
      <w:r w:rsidR="00671B36" w:rsidRPr="009073B7">
        <w:rPr>
          <w:b w:val="0"/>
          <w:szCs w:val="28"/>
        </w:rPr>
        <w:t xml:space="preserve">: с </w:t>
      </w:r>
      <w:r w:rsidR="00745F42">
        <w:rPr>
          <w:b w:val="0"/>
          <w:szCs w:val="28"/>
        </w:rPr>
        <w:t>01</w:t>
      </w:r>
      <w:r w:rsidR="00706981" w:rsidRPr="009073B7">
        <w:rPr>
          <w:b w:val="0"/>
          <w:szCs w:val="28"/>
        </w:rPr>
        <w:t>.0</w:t>
      </w:r>
      <w:r w:rsidR="00745F42">
        <w:rPr>
          <w:b w:val="0"/>
          <w:szCs w:val="28"/>
        </w:rPr>
        <w:t>4</w:t>
      </w:r>
      <w:r w:rsidR="00706981" w:rsidRPr="009073B7">
        <w:rPr>
          <w:b w:val="0"/>
          <w:szCs w:val="28"/>
        </w:rPr>
        <w:t>.20</w:t>
      </w:r>
      <w:r w:rsidR="006371D2" w:rsidRPr="009073B7">
        <w:rPr>
          <w:b w:val="0"/>
          <w:szCs w:val="28"/>
        </w:rPr>
        <w:t>2</w:t>
      </w:r>
      <w:r w:rsidR="00745F42">
        <w:rPr>
          <w:b w:val="0"/>
          <w:szCs w:val="28"/>
        </w:rPr>
        <w:t>2</w:t>
      </w:r>
      <w:r w:rsidR="00D5202A" w:rsidRPr="009073B7">
        <w:rPr>
          <w:b w:val="0"/>
          <w:szCs w:val="28"/>
        </w:rPr>
        <w:t xml:space="preserve">г. </w:t>
      </w:r>
      <w:r w:rsidR="00671B36" w:rsidRPr="009073B7">
        <w:rPr>
          <w:b w:val="0"/>
          <w:szCs w:val="28"/>
        </w:rPr>
        <w:t xml:space="preserve">по </w:t>
      </w:r>
      <w:r w:rsidR="00745F42">
        <w:rPr>
          <w:b w:val="0"/>
          <w:szCs w:val="28"/>
        </w:rPr>
        <w:t>15</w:t>
      </w:r>
      <w:r w:rsidR="00C249A5">
        <w:rPr>
          <w:b w:val="0"/>
          <w:szCs w:val="28"/>
        </w:rPr>
        <w:t>.</w:t>
      </w:r>
      <w:r w:rsidR="00D022FA" w:rsidRPr="009073B7">
        <w:rPr>
          <w:b w:val="0"/>
          <w:szCs w:val="28"/>
        </w:rPr>
        <w:t>0</w:t>
      </w:r>
      <w:r w:rsidR="00D418FC" w:rsidRPr="009073B7">
        <w:rPr>
          <w:b w:val="0"/>
          <w:szCs w:val="28"/>
        </w:rPr>
        <w:t>4</w:t>
      </w:r>
      <w:r w:rsidR="00D022FA" w:rsidRPr="009073B7">
        <w:rPr>
          <w:b w:val="0"/>
          <w:szCs w:val="28"/>
        </w:rPr>
        <w:t>.20</w:t>
      </w:r>
      <w:r w:rsidR="00745F42">
        <w:rPr>
          <w:b w:val="0"/>
          <w:szCs w:val="28"/>
        </w:rPr>
        <w:t>22</w:t>
      </w:r>
      <w:r w:rsidR="00671B36" w:rsidRPr="009073B7">
        <w:rPr>
          <w:b w:val="0"/>
          <w:szCs w:val="28"/>
        </w:rPr>
        <w:t>г</w:t>
      </w:r>
      <w:r w:rsidR="00D5202A" w:rsidRPr="009073B7">
        <w:rPr>
          <w:b w:val="0"/>
          <w:szCs w:val="28"/>
        </w:rPr>
        <w:t>.</w:t>
      </w:r>
    </w:p>
    <w:p w:rsidR="009835D9" w:rsidRPr="008927C7" w:rsidRDefault="009835D9" w:rsidP="00977F88">
      <w:pPr>
        <w:pStyle w:val="21"/>
        <w:overflowPunct/>
        <w:autoSpaceDE/>
        <w:adjustRightInd/>
        <w:spacing w:line="276" w:lineRule="auto"/>
        <w:ind w:firstLine="709"/>
        <w:jc w:val="both"/>
        <w:rPr>
          <w:b w:val="0"/>
          <w:sz w:val="16"/>
          <w:szCs w:val="16"/>
        </w:rPr>
      </w:pPr>
    </w:p>
    <w:p w:rsidR="009835D9" w:rsidRPr="007E54EE" w:rsidRDefault="00751F30" w:rsidP="00977F88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E54EE">
        <w:rPr>
          <w:rFonts w:ascii="Times New Roman" w:hAnsi="Times New Roman"/>
          <w:b/>
          <w:sz w:val="28"/>
          <w:szCs w:val="28"/>
        </w:rPr>
        <w:t xml:space="preserve">        </w:t>
      </w:r>
      <w:r w:rsidR="009835D9" w:rsidRPr="007E54EE">
        <w:rPr>
          <w:rFonts w:ascii="Times New Roman" w:hAnsi="Times New Roman"/>
          <w:b/>
          <w:sz w:val="28"/>
          <w:szCs w:val="28"/>
        </w:rPr>
        <w:t xml:space="preserve">Ответственными должностными лицами в проверяемом периоде являлись: </w:t>
      </w:r>
    </w:p>
    <w:p w:rsidR="00671B36" w:rsidRPr="007E54EE" w:rsidRDefault="00751F30" w:rsidP="00977F88">
      <w:pPr>
        <w:pStyle w:val="210"/>
        <w:overflowPunct/>
        <w:autoSpaceDE/>
        <w:adjustRightInd/>
        <w:spacing w:line="276" w:lineRule="auto"/>
        <w:rPr>
          <w:szCs w:val="28"/>
        </w:rPr>
      </w:pPr>
      <w:r w:rsidRPr="007E54EE">
        <w:rPr>
          <w:szCs w:val="28"/>
        </w:rPr>
        <w:t>г</w:t>
      </w:r>
      <w:r w:rsidR="00671B36" w:rsidRPr="007E54EE">
        <w:rPr>
          <w:szCs w:val="28"/>
        </w:rPr>
        <w:t xml:space="preserve">лава муниципального образования Саракташский </w:t>
      </w:r>
      <w:r w:rsidR="009456D6" w:rsidRPr="007E54EE">
        <w:rPr>
          <w:szCs w:val="28"/>
        </w:rPr>
        <w:t xml:space="preserve">поссовет Саракташского </w:t>
      </w:r>
      <w:r w:rsidR="00671B36" w:rsidRPr="007E54EE">
        <w:rPr>
          <w:szCs w:val="28"/>
        </w:rPr>
        <w:t>район</w:t>
      </w:r>
      <w:r w:rsidR="009456D6" w:rsidRPr="007E54EE">
        <w:rPr>
          <w:szCs w:val="28"/>
        </w:rPr>
        <w:t xml:space="preserve">а </w:t>
      </w:r>
      <w:r w:rsidR="00D5202A" w:rsidRPr="007E54EE">
        <w:rPr>
          <w:szCs w:val="28"/>
        </w:rPr>
        <w:t>Оренбургской области –</w:t>
      </w:r>
      <w:r w:rsidR="006A48F7" w:rsidRPr="007E54EE">
        <w:rPr>
          <w:szCs w:val="28"/>
        </w:rPr>
        <w:t xml:space="preserve"> </w:t>
      </w:r>
      <w:r w:rsidRPr="007E54EE">
        <w:rPr>
          <w:rFonts w:eastAsia="TimesNewRomanPSMT"/>
          <w:szCs w:val="28"/>
        </w:rPr>
        <w:t>Докучаев Александр Николаевич;</w:t>
      </w:r>
    </w:p>
    <w:p w:rsidR="00745F42" w:rsidRDefault="00751F30" w:rsidP="00745F42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        </w:t>
      </w:r>
      <w:r w:rsidR="00646610" w:rsidRPr="007E54EE">
        <w:rPr>
          <w:rFonts w:ascii="Times New Roman" w:hAnsi="Times New Roman"/>
          <w:sz w:val="28"/>
          <w:szCs w:val="28"/>
        </w:rPr>
        <w:t>ведущий специалист</w:t>
      </w:r>
      <w:r w:rsidR="00437DC0" w:rsidRPr="007E54EE">
        <w:rPr>
          <w:rFonts w:ascii="Times New Roman" w:hAnsi="Times New Roman"/>
          <w:sz w:val="28"/>
          <w:szCs w:val="28"/>
        </w:rPr>
        <w:t>-бухгалтер</w:t>
      </w:r>
      <w:r w:rsidR="00D5202A" w:rsidRPr="007E54E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Саракташский поссовет Саракташского района Оренбургской области -</w:t>
      </w:r>
      <w:r w:rsidR="00671B36" w:rsidRPr="007E54EE">
        <w:rPr>
          <w:rFonts w:ascii="Times New Roman" w:hAnsi="Times New Roman"/>
          <w:sz w:val="28"/>
          <w:szCs w:val="28"/>
        </w:rPr>
        <w:t xml:space="preserve"> </w:t>
      </w:r>
      <w:r w:rsidR="009456D6" w:rsidRPr="007E54EE">
        <w:rPr>
          <w:rFonts w:ascii="Times New Roman" w:hAnsi="Times New Roman"/>
          <w:sz w:val="28"/>
          <w:szCs w:val="28"/>
        </w:rPr>
        <w:t xml:space="preserve">Чучкалова </w:t>
      </w:r>
      <w:r w:rsidR="00D5202A" w:rsidRPr="007E54EE">
        <w:rPr>
          <w:rFonts w:ascii="Times New Roman" w:hAnsi="Times New Roman"/>
          <w:sz w:val="28"/>
          <w:szCs w:val="28"/>
        </w:rPr>
        <w:t>Людмила Владимировна</w:t>
      </w:r>
      <w:r w:rsidR="002B05AA">
        <w:rPr>
          <w:rFonts w:ascii="Times New Roman" w:hAnsi="Times New Roman"/>
          <w:sz w:val="28"/>
          <w:szCs w:val="28"/>
        </w:rPr>
        <w:t xml:space="preserve"> с 01.01.2021г. – </w:t>
      </w:r>
      <w:r w:rsidR="00745F42">
        <w:rPr>
          <w:rFonts w:ascii="Times New Roman" w:hAnsi="Times New Roman"/>
          <w:sz w:val="28"/>
          <w:szCs w:val="28"/>
        </w:rPr>
        <w:t>28.05.2021г.;</w:t>
      </w:r>
    </w:p>
    <w:p w:rsidR="00745F42" w:rsidRDefault="00745F42" w:rsidP="00745F42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        ведущий специалист-бухгалтер администрации муниципального образования Саракташский поссовет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– Егорова Галина Николаевна с 31.05.2021г. по настоящее время.</w:t>
      </w:r>
    </w:p>
    <w:p w:rsidR="00671B36" w:rsidRPr="007E54EE" w:rsidRDefault="00646610" w:rsidP="00745F42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  </w:t>
      </w:r>
      <w:r w:rsidR="00745F42">
        <w:rPr>
          <w:rFonts w:ascii="Times New Roman" w:hAnsi="Times New Roman"/>
          <w:sz w:val="28"/>
          <w:szCs w:val="28"/>
        </w:rPr>
        <w:t xml:space="preserve">      </w:t>
      </w:r>
      <w:r w:rsidR="00671B36" w:rsidRPr="007E54EE">
        <w:rPr>
          <w:rFonts w:ascii="Times New Roman" w:hAnsi="Times New Roman"/>
          <w:b/>
          <w:sz w:val="28"/>
          <w:szCs w:val="28"/>
        </w:rPr>
        <w:t>Перечень законодательных и других нормативных правовых актов:</w:t>
      </w:r>
    </w:p>
    <w:p w:rsidR="007E7EE7" w:rsidRPr="007E54EE" w:rsidRDefault="007E7EE7" w:rsidP="00977F8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4EE">
        <w:rPr>
          <w:rFonts w:ascii="Times New Roman" w:eastAsia="Times New Roman" w:hAnsi="Times New Roman"/>
          <w:sz w:val="28"/>
          <w:szCs w:val="28"/>
          <w:lang w:eastAsia="ru-RU"/>
        </w:rPr>
        <w:t>Бюджетный кодекс Российской Федерации (далее БК РФ);</w:t>
      </w:r>
    </w:p>
    <w:p w:rsidR="00F815A3" w:rsidRPr="007E54EE" w:rsidRDefault="00F815A3" w:rsidP="00977F88">
      <w:pPr>
        <w:pStyle w:val="211"/>
        <w:spacing w:line="276" w:lineRule="auto"/>
        <w:ind w:firstLine="567"/>
        <w:rPr>
          <w:sz w:val="28"/>
          <w:szCs w:val="28"/>
        </w:rPr>
      </w:pPr>
      <w:r w:rsidRPr="007E54EE">
        <w:rPr>
          <w:sz w:val="28"/>
          <w:szCs w:val="28"/>
        </w:rPr>
        <w:t>Федеральный закон от 06.12.2011 №402-ФЗ «О бухгалтерском учете»;</w:t>
      </w:r>
    </w:p>
    <w:p w:rsidR="00F815A3" w:rsidRPr="007E54EE" w:rsidRDefault="00615C1C" w:rsidP="00977F88">
      <w:pPr>
        <w:pStyle w:val="211"/>
        <w:spacing w:line="276" w:lineRule="auto"/>
        <w:ind w:firstLine="567"/>
        <w:rPr>
          <w:sz w:val="28"/>
          <w:szCs w:val="28"/>
        </w:rPr>
      </w:pPr>
      <w:r w:rsidRPr="007E54EE">
        <w:rPr>
          <w:sz w:val="28"/>
          <w:szCs w:val="28"/>
        </w:rPr>
        <w:t>Приказ Минфина России от 28.12.2010 №191н «Об утверждении Инструкции</w:t>
      </w:r>
      <w:r w:rsidR="00F815A3" w:rsidRPr="007E54EE">
        <w:rPr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</w:t>
      </w:r>
      <w:r w:rsidRPr="007E54EE">
        <w:rPr>
          <w:sz w:val="28"/>
          <w:szCs w:val="28"/>
        </w:rPr>
        <w:t xml:space="preserve">й системы Российской Федерации </w:t>
      </w:r>
      <w:r w:rsidR="00DD676A" w:rsidRPr="007E54EE">
        <w:rPr>
          <w:sz w:val="28"/>
          <w:szCs w:val="28"/>
        </w:rPr>
        <w:t>(далее Инструкция 191н)</w:t>
      </w:r>
      <w:r w:rsidR="00F815A3" w:rsidRPr="007E54EE">
        <w:rPr>
          <w:sz w:val="28"/>
          <w:szCs w:val="28"/>
        </w:rPr>
        <w:t>;</w:t>
      </w:r>
    </w:p>
    <w:p w:rsidR="00F815A3" w:rsidRPr="007E54EE" w:rsidRDefault="00F815A3" w:rsidP="00977F88">
      <w:pPr>
        <w:pStyle w:val="211"/>
        <w:spacing w:line="276" w:lineRule="auto"/>
        <w:ind w:firstLine="567"/>
        <w:rPr>
          <w:sz w:val="28"/>
          <w:szCs w:val="28"/>
        </w:rPr>
      </w:pPr>
      <w:r w:rsidRPr="007E54EE">
        <w:rPr>
          <w:sz w:val="28"/>
          <w:szCs w:val="28"/>
        </w:rPr>
        <w:t>Приказ Минфина РФ от 1 декабря 2010г.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615C1C" w:rsidRDefault="00615C1C" w:rsidP="008927C7">
      <w:pPr>
        <w:pStyle w:val="22"/>
        <w:widowControl w:val="0"/>
        <w:spacing w:after="0" w:line="276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>Приказ Минфина России от 06.12.2010 №162н «Об утверждении Плана счетов бюджетного учета и Инструкции по его применению»;</w:t>
      </w:r>
    </w:p>
    <w:p w:rsidR="008927C7" w:rsidRPr="008927C7" w:rsidRDefault="008927C7" w:rsidP="008927C7">
      <w:pPr>
        <w:pStyle w:val="22"/>
        <w:widowControl w:val="0"/>
        <w:spacing w:after="0" w:line="276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8927C7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риказ Минфина России </w:t>
      </w:r>
      <w:r w:rsidRPr="008927C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16331">
        <w:rPr>
          <w:rFonts w:ascii="Times New Roman" w:hAnsi="Times New Roman"/>
          <w:sz w:val="28"/>
          <w:szCs w:val="28"/>
          <w:lang w:eastAsia="ru-RU"/>
        </w:rPr>
        <w:t>0</w:t>
      </w:r>
      <w:r w:rsidRPr="008927C7">
        <w:rPr>
          <w:rFonts w:ascii="Times New Roman" w:hAnsi="Times New Roman"/>
          <w:sz w:val="28"/>
          <w:szCs w:val="28"/>
          <w:lang w:eastAsia="ru-RU"/>
        </w:rPr>
        <w:t>6</w:t>
      </w:r>
      <w:r w:rsidR="00F16331">
        <w:rPr>
          <w:rFonts w:ascii="Times New Roman" w:hAnsi="Times New Roman"/>
          <w:sz w:val="28"/>
          <w:szCs w:val="28"/>
          <w:lang w:eastAsia="ru-RU"/>
        </w:rPr>
        <w:t>.06.</w:t>
      </w:r>
      <w:r w:rsidRPr="008927C7">
        <w:rPr>
          <w:rFonts w:ascii="Times New Roman" w:hAnsi="Times New Roman"/>
          <w:sz w:val="28"/>
          <w:szCs w:val="28"/>
          <w:lang w:eastAsia="ru-RU"/>
        </w:rPr>
        <w:t xml:space="preserve">2019 </w:t>
      </w:r>
      <w:r w:rsidR="00F16331">
        <w:rPr>
          <w:rFonts w:ascii="Times New Roman" w:hAnsi="Times New Roman"/>
          <w:sz w:val="28"/>
          <w:szCs w:val="28"/>
          <w:lang w:eastAsia="ru-RU"/>
        </w:rPr>
        <w:t>№</w:t>
      </w:r>
      <w:r w:rsidRPr="008927C7">
        <w:rPr>
          <w:rFonts w:ascii="Times New Roman" w:hAnsi="Times New Roman"/>
          <w:sz w:val="28"/>
          <w:szCs w:val="28"/>
          <w:lang w:eastAsia="ru-RU"/>
        </w:rPr>
        <w:t xml:space="preserve"> 85н </w:t>
      </w:r>
      <w:r w:rsidR="00F16331">
        <w:rPr>
          <w:rFonts w:ascii="Times New Roman" w:hAnsi="Times New Roman"/>
          <w:sz w:val="28"/>
          <w:szCs w:val="28"/>
          <w:lang w:eastAsia="ru-RU"/>
        </w:rPr>
        <w:t>« 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F815A3" w:rsidRPr="007E54EE" w:rsidRDefault="00F815A3" w:rsidP="00977F88">
      <w:pPr>
        <w:pStyle w:val="211"/>
        <w:tabs>
          <w:tab w:val="left" w:pos="525"/>
        </w:tabs>
        <w:spacing w:line="276" w:lineRule="auto"/>
        <w:ind w:firstLine="567"/>
        <w:rPr>
          <w:sz w:val="28"/>
          <w:szCs w:val="28"/>
        </w:rPr>
      </w:pPr>
      <w:r w:rsidRPr="007E54EE">
        <w:rPr>
          <w:sz w:val="28"/>
          <w:szCs w:val="28"/>
        </w:rPr>
        <w:t xml:space="preserve">Решение Совета депутатов муниципального образования </w:t>
      </w:r>
      <w:r w:rsidR="007E7EE7" w:rsidRPr="007E54EE">
        <w:rPr>
          <w:sz w:val="28"/>
          <w:szCs w:val="28"/>
        </w:rPr>
        <w:t xml:space="preserve">Саракташский </w:t>
      </w:r>
      <w:r w:rsidR="007E7EE7" w:rsidRPr="007E54EE">
        <w:rPr>
          <w:sz w:val="28"/>
          <w:szCs w:val="28"/>
        </w:rPr>
        <w:lastRenderedPageBreak/>
        <w:t>поссовет от 28.11.2016г. №95</w:t>
      </w:r>
      <w:r w:rsidR="00684D0D" w:rsidRPr="007E54EE">
        <w:rPr>
          <w:sz w:val="28"/>
          <w:szCs w:val="28"/>
        </w:rPr>
        <w:t xml:space="preserve"> </w:t>
      </w:r>
      <w:r w:rsidRPr="007E54EE">
        <w:rPr>
          <w:sz w:val="28"/>
          <w:szCs w:val="28"/>
        </w:rPr>
        <w:t>«О</w:t>
      </w:r>
      <w:r w:rsidR="00684D0D" w:rsidRPr="007E54EE">
        <w:rPr>
          <w:sz w:val="28"/>
          <w:szCs w:val="28"/>
        </w:rPr>
        <w:t>б утверждении Положения</w:t>
      </w:r>
      <w:r w:rsidRPr="007E54EE">
        <w:rPr>
          <w:sz w:val="28"/>
          <w:szCs w:val="28"/>
        </w:rPr>
        <w:t xml:space="preserve"> о бюджетном процессе в муниципальном образовании </w:t>
      </w:r>
      <w:r w:rsidR="00684D0D" w:rsidRPr="007E54EE">
        <w:rPr>
          <w:sz w:val="28"/>
          <w:szCs w:val="28"/>
        </w:rPr>
        <w:t>Саракташский поссовет</w:t>
      </w:r>
      <w:r w:rsidR="007E7EE7" w:rsidRPr="007E54EE">
        <w:rPr>
          <w:sz w:val="28"/>
          <w:szCs w:val="28"/>
        </w:rPr>
        <w:t xml:space="preserve"> Саракташского района Оренбургской области</w:t>
      </w:r>
      <w:r w:rsidR="00684D0D" w:rsidRPr="007E54EE">
        <w:rPr>
          <w:sz w:val="28"/>
          <w:szCs w:val="28"/>
        </w:rPr>
        <w:t>»</w:t>
      </w:r>
      <w:r w:rsidR="007C35A7" w:rsidRPr="007E54EE">
        <w:rPr>
          <w:sz w:val="28"/>
          <w:szCs w:val="28"/>
        </w:rPr>
        <w:t xml:space="preserve"> (далее – Положение о бюджетном процессе)</w:t>
      </w:r>
      <w:r w:rsidRPr="007E54EE">
        <w:rPr>
          <w:sz w:val="28"/>
          <w:szCs w:val="28"/>
        </w:rPr>
        <w:t>;</w:t>
      </w:r>
    </w:p>
    <w:p w:rsidR="008927C7" w:rsidRPr="008927C7" w:rsidRDefault="008927C7" w:rsidP="008927C7">
      <w:pPr>
        <w:widowControl w:val="0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15A3" w:rsidRPr="007E54EE">
        <w:rPr>
          <w:rFonts w:ascii="Times New Roman" w:hAnsi="Times New Roman"/>
          <w:sz w:val="28"/>
          <w:szCs w:val="28"/>
        </w:rPr>
        <w:t>Решение Совета депутатов муниципального образования Саракташский поссовет от</w:t>
      </w:r>
      <w:r w:rsidR="00684D0D" w:rsidRPr="007E54EE">
        <w:rPr>
          <w:rFonts w:ascii="Times New Roman" w:hAnsi="Times New Roman"/>
          <w:sz w:val="28"/>
          <w:szCs w:val="28"/>
        </w:rPr>
        <w:t xml:space="preserve"> </w:t>
      </w:r>
      <w:r w:rsidR="00745F42">
        <w:rPr>
          <w:rFonts w:ascii="Times New Roman" w:hAnsi="Times New Roman"/>
          <w:sz w:val="28"/>
          <w:szCs w:val="28"/>
        </w:rPr>
        <w:t>18</w:t>
      </w:r>
      <w:r w:rsidR="00684D0D" w:rsidRPr="007E54EE">
        <w:rPr>
          <w:rFonts w:ascii="Times New Roman" w:hAnsi="Times New Roman"/>
          <w:sz w:val="28"/>
          <w:szCs w:val="28"/>
        </w:rPr>
        <w:t>.12.20</w:t>
      </w:r>
      <w:r w:rsidR="00745F42">
        <w:rPr>
          <w:rFonts w:ascii="Times New Roman" w:hAnsi="Times New Roman"/>
          <w:sz w:val="28"/>
          <w:szCs w:val="28"/>
        </w:rPr>
        <w:t>20</w:t>
      </w:r>
      <w:r w:rsidR="00684D0D" w:rsidRPr="007E54EE">
        <w:rPr>
          <w:rFonts w:ascii="Times New Roman" w:hAnsi="Times New Roman"/>
          <w:sz w:val="28"/>
          <w:szCs w:val="28"/>
        </w:rPr>
        <w:t>г.</w:t>
      </w:r>
      <w:r w:rsidR="007E7EE7" w:rsidRPr="007E54EE">
        <w:rPr>
          <w:rFonts w:ascii="Times New Roman" w:hAnsi="Times New Roman"/>
          <w:sz w:val="28"/>
          <w:szCs w:val="28"/>
        </w:rPr>
        <w:t xml:space="preserve"> №</w:t>
      </w:r>
      <w:r w:rsidR="00745F42">
        <w:rPr>
          <w:rFonts w:ascii="Times New Roman" w:hAnsi="Times New Roman"/>
          <w:sz w:val="28"/>
          <w:szCs w:val="28"/>
        </w:rPr>
        <w:t>16</w:t>
      </w:r>
      <w:r w:rsidR="00684D0D" w:rsidRPr="007E54EE">
        <w:rPr>
          <w:rFonts w:ascii="Times New Roman" w:hAnsi="Times New Roman"/>
          <w:sz w:val="28"/>
          <w:szCs w:val="28"/>
        </w:rPr>
        <w:t xml:space="preserve"> </w:t>
      </w:r>
      <w:r w:rsidR="00F815A3" w:rsidRPr="007E54EE">
        <w:rPr>
          <w:rFonts w:ascii="Times New Roman" w:hAnsi="Times New Roman"/>
          <w:sz w:val="28"/>
          <w:szCs w:val="28"/>
        </w:rPr>
        <w:t>«О бюджете муниципа</w:t>
      </w:r>
      <w:r w:rsidR="00951164" w:rsidRPr="007E54EE">
        <w:rPr>
          <w:rFonts w:ascii="Times New Roman" w:hAnsi="Times New Roman"/>
          <w:sz w:val="28"/>
          <w:szCs w:val="28"/>
        </w:rPr>
        <w:t>льного образования Саракташский пос</w:t>
      </w:r>
      <w:r>
        <w:rPr>
          <w:rFonts w:ascii="Times New Roman" w:hAnsi="Times New Roman"/>
          <w:sz w:val="28"/>
          <w:szCs w:val="28"/>
        </w:rPr>
        <w:t>совет на 20</w:t>
      </w:r>
      <w:r w:rsidR="00745F42">
        <w:rPr>
          <w:rFonts w:ascii="Times New Roman" w:hAnsi="Times New Roman"/>
          <w:sz w:val="28"/>
          <w:szCs w:val="28"/>
        </w:rPr>
        <w:t>21</w:t>
      </w:r>
      <w:r w:rsidR="007E7EE7" w:rsidRPr="007E54EE">
        <w:rPr>
          <w:rFonts w:ascii="Times New Roman" w:hAnsi="Times New Roman"/>
          <w:sz w:val="28"/>
          <w:szCs w:val="28"/>
        </w:rPr>
        <w:t xml:space="preserve"> год</w:t>
      </w:r>
      <w:r w:rsidR="00340FAA" w:rsidRPr="007E54EE">
        <w:rPr>
          <w:rFonts w:ascii="Times New Roman" w:hAnsi="Times New Roman"/>
          <w:sz w:val="28"/>
          <w:szCs w:val="28"/>
        </w:rPr>
        <w:t xml:space="preserve"> и на плановый период 20</w:t>
      </w:r>
      <w:r w:rsidR="000E2DF8" w:rsidRPr="007E54EE">
        <w:rPr>
          <w:rFonts w:ascii="Times New Roman" w:hAnsi="Times New Roman"/>
          <w:sz w:val="28"/>
          <w:szCs w:val="28"/>
        </w:rPr>
        <w:t>2</w:t>
      </w:r>
      <w:r w:rsidR="00745F42">
        <w:rPr>
          <w:rFonts w:ascii="Times New Roman" w:hAnsi="Times New Roman"/>
          <w:sz w:val="28"/>
          <w:szCs w:val="28"/>
        </w:rPr>
        <w:t>2</w:t>
      </w:r>
      <w:r w:rsidR="00751F30" w:rsidRPr="007E54EE">
        <w:rPr>
          <w:rFonts w:ascii="Times New Roman" w:hAnsi="Times New Roman"/>
          <w:sz w:val="28"/>
          <w:szCs w:val="28"/>
        </w:rPr>
        <w:t xml:space="preserve"> и 202</w:t>
      </w:r>
      <w:r w:rsidR="00745F42">
        <w:rPr>
          <w:rFonts w:ascii="Times New Roman" w:hAnsi="Times New Roman"/>
          <w:sz w:val="28"/>
          <w:szCs w:val="28"/>
        </w:rPr>
        <w:t>3</w:t>
      </w:r>
      <w:r w:rsidR="00615C1C" w:rsidRPr="007E54EE">
        <w:rPr>
          <w:rFonts w:ascii="Times New Roman" w:hAnsi="Times New Roman"/>
          <w:sz w:val="28"/>
          <w:szCs w:val="28"/>
        </w:rPr>
        <w:t xml:space="preserve"> </w:t>
      </w:r>
      <w:r w:rsidR="00340FAA" w:rsidRPr="007E54EE">
        <w:rPr>
          <w:rFonts w:ascii="Times New Roman" w:hAnsi="Times New Roman"/>
          <w:sz w:val="28"/>
          <w:szCs w:val="28"/>
        </w:rPr>
        <w:t>годов</w:t>
      </w:r>
      <w:r w:rsidR="007E7EE7" w:rsidRPr="007E54EE">
        <w:rPr>
          <w:rFonts w:ascii="Times New Roman" w:hAnsi="Times New Roman"/>
          <w:sz w:val="28"/>
          <w:szCs w:val="28"/>
        </w:rPr>
        <w:t>»</w:t>
      </w:r>
      <w:r w:rsidR="00F815A3" w:rsidRPr="007E54EE">
        <w:rPr>
          <w:rFonts w:ascii="Times New Roman" w:hAnsi="Times New Roman"/>
          <w:sz w:val="28"/>
          <w:szCs w:val="28"/>
        </w:rPr>
        <w:t xml:space="preserve">, </w:t>
      </w:r>
      <w:r w:rsidRPr="008927C7">
        <w:rPr>
          <w:rFonts w:ascii="Times New Roman" w:hAnsi="Times New Roman"/>
          <w:sz w:val="28"/>
          <w:szCs w:val="28"/>
          <w:lang w:eastAsia="ar-SA"/>
        </w:rPr>
        <w:t>с учетом последующих изменений</w:t>
      </w:r>
      <w:r w:rsidRPr="008927C7">
        <w:rPr>
          <w:rFonts w:ascii="Times New Roman" w:hAnsi="Times New Roman"/>
          <w:sz w:val="28"/>
          <w:szCs w:val="28"/>
        </w:rPr>
        <w:t xml:space="preserve"> (далее – Решение о бюджете).</w:t>
      </w:r>
    </w:p>
    <w:p w:rsidR="00F02C0D" w:rsidRPr="007E54EE" w:rsidRDefault="00F02C0D" w:rsidP="00F16331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7E54EE">
        <w:rPr>
          <w:rFonts w:ascii="Times New Roman" w:hAnsi="Times New Roman"/>
          <w:b/>
          <w:i/>
          <w:sz w:val="28"/>
          <w:szCs w:val="28"/>
        </w:rPr>
        <w:t>1. Внешняя проверка годовой бюджетной отчетности за 20</w:t>
      </w:r>
      <w:r w:rsidR="00F16331">
        <w:rPr>
          <w:rFonts w:ascii="Times New Roman" w:hAnsi="Times New Roman"/>
          <w:b/>
          <w:i/>
          <w:sz w:val="28"/>
          <w:szCs w:val="28"/>
        </w:rPr>
        <w:t>2</w:t>
      </w:r>
      <w:r w:rsidR="00DF7D6B">
        <w:rPr>
          <w:rFonts w:ascii="Times New Roman" w:hAnsi="Times New Roman"/>
          <w:b/>
          <w:i/>
          <w:sz w:val="28"/>
          <w:szCs w:val="28"/>
        </w:rPr>
        <w:t>1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 год.</w:t>
      </w:r>
    </w:p>
    <w:p w:rsidR="00F02C0D" w:rsidRPr="008211D3" w:rsidRDefault="00F02C0D" w:rsidP="00F1633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211D3">
        <w:rPr>
          <w:rFonts w:ascii="Times New Roman" w:hAnsi="Times New Roman"/>
          <w:b/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7C35A7" w:rsidRPr="008130C6" w:rsidRDefault="007C35A7" w:rsidP="00977F88">
      <w:pPr>
        <w:tabs>
          <w:tab w:val="left" w:pos="567"/>
        </w:tabs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>Годовая бюджетная отчетность муниципального образования Саракташский поссовет за 20</w:t>
      </w:r>
      <w:r w:rsidR="006A33D6">
        <w:rPr>
          <w:rFonts w:ascii="Times New Roman" w:hAnsi="Times New Roman"/>
          <w:sz w:val="28"/>
          <w:szCs w:val="28"/>
        </w:rPr>
        <w:t>2</w:t>
      </w:r>
      <w:r w:rsidR="00DF7D6B">
        <w:rPr>
          <w:rFonts w:ascii="Times New Roman" w:hAnsi="Times New Roman"/>
          <w:sz w:val="28"/>
          <w:szCs w:val="28"/>
        </w:rPr>
        <w:t>1</w:t>
      </w:r>
      <w:r w:rsidRPr="007E54EE">
        <w:rPr>
          <w:rFonts w:ascii="Times New Roman" w:hAnsi="Times New Roman"/>
          <w:sz w:val="28"/>
          <w:szCs w:val="28"/>
        </w:rPr>
        <w:t xml:space="preserve"> год представлена </w:t>
      </w:r>
      <w:r w:rsidR="008130C6">
        <w:rPr>
          <w:rFonts w:ascii="Times New Roman" w:hAnsi="Times New Roman"/>
          <w:sz w:val="28"/>
          <w:szCs w:val="28"/>
        </w:rPr>
        <w:t>администрацией</w:t>
      </w:r>
      <w:r w:rsidRPr="007E54EE">
        <w:rPr>
          <w:rFonts w:ascii="Times New Roman" w:hAnsi="Times New Roman"/>
          <w:sz w:val="28"/>
          <w:szCs w:val="28"/>
        </w:rPr>
        <w:t xml:space="preserve"> Саракташск</w:t>
      </w:r>
      <w:r w:rsidR="008130C6">
        <w:rPr>
          <w:rFonts w:ascii="Times New Roman" w:hAnsi="Times New Roman"/>
          <w:sz w:val="28"/>
          <w:szCs w:val="28"/>
        </w:rPr>
        <w:t xml:space="preserve">ого </w:t>
      </w:r>
      <w:r w:rsidRPr="007E54EE">
        <w:rPr>
          <w:rFonts w:ascii="Times New Roman" w:hAnsi="Times New Roman"/>
          <w:sz w:val="28"/>
          <w:szCs w:val="28"/>
        </w:rPr>
        <w:t>поссовет</w:t>
      </w:r>
      <w:r w:rsidR="008130C6">
        <w:rPr>
          <w:rFonts w:ascii="Times New Roman" w:hAnsi="Times New Roman"/>
          <w:sz w:val="28"/>
          <w:szCs w:val="28"/>
        </w:rPr>
        <w:t>а</w:t>
      </w:r>
      <w:r w:rsidRPr="007E54EE">
        <w:rPr>
          <w:rFonts w:ascii="Times New Roman" w:hAnsi="Times New Roman"/>
          <w:sz w:val="28"/>
          <w:szCs w:val="28"/>
        </w:rPr>
        <w:t xml:space="preserve"> в контрольно-счетный орган «Счетная палата» муниципального образования Саракташский поссовет (далее – Счетная палата) в соответствии со ст. 49 Положения о бюджетном процессе в срок, не позднее 01 апреля</w:t>
      </w:r>
      <w:r w:rsidR="008130C6">
        <w:rPr>
          <w:rFonts w:ascii="Times New Roman" w:hAnsi="Times New Roman"/>
          <w:sz w:val="28"/>
          <w:szCs w:val="28"/>
        </w:rPr>
        <w:t xml:space="preserve"> </w:t>
      </w:r>
      <w:r w:rsidR="008130C6" w:rsidRPr="008130C6">
        <w:rPr>
          <w:rFonts w:ascii="Times New Roman" w:hAnsi="Times New Roman"/>
          <w:sz w:val="28"/>
          <w:szCs w:val="28"/>
        </w:rPr>
        <w:t>(сопроводительное письмо от 30.03.2022г. исх. №684)</w:t>
      </w:r>
      <w:r w:rsidRPr="008130C6">
        <w:rPr>
          <w:rFonts w:ascii="Times New Roman" w:hAnsi="Times New Roman"/>
          <w:sz w:val="28"/>
          <w:szCs w:val="28"/>
        </w:rPr>
        <w:t>.</w:t>
      </w:r>
    </w:p>
    <w:p w:rsidR="008130C6" w:rsidRPr="008130C6" w:rsidRDefault="008130C6" w:rsidP="008130C6">
      <w:pPr>
        <w:pStyle w:val="a9"/>
        <w:widowControl w:val="0"/>
        <w:spacing w:line="276" w:lineRule="auto"/>
        <w:ind w:firstLine="709"/>
        <w:jc w:val="both"/>
        <w:rPr>
          <w:b w:val="0"/>
          <w:szCs w:val="28"/>
        </w:rPr>
      </w:pPr>
      <w:r w:rsidRPr="008130C6">
        <w:rPr>
          <w:b w:val="0"/>
          <w:szCs w:val="28"/>
        </w:rPr>
        <w:t>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года №191н (далее – Инструкция №191н) в состав бюджетной отчетности администрации Саракташского поссовета как главного распорядителя бюджетных средств, включены следующие формы отчетов:</w:t>
      </w:r>
    </w:p>
    <w:p w:rsidR="00C249A5" w:rsidRPr="00864252" w:rsidRDefault="00C249A5" w:rsidP="00C249A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249A5">
        <w:rPr>
          <w:rFonts w:ascii="Times New Roman" w:hAnsi="Times New Roman"/>
          <w:sz w:val="28"/>
          <w:szCs w:val="28"/>
        </w:rPr>
        <w:t xml:space="preserve">-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</w:t>
      </w:r>
      <w:r w:rsidRPr="00864252">
        <w:rPr>
          <w:rFonts w:ascii="Times New Roman" w:hAnsi="Times New Roman"/>
          <w:sz w:val="28"/>
          <w:szCs w:val="28"/>
        </w:rPr>
        <w:t xml:space="preserve">бюджета </w:t>
      </w:r>
      <w:hyperlink r:id="rId9" w:history="1">
        <w:r w:rsidRPr="00864252">
          <w:rPr>
            <w:rFonts w:ascii="Times New Roman" w:hAnsi="Times New Roman"/>
            <w:sz w:val="28"/>
            <w:szCs w:val="28"/>
          </w:rPr>
          <w:t>(ф. 0503130)</w:t>
        </w:r>
      </w:hyperlink>
      <w:r w:rsidRPr="00864252">
        <w:rPr>
          <w:rFonts w:ascii="Times New Roman" w:hAnsi="Times New Roman"/>
          <w:sz w:val="28"/>
          <w:szCs w:val="28"/>
        </w:rPr>
        <w:t>;</w:t>
      </w:r>
    </w:p>
    <w:p w:rsidR="00C249A5" w:rsidRPr="00864252" w:rsidRDefault="00C249A5" w:rsidP="00C249A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252">
        <w:rPr>
          <w:rFonts w:ascii="Times New Roman" w:hAnsi="Times New Roman"/>
          <w:sz w:val="28"/>
          <w:szCs w:val="28"/>
        </w:rPr>
        <w:t xml:space="preserve">- Справка по заключению счетов бюджетного учета отчетного финансового года </w:t>
      </w:r>
      <w:hyperlink r:id="rId10" w:history="1">
        <w:r w:rsidRPr="00864252">
          <w:rPr>
            <w:rFonts w:ascii="Times New Roman" w:hAnsi="Times New Roman"/>
            <w:sz w:val="28"/>
            <w:szCs w:val="28"/>
          </w:rPr>
          <w:t>(ф. 0503110)</w:t>
        </w:r>
      </w:hyperlink>
      <w:r w:rsidRPr="00864252">
        <w:rPr>
          <w:rFonts w:ascii="Times New Roman" w:hAnsi="Times New Roman"/>
          <w:sz w:val="28"/>
          <w:szCs w:val="28"/>
        </w:rPr>
        <w:t>;</w:t>
      </w:r>
    </w:p>
    <w:p w:rsidR="00C249A5" w:rsidRPr="00864252" w:rsidRDefault="00C249A5" w:rsidP="00C249A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252">
        <w:rPr>
          <w:rFonts w:ascii="Times New Roman" w:hAnsi="Times New Roman"/>
          <w:sz w:val="28"/>
          <w:szCs w:val="28"/>
        </w:rPr>
        <w:t>- Отчет о движении денежных средств (ф.0503123);</w:t>
      </w:r>
    </w:p>
    <w:p w:rsidR="00C249A5" w:rsidRPr="00864252" w:rsidRDefault="00C249A5" w:rsidP="00C249A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252">
        <w:rPr>
          <w:rFonts w:ascii="Times New Roman" w:hAnsi="Times New Roman"/>
          <w:sz w:val="28"/>
          <w:szCs w:val="28"/>
        </w:rPr>
        <w:t xml:space="preserve"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1" w:history="1">
        <w:r w:rsidRPr="00864252">
          <w:rPr>
            <w:rFonts w:ascii="Times New Roman" w:hAnsi="Times New Roman"/>
            <w:sz w:val="28"/>
            <w:szCs w:val="28"/>
          </w:rPr>
          <w:t>(ф. 0503127)</w:t>
        </w:r>
      </w:hyperlink>
      <w:r w:rsidRPr="00864252">
        <w:rPr>
          <w:rFonts w:ascii="Times New Roman" w:hAnsi="Times New Roman"/>
          <w:sz w:val="28"/>
          <w:szCs w:val="28"/>
        </w:rPr>
        <w:t>;</w:t>
      </w:r>
    </w:p>
    <w:p w:rsidR="00C249A5" w:rsidRPr="00864252" w:rsidRDefault="00C249A5" w:rsidP="00C249A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252">
        <w:rPr>
          <w:rFonts w:ascii="Times New Roman" w:hAnsi="Times New Roman"/>
          <w:sz w:val="28"/>
          <w:szCs w:val="28"/>
        </w:rPr>
        <w:t>- Отчет о принятых бюджетных обязательствах (ф.0503128);</w:t>
      </w:r>
    </w:p>
    <w:p w:rsidR="00C249A5" w:rsidRPr="00864252" w:rsidRDefault="00C249A5" w:rsidP="00C249A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252">
        <w:rPr>
          <w:rFonts w:ascii="Times New Roman" w:hAnsi="Times New Roman"/>
          <w:sz w:val="28"/>
          <w:szCs w:val="28"/>
        </w:rPr>
        <w:t xml:space="preserve">- Отчет о финансовых результатах деятельности </w:t>
      </w:r>
      <w:hyperlink r:id="rId12" w:history="1">
        <w:r w:rsidRPr="00864252">
          <w:rPr>
            <w:rFonts w:ascii="Times New Roman" w:hAnsi="Times New Roman"/>
            <w:sz w:val="28"/>
            <w:szCs w:val="28"/>
          </w:rPr>
          <w:t>(ф. 0503121)</w:t>
        </w:r>
      </w:hyperlink>
      <w:r w:rsidRPr="00864252">
        <w:rPr>
          <w:rFonts w:ascii="Times New Roman" w:hAnsi="Times New Roman"/>
          <w:sz w:val="28"/>
          <w:szCs w:val="28"/>
        </w:rPr>
        <w:t>;</w:t>
      </w:r>
    </w:p>
    <w:p w:rsidR="00C249A5" w:rsidRPr="00864252" w:rsidRDefault="00C249A5" w:rsidP="00C249A5">
      <w:pPr>
        <w:suppressAutoHyphens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864252">
        <w:rPr>
          <w:rFonts w:ascii="Times New Roman" w:hAnsi="Times New Roman"/>
          <w:sz w:val="28"/>
          <w:szCs w:val="28"/>
        </w:rPr>
        <w:lastRenderedPageBreak/>
        <w:t>-</w:t>
      </w:r>
      <w:r w:rsidRPr="00864252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Справка по консолидируемым расчетам (ф. 0503125);</w:t>
      </w:r>
    </w:p>
    <w:p w:rsidR="00C249A5" w:rsidRPr="00864252" w:rsidRDefault="00C249A5" w:rsidP="00C249A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252">
        <w:rPr>
          <w:rFonts w:ascii="Times New Roman" w:hAnsi="Times New Roman"/>
          <w:sz w:val="28"/>
          <w:szCs w:val="28"/>
        </w:rPr>
        <w:t xml:space="preserve">- Пояснительная записка </w:t>
      </w:r>
      <w:hyperlink r:id="rId13" w:history="1">
        <w:r w:rsidRPr="00864252">
          <w:rPr>
            <w:rFonts w:ascii="Times New Roman" w:hAnsi="Times New Roman"/>
            <w:sz w:val="28"/>
            <w:szCs w:val="28"/>
          </w:rPr>
          <w:t>(ф. 0503160)</w:t>
        </w:r>
      </w:hyperlink>
      <w:r w:rsidRPr="00864252">
        <w:rPr>
          <w:rFonts w:ascii="Times New Roman" w:hAnsi="Times New Roman"/>
          <w:sz w:val="28"/>
          <w:szCs w:val="28"/>
        </w:rPr>
        <w:t>.</w:t>
      </w:r>
    </w:p>
    <w:p w:rsidR="00AC7698" w:rsidRDefault="007C35A7" w:rsidP="00864252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864252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hyperlink w:anchor="Par12384" w:tooltip="                           ПОЯСНИТЕЛЬНАЯ ЗАПИСКА" w:history="1">
        <w:r w:rsidRPr="00864252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="00AC7698" w:rsidRPr="00864252">
        <w:rPr>
          <w:rFonts w:ascii="Times New Roman" w:hAnsi="Times New Roman" w:cs="Times New Roman"/>
          <w:sz w:val="28"/>
          <w:szCs w:val="28"/>
        </w:rPr>
        <w:t xml:space="preserve">, </w:t>
      </w:r>
      <w:r w:rsidR="00AC7698" w:rsidRPr="00864252">
        <w:rPr>
          <w:rFonts w:ascii="Times New Roman" w:hAnsi="Times New Roman" w:cs="Times New Roman"/>
          <w:sz w:val="28"/>
          <w:szCs w:val="28"/>
          <w:lang w:eastAsia="ar-SA"/>
        </w:rPr>
        <w:t>включающая: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249A5">
        <w:rPr>
          <w:rFonts w:ascii="Times New Roman" w:hAnsi="Times New Roman"/>
          <w:sz w:val="28"/>
          <w:szCs w:val="28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Таблица №3 «Сведения об исполнении текстовых статей закона (решения) о бюджете»</w:t>
      </w:r>
      <w:r w:rsidR="00C249A5">
        <w:rPr>
          <w:rFonts w:ascii="Times New Roman" w:hAnsi="Times New Roman"/>
          <w:sz w:val="28"/>
          <w:szCs w:val="28"/>
          <w:lang w:eastAsia="ar-SA"/>
        </w:rPr>
        <w:t>;</w:t>
      </w:r>
      <w:r w:rsidRPr="00AC7698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C7698" w:rsidRPr="00AC7698" w:rsidRDefault="00AC7698" w:rsidP="00AC7698">
      <w:pPr>
        <w:tabs>
          <w:tab w:val="left" w:pos="567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Таблица №</w:t>
      </w:r>
      <w:r w:rsidRPr="00C249A5">
        <w:rPr>
          <w:rFonts w:ascii="Times New Roman" w:hAnsi="Times New Roman"/>
          <w:sz w:val="28"/>
          <w:szCs w:val="28"/>
          <w:lang w:eastAsia="ar-SA"/>
        </w:rPr>
        <w:t>4</w:t>
      </w:r>
      <w:r w:rsidR="00C249A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49A5">
        <w:rPr>
          <w:rFonts w:ascii="Times New Roman" w:eastAsiaTheme="minorHAnsi" w:hAnsi="Times New Roman"/>
          <w:sz w:val="28"/>
          <w:szCs w:val="28"/>
        </w:rPr>
        <w:t>«Сведения об основных положениях учетной политики»;</w:t>
      </w:r>
    </w:p>
    <w:p w:rsidR="00AC7698" w:rsidRPr="00AC7698" w:rsidRDefault="00AC7698" w:rsidP="00AC7698">
      <w:pPr>
        <w:tabs>
          <w:tab w:val="left" w:pos="567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</w:t>
      </w:r>
      <w:r w:rsidRPr="00AC7698">
        <w:rPr>
          <w:rFonts w:ascii="Times New Roman" w:eastAsiaTheme="minorHAnsi" w:hAnsi="Times New Roman"/>
          <w:sz w:val="28"/>
          <w:szCs w:val="28"/>
        </w:rPr>
        <w:t>Сведения о количестве подведомственных участников бюджетного процесса, учреждений и государственных (муниципальных) уни</w:t>
      </w:r>
      <w:r w:rsidR="00C249A5">
        <w:rPr>
          <w:rFonts w:ascii="Times New Roman" w:eastAsiaTheme="minorHAnsi" w:hAnsi="Times New Roman"/>
          <w:sz w:val="28"/>
          <w:szCs w:val="28"/>
        </w:rPr>
        <w:t>тарных предприятий (ф. 0503161);</w:t>
      </w:r>
    </w:p>
    <w:p w:rsidR="00AC7698" w:rsidRPr="00AC7698" w:rsidRDefault="00AC7698" w:rsidP="00C249A5">
      <w:pPr>
        <w:tabs>
          <w:tab w:val="left" w:pos="567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об исполнении бюджета (ф. 0503164)</w:t>
      </w:r>
      <w:r w:rsidR="00C249A5">
        <w:rPr>
          <w:rFonts w:ascii="Times New Roman" w:hAnsi="Times New Roman"/>
          <w:sz w:val="28"/>
          <w:szCs w:val="28"/>
          <w:lang w:eastAsia="ar-SA"/>
        </w:rPr>
        <w:t>;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 движении нефинансовых активов (ф. 0503168);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по дебиторской и кредиторской задолженности (ф. 0503169);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 финансовых вложениях получателя бюджетных средств, администратора источников финансирования дефицита бюджета (ф. 0503171);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 государственном (муниципальном) долге, предоставленных бюджетных кредитах (ф. 0503172);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об изменении остатков валюты баланса (ф. 0503173);</w:t>
      </w:r>
    </w:p>
    <w:p w:rsidR="00AC7698" w:rsidRPr="00AC7698" w:rsidRDefault="00AC7698" w:rsidP="00AC7698">
      <w:pPr>
        <w:tabs>
          <w:tab w:val="left" w:pos="567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 принятых и неисполненных обязательствах получателя бюджетных средств (ф. 0503175);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7698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об остатках денежных средств на счетах получателя бюджетных средств (ф. 0503178);</w:t>
      </w:r>
    </w:p>
    <w:p w:rsidR="00AC7698" w:rsidRPr="00AC7698" w:rsidRDefault="00AC7698" w:rsidP="00AC7698">
      <w:pPr>
        <w:tabs>
          <w:tab w:val="left" w:pos="567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 вложениях в объекты недвижимого имущества, объектах незавершенного строительства (ф. 0503190).</w:t>
      </w:r>
    </w:p>
    <w:p w:rsidR="009175F2" w:rsidRDefault="0057394C" w:rsidP="00977F8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        </w:t>
      </w:r>
      <w:r w:rsidR="007C35A7" w:rsidRPr="007E54EE">
        <w:rPr>
          <w:rFonts w:ascii="Times New Roman" w:hAnsi="Times New Roman"/>
          <w:sz w:val="28"/>
          <w:szCs w:val="28"/>
        </w:rPr>
        <w:t xml:space="preserve">Бюджетная отчетность представлена к проверке на бумажном носителе, </w:t>
      </w:r>
      <w:r w:rsidR="00966847" w:rsidRPr="007E54EE">
        <w:rPr>
          <w:rFonts w:ascii="Times New Roman" w:hAnsi="Times New Roman"/>
          <w:sz w:val="28"/>
          <w:szCs w:val="28"/>
        </w:rPr>
        <w:t xml:space="preserve">сброшюрована, </w:t>
      </w:r>
      <w:r w:rsidR="007C35A7" w:rsidRPr="007E54EE">
        <w:rPr>
          <w:rFonts w:ascii="Times New Roman" w:hAnsi="Times New Roman"/>
          <w:sz w:val="28"/>
          <w:szCs w:val="28"/>
        </w:rPr>
        <w:t xml:space="preserve">пронумерована, с оглавлением, что </w:t>
      </w:r>
      <w:r w:rsidR="00952127" w:rsidRPr="007E54EE">
        <w:rPr>
          <w:rFonts w:ascii="Times New Roman" w:hAnsi="Times New Roman"/>
          <w:sz w:val="28"/>
          <w:szCs w:val="28"/>
        </w:rPr>
        <w:t>соответствует требованиям п</w:t>
      </w:r>
      <w:r w:rsidR="007C35A7" w:rsidRPr="007E54EE">
        <w:rPr>
          <w:rFonts w:ascii="Times New Roman" w:hAnsi="Times New Roman"/>
          <w:sz w:val="28"/>
          <w:szCs w:val="28"/>
        </w:rPr>
        <w:t>. 4 Инструкции 191н.</w:t>
      </w:r>
      <w:r w:rsidRPr="007E54EE">
        <w:rPr>
          <w:rFonts w:ascii="Times New Roman" w:hAnsi="Times New Roman"/>
          <w:sz w:val="28"/>
          <w:szCs w:val="28"/>
        </w:rPr>
        <w:t xml:space="preserve"> </w:t>
      </w:r>
    </w:p>
    <w:p w:rsidR="008130C6" w:rsidRDefault="008130C6" w:rsidP="00977F88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91ECD" w:rsidRPr="007E54EE">
        <w:rPr>
          <w:rFonts w:ascii="Times New Roman" w:hAnsi="Times New Roman"/>
          <w:sz w:val="28"/>
          <w:szCs w:val="28"/>
        </w:rPr>
        <w:t xml:space="preserve">Формы представленной бюджетной отчетности </w:t>
      </w:r>
      <w:r w:rsidRPr="008130C6">
        <w:rPr>
          <w:rFonts w:ascii="Times New Roman" w:hAnsi="Times New Roman"/>
          <w:sz w:val="28"/>
          <w:szCs w:val="28"/>
        </w:rPr>
        <w:t>в соответствии с п.6 Инструкции №191н</w:t>
      </w:r>
      <w:r w:rsidRPr="00CD100E">
        <w:t xml:space="preserve"> </w:t>
      </w:r>
      <w:r w:rsidR="00491ECD" w:rsidRPr="007E54EE">
        <w:rPr>
          <w:rFonts w:ascii="Times New Roman" w:hAnsi="Times New Roman"/>
          <w:sz w:val="28"/>
          <w:szCs w:val="28"/>
        </w:rPr>
        <w:t xml:space="preserve">подписаны главой администрации Саракташского поссовета и ведущим специалистом-бухгалтером. </w:t>
      </w:r>
    </w:p>
    <w:p w:rsidR="007C35A7" w:rsidRPr="007E54EE" w:rsidRDefault="008130C6" w:rsidP="008130C6">
      <w:pPr>
        <w:widowControl w:val="0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Годовая бюджетная о</w:t>
      </w:r>
      <w:r w:rsidR="007C35A7" w:rsidRPr="007E54EE">
        <w:rPr>
          <w:rFonts w:ascii="Times New Roman" w:hAnsi="Times New Roman"/>
          <w:sz w:val="28"/>
        </w:rPr>
        <w:t xml:space="preserve">тчетность </w:t>
      </w:r>
      <w:r>
        <w:rPr>
          <w:rFonts w:ascii="Times New Roman" w:hAnsi="Times New Roman"/>
          <w:sz w:val="28"/>
        </w:rPr>
        <w:t xml:space="preserve"> за 2021 год </w:t>
      </w:r>
      <w:r w:rsidR="007C35A7" w:rsidRPr="007E54EE">
        <w:rPr>
          <w:rFonts w:ascii="Times New Roman" w:hAnsi="Times New Roman"/>
          <w:sz w:val="28"/>
        </w:rPr>
        <w:t>составлена нарастающим итогом с начала года в рублях с точностью до второго десятичного знака после запятой, что соответствует требованиям</w:t>
      </w:r>
      <w:r w:rsidR="0017061C" w:rsidRPr="007E54EE">
        <w:rPr>
          <w:rFonts w:ascii="Times New Roman" w:hAnsi="Times New Roman"/>
          <w:sz w:val="28"/>
        </w:rPr>
        <w:t>, предъявляемым п.9 Инструкции 191н</w:t>
      </w:r>
      <w:r w:rsidR="007C35A7" w:rsidRPr="007E54EE">
        <w:rPr>
          <w:rFonts w:ascii="Times New Roman" w:hAnsi="Times New Roman"/>
          <w:sz w:val="28"/>
        </w:rPr>
        <w:t xml:space="preserve">. </w:t>
      </w:r>
    </w:p>
    <w:p w:rsidR="00642804" w:rsidRPr="007E54EE" w:rsidRDefault="0017061C" w:rsidP="00977F88">
      <w:pPr>
        <w:widowControl w:val="0"/>
        <w:tabs>
          <w:tab w:val="left" w:pos="567"/>
        </w:tabs>
        <w:jc w:val="both"/>
        <w:rPr>
          <w:rFonts w:ascii="Times New Roman" w:hAnsi="Times New Roman"/>
          <w:sz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        Отдельные показатели, сформировавшиеся в бюджетном учете с отрицательным значением, отражены в бюджетной отчетности </w:t>
      </w:r>
      <w:r w:rsidR="00642804" w:rsidRPr="007E54EE">
        <w:rPr>
          <w:rFonts w:ascii="Times New Roman" w:hAnsi="Times New Roman"/>
          <w:sz w:val="28"/>
          <w:szCs w:val="28"/>
        </w:rPr>
        <w:t xml:space="preserve">со знаком "минус", </w:t>
      </w:r>
      <w:r w:rsidR="00642804" w:rsidRPr="007E54EE">
        <w:rPr>
          <w:rFonts w:ascii="Times New Roman" w:hAnsi="Times New Roman"/>
          <w:sz w:val="28"/>
        </w:rPr>
        <w:t xml:space="preserve">что соответствует требованиям, предъявляемым п.8 Инструкции 191н. </w:t>
      </w:r>
    </w:p>
    <w:p w:rsidR="00D32D37" w:rsidRPr="007E54EE" w:rsidRDefault="0017061C" w:rsidP="00977F8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lastRenderedPageBreak/>
        <w:t xml:space="preserve">В соответствии с п.7 Инструкции 191н, Приказа Минфина РФ от 13.06.1995 №49 «Об утверждении Методических указаний по инвентаризации имущества и финансовых обязательств» </w:t>
      </w:r>
      <w:bookmarkStart w:id="1" w:name="sub_10074"/>
      <w:r w:rsidR="00491ECD" w:rsidRPr="007E54EE">
        <w:rPr>
          <w:rFonts w:ascii="Times New Roman" w:hAnsi="Times New Roman"/>
          <w:sz w:val="28"/>
          <w:szCs w:val="28"/>
          <w:lang w:eastAsia="ru-RU"/>
        </w:rPr>
        <w:t xml:space="preserve">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политики, </w:t>
      </w:r>
      <w:r w:rsidR="00D32D37" w:rsidRPr="007E54EE">
        <w:rPr>
          <w:rFonts w:ascii="Times New Roman" w:hAnsi="Times New Roman"/>
          <w:sz w:val="28"/>
          <w:szCs w:val="28"/>
        </w:rPr>
        <w:t>в ходе которой проверяются и документально подтверждаются их наличие, состояние и оценка</w:t>
      </w:r>
      <w:r w:rsidRPr="007E54EE">
        <w:rPr>
          <w:rFonts w:ascii="Times New Roman" w:hAnsi="Times New Roman"/>
          <w:sz w:val="28"/>
          <w:szCs w:val="28"/>
        </w:rPr>
        <w:t>.</w:t>
      </w:r>
      <w:bookmarkEnd w:id="1"/>
      <w:r w:rsidRPr="007E54EE">
        <w:rPr>
          <w:rFonts w:ascii="Times New Roman" w:hAnsi="Times New Roman"/>
          <w:sz w:val="28"/>
          <w:szCs w:val="28"/>
        </w:rPr>
        <w:t xml:space="preserve"> </w:t>
      </w:r>
    </w:p>
    <w:p w:rsidR="00491ECD" w:rsidRPr="007E54EE" w:rsidRDefault="00491ECD" w:rsidP="00977F88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430F4">
        <w:rPr>
          <w:rFonts w:ascii="Times New Roman" w:hAnsi="Times New Roman"/>
          <w:kern w:val="2"/>
          <w:sz w:val="28"/>
          <w:szCs w:val="28"/>
        </w:rPr>
        <w:t xml:space="preserve">Инвентаризация проведена </w:t>
      </w:r>
      <w:r w:rsidR="006B01B8" w:rsidRPr="00CE4A81">
        <w:rPr>
          <w:rFonts w:ascii="Times New Roman" w:hAnsi="Times New Roman"/>
          <w:sz w:val="28"/>
          <w:szCs w:val="28"/>
        </w:rPr>
        <w:t>по состоянию на 0</w:t>
      </w:r>
      <w:r w:rsidR="00CE4A81" w:rsidRPr="00CE4A81">
        <w:rPr>
          <w:rFonts w:ascii="Times New Roman" w:hAnsi="Times New Roman"/>
          <w:sz w:val="28"/>
          <w:szCs w:val="28"/>
        </w:rPr>
        <w:t>1</w:t>
      </w:r>
      <w:r w:rsidR="006B01B8" w:rsidRPr="00CE4A81">
        <w:rPr>
          <w:rFonts w:ascii="Times New Roman" w:hAnsi="Times New Roman"/>
          <w:sz w:val="28"/>
          <w:szCs w:val="28"/>
        </w:rPr>
        <w:t>.1</w:t>
      </w:r>
      <w:r w:rsidR="00CE4A81" w:rsidRPr="00CE4A81">
        <w:rPr>
          <w:rFonts w:ascii="Times New Roman" w:hAnsi="Times New Roman"/>
          <w:sz w:val="28"/>
          <w:szCs w:val="28"/>
        </w:rPr>
        <w:t>1</w:t>
      </w:r>
      <w:r w:rsidR="006B01B8" w:rsidRPr="00CE4A81">
        <w:rPr>
          <w:rFonts w:ascii="Times New Roman" w:hAnsi="Times New Roman"/>
          <w:sz w:val="28"/>
          <w:szCs w:val="28"/>
        </w:rPr>
        <w:t>.2021 года на основании распоряжения</w:t>
      </w:r>
      <w:r w:rsidR="00CE4A81">
        <w:rPr>
          <w:rFonts w:ascii="Times New Roman" w:hAnsi="Times New Roman"/>
          <w:sz w:val="28"/>
          <w:szCs w:val="28"/>
        </w:rPr>
        <w:t xml:space="preserve"> главы администрации Саракташского поссовета </w:t>
      </w:r>
      <w:r w:rsidR="006B01B8" w:rsidRPr="00CE4A81">
        <w:rPr>
          <w:rFonts w:ascii="Times New Roman" w:hAnsi="Times New Roman"/>
          <w:sz w:val="28"/>
          <w:szCs w:val="28"/>
        </w:rPr>
        <w:t>от 2</w:t>
      </w:r>
      <w:r w:rsidR="00CE4A81">
        <w:rPr>
          <w:rFonts w:ascii="Times New Roman" w:hAnsi="Times New Roman"/>
          <w:sz w:val="28"/>
          <w:szCs w:val="28"/>
        </w:rPr>
        <w:t>6</w:t>
      </w:r>
      <w:r w:rsidR="006B01B8" w:rsidRPr="00CE4A81">
        <w:rPr>
          <w:rFonts w:ascii="Times New Roman" w:hAnsi="Times New Roman"/>
          <w:sz w:val="28"/>
          <w:szCs w:val="28"/>
        </w:rPr>
        <w:t>.1</w:t>
      </w:r>
      <w:r w:rsidR="00CE4A81">
        <w:rPr>
          <w:rFonts w:ascii="Times New Roman" w:hAnsi="Times New Roman"/>
          <w:sz w:val="28"/>
          <w:szCs w:val="28"/>
        </w:rPr>
        <w:t>0</w:t>
      </w:r>
      <w:r w:rsidR="006B01B8" w:rsidRPr="00CE4A81">
        <w:rPr>
          <w:rFonts w:ascii="Times New Roman" w:hAnsi="Times New Roman"/>
          <w:sz w:val="28"/>
          <w:szCs w:val="28"/>
        </w:rPr>
        <w:t>.202</w:t>
      </w:r>
      <w:r w:rsidR="00CE4A81">
        <w:rPr>
          <w:rFonts w:ascii="Times New Roman" w:hAnsi="Times New Roman"/>
          <w:sz w:val="28"/>
          <w:szCs w:val="28"/>
        </w:rPr>
        <w:t>1</w:t>
      </w:r>
      <w:r w:rsidR="006B01B8" w:rsidRPr="00CE4A81">
        <w:rPr>
          <w:rFonts w:ascii="Times New Roman" w:hAnsi="Times New Roman"/>
          <w:sz w:val="28"/>
          <w:szCs w:val="28"/>
        </w:rPr>
        <w:t xml:space="preserve"> года </w:t>
      </w:r>
      <w:r w:rsidR="00CE4A81" w:rsidRPr="00CE4A81">
        <w:rPr>
          <w:rFonts w:ascii="Times New Roman" w:hAnsi="Times New Roman"/>
          <w:sz w:val="28"/>
          <w:szCs w:val="28"/>
        </w:rPr>
        <w:t>№</w:t>
      </w:r>
      <w:r w:rsidR="00CE4A81">
        <w:rPr>
          <w:rFonts w:ascii="Times New Roman" w:hAnsi="Times New Roman"/>
          <w:sz w:val="28"/>
          <w:szCs w:val="28"/>
        </w:rPr>
        <w:t>42</w:t>
      </w:r>
      <w:r w:rsidR="00CE4A81" w:rsidRPr="00CE4A81">
        <w:rPr>
          <w:rFonts w:ascii="Times New Roman" w:hAnsi="Times New Roman"/>
          <w:sz w:val="28"/>
          <w:szCs w:val="28"/>
        </w:rPr>
        <w:t xml:space="preserve">-р </w:t>
      </w:r>
      <w:r w:rsidR="006B01B8" w:rsidRPr="00CE4A81">
        <w:rPr>
          <w:rFonts w:ascii="Times New Roman" w:hAnsi="Times New Roman"/>
          <w:sz w:val="28"/>
          <w:szCs w:val="28"/>
        </w:rPr>
        <w:t>«</w:t>
      </w:r>
      <w:r w:rsidR="006B01B8" w:rsidRPr="00D430F4">
        <w:rPr>
          <w:rFonts w:ascii="Times New Roman" w:hAnsi="Times New Roman"/>
          <w:sz w:val="28"/>
          <w:szCs w:val="28"/>
        </w:rPr>
        <w:t>О проведении инвентар</w:t>
      </w:r>
      <w:r w:rsidR="006B01B8">
        <w:rPr>
          <w:rFonts w:ascii="Times New Roman" w:hAnsi="Times New Roman"/>
          <w:sz w:val="28"/>
          <w:szCs w:val="28"/>
        </w:rPr>
        <w:t xml:space="preserve">изации  материальных ценностей». </w:t>
      </w:r>
      <w:r w:rsidR="006B01B8" w:rsidRPr="00CE4A81">
        <w:rPr>
          <w:rFonts w:ascii="Times New Roman" w:hAnsi="Times New Roman"/>
          <w:sz w:val="28"/>
          <w:szCs w:val="28"/>
        </w:rPr>
        <w:t>Недостач и хищений в ходе проведения инвентаризации не выявлено.</w:t>
      </w:r>
      <w:r w:rsidR="006B01B8" w:rsidRPr="00CD100E">
        <w:t xml:space="preserve"> </w:t>
      </w:r>
      <w:r w:rsidR="00E40C79" w:rsidRPr="00D430F4">
        <w:rPr>
          <w:rFonts w:ascii="Times New Roman" w:hAnsi="Times New Roman"/>
          <w:sz w:val="28"/>
          <w:szCs w:val="28"/>
        </w:rPr>
        <w:t xml:space="preserve"> </w:t>
      </w:r>
      <w:r w:rsidRPr="00D430F4">
        <w:rPr>
          <w:rFonts w:ascii="Times New Roman" w:hAnsi="Times New Roman"/>
          <w:b/>
          <w:i/>
          <w:sz w:val="28"/>
          <w:szCs w:val="28"/>
        </w:rPr>
        <w:t xml:space="preserve">В нарушение </w:t>
      </w:r>
      <w:r w:rsidRPr="00D430F4">
        <w:rPr>
          <w:rFonts w:ascii="Times New Roman" w:hAnsi="Times New Roman"/>
          <w:b/>
          <w:i/>
          <w:kern w:val="2"/>
          <w:sz w:val="28"/>
          <w:szCs w:val="28"/>
        </w:rPr>
        <w:t xml:space="preserve">п. 7 </w:t>
      </w:r>
      <w:r w:rsidRPr="00D430F4">
        <w:rPr>
          <w:rFonts w:ascii="Times New Roman" w:hAnsi="Times New Roman"/>
          <w:b/>
          <w:i/>
          <w:sz w:val="28"/>
          <w:szCs w:val="28"/>
          <w:lang w:eastAsia="ar-SA"/>
        </w:rPr>
        <w:t>Инструкции 191н инвентаризация</w:t>
      </w:r>
      <w:r w:rsidR="00E40C79" w:rsidRPr="00D430F4">
        <w:rPr>
          <w:rFonts w:ascii="Times New Roman" w:hAnsi="Times New Roman"/>
          <w:b/>
          <w:i/>
          <w:sz w:val="28"/>
          <w:szCs w:val="28"/>
          <w:lang w:eastAsia="ar-SA"/>
        </w:rPr>
        <w:t xml:space="preserve"> </w:t>
      </w:r>
      <w:r w:rsidRPr="00D430F4">
        <w:rPr>
          <w:rFonts w:ascii="Times New Roman" w:hAnsi="Times New Roman"/>
          <w:b/>
          <w:i/>
          <w:sz w:val="28"/>
          <w:szCs w:val="28"/>
          <w:lang w:eastAsia="ar-SA"/>
        </w:rPr>
        <w:t>обязательств п</w:t>
      </w:r>
      <w:r w:rsidRPr="00D430F4">
        <w:rPr>
          <w:rFonts w:ascii="Times New Roman" w:hAnsi="Times New Roman"/>
          <w:b/>
          <w:i/>
          <w:sz w:val="28"/>
          <w:szCs w:val="28"/>
        </w:rPr>
        <w:t>еред составлением годовой бюджетной отчетности не пров</w:t>
      </w:r>
      <w:r w:rsidR="006B01B8">
        <w:rPr>
          <w:rFonts w:ascii="Times New Roman" w:hAnsi="Times New Roman"/>
          <w:b/>
          <w:i/>
          <w:sz w:val="28"/>
          <w:szCs w:val="28"/>
        </w:rPr>
        <w:t xml:space="preserve">одилась. </w:t>
      </w:r>
    </w:p>
    <w:p w:rsidR="00054BFA" w:rsidRPr="00CD100E" w:rsidRDefault="00511335" w:rsidP="00054BFA">
      <w:pPr>
        <w:tabs>
          <w:tab w:val="left" w:pos="567"/>
        </w:tabs>
        <w:autoSpaceDE w:val="0"/>
        <w:ind w:firstLine="567"/>
        <w:jc w:val="both"/>
      </w:pPr>
      <w:r w:rsidRPr="00521844">
        <w:rPr>
          <w:rFonts w:ascii="Times New Roman" w:hAnsi="Times New Roman"/>
          <w:b/>
          <w:sz w:val="28"/>
          <w:szCs w:val="28"/>
        </w:rPr>
        <w:t>Справка по заключению счетов бюджетного учета отчетного финансового года (ф. 0503110)</w:t>
      </w:r>
      <w:r w:rsidR="000A34F6" w:rsidRPr="00521844">
        <w:rPr>
          <w:rFonts w:ascii="Times New Roman" w:hAnsi="Times New Roman"/>
          <w:b/>
          <w:sz w:val="28"/>
          <w:szCs w:val="28"/>
        </w:rPr>
        <w:t xml:space="preserve">, </w:t>
      </w:r>
      <w:r w:rsidR="00521844" w:rsidRPr="00521844">
        <w:rPr>
          <w:rFonts w:ascii="Times New Roman" w:hAnsi="Times New Roman"/>
          <w:sz w:val="28"/>
          <w:szCs w:val="28"/>
        </w:rPr>
        <w:t>отражает обороты по счетам бюджетного учета, подлежащим закрытию по завершении финансового года в разрезе бюджетной деятельности. В форме отражается финансовый результат учреждения в сумме сформированных оборотов по состоянию на 01.01.2022 года до проведения заключительных операций и в сумме заключительных операций по закрытию счетов, произведенных 31.12.2021г., по завершению отчетного финансового года</w:t>
      </w:r>
      <w:r w:rsidR="00521844" w:rsidRPr="00521844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511335" w:rsidRPr="002B05AA" w:rsidRDefault="00511335" w:rsidP="00977F8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b/>
          <w:sz w:val="28"/>
          <w:szCs w:val="28"/>
        </w:rPr>
        <w:t xml:space="preserve">Отчет об исполнении бюджета </w:t>
      </w:r>
      <w:r w:rsidR="00D03854" w:rsidRPr="002B05AA">
        <w:rPr>
          <w:rFonts w:ascii="Times New Roman" w:hAnsi="Times New Roman"/>
          <w:b/>
          <w:sz w:val="28"/>
          <w:szCs w:val="28"/>
        </w:rPr>
        <w:t xml:space="preserve">главного распорядителя, </w:t>
      </w:r>
      <w:r w:rsidR="00D03854" w:rsidRPr="002B05AA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 xml:space="preserve">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="00D03854" w:rsidRPr="002B05AA">
        <w:rPr>
          <w:rFonts w:ascii="Times New Roman" w:hAnsi="Times New Roman"/>
          <w:b/>
          <w:bCs/>
          <w:sz w:val="28"/>
          <w:shd w:val="clear" w:color="auto" w:fill="FFFFFF"/>
        </w:rPr>
        <w:t xml:space="preserve">(ф.0503127) </w:t>
      </w:r>
      <w:r w:rsidRPr="002B05AA">
        <w:rPr>
          <w:rFonts w:ascii="Times New Roman" w:hAnsi="Times New Roman"/>
          <w:sz w:val="28"/>
          <w:szCs w:val="28"/>
        </w:rPr>
        <w:t xml:space="preserve">отражает </w:t>
      </w:r>
      <w:r w:rsidR="00D03854" w:rsidRPr="002B05AA">
        <w:rPr>
          <w:rFonts w:ascii="Times New Roman" w:hAnsi="Times New Roman"/>
          <w:sz w:val="28"/>
          <w:szCs w:val="28"/>
        </w:rPr>
        <w:t xml:space="preserve">годовые </w:t>
      </w:r>
      <w:r w:rsidRPr="002B05AA">
        <w:rPr>
          <w:rFonts w:ascii="Times New Roman" w:hAnsi="Times New Roman"/>
          <w:sz w:val="28"/>
          <w:szCs w:val="28"/>
        </w:rPr>
        <w:t>показатели, характеризующие выполнение годовых утвержденных назначений на 20</w:t>
      </w:r>
      <w:r w:rsidR="00CE0404" w:rsidRPr="002B05AA">
        <w:rPr>
          <w:rFonts w:ascii="Times New Roman" w:hAnsi="Times New Roman"/>
          <w:sz w:val="28"/>
          <w:szCs w:val="28"/>
        </w:rPr>
        <w:t>2</w:t>
      </w:r>
      <w:r w:rsidR="00257FA6" w:rsidRPr="002B05AA">
        <w:rPr>
          <w:rFonts w:ascii="Times New Roman" w:hAnsi="Times New Roman"/>
          <w:sz w:val="28"/>
          <w:szCs w:val="28"/>
        </w:rPr>
        <w:t>1</w:t>
      </w:r>
      <w:r w:rsidRPr="002B05AA">
        <w:rPr>
          <w:rFonts w:ascii="Times New Roman" w:hAnsi="Times New Roman"/>
          <w:sz w:val="28"/>
          <w:szCs w:val="28"/>
        </w:rPr>
        <w:t xml:space="preserve"> год по доходам, расходам и источникам финансирования дефицита бюджета. </w:t>
      </w:r>
    </w:p>
    <w:p w:rsidR="00DB23D6" w:rsidRPr="002B05AA" w:rsidRDefault="00CE0404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>В р</w:t>
      </w:r>
      <w:r w:rsidR="00511335" w:rsidRPr="002B05AA">
        <w:rPr>
          <w:rFonts w:ascii="Times New Roman" w:hAnsi="Times New Roman"/>
          <w:sz w:val="28"/>
          <w:szCs w:val="28"/>
        </w:rPr>
        <w:t>аздел</w:t>
      </w:r>
      <w:r w:rsidRPr="002B05AA">
        <w:rPr>
          <w:rFonts w:ascii="Times New Roman" w:hAnsi="Times New Roman"/>
          <w:sz w:val="28"/>
          <w:szCs w:val="28"/>
        </w:rPr>
        <w:t>е</w:t>
      </w:r>
      <w:r w:rsidR="00511335" w:rsidRPr="002B05AA">
        <w:rPr>
          <w:rFonts w:ascii="Times New Roman" w:hAnsi="Times New Roman"/>
          <w:sz w:val="28"/>
          <w:szCs w:val="28"/>
        </w:rPr>
        <w:t xml:space="preserve"> 1 «Доходы бюджета» </w:t>
      </w:r>
      <w:r w:rsidRPr="002B05AA">
        <w:rPr>
          <w:rFonts w:ascii="Times New Roman" w:hAnsi="Times New Roman"/>
          <w:sz w:val="28"/>
          <w:szCs w:val="28"/>
        </w:rPr>
        <w:t>в графе</w:t>
      </w:r>
      <w:r w:rsidR="00511335" w:rsidRPr="002B05AA">
        <w:rPr>
          <w:rFonts w:ascii="Times New Roman" w:hAnsi="Times New Roman"/>
          <w:sz w:val="28"/>
          <w:szCs w:val="28"/>
        </w:rPr>
        <w:t xml:space="preserve"> 4 </w:t>
      </w:r>
      <w:r w:rsidRPr="002B05AA">
        <w:rPr>
          <w:rFonts w:ascii="Times New Roman" w:hAnsi="Times New Roman"/>
          <w:sz w:val="28"/>
          <w:szCs w:val="28"/>
        </w:rPr>
        <w:t xml:space="preserve">содержатся утвержденные на финансовый год плановые показатели </w:t>
      </w:r>
      <w:r w:rsidR="00DB23D6" w:rsidRPr="002B05AA">
        <w:rPr>
          <w:rFonts w:ascii="Times New Roman" w:hAnsi="Times New Roman"/>
          <w:sz w:val="28"/>
          <w:szCs w:val="28"/>
        </w:rPr>
        <w:t xml:space="preserve">в размере  </w:t>
      </w:r>
      <w:r w:rsidR="00257FA6" w:rsidRPr="002B05AA">
        <w:rPr>
          <w:rFonts w:ascii="Times New Roman" w:hAnsi="Times New Roman"/>
          <w:sz w:val="28"/>
          <w:szCs w:val="28"/>
        </w:rPr>
        <w:t>125 895 989,03</w:t>
      </w:r>
      <w:r w:rsidR="00DB23D6" w:rsidRPr="002B05AA">
        <w:rPr>
          <w:rFonts w:ascii="Times New Roman" w:hAnsi="Times New Roman"/>
          <w:sz w:val="28"/>
          <w:szCs w:val="28"/>
        </w:rPr>
        <w:t xml:space="preserve"> рублей, в графе 5, графе 8 отражены данные по кассовым поступлениям, исполнены в сумме </w:t>
      </w:r>
      <w:r w:rsidR="00257FA6" w:rsidRPr="002B05AA">
        <w:rPr>
          <w:rFonts w:ascii="Times New Roman" w:hAnsi="Times New Roman"/>
          <w:sz w:val="28"/>
          <w:szCs w:val="28"/>
        </w:rPr>
        <w:t xml:space="preserve">126 144 020,20 </w:t>
      </w:r>
      <w:r w:rsidR="00DB23D6" w:rsidRPr="002B05AA">
        <w:rPr>
          <w:rFonts w:ascii="Times New Roman" w:hAnsi="Times New Roman"/>
          <w:sz w:val="28"/>
          <w:szCs w:val="28"/>
        </w:rPr>
        <w:t>рублей</w:t>
      </w:r>
      <w:r w:rsidRPr="002B05AA">
        <w:rPr>
          <w:rFonts w:ascii="Times New Roman" w:hAnsi="Times New Roman"/>
          <w:sz w:val="28"/>
          <w:szCs w:val="28"/>
        </w:rPr>
        <w:t>.</w:t>
      </w:r>
      <w:r w:rsidR="00DB23D6" w:rsidRPr="002B05AA">
        <w:rPr>
          <w:rFonts w:ascii="Times New Roman" w:hAnsi="Times New Roman"/>
          <w:sz w:val="28"/>
          <w:szCs w:val="28"/>
        </w:rPr>
        <w:t xml:space="preserve"> В графе 9 содержатся неисполненные назначения по доходам.                                                   </w:t>
      </w:r>
    </w:p>
    <w:p w:rsidR="00DB23D6" w:rsidRPr="002B05AA" w:rsidRDefault="00DB23D6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 xml:space="preserve">В </w:t>
      </w:r>
      <w:r w:rsidR="00511335" w:rsidRPr="002B05AA">
        <w:rPr>
          <w:rFonts w:ascii="Times New Roman" w:hAnsi="Times New Roman"/>
          <w:sz w:val="28"/>
          <w:szCs w:val="28"/>
        </w:rPr>
        <w:t xml:space="preserve">раздел 2 «Расходы бюджета»  </w:t>
      </w:r>
      <w:r w:rsidRPr="00A979D7">
        <w:rPr>
          <w:rFonts w:ascii="Times New Roman" w:hAnsi="Times New Roman"/>
          <w:sz w:val="28"/>
          <w:szCs w:val="28"/>
        </w:rPr>
        <w:t xml:space="preserve">в </w:t>
      </w:r>
      <w:r w:rsidR="00511335" w:rsidRPr="00A979D7">
        <w:rPr>
          <w:rFonts w:ascii="Times New Roman" w:hAnsi="Times New Roman"/>
          <w:sz w:val="28"/>
          <w:szCs w:val="28"/>
        </w:rPr>
        <w:t>граф</w:t>
      </w:r>
      <w:r w:rsidRPr="00A979D7">
        <w:rPr>
          <w:rFonts w:ascii="Times New Roman" w:hAnsi="Times New Roman"/>
          <w:sz w:val="28"/>
          <w:szCs w:val="28"/>
        </w:rPr>
        <w:t>е</w:t>
      </w:r>
      <w:r w:rsidR="00511335" w:rsidRPr="00A979D7">
        <w:rPr>
          <w:rFonts w:ascii="Times New Roman" w:hAnsi="Times New Roman"/>
          <w:sz w:val="28"/>
          <w:szCs w:val="28"/>
        </w:rPr>
        <w:t xml:space="preserve"> </w:t>
      </w:r>
      <w:r w:rsidRPr="00A979D7">
        <w:rPr>
          <w:rFonts w:ascii="Times New Roman" w:hAnsi="Times New Roman"/>
          <w:sz w:val="28"/>
          <w:szCs w:val="28"/>
        </w:rPr>
        <w:t xml:space="preserve">4 содержатся утвержденные бюджетные назначения в сумме </w:t>
      </w:r>
      <w:r w:rsidR="00257FA6" w:rsidRPr="00A979D7">
        <w:rPr>
          <w:rFonts w:ascii="Times New Roman" w:hAnsi="Times New Roman"/>
          <w:sz w:val="28"/>
          <w:szCs w:val="28"/>
        </w:rPr>
        <w:t>126 530 234,94</w:t>
      </w:r>
      <w:r w:rsidRPr="00A979D7">
        <w:rPr>
          <w:rFonts w:ascii="Times New Roman" w:hAnsi="Times New Roman"/>
          <w:sz w:val="28"/>
          <w:szCs w:val="28"/>
        </w:rPr>
        <w:t xml:space="preserve"> рублей, в графе 5 отражена общая сумма утвержденных (доведенных лимитов) сумма</w:t>
      </w:r>
      <w:r w:rsidRPr="002B05AA">
        <w:rPr>
          <w:rFonts w:ascii="Times New Roman" w:hAnsi="Times New Roman"/>
          <w:sz w:val="28"/>
          <w:szCs w:val="28"/>
        </w:rPr>
        <w:t xml:space="preserve"> которых сложилась в размере </w:t>
      </w:r>
      <w:r w:rsidR="00257FA6" w:rsidRPr="002B05AA">
        <w:rPr>
          <w:rFonts w:ascii="Times New Roman" w:hAnsi="Times New Roman"/>
          <w:sz w:val="28"/>
          <w:szCs w:val="28"/>
        </w:rPr>
        <w:t>12</w:t>
      </w:r>
      <w:r w:rsidR="00A979D7">
        <w:rPr>
          <w:rFonts w:ascii="Times New Roman" w:hAnsi="Times New Roman"/>
          <w:sz w:val="28"/>
          <w:szCs w:val="28"/>
        </w:rPr>
        <w:t>6</w:t>
      </w:r>
      <w:r w:rsidR="00257FA6" w:rsidRPr="002B05AA">
        <w:rPr>
          <w:rFonts w:ascii="Times New Roman" w:hAnsi="Times New Roman"/>
          <w:sz w:val="28"/>
          <w:szCs w:val="28"/>
        </w:rPr>
        <w:t> 530 234,94</w:t>
      </w:r>
      <w:r w:rsidRPr="002B05AA">
        <w:rPr>
          <w:rFonts w:ascii="Times New Roman" w:hAnsi="Times New Roman"/>
          <w:sz w:val="28"/>
          <w:szCs w:val="28"/>
        </w:rPr>
        <w:t xml:space="preserve"> рублей, в графе 6 и 9 отражены данные по кассовым расходам за 202</w:t>
      </w:r>
      <w:r w:rsidR="00257FA6" w:rsidRPr="002B05AA">
        <w:rPr>
          <w:rFonts w:ascii="Times New Roman" w:hAnsi="Times New Roman"/>
          <w:sz w:val="28"/>
          <w:szCs w:val="28"/>
        </w:rPr>
        <w:t>1</w:t>
      </w:r>
      <w:r w:rsidRPr="002B05AA">
        <w:rPr>
          <w:rFonts w:ascii="Times New Roman" w:hAnsi="Times New Roman"/>
          <w:sz w:val="28"/>
          <w:szCs w:val="28"/>
        </w:rPr>
        <w:t xml:space="preserve"> год, сумма исполнения составила </w:t>
      </w:r>
      <w:r w:rsidR="00257FA6" w:rsidRPr="002B05AA">
        <w:rPr>
          <w:rFonts w:ascii="Times New Roman" w:hAnsi="Times New Roman"/>
          <w:sz w:val="28"/>
          <w:szCs w:val="28"/>
        </w:rPr>
        <w:t>125 789 993,00</w:t>
      </w:r>
      <w:r w:rsidRPr="002B05AA">
        <w:rPr>
          <w:rFonts w:ascii="Times New Roman" w:hAnsi="Times New Roman"/>
          <w:sz w:val="28"/>
          <w:szCs w:val="28"/>
        </w:rPr>
        <w:t xml:space="preserve"> рублей. В графе 10,11 содержатся неисполненные назначения в размере </w:t>
      </w:r>
      <w:r w:rsidR="00257FA6" w:rsidRPr="002B05AA">
        <w:rPr>
          <w:rFonts w:ascii="Times New Roman" w:hAnsi="Times New Roman"/>
          <w:sz w:val="28"/>
          <w:szCs w:val="28"/>
        </w:rPr>
        <w:t>740 241,94</w:t>
      </w:r>
      <w:r w:rsidRPr="002B05AA">
        <w:rPr>
          <w:rFonts w:ascii="Times New Roman" w:hAnsi="Times New Roman"/>
          <w:sz w:val="28"/>
          <w:szCs w:val="28"/>
        </w:rPr>
        <w:t xml:space="preserve"> рублей.</w:t>
      </w:r>
    </w:p>
    <w:p w:rsidR="00DB23D6" w:rsidRPr="002B05AA" w:rsidRDefault="00DB23D6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>По строке 450 отражен результат исполнения бюджета, который за 202</w:t>
      </w:r>
      <w:r w:rsidR="00257FA6" w:rsidRPr="002B05AA">
        <w:rPr>
          <w:rFonts w:ascii="Times New Roman" w:hAnsi="Times New Roman"/>
          <w:sz w:val="28"/>
          <w:szCs w:val="28"/>
        </w:rPr>
        <w:t>1</w:t>
      </w:r>
      <w:r w:rsidRPr="002B05AA">
        <w:rPr>
          <w:rFonts w:ascii="Times New Roman" w:hAnsi="Times New Roman"/>
          <w:sz w:val="28"/>
          <w:szCs w:val="28"/>
        </w:rPr>
        <w:t xml:space="preserve"> год выполнен с профицитом и составил </w:t>
      </w:r>
      <w:r w:rsidR="00257FA6" w:rsidRPr="002B05AA">
        <w:rPr>
          <w:rFonts w:ascii="Times New Roman" w:hAnsi="Times New Roman"/>
          <w:sz w:val="28"/>
          <w:szCs w:val="28"/>
        </w:rPr>
        <w:t>354 027,20</w:t>
      </w:r>
      <w:r w:rsidRPr="002B05AA">
        <w:rPr>
          <w:rFonts w:ascii="Times New Roman" w:hAnsi="Times New Roman"/>
          <w:sz w:val="28"/>
          <w:szCs w:val="28"/>
        </w:rPr>
        <w:t xml:space="preserve"> рублей. </w:t>
      </w:r>
    </w:p>
    <w:p w:rsidR="000C46B1" w:rsidRDefault="000C46B1" w:rsidP="000C46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AA">
        <w:rPr>
          <w:rFonts w:ascii="Times New Roman" w:hAnsi="Times New Roman" w:cs="Times New Roman"/>
          <w:sz w:val="28"/>
          <w:szCs w:val="28"/>
        </w:rPr>
        <w:t xml:space="preserve">Счетной палатой проведена контрольная проверка соответствия показателей </w:t>
      </w:r>
      <w:r w:rsidRPr="002B05AA">
        <w:rPr>
          <w:rFonts w:ascii="Times New Roman" w:hAnsi="Times New Roman" w:cs="Times New Roman"/>
          <w:sz w:val="28"/>
          <w:szCs w:val="28"/>
        </w:rPr>
        <w:lastRenderedPageBreak/>
        <w:t>Отчета (форм 0503127 и 0503128). Расхождений не установлено.</w:t>
      </w:r>
    </w:p>
    <w:p w:rsidR="000C46B1" w:rsidRPr="00735EEB" w:rsidRDefault="000C46B1" w:rsidP="00977F88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C1CB4" w:rsidRPr="002B05AA" w:rsidRDefault="00BC1CB4" w:rsidP="00BC1CB4">
      <w:pPr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5AA">
        <w:rPr>
          <w:rFonts w:ascii="Times New Roman" w:hAnsi="Times New Roman"/>
          <w:b/>
          <w:bCs/>
          <w:sz w:val="28"/>
          <w:shd w:val="clear" w:color="auto" w:fill="FFFFFF"/>
        </w:rPr>
        <w:t xml:space="preserve">В Балансе </w:t>
      </w:r>
      <w:r w:rsidRPr="002B05AA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>главного распорядителя, распорядителя, по</w:t>
      </w:r>
      <w:r w:rsidR="001610C6" w:rsidRPr="002B05AA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>л</w:t>
      </w:r>
      <w:r w:rsidRPr="002B05AA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 xml:space="preserve">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Pr="002B05AA">
        <w:rPr>
          <w:rFonts w:ascii="Times New Roman" w:hAnsi="Times New Roman"/>
          <w:b/>
          <w:bCs/>
          <w:sz w:val="28"/>
          <w:shd w:val="clear" w:color="auto" w:fill="FFFFFF"/>
        </w:rPr>
        <w:t xml:space="preserve"> (ф.0503130) </w:t>
      </w:r>
      <w:r w:rsidRPr="002B05AA">
        <w:rPr>
          <w:rFonts w:ascii="Times New Roman" w:hAnsi="Times New Roman"/>
          <w:sz w:val="28"/>
          <w:shd w:val="clear" w:color="auto" w:fill="FFFFFF"/>
        </w:rPr>
        <w:t>отражены показатели бюджетной деятельности,</w:t>
      </w:r>
      <w:r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средства во временном распоряжении, данные</w:t>
      </w:r>
      <w:r w:rsidRPr="002B05AA">
        <w:rPr>
          <w:rFonts w:ascii="Times New Roman" w:hAnsi="Times New Roman"/>
          <w:sz w:val="28"/>
          <w:shd w:val="clear" w:color="auto" w:fill="FFFFFF"/>
        </w:rPr>
        <w:t xml:space="preserve"> о стоимости  активов, обязательств, финансовом результате на начало и на конец финансового года, с учетом заключительных оборотов по счетам бюджетного учета</w:t>
      </w:r>
      <w:r w:rsidRPr="002B05A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B5054" w:rsidRPr="002B05AA" w:rsidRDefault="007B505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 xml:space="preserve">По данным </w:t>
      </w:r>
      <w:r w:rsidRPr="002B05AA">
        <w:rPr>
          <w:rFonts w:ascii="Times New Roman" w:hAnsi="Times New Roman"/>
          <w:sz w:val="28"/>
          <w:szCs w:val="28"/>
          <w:lang w:val="en-US"/>
        </w:rPr>
        <w:t>I</w:t>
      </w:r>
      <w:r w:rsidRPr="002B05AA">
        <w:rPr>
          <w:rFonts w:ascii="Times New Roman" w:hAnsi="Times New Roman"/>
          <w:sz w:val="28"/>
          <w:szCs w:val="28"/>
        </w:rPr>
        <w:t xml:space="preserve"> раздела Баланса </w:t>
      </w:r>
      <w:r w:rsidRPr="002B05AA">
        <w:rPr>
          <w:rFonts w:ascii="Times New Roman" w:hAnsi="Times New Roman"/>
          <w:i/>
          <w:sz w:val="28"/>
          <w:szCs w:val="28"/>
        </w:rPr>
        <w:t>(ф. 0503130)</w:t>
      </w:r>
      <w:r w:rsidRPr="002B05AA">
        <w:rPr>
          <w:rFonts w:ascii="Times New Roman" w:hAnsi="Times New Roman"/>
          <w:sz w:val="28"/>
          <w:szCs w:val="28"/>
        </w:rPr>
        <w:t xml:space="preserve"> на 01.01.202</w:t>
      </w:r>
      <w:r w:rsidR="00AC3712" w:rsidRPr="002B05AA">
        <w:rPr>
          <w:rFonts w:ascii="Times New Roman" w:hAnsi="Times New Roman"/>
          <w:sz w:val="28"/>
          <w:szCs w:val="28"/>
        </w:rPr>
        <w:t>2</w:t>
      </w:r>
      <w:r w:rsidRPr="002B05AA">
        <w:rPr>
          <w:rFonts w:ascii="Times New Roman" w:hAnsi="Times New Roman"/>
          <w:sz w:val="28"/>
          <w:szCs w:val="28"/>
        </w:rPr>
        <w:t xml:space="preserve"> года </w:t>
      </w:r>
      <w:r w:rsidRPr="002B05AA">
        <w:rPr>
          <w:rFonts w:ascii="Times New Roman" w:hAnsi="Times New Roman"/>
          <w:i/>
          <w:sz w:val="28"/>
          <w:szCs w:val="28"/>
        </w:rPr>
        <w:t>нефинансовые активы</w:t>
      </w:r>
      <w:r w:rsidR="00AC3712" w:rsidRPr="002B05AA">
        <w:rPr>
          <w:rFonts w:ascii="Times New Roman" w:hAnsi="Times New Roman"/>
          <w:sz w:val="28"/>
          <w:szCs w:val="28"/>
        </w:rPr>
        <w:t>, в размере 351 761 649,99</w:t>
      </w:r>
      <w:r w:rsidRPr="002B05AA">
        <w:rPr>
          <w:rFonts w:ascii="Times New Roman" w:hAnsi="Times New Roman"/>
          <w:sz w:val="28"/>
          <w:szCs w:val="28"/>
        </w:rPr>
        <w:t xml:space="preserve"> рублей, состоят из числящихся по бюджетному учету основных средств (балансовая стоимость) – 9</w:t>
      </w:r>
      <w:r w:rsidR="00AC3712" w:rsidRPr="002B05AA">
        <w:rPr>
          <w:rFonts w:ascii="Times New Roman" w:hAnsi="Times New Roman"/>
          <w:sz w:val="28"/>
          <w:szCs w:val="28"/>
        </w:rPr>
        <w:t> 219 384,01</w:t>
      </w:r>
      <w:r w:rsidRPr="002B05AA">
        <w:rPr>
          <w:rFonts w:ascii="Times New Roman" w:hAnsi="Times New Roman"/>
          <w:sz w:val="28"/>
          <w:szCs w:val="28"/>
        </w:rPr>
        <w:t xml:space="preserve"> рублей, амортизации основных средств – 6</w:t>
      </w:r>
      <w:r w:rsidR="00AC3712" w:rsidRPr="002B05AA">
        <w:rPr>
          <w:rFonts w:ascii="Times New Roman" w:hAnsi="Times New Roman"/>
          <w:sz w:val="28"/>
          <w:szCs w:val="28"/>
        </w:rPr>
        <w:t> 233 761,54</w:t>
      </w:r>
      <w:r w:rsidRPr="002B05AA">
        <w:rPr>
          <w:rFonts w:ascii="Times New Roman" w:hAnsi="Times New Roman"/>
          <w:sz w:val="28"/>
          <w:szCs w:val="28"/>
        </w:rPr>
        <w:t xml:space="preserve"> рублей, остаточной стоимости, которая составляет </w:t>
      </w:r>
      <w:r w:rsidR="00AC3712" w:rsidRPr="002B05AA">
        <w:rPr>
          <w:rFonts w:ascii="Times New Roman" w:hAnsi="Times New Roman"/>
          <w:sz w:val="28"/>
          <w:szCs w:val="28"/>
        </w:rPr>
        <w:t>2 985 622,47</w:t>
      </w:r>
      <w:r w:rsidRPr="002B05AA">
        <w:rPr>
          <w:rFonts w:ascii="Times New Roman" w:hAnsi="Times New Roman"/>
          <w:sz w:val="28"/>
          <w:szCs w:val="28"/>
        </w:rPr>
        <w:t xml:space="preserve"> рублей, остаточной стоимости непроизведенных активов – 2 120 571,78 рублей, материальных запасов – </w:t>
      </w:r>
      <w:r w:rsidR="00AC3712" w:rsidRPr="002B05AA">
        <w:rPr>
          <w:rFonts w:ascii="Times New Roman" w:hAnsi="Times New Roman"/>
          <w:sz w:val="28"/>
          <w:szCs w:val="28"/>
        </w:rPr>
        <w:t>3 441 391,72</w:t>
      </w:r>
      <w:r w:rsidRPr="002B05AA">
        <w:rPr>
          <w:rFonts w:ascii="Times New Roman" w:hAnsi="Times New Roman"/>
          <w:sz w:val="28"/>
          <w:szCs w:val="28"/>
        </w:rPr>
        <w:t xml:space="preserve"> рублей, </w:t>
      </w:r>
      <w:r w:rsidR="00AC3712" w:rsidRPr="002B05AA">
        <w:rPr>
          <w:rFonts w:ascii="Times New Roman" w:hAnsi="Times New Roman"/>
          <w:sz w:val="28"/>
          <w:szCs w:val="28"/>
        </w:rPr>
        <w:t xml:space="preserve">права пользования активами (остаточная стоимость) – 16 248,00 рублей, </w:t>
      </w:r>
      <w:r w:rsidRPr="002B05AA">
        <w:rPr>
          <w:rFonts w:ascii="Times New Roman" w:hAnsi="Times New Roman"/>
          <w:sz w:val="28"/>
          <w:szCs w:val="28"/>
        </w:rPr>
        <w:t xml:space="preserve">вложений в нефинансовые активы – </w:t>
      </w:r>
      <w:r w:rsidR="00E46CB2" w:rsidRPr="002B05AA">
        <w:rPr>
          <w:rFonts w:ascii="Times New Roman" w:hAnsi="Times New Roman"/>
          <w:sz w:val="28"/>
          <w:szCs w:val="28"/>
        </w:rPr>
        <w:t>10</w:t>
      </w:r>
      <w:r w:rsidR="00AC3712" w:rsidRPr="002B05AA">
        <w:rPr>
          <w:rFonts w:ascii="Times New Roman" w:hAnsi="Times New Roman"/>
          <w:sz w:val="28"/>
          <w:szCs w:val="28"/>
        </w:rPr>
        <w:t> 910 350,39</w:t>
      </w:r>
      <w:r w:rsidRPr="002B05AA">
        <w:rPr>
          <w:rFonts w:ascii="Times New Roman" w:hAnsi="Times New Roman"/>
          <w:sz w:val="28"/>
          <w:szCs w:val="28"/>
        </w:rPr>
        <w:t xml:space="preserve"> рублей, нефинансовых активов имущества казны остаточной стоимостью – </w:t>
      </w:r>
      <w:r w:rsidR="00AC3712" w:rsidRPr="002B05AA">
        <w:rPr>
          <w:rFonts w:ascii="Times New Roman" w:hAnsi="Times New Roman"/>
          <w:sz w:val="28"/>
          <w:szCs w:val="28"/>
        </w:rPr>
        <w:t>332 283 912,18</w:t>
      </w:r>
      <w:r w:rsidRPr="002B05AA">
        <w:rPr>
          <w:rFonts w:ascii="Times New Roman" w:hAnsi="Times New Roman"/>
          <w:sz w:val="28"/>
          <w:szCs w:val="28"/>
        </w:rPr>
        <w:t xml:space="preserve"> рублей, расходов будущих периодов – </w:t>
      </w:r>
      <w:r w:rsidR="00AC3712" w:rsidRPr="002B05AA">
        <w:rPr>
          <w:rFonts w:ascii="Times New Roman" w:hAnsi="Times New Roman"/>
          <w:sz w:val="28"/>
          <w:szCs w:val="28"/>
        </w:rPr>
        <w:t>3 553,45</w:t>
      </w:r>
      <w:r w:rsidRPr="002B05AA">
        <w:rPr>
          <w:rFonts w:ascii="Times New Roman" w:hAnsi="Times New Roman"/>
          <w:sz w:val="28"/>
          <w:szCs w:val="28"/>
        </w:rPr>
        <w:t xml:space="preserve"> рублей.</w:t>
      </w:r>
    </w:p>
    <w:p w:rsidR="00877270" w:rsidRPr="002B05AA" w:rsidRDefault="00877270" w:rsidP="0087727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 xml:space="preserve">        Проверкой взаимосвязанных показателей в </w:t>
      </w:r>
      <w:r w:rsidRPr="002B05AA">
        <w:rPr>
          <w:rFonts w:ascii="Times New Roman" w:hAnsi="Times New Roman"/>
          <w:sz w:val="28"/>
          <w:shd w:val="clear" w:color="auto" w:fill="FFFFFF"/>
        </w:rPr>
        <w:t xml:space="preserve"> разделе </w:t>
      </w:r>
      <w:r w:rsidRPr="002B05AA">
        <w:rPr>
          <w:rFonts w:ascii="Times New Roman" w:hAnsi="Times New Roman"/>
          <w:sz w:val="28"/>
          <w:shd w:val="clear" w:color="auto" w:fill="FFFFFF"/>
          <w:lang w:val="en-US"/>
        </w:rPr>
        <w:t>I</w:t>
      </w:r>
      <w:r w:rsidRPr="002B05AA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B05AA">
        <w:rPr>
          <w:rFonts w:ascii="Times New Roman" w:hAnsi="Times New Roman"/>
          <w:sz w:val="28"/>
          <w:szCs w:val="28"/>
        </w:rPr>
        <w:t xml:space="preserve">Баланса </w:t>
      </w:r>
      <w:r w:rsidRPr="002B05AA">
        <w:rPr>
          <w:rFonts w:ascii="Times New Roman" w:hAnsi="Times New Roman"/>
          <w:i/>
          <w:sz w:val="28"/>
          <w:szCs w:val="28"/>
        </w:rPr>
        <w:t>(ф. 0503130)</w:t>
      </w:r>
      <w:r w:rsidRPr="002B05AA">
        <w:rPr>
          <w:rFonts w:ascii="Times New Roman" w:hAnsi="Times New Roman"/>
          <w:sz w:val="28"/>
          <w:szCs w:val="28"/>
        </w:rPr>
        <w:t xml:space="preserve"> и Сведений о движении нефинансовых активов </w:t>
      </w:r>
      <w:r w:rsidRPr="002B05AA">
        <w:rPr>
          <w:rFonts w:ascii="Times New Roman" w:hAnsi="Times New Roman"/>
          <w:i/>
          <w:sz w:val="28"/>
          <w:szCs w:val="28"/>
        </w:rPr>
        <w:t xml:space="preserve">(ф. 0503168) </w:t>
      </w:r>
      <w:r w:rsidRPr="002B05AA">
        <w:rPr>
          <w:rFonts w:ascii="Times New Roman" w:hAnsi="Times New Roman"/>
          <w:sz w:val="28"/>
          <w:szCs w:val="28"/>
        </w:rPr>
        <w:t xml:space="preserve">установлено соответствие показателей в части отражения сумм балансовой стоимости, амортизации и остаточной стоимости движимого и недвижимого имущества. </w:t>
      </w:r>
    </w:p>
    <w:p w:rsidR="00E46CB2" w:rsidRPr="002B05AA" w:rsidRDefault="00E46CB2" w:rsidP="00E46CB2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hd w:val="clear" w:color="auto" w:fill="FFFFFF"/>
        </w:rPr>
        <w:t xml:space="preserve">Во </w:t>
      </w:r>
      <w:r w:rsidRPr="002B05AA">
        <w:rPr>
          <w:rFonts w:ascii="Times New Roman" w:hAnsi="Times New Roman"/>
          <w:sz w:val="28"/>
          <w:shd w:val="clear" w:color="auto" w:fill="FFFFFF"/>
          <w:lang w:val="en-US"/>
        </w:rPr>
        <w:t>II</w:t>
      </w:r>
      <w:r w:rsidRPr="002B05AA">
        <w:rPr>
          <w:rFonts w:ascii="Times New Roman" w:hAnsi="Times New Roman"/>
          <w:sz w:val="28"/>
          <w:shd w:val="clear" w:color="auto" w:fill="FFFFFF"/>
        </w:rPr>
        <w:t xml:space="preserve"> разделе Баланса </w:t>
      </w:r>
      <w:r w:rsidRPr="002B05AA">
        <w:rPr>
          <w:rFonts w:ascii="Times New Roman" w:hAnsi="Times New Roman"/>
          <w:i/>
          <w:sz w:val="28"/>
          <w:shd w:val="clear" w:color="auto" w:fill="FFFFFF"/>
        </w:rPr>
        <w:t xml:space="preserve">(ф.0503130) </w:t>
      </w:r>
      <w:r w:rsidRPr="002B05AA">
        <w:rPr>
          <w:rFonts w:ascii="Times New Roman" w:hAnsi="Times New Roman"/>
          <w:i/>
          <w:iCs/>
          <w:sz w:val="28"/>
          <w:shd w:val="clear" w:color="auto" w:fill="FFFFFF"/>
        </w:rPr>
        <w:t>финансовые активы</w:t>
      </w:r>
      <w:r w:rsidRPr="002B05AA">
        <w:rPr>
          <w:rFonts w:ascii="Times New Roman" w:hAnsi="Times New Roman"/>
          <w:sz w:val="28"/>
          <w:shd w:val="clear" w:color="auto" w:fill="FFFFFF"/>
        </w:rPr>
        <w:t xml:space="preserve"> итоговый показатель составил на начало года </w:t>
      </w:r>
      <w:r w:rsidR="00AC3712" w:rsidRPr="002B05AA">
        <w:rPr>
          <w:rFonts w:ascii="Times New Roman" w:hAnsi="Times New Roman"/>
          <w:sz w:val="28"/>
          <w:shd w:val="clear" w:color="auto" w:fill="FFFFFF"/>
        </w:rPr>
        <w:t xml:space="preserve">92 082 163,97 </w:t>
      </w:r>
      <w:r w:rsidRPr="002B05AA">
        <w:rPr>
          <w:rFonts w:ascii="Times New Roman" w:hAnsi="Times New Roman"/>
          <w:sz w:val="28"/>
          <w:shd w:val="clear" w:color="auto" w:fill="FFFFFF"/>
        </w:rPr>
        <w:t xml:space="preserve">рублей, на конец года </w:t>
      </w:r>
      <w:r w:rsidR="00AC3712" w:rsidRPr="002B05AA">
        <w:rPr>
          <w:rFonts w:ascii="Times New Roman" w:hAnsi="Times New Roman"/>
          <w:sz w:val="28"/>
          <w:shd w:val="clear" w:color="auto" w:fill="FFFFFF"/>
        </w:rPr>
        <w:t xml:space="preserve">191 527 052,54 </w:t>
      </w:r>
      <w:r w:rsidRPr="002B05AA">
        <w:rPr>
          <w:rFonts w:ascii="Times New Roman" w:hAnsi="Times New Roman"/>
          <w:sz w:val="28"/>
          <w:shd w:val="clear" w:color="auto" w:fill="FFFFFF"/>
        </w:rPr>
        <w:t xml:space="preserve">рублей. </w:t>
      </w:r>
      <w:r w:rsidR="0044003B" w:rsidRPr="002B05AA">
        <w:rPr>
          <w:rFonts w:ascii="Times New Roman" w:hAnsi="Times New Roman"/>
          <w:sz w:val="28"/>
          <w:shd w:val="clear" w:color="auto" w:fill="FFFFFF"/>
        </w:rPr>
        <w:t>Ф</w:t>
      </w:r>
      <w:r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инансовые вложения на конец года составили – 287 500,00 рублей, </w:t>
      </w:r>
      <w:r w:rsidRPr="002B05AA">
        <w:rPr>
          <w:rFonts w:ascii="Times New Roman" w:hAnsi="Times New Roman"/>
          <w:sz w:val="28"/>
          <w:szCs w:val="28"/>
        </w:rPr>
        <w:t xml:space="preserve">расчеты по доходам – </w:t>
      </w:r>
      <w:r w:rsidR="00AC3712" w:rsidRPr="002B05AA">
        <w:rPr>
          <w:rFonts w:ascii="Times New Roman" w:hAnsi="Times New Roman"/>
          <w:sz w:val="28"/>
          <w:szCs w:val="28"/>
        </w:rPr>
        <w:t>190 637 424,45</w:t>
      </w:r>
      <w:r w:rsidRPr="002B05AA">
        <w:rPr>
          <w:rFonts w:ascii="Times New Roman" w:hAnsi="Times New Roman"/>
          <w:sz w:val="28"/>
          <w:szCs w:val="28"/>
        </w:rPr>
        <w:t xml:space="preserve"> рублей, расчеты по выплатам – </w:t>
      </w:r>
      <w:r w:rsidR="00AC3712" w:rsidRPr="002B05AA">
        <w:rPr>
          <w:rFonts w:ascii="Times New Roman" w:hAnsi="Times New Roman"/>
          <w:sz w:val="28"/>
          <w:szCs w:val="28"/>
        </w:rPr>
        <w:t>4 301,96</w:t>
      </w:r>
      <w:r w:rsidRPr="002B05AA">
        <w:rPr>
          <w:rFonts w:ascii="Times New Roman" w:hAnsi="Times New Roman"/>
          <w:sz w:val="28"/>
          <w:szCs w:val="28"/>
        </w:rPr>
        <w:t xml:space="preserve"> рублей.</w:t>
      </w:r>
    </w:p>
    <w:p w:rsidR="00BC1CB4" w:rsidRPr="002B05AA" w:rsidRDefault="00877270" w:rsidP="00877270">
      <w:pPr>
        <w:tabs>
          <w:tab w:val="left" w:pos="567"/>
        </w:tabs>
        <w:autoSpaceDE w:val="0"/>
        <w:jc w:val="both"/>
        <w:rPr>
          <w:rFonts w:ascii="Times New Roman" w:hAnsi="Times New Roman"/>
          <w:sz w:val="28"/>
          <w:shd w:val="clear" w:color="auto" w:fill="FFFFFF"/>
        </w:rPr>
      </w:pPr>
      <w:r w:rsidRPr="002B05AA">
        <w:rPr>
          <w:rFonts w:ascii="Times New Roman" w:hAnsi="Times New Roman"/>
          <w:sz w:val="28"/>
          <w:shd w:val="clear" w:color="auto" w:fill="FFFFFF"/>
        </w:rPr>
        <w:t xml:space="preserve">        П</w:t>
      </w:r>
      <w:r w:rsidR="00BC1CB4" w:rsidRPr="002B05AA">
        <w:rPr>
          <w:rFonts w:ascii="Times New Roman" w:hAnsi="Times New Roman"/>
          <w:sz w:val="28"/>
          <w:shd w:val="clear" w:color="auto" w:fill="FFFFFF"/>
        </w:rPr>
        <w:t>ри проверке контрольных соотношений со сведениями по дебиторской задолженности</w:t>
      </w:r>
      <w:r w:rsidR="00BC1CB4" w:rsidRPr="002B05AA">
        <w:rPr>
          <w:rFonts w:ascii="Times New Roman" w:hAnsi="Times New Roman"/>
          <w:i/>
          <w:sz w:val="28"/>
          <w:shd w:val="clear" w:color="auto" w:fill="FFFFFF"/>
        </w:rPr>
        <w:t xml:space="preserve"> (ф.0503169) </w:t>
      </w:r>
      <w:r w:rsidR="00BC1CB4" w:rsidRPr="002B05AA">
        <w:rPr>
          <w:rFonts w:ascii="Times New Roman" w:hAnsi="Times New Roman"/>
          <w:sz w:val="28"/>
          <w:shd w:val="clear" w:color="auto" w:fill="FFFFFF"/>
        </w:rPr>
        <w:t>расхождений не выявлено</w:t>
      </w:r>
      <w:r w:rsidR="00BC1CB4" w:rsidRPr="002B05AA">
        <w:rPr>
          <w:rFonts w:ascii="Times New Roman" w:hAnsi="Times New Roman"/>
          <w:i/>
          <w:sz w:val="28"/>
          <w:shd w:val="clear" w:color="auto" w:fill="FFFFFF"/>
        </w:rPr>
        <w:t>.</w:t>
      </w:r>
      <w:r w:rsidR="002D39DE" w:rsidRPr="002B05AA">
        <w:rPr>
          <w:rFonts w:ascii="Times New Roman" w:hAnsi="Times New Roman"/>
          <w:i/>
          <w:sz w:val="28"/>
          <w:shd w:val="clear" w:color="auto" w:fill="FFFFFF"/>
        </w:rPr>
        <w:t xml:space="preserve"> </w:t>
      </w:r>
      <w:r w:rsidR="002D39DE" w:rsidRPr="002B05AA">
        <w:rPr>
          <w:rFonts w:ascii="Times New Roman" w:hAnsi="Times New Roman"/>
          <w:sz w:val="28"/>
          <w:shd w:val="clear" w:color="auto" w:fill="FFFFFF"/>
        </w:rPr>
        <w:t>Дебиторская задолженность на 01.01.202</w:t>
      </w:r>
      <w:r w:rsidR="00F23C6E" w:rsidRPr="002B05AA">
        <w:rPr>
          <w:rFonts w:ascii="Times New Roman" w:hAnsi="Times New Roman"/>
          <w:sz w:val="28"/>
          <w:shd w:val="clear" w:color="auto" w:fill="FFFFFF"/>
        </w:rPr>
        <w:t>2</w:t>
      </w:r>
      <w:r w:rsidR="002D39DE" w:rsidRPr="002B05AA">
        <w:rPr>
          <w:rFonts w:ascii="Times New Roman" w:hAnsi="Times New Roman"/>
          <w:sz w:val="28"/>
          <w:shd w:val="clear" w:color="auto" w:fill="FFFFFF"/>
        </w:rPr>
        <w:t xml:space="preserve"> года составляет </w:t>
      </w:r>
      <w:r w:rsidR="00F23C6E" w:rsidRPr="002B05AA">
        <w:rPr>
          <w:rFonts w:ascii="Times New Roman" w:hAnsi="Times New Roman"/>
          <w:sz w:val="28"/>
          <w:shd w:val="clear" w:color="auto" w:fill="FFFFFF"/>
        </w:rPr>
        <w:t xml:space="preserve">190 641 726,41 </w:t>
      </w:r>
      <w:r w:rsidR="002D39DE" w:rsidRPr="002B05AA">
        <w:rPr>
          <w:rFonts w:ascii="Times New Roman" w:hAnsi="Times New Roman"/>
          <w:sz w:val="28"/>
          <w:shd w:val="clear" w:color="auto" w:fill="FFFFFF"/>
        </w:rPr>
        <w:t xml:space="preserve">рублей, в том числе просроченная – </w:t>
      </w:r>
      <w:r w:rsidR="00F23C6E" w:rsidRPr="002B05AA">
        <w:rPr>
          <w:rFonts w:ascii="Times New Roman" w:hAnsi="Times New Roman"/>
          <w:sz w:val="28"/>
          <w:shd w:val="clear" w:color="auto" w:fill="FFFFFF"/>
        </w:rPr>
        <w:t xml:space="preserve">5 538 871,45 </w:t>
      </w:r>
      <w:r w:rsidR="002D39DE" w:rsidRPr="002B05AA">
        <w:rPr>
          <w:rFonts w:ascii="Times New Roman" w:hAnsi="Times New Roman"/>
          <w:sz w:val="28"/>
          <w:shd w:val="clear" w:color="auto" w:fill="FFFFFF"/>
        </w:rPr>
        <w:t xml:space="preserve">рублей. </w:t>
      </w:r>
      <w:r w:rsidR="00BC1CB4" w:rsidRPr="002B05AA">
        <w:rPr>
          <w:rFonts w:ascii="Times New Roman" w:hAnsi="Times New Roman"/>
          <w:sz w:val="28"/>
          <w:shd w:val="clear" w:color="auto" w:fill="FFFFFF"/>
        </w:rPr>
        <w:t xml:space="preserve"> </w:t>
      </w:r>
    </w:p>
    <w:p w:rsidR="00877270" w:rsidRPr="002B05AA" w:rsidRDefault="00877270" w:rsidP="00877270">
      <w:pPr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/>
          <w:sz w:val="28"/>
          <w:szCs w:val="28"/>
          <w:shd w:val="clear" w:color="auto" w:fill="FFFFFF"/>
        </w:rPr>
      </w:pPr>
      <w:r w:rsidRPr="002B05AA">
        <w:rPr>
          <w:rFonts w:ascii="Times New Roman" w:hAnsi="Times New Roman"/>
          <w:sz w:val="28"/>
          <w:szCs w:val="28"/>
          <w:shd w:val="clear" w:color="auto" w:fill="FFFFFF"/>
        </w:rPr>
        <w:t>Баланс актива на 01.01.202</w:t>
      </w:r>
      <w:r w:rsidR="00F23C6E" w:rsidRPr="002B05A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г. составил – </w:t>
      </w:r>
      <w:r w:rsidR="00F23C6E" w:rsidRPr="002B05AA">
        <w:rPr>
          <w:rFonts w:ascii="Times New Roman" w:hAnsi="Times New Roman"/>
          <w:sz w:val="28"/>
          <w:szCs w:val="28"/>
          <w:shd w:val="clear" w:color="auto" w:fill="FFFFFF"/>
        </w:rPr>
        <w:t>543 288 702,53</w:t>
      </w:r>
      <w:r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рублей.</w:t>
      </w:r>
    </w:p>
    <w:p w:rsidR="002D39DE" w:rsidRPr="002B05AA" w:rsidRDefault="001610C6" w:rsidP="001610C6">
      <w:pPr>
        <w:tabs>
          <w:tab w:val="left" w:pos="567"/>
        </w:tabs>
        <w:autoSpaceDE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877270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Итоговый показатель </w:t>
      </w:r>
      <w:r w:rsidR="00877270" w:rsidRPr="002B05A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 бюджетной деятельности </w:t>
      </w:r>
      <w:r w:rsidR="00877270" w:rsidRPr="002B05A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="00877270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раздела пассива Баланса «Обязательства» сформирован на 01.01.202</w:t>
      </w:r>
      <w:r w:rsidR="00F23C6E" w:rsidRPr="002B05A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877270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года в размере </w:t>
      </w:r>
      <w:r w:rsidR="00F23C6E" w:rsidRPr="002B05AA">
        <w:rPr>
          <w:rFonts w:ascii="Times New Roman" w:hAnsi="Times New Roman"/>
          <w:sz w:val="28"/>
          <w:szCs w:val="28"/>
          <w:shd w:val="clear" w:color="auto" w:fill="FFFFFF"/>
        </w:rPr>
        <w:t>96 157 237,02</w:t>
      </w:r>
      <w:r w:rsidR="00877270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 рублей. На 01.01.202</w:t>
      </w:r>
      <w:r w:rsidR="00F23C6E" w:rsidRPr="002B05A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877270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года итог по разделу составляет </w:t>
      </w:r>
      <w:r w:rsidR="00F23C6E" w:rsidRPr="002B05AA">
        <w:rPr>
          <w:rFonts w:ascii="Times New Roman" w:hAnsi="Times New Roman"/>
          <w:sz w:val="28"/>
          <w:szCs w:val="28"/>
          <w:shd w:val="clear" w:color="auto" w:fill="FFFFFF"/>
        </w:rPr>
        <w:t>194 589 385,72</w:t>
      </w:r>
      <w:r w:rsidR="00877270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рублей: из них расчеты по выплатам – </w:t>
      </w:r>
      <w:r w:rsidR="000B00FC" w:rsidRPr="002B05AA">
        <w:rPr>
          <w:rFonts w:ascii="Times New Roman" w:hAnsi="Times New Roman"/>
          <w:sz w:val="28"/>
          <w:szCs w:val="28"/>
          <w:shd w:val="clear" w:color="auto" w:fill="FFFFFF"/>
        </w:rPr>
        <w:t>771 945,84</w:t>
      </w:r>
      <w:r w:rsidR="00877270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рублей, </w:t>
      </w:r>
      <w:r w:rsidR="000B00FC" w:rsidRPr="002B05AA">
        <w:rPr>
          <w:rFonts w:ascii="Times New Roman" w:hAnsi="Times New Roman"/>
          <w:sz w:val="28"/>
          <w:szCs w:val="28"/>
          <w:shd w:val="clear" w:color="auto" w:fill="FFFFFF"/>
        </w:rPr>
        <w:t>иные расчеты (расчеты по средстам, полученыым во временное распоряжение) – 597 826,13 рублей, ра</w:t>
      </w:r>
      <w:r w:rsidR="00877270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счеты по доходам в размере </w:t>
      </w:r>
      <w:r w:rsidR="002D39DE" w:rsidRPr="002B05AA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0B00FC" w:rsidRPr="002B05AA">
        <w:rPr>
          <w:rFonts w:ascii="Times New Roman" w:hAnsi="Times New Roman"/>
          <w:sz w:val="28"/>
          <w:szCs w:val="28"/>
          <w:shd w:val="clear" w:color="auto" w:fill="FFFFFF"/>
        </w:rPr>
        <w:t> 237 187,64</w:t>
      </w:r>
      <w:r w:rsidR="00877270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рублей, доходы будущих периодов – </w:t>
      </w:r>
      <w:r w:rsidR="000B00FC" w:rsidRPr="002B05AA">
        <w:rPr>
          <w:rFonts w:ascii="Times New Roman" w:hAnsi="Times New Roman"/>
          <w:sz w:val="28"/>
          <w:szCs w:val="28"/>
          <w:shd w:val="clear" w:color="auto" w:fill="FFFFFF"/>
        </w:rPr>
        <w:t>185 098 553,00</w:t>
      </w:r>
      <w:r w:rsidR="00877270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рублей, резервы предстоящих расходов</w:t>
      </w:r>
      <w:r w:rsidR="00877270" w:rsidRPr="002B05A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111678" w:rsidRPr="002B05A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– </w:t>
      </w:r>
      <w:r w:rsidR="000B00FC" w:rsidRPr="002B05AA">
        <w:rPr>
          <w:rFonts w:ascii="Times New Roman" w:hAnsi="Times New Roman"/>
          <w:sz w:val="28"/>
          <w:szCs w:val="28"/>
          <w:shd w:val="clear" w:color="auto" w:fill="FFFFFF"/>
        </w:rPr>
        <w:t>883 873,11</w:t>
      </w:r>
      <w:r w:rsidR="00877270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 w:rsidR="002D39DE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BC1CB4" w:rsidRPr="002B05AA" w:rsidRDefault="002D39DE" w:rsidP="00BC1CB4">
      <w:pPr>
        <w:autoSpaceDE w:val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5A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</w:t>
      </w:r>
      <w:r w:rsidR="00BC1CB4" w:rsidRPr="002B05AA">
        <w:rPr>
          <w:rFonts w:ascii="Times New Roman" w:hAnsi="Times New Roman"/>
          <w:sz w:val="28"/>
          <w:szCs w:val="28"/>
          <w:shd w:val="clear" w:color="auto" w:fill="FFFFFF"/>
        </w:rPr>
        <w:t>ри проверке контрольных соотношений со сведениями по кредиторской задолженности</w:t>
      </w:r>
      <w:r w:rsidR="00BC1CB4" w:rsidRPr="002B05A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(ф.0503169) </w:t>
      </w:r>
      <w:r w:rsidR="00BC1CB4" w:rsidRPr="002B05AA">
        <w:rPr>
          <w:rFonts w:ascii="Times New Roman" w:hAnsi="Times New Roman"/>
          <w:sz w:val="28"/>
          <w:szCs w:val="28"/>
          <w:shd w:val="clear" w:color="auto" w:fill="FFFFFF"/>
        </w:rPr>
        <w:t>расхождений не выявлено</w:t>
      </w:r>
      <w:r w:rsidR="00BC1CB4" w:rsidRPr="002B05A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 w:rsidR="00BC1CB4" w:rsidRPr="002B05AA">
        <w:rPr>
          <w:rFonts w:ascii="Times New Roman" w:hAnsi="Times New Roman"/>
          <w:sz w:val="28"/>
          <w:szCs w:val="28"/>
          <w:shd w:val="clear" w:color="auto" w:fill="FFFFFF"/>
        </w:rPr>
        <w:t>Кредиторская задолженность</w:t>
      </w:r>
      <w:r w:rsidR="00111678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на 01.01.202</w:t>
      </w:r>
      <w:r w:rsidR="000B00FC" w:rsidRPr="002B05A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111678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г. составляет </w:t>
      </w:r>
      <w:r w:rsidR="00C27480" w:rsidRPr="002B05AA">
        <w:rPr>
          <w:rFonts w:ascii="Times New Roman" w:hAnsi="Times New Roman"/>
          <w:sz w:val="28"/>
          <w:szCs w:val="28"/>
          <w:shd w:val="clear" w:color="auto" w:fill="FFFFFF"/>
        </w:rPr>
        <w:t>8 009 133,48</w:t>
      </w:r>
      <w:r w:rsidR="00111678"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 w:rsidR="00BC1CB4" w:rsidRPr="002B05AA">
        <w:rPr>
          <w:rFonts w:ascii="Times New Roman" w:hAnsi="Times New Roman"/>
          <w:sz w:val="28"/>
          <w:szCs w:val="28"/>
          <w:shd w:val="clear" w:color="auto" w:fill="FFFFFF"/>
        </w:rPr>
        <w:t>, в том числе просроченная отсутствует.</w:t>
      </w:r>
    </w:p>
    <w:p w:rsidR="00BC1CB4" w:rsidRPr="002B05AA" w:rsidRDefault="00BC1CB4" w:rsidP="00BC1CB4">
      <w:pPr>
        <w:pStyle w:val="ae"/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 w:rsidRPr="002B05AA">
        <w:rPr>
          <w:sz w:val="28"/>
          <w:szCs w:val="28"/>
          <w:shd w:val="clear" w:color="auto" w:fill="FFFFFF"/>
        </w:rPr>
        <w:t xml:space="preserve">Раздел </w:t>
      </w:r>
      <w:r w:rsidRPr="002B05AA">
        <w:rPr>
          <w:sz w:val="28"/>
          <w:szCs w:val="28"/>
          <w:shd w:val="clear" w:color="auto" w:fill="FFFFFF"/>
          <w:lang w:val="en-US"/>
        </w:rPr>
        <w:t>IV</w:t>
      </w:r>
      <w:r w:rsidRPr="002B05AA">
        <w:rPr>
          <w:sz w:val="28"/>
          <w:szCs w:val="28"/>
          <w:shd w:val="clear" w:color="auto" w:fill="FFFFFF"/>
        </w:rPr>
        <w:t xml:space="preserve"> Баланса содержит сведения  о финансовом результате прошлых отчетных периодов, размер которого на 01.01.20</w:t>
      </w:r>
      <w:r w:rsidR="009C72AA" w:rsidRPr="002B05AA">
        <w:rPr>
          <w:sz w:val="28"/>
          <w:szCs w:val="28"/>
          <w:shd w:val="clear" w:color="auto" w:fill="FFFFFF"/>
        </w:rPr>
        <w:t>2</w:t>
      </w:r>
      <w:r w:rsidR="00C27480" w:rsidRPr="002B05AA">
        <w:rPr>
          <w:sz w:val="28"/>
          <w:szCs w:val="28"/>
          <w:shd w:val="clear" w:color="auto" w:fill="FFFFFF"/>
        </w:rPr>
        <w:t>1</w:t>
      </w:r>
      <w:r w:rsidRPr="002B05AA">
        <w:rPr>
          <w:sz w:val="28"/>
          <w:szCs w:val="28"/>
          <w:shd w:val="clear" w:color="auto" w:fill="FFFFFF"/>
        </w:rPr>
        <w:t xml:space="preserve"> г. составлял </w:t>
      </w:r>
      <w:r w:rsidR="00C27480" w:rsidRPr="002B05AA">
        <w:rPr>
          <w:sz w:val="28"/>
          <w:szCs w:val="28"/>
          <w:shd w:val="clear" w:color="auto" w:fill="FFFFFF"/>
        </w:rPr>
        <w:t>312 930 227,87</w:t>
      </w:r>
      <w:r w:rsidR="009C72AA" w:rsidRPr="002B05AA">
        <w:rPr>
          <w:sz w:val="28"/>
          <w:szCs w:val="28"/>
          <w:shd w:val="clear" w:color="auto" w:fill="FFFFFF"/>
        </w:rPr>
        <w:t xml:space="preserve"> </w:t>
      </w:r>
      <w:r w:rsidRPr="002B05AA">
        <w:rPr>
          <w:sz w:val="28"/>
          <w:szCs w:val="28"/>
          <w:shd w:val="clear" w:color="auto" w:fill="FFFFFF"/>
        </w:rPr>
        <w:t xml:space="preserve">рублей, на конец финансового года  составил </w:t>
      </w:r>
      <w:r w:rsidR="00C27480" w:rsidRPr="002B05AA">
        <w:rPr>
          <w:sz w:val="28"/>
          <w:szCs w:val="28"/>
          <w:shd w:val="clear" w:color="auto" w:fill="FFFFFF"/>
        </w:rPr>
        <w:t>348 699 316,81</w:t>
      </w:r>
      <w:r w:rsidRPr="002B05AA">
        <w:rPr>
          <w:sz w:val="28"/>
          <w:szCs w:val="28"/>
          <w:shd w:val="clear" w:color="auto" w:fill="FFFFFF"/>
        </w:rPr>
        <w:t xml:space="preserve"> рублей.</w:t>
      </w:r>
    </w:p>
    <w:p w:rsidR="009C72AA" w:rsidRPr="00A979D7" w:rsidRDefault="009C72AA" w:rsidP="00BC1CB4">
      <w:pPr>
        <w:pStyle w:val="ae"/>
        <w:suppressAutoHyphens/>
        <w:ind w:firstLine="708"/>
        <w:jc w:val="both"/>
        <w:rPr>
          <w:sz w:val="16"/>
          <w:szCs w:val="16"/>
          <w:shd w:val="clear" w:color="auto" w:fill="FFFFFF"/>
        </w:rPr>
      </w:pPr>
    </w:p>
    <w:p w:rsidR="009C72AA" w:rsidRPr="002B05AA" w:rsidRDefault="009C72AA" w:rsidP="009C72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 xml:space="preserve">Баланс пассива составил – </w:t>
      </w:r>
      <w:r w:rsidR="00C27480" w:rsidRPr="002B05AA">
        <w:rPr>
          <w:rFonts w:ascii="Times New Roman" w:hAnsi="Times New Roman"/>
          <w:sz w:val="28"/>
          <w:szCs w:val="28"/>
        </w:rPr>
        <w:t>543 288 702,53</w:t>
      </w:r>
      <w:r w:rsidRPr="002B05AA">
        <w:rPr>
          <w:rFonts w:ascii="Times New Roman" w:hAnsi="Times New Roman"/>
          <w:sz w:val="28"/>
          <w:szCs w:val="28"/>
        </w:rPr>
        <w:t xml:space="preserve"> рублей.</w:t>
      </w:r>
    </w:p>
    <w:p w:rsidR="009C72AA" w:rsidRPr="00A979D7" w:rsidRDefault="009C72AA" w:rsidP="009C72AA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C72AA" w:rsidRPr="002B05AA" w:rsidRDefault="009C72AA" w:rsidP="009C72AA">
      <w:pPr>
        <w:tabs>
          <w:tab w:val="left" w:pos="567"/>
        </w:tabs>
        <w:autoSpaceDE w:val="0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       Итоговый показатель Баланса на начало отчетного года составлял </w:t>
      </w:r>
      <w:r w:rsidR="00C27480" w:rsidRPr="002B05AA">
        <w:rPr>
          <w:rFonts w:ascii="Times New Roman" w:hAnsi="Times New Roman"/>
          <w:sz w:val="28"/>
          <w:szCs w:val="28"/>
          <w:shd w:val="clear" w:color="auto" w:fill="FFFFFF"/>
        </w:rPr>
        <w:t>409 087 464,89</w:t>
      </w:r>
      <w:r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рублей, на конец года составил </w:t>
      </w:r>
      <w:r w:rsidR="00C27480" w:rsidRPr="002B05AA">
        <w:rPr>
          <w:rFonts w:ascii="Times New Roman" w:hAnsi="Times New Roman"/>
          <w:sz w:val="28"/>
          <w:szCs w:val="28"/>
          <w:shd w:val="clear" w:color="auto" w:fill="FFFFFF"/>
        </w:rPr>
        <w:t>543 288 702,53</w:t>
      </w:r>
      <w:r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рублей.</w:t>
      </w:r>
    </w:p>
    <w:p w:rsidR="009C72AA" w:rsidRPr="00735EEB" w:rsidRDefault="009C72AA" w:rsidP="00BC1CB4">
      <w:pPr>
        <w:pStyle w:val="ae"/>
        <w:suppressAutoHyphens/>
        <w:ind w:firstLine="708"/>
        <w:jc w:val="both"/>
        <w:rPr>
          <w:sz w:val="16"/>
          <w:szCs w:val="16"/>
          <w:shd w:val="clear" w:color="auto" w:fill="FFFFFF"/>
        </w:rPr>
      </w:pPr>
    </w:p>
    <w:p w:rsidR="00F56CF9" w:rsidRPr="002B05AA" w:rsidRDefault="00AD1D36" w:rsidP="00AD1D36">
      <w:pPr>
        <w:autoSpaceDE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5AA">
        <w:rPr>
          <w:rFonts w:ascii="Times New Roman" w:hAnsi="Times New Roman"/>
          <w:sz w:val="28"/>
          <w:szCs w:val="28"/>
          <w:shd w:val="clear" w:color="auto" w:fill="FFFFFF"/>
        </w:rPr>
        <w:t>В справке о наличии имущества и обязательств на забалансовых счетах по состоянию на 01.01.2022 г. отражены остатки по следующим забалансовым счетам: 04 «Сомнительная задолженность  » в сумме 17 967,14 рублей; 17 «</w:t>
      </w:r>
      <w:r w:rsidR="006758CA" w:rsidRPr="002B05AA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2B05AA">
        <w:rPr>
          <w:rFonts w:ascii="Times New Roman" w:hAnsi="Times New Roman"/>
          <w:sz w:val="28"/>
          <w:szCs w:val="28"/>
          <w:shd w:val="clear" w:color="auto" w:fill="FFFFFF"/>
        </w:rPr>
        <w:t>оступление денежных средств» - 1 139 512,18 рублей; 18 «</w:t>
      </w:r>
      <w:r w:rsidR="006758CA" w:rsidRPr="002B05A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2B05AA">
        <w:rPr>
          <w:rFonts w:ascii="Times New Roman" w:hAnsi="Times New Roman"/>
          <w:sz w:val="28"/>
          <w:szCs w:val="28"/>
          <w:shd w:val="clear" w:color="auto" w:fill="FFFFFF"/>
        </w:rPr>
        <w:t>ыбытие денежных средств» - 903 292,07рублей; 21 «</w:t>
      </w:r>
      <w:r w:rsidR="006758CA" w:rsidRPr="002B05A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2B05AA">
        <w:rPr>
          <w:rFonts w:ascii="Times New Roman" w:hAnsi="Times New Roman"/>
          <w:sz w:val="28"/>
          <w:szCs w:val="28"/>
          <w:shd w:val="clear" w:color="auto" w:fill="FFFFFF"/>
        </w:rPr>
        <w:t>сновные средства в эксплуатации» - 2 065 727,97 рублей; 25 «</w:t>
      </w:r>
      <w:r w:rsidR="006758CA" w:rsidRPr="002B05A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мущество, переданное </w:t>
      </w:r>
      <w:r w:rsidR="006758CA" w:rsidRPr="002B05AA">
        <w:rPr>
          <w:rFonts w:ascii="Times New Roman" w:hAnsi="Times New Roman"/>
          <w:sz w:val="28"/>
          <w:szCs w:val="28"/>
          <w:shd w:val="clear" w:color="auto" w:fill="FFFFFF"/>
        </w:rPr>
        <w:t>возмездное пользование (</w:t>
      </w:r>
      <w:r w:rsidRPr="002B05AA">
        <w:rPr>
          <w:rFonts w:ascii="Times New Roman" w:hAnsi="Times New Roman"/>
          <w:sz w:val="28"/>
          <w:szCs w:val="28"/>
          <w:shd w:val="clear" w:color="auto" w:fill="FFFFFF"/>
        </w:rPr>
        <w:t>аренду</w:t>
      </w:r>
      <w:r w:rsidR="006758CA" w:rsidRPr="002B05AA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2B05AA">
        <w:rPr>
          <w:rFonts w:ascii="Times New Roman" w:hAnsi="Times New Roman"/>
          <w:sz w:val="28"/>
          <w:szCs w:val="28"/>
          <w:shd w:val="clear" w:color="auto" w:fill="FFFFFF"/>
        </w:rPr>
        <w:t xml:space="preserve">» - 67 966 689,90 рублей; </w:t>
      </w:r>
    </w:p>
    <w:p w:rsidR="002A04C3" w:rsidRPr="002B05AA" w:rsidRDefault="002A04C3" w:rsidP="00977F8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5AA">
        <w:rPr>
          <w:rFonts w:ascii="Times New Roman" w:hAnsi="Times New Roman"/>
          <w:b/>
          <w:sz w:val="28"/>
          <w:szCs w:val="28"/>
          <w:lang w:eastAsia="ru-RU"/>
        </w:rPr>
        <w:t xml:space="preserve">        Отчет о финансовых результатах деятельности (ф. 0503121)</w:t>
      </w:r>
      <w:r w:rsidRPr="002B05AA">
        <w:rPr>
          <w:rFonts w:ascii="Times New Roman" w:hAnsi="Times New Roman"/>
          <w:sz w:val="28"/>
          <w:szCs w:val="28"/>
          <w:lang w:eastAsia="ru-RU"/>
        </w:rPr>
        <w:t xml:space="preserve"> содержит данные о финансовых результатах деятельности в разрезе кодов КОСГУ по состоянию на 1 января года, следующего за отчетным.</w:t>
      </w:r>
    </w:p>
    <w:p w:rsidR="00EA02D7" w:rsidRPr="002B05A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>Согласно представленному отчету</w:t>
      </w:r>
      <w:r w:rsidRPr="002B05AA">
        <w:rPr>
          <w:rFonts w:ascii="Times New Roman" w:hAnsi="Times New Roman"/>
          <w:b/>
          <w:sz w:val="28"/>
          <w:szCs w:val="28"/>
        </w:rPr>
        <w:t xml:space="preserve"> </w:t>
      </w:r>
      <w:r w:rsidR="007C35A7" w:rsidRPr="002B05AA">
        <w:rPr>
          <w:rFonts w:ascii="Times New Roman" w:hAnsi="Times New Roman"/>
          <w:b/>
          <w:sz w:val="28"/>
          <w:szCs w:val="28"/>
        </w:rPr>
        <w:t>(ф.0503121)</w:t>
      </w:r>
      <w:r w:rsidR="00FE3C78" w:rsidRPr="002B05AA">
        <w:rPr>
          <w:rFonts w:ascii="Times New Roman" w:hAnsi="Times New Roman"/>
          <w:sz w:val="28"/>
          <w:szCs w:val="28"/>
        </w:rPr>
        <w:t xml:space="preserve"> </w:t>
      </w:r>
      <w:r w:rsidR="007C35A7" w:rsidRPr="002B05AA">
        <w:rPr>
          <w:rFonts w:ascii="Times New Roman" w:hAnsi="Times New Roman"/>
          <w:b/>
          <w:sz w:val="28"/>
          <w:szCs w:val="28"/>
        </w:rPr>
        <w:t>доход</w:t>
      </w:r>
      <w:r w:rsidRPr="002B05AA">
        <w:rPr>
          <w:rFonts w:ascii="Times New Roman" w:hAnsi="Times New Roman"/>
          <w:b/>
          <w:sz w:val="28"/>
          <w:szCs w:val="28"/>
        </w:rPr>
        <w:t xml:space="preserve">ы в отчетном периоде сложились </w:t>
      </w:r>
      <w:r w:rsidR="007C35A7" w:rsidRPr="002B05AA">
        <w:rPr>
          <w:rFonts w:ascii="Times New Roman" w:hAnsi="Times New Roman"/>
          <w:sz w:val="28"/>
          <w:szCs w:val="28"/>
        </w:rPr>
        <w:t xml:space="preserve">в размере </w:t>
      </w:r>
      <w:r w:rsidR="001B6722" w:rsidRPr="002B05AA">
        <w:rPr>
          <w:rFonts w:ascii="Times New Roman" w:hAnsi="Times New Roman"/>
          <w:sz w:val="28"/>
          <w:szCs w:val="28"/>
        </w:rPr>
        <w:t xml:space="preserve">– </w:t>
      </w:r>
      <w:r w:rsidR="00F9302A" w:rsidRPr="002B05AA">
        <w:rPr>
          <w:rFonts w:ascii="Times New Roman" w:hAnsi="Times New Roman"/>
          <w:sz w:val="28"/>
          <w:szCs w:val="28"/>
        </w:rPr>
        <w:t>133 829 100,92</w:t>
      </w:r>
      <w:r w:rsidR="001B6722" w:rsidRPr="002B05AA">
        <w:rPr>
          <w:rFonts w:ascii="Times New Roman" w:hAnsi="Times New Roman"/>
          <w:sz w:val="28"/>
          <w:szCs w:val="28"/>
        </w:rPr>
        <w:t xml:space="preserve"> </w:t>
      </w:r>
      <w:r w:rsidR="007C35A7" w:rsidRPr="002B05AA">
        <w:rPr>
          <w:rFonts w:ascii="Times New Roman" w:hAnsi="Times New Roman"/>
          <w:sz w:val="28"/>
          <w:szCs w:val="28"/>
        </w:rPr>
        <w:t>рублей</w:t>
      </w:r>
      <w:r w:rsidR="000959D6" w:rsidRPr="002B05AA">
        <w:rPr>
          <w:rFonts w:ascii="Times New Roman" w:hAnsi="Times New Roman"/>
          <w:sz w:val="28"/>
          <w:szCs w:val="28"/>
        </w:rPr>
        <w:t xml:space="preserve">, из них: </w:t>
      </w:r>
    </w:p>
    <w:p w:rsidR="00EA02D7" w:rsidRPr="002B05AA" w:rsidRDefault="00EA02D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>-</w:t>
      </w:r>
      <w:r w:rsidR="00D6317A" w:rsidRPr="002B05AA">
        <w:rPr>
          <w:rFonts w:ascii="Times New Roman" w:hAnsi="Times New Roman"/>
          <w:sz w:val="28"/>
          <w:szCs w:val="28"/>
        </w:rPr>
        <w:t xml:space="preserve"> </w:t>
      </w:r>
      <w:r w:rsidR="000959D6" w:rsidRPr="002B05AA">
        <w:rPr>
          <w:rFonts w:ascii="Times New Roman" w:hAnsi="Times New Roman"/>
          <w:i/>
          <w:sz w:val="28"/>
          <w:szCs w:val="28"/>
        </w:rPr>
        <w:t>налоговые доходы</w:t>
      </w:r>
      <w:r w:rsidR="000959D6" w:rsidRPr="002B05AA">
        <w:rPr>
          <w:rFonts w:ascii="Times New Roman" w:hAnsi="Times New Roman"/>
          <w:sz w:val="28"/>
          <w:szCs w:val="28"/>
        </w:rPr>
        <w:t xml:space="preserve"> – </w:t>
      </w:r>
      <w:r w:rsidR="00F9302A" w:rsidRPr="002B05AA">
        <w:rPr>
          <w:rFonts w:ascii="Times New Roman" w:hAnsi="Times New Roman"/>
          <w:sz w:val="28"/>
          <w:szCs w:val="28"/>
        </w:rPr>
        <w:t>50 477 683,04</w:t>
      </w:r>
      <w:r w:rsidR="000959D6" w:rsidRPr="002B05AA">
        <w:rPr>
          <w:rFonts w:ascii="Times New Roman" w:hAnsi="Times New Roman"/>
          <w:sz w:val="28"/>
          <w:szCs w:val="28"/>
        </w:rPr>
        <w:t xml:space="preserve"> рублей; </w:t>
      </w:r>
    </w:p>
    <w:p w:rsidR="00F9302A" w:rsidRPr="002B05AA" w:rsidRDefault="00F9302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>-</w:t>
      </w:r>
      <w:r w:rsidRPr="002B05AA">
        <w:rPr>
          <w:rFonts w:ascii="Times New Roman" w:hAnsi="Times New Roman"/>
          <w:i/>
          <w:sz w:val="28"/>
          <w:szCs w:val="28"/>
        </w:rPr>
        <w:t xml:space="preserve"> доходы от собственности </w:t>
      </w:r>
      <w:r w:rsidRPr="002B05AA">
        <w:rPr>
          <w:rFonts w:ascii="Times New Roman" w:hAnsi="Times New Roman"/>
          <w:sz w:val="28"/>
          <w:szCs w:val="28"/>
        </w:rPr>
        <w:t>– 102 097,04 рублей;</w:t>
      </w:r>
    </w:p>
    <w:p w:rsidR="00EA02D7" w:rsidRPr="002B05AA" w:rsidRDefault="00EA02D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>-</w:t>
      </w:r>
      <w:r w:rsidR="00D6317A" w:rsidRPr="002B05AA">
        <w:rPr>
          <w:rFonts w:ascii="Times New Roman" w:hAnsi="Times New Roman"/>
          <w:sz w:val="28"/>
          <w:szCs w:val="28"/>
        </w:rPr>
        <w:t xml:space="preserve"> </w:t>
      </w:r>
      <w:r w:rsidR="000959D6" w:rsidRPr="002B05AA">
        <w:rPr>
          <w:rFonts w:ascii="Times New Roman" w:hAnsi="Times New Roman"/>
          <w:i/>
          <w:sz w:val="28"/>
          <w:szCs w:val="28"/>
        </w:rPr>
        <w:t>доходы от оказания платных услуг (работ)</w:t>
      </w:r>
      <w:r w:rsidR="000959D6" w:rsidRPr="002B05AA">
        <w:rPr>
          <w:rFonts w:ascii="Times New Roman" w:hAnsi="Times New Roman"/>
          <w:sz w:val="28"/>
          <w:szCs w:val="28"/>
        </w:rPr>
        <w:t xml:space="preserve"> – </w:t>
      </w:r>
      <w:r w:rsidR="00F9302A" w:rsidRPr="002B05AA">
        <w:rPr>
          <w:rFonts w:ascii="Times New Roman" w:hAnsi="Times New Roman"/>
          <w:sz w:val="28"/>
          <w:szCs w:val="28"/>
        </w:rPr>
        <w:t>51 575,59</w:t>
      </w:r>
      <w:r w:rsidR="000959D6" w:rsidRPr="002B05AA">
        <w:rPr>
          <w:rFonts w:ascii="Times New Roman" w:hAnsi="Times New Roman"/>
          <w:sz w:val="28"/>
          <w:szCs w:val="28"/>
        </w:rPr>
        <w:t xml:space="preserve"> рублей; </w:t>
      </w:r>
    </w:p>
    <w:p w:rsidR="00EA02D7" w:rsidRPr="002B05AA" w:rsidRDefault="00EA02D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>-</w:t>
      </w:r>
      <w:r w:rsidR="00D6317A" w:rsidRPr="002B05AA">
        <w:rPr>
          <w:rFonts w:ascii="Times New Roman" w:hAnsi="Times New Roman"/>
          <w:sz w:val="28"/>
          <w:szCs w:val="28"/>
        </w:rPr>
        <w:t xml:space="preserve"> </w:t>
      </w:r>
      <w:r w:rsidR="002A04C3" w:rsidRPr="002B05AA">
        <w:rPr>
          <w:rFonts w:ascii="Times New Roman" w:hAnsi="Times New Roman"/>
          <w:i/>
          <w:sz w:val="28"/>
          <w:szCs w:val="28"/>
        </w:rPr>
        <w:t xml:space="preserve">штрафы, пени, неустойки, возмещения ущерба </w:t>
      </w:r>
      <w:r w:rsidR="000959D6" w:rsidRPr="002B05AA">
        <w:rPr>
          <w:rFonts w:ascii="Times New Roman" w:hAnsi="Times New Roman"/>
          <w:sz w:val="28"/>
          <w:szCs w:val="28"/>
        </w:rPr>
        <w:t xml:space="preserve"> – </w:t>
      </w:r>
      <w:r w:rsidR="00F9302A" w:rsidRPr="002B05AA">
        <w:rPr>
          <w:rFonts w:ascii="Times New Roman" w:hAnsi="Times New Roman"/>
          <w:sz w:val="28"/>
          <w:szCs w:val="28"/>
        </w:rPr>
        <w:t>663 859,04</w:t>
      </w:r>
      <w:r w:rsidR="000959D6" w:rsidRPr="002B05AA">
        <w:rPr>
          <w:rFonts w:ascii="Times New Roman" w:hAnsi="Times New Roman"/>
          <w:sz w:val="28"/>
          <w:szCs w:val="28"/>
        </w:rPr>
        <w:t xml:space="preserve"> рублей; </w:t>
      </w:r>
    </w:p>
    <w:p w:rsidR="00EA02D7" w:rsidRPr="002B05AA" w:rsidRDefault="00EA02D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>-</w:t>
      </w:r>
      <w:r w:rsidR="00D6317A" w:rsidRPr="002B05AA">
        <w:rPr>
          <w:rFonts w:ascii="Times New Roman" w:hAnsi="Times New Roman"/>
          <w:sz w:val="28"/>
          <w:szCs w:val="28"/>
        </w:rPr>
        <w:t xml:space="preserve"> </w:t>
      </w:r>
      <w:r w:rsidR="000959D6" w:rsidRPr="002B05AA">
        <w:rPr>
          <w:rFonts w:ascii="Times New Roman" w:hAnsi="Times New Roman"/>
          <w:i/>
          <w:sz w:val="28"/>
          <w:szCs w:val="28"/>
        </w:rPr>
        <w:t xml:space="preserve">безвозмездные </w:t>
      </w:r>
      <w:r w:rsidR="00625569" w:rsidRPr="002B05AA">
        <w:rPr>
          <w:rFonts w:ascii="Times New Roman" w:hAnsi="Times New Roman"/>
          <w:i/>
          <w:sz w:val="28"/>
          <w:szCs w:val="28"/>
        </w:rPr>
        <w:t xml:space="preserve">денежные </w:t>
      </w:r>
      <w:r w:rsidR="000959D6" w:rsidRPr="002B05AA">
        <w:rPr>
          <w:rFonts w:ascii="Times New Roman" w:hAnsi="Times New Roman"/>
          <w:i/>
          <w:sz w:val="28"/>
          <w:szCs w:val="28"/>
        </w:rPr>
        <w:t>поступления</w:t>
      </w:r>
      <w:r w:rsidR="00625569" w:rsidRPr="002B05AA">
        <w:rPr>
          <w:rFonts w:ascii="Times New Roman" w:hAnsi="Times New Roman"/>
          <w:i/>
          <w:sz w:val="28"/>
          <w:szCs w:val="28"/>
        </w:rPr>
        <w:t xml:space="preserve"> текущего характера </w:t>
      </w:r>
      <w:r w:rsidR="000959D6" w:rsidRPr="002B05AA">
        <w:rPr>
          <w:rFonts w:ascii="Times New Roman" w:hAnsi="Times New Roman"/>
          <w:sz w:val="28"/>
          <w:szCs w:val="28"/>
        </w:rPr>
        <w:t xml:space="preserve">– </w:t>
      </w:r>
      <w:r w:rsidR="00F9302A" w:rsidRPr="002B05AA">
        <w:rPr>
          <w:rFonts w:ascii="Times New Roman" w:hAnsi="Times New Roman"/>
          <w:sz w:val="28"/>
          <w:szCs w:val="28"/>
        </w:rPr>
        <w:t>50 130 374,53</w:t>
      </w:r>
      <w:r w:rsidR="000959D6" w:rsidRPr="002B05AA">
        <w:rPr>
          <w:rFonts w:ascii="Times New Roman" w:hAnsi="Times New Roman"/>
          <w:sz w:val="28"/>
          <w:szCs w:val="28"/>
        </w:rPr>
        <w:t xml:space="preserve"> рублей; </w:t>
      </w:r>
    </w:p>
    <w:p w:rsidR="00625569" w:rsidRPr="002B05AA" w:rsidRDefault="00625569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 xml:space="preserve">- </w:t>
      </w:r>
      <w:r w:rsidRPr="002B05AA">
        <w:rPr>
          <w:rFonts w:ascii="Times New Roman" w:hAnsi="Times New Roman"/>
          <w:i/>
          <w:sz w:val="28"/>
          <w:szCs w:val="28"/>
        </w:rPr>
        <w:t xml:space="preserve">безвозмездные денежные поступления капитального характера </w:t>
      </w:r>
      <w:r w:rsidRPr="002B05AA">
        <w:rPr>
          <w:rFonts w:ascii="Times New Roman" w:hAnsi="Times New Roman"/>
          <w:sz w:val="28"/>
          <w:szCs w:val="28"/>
        </w:rPr>
        <w:t xml:space="preserve">– </w:t>
      </w:r>
      <w:r w:rsidR="00F9302A" w:rsidRPr="002B05AA">
        <w:rPr>
          <w:rFonts w:ascii="Times New Roman" w:hAnsi="Times New Roman"/>
          <w:sz w:val="28"/>
          <w:szCs w:val="28"/>
        </w:rPr>
        <w:t>25 630 529,00</w:t>
      </w:r>
      <w:r w:rsidRPr="002B05AA">
        <w:rPr>
          <w:rFonts w:ascii="Times New Roman" w:hAnsi="Times New Roman"/>
          <w:sz w:val="28"/>
          <w:szCs w:val="28"/>
        </w:rPr>
        <w:t xml:space="preserve"> рублей; </w:t>
      </w:r>
    </w:p>
    <w:p w:rsidR="00EA02D7" w:rsidRPr="002B05AA" w:rsidRDefault="00EA02D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>-</w:t>
      </w:r>
      <w:r w:rsidR="00D6317A" w:rsidRPr="002B05AA">
        <w:rPr>
          <w:rFonts w:ascii="Times New Roman" w:hAnsi="Times New Roman"/>
          <w:sz w:val="28"/>
          <w:szCs w:val="28"/>
        </w:rPr>
        <w:t xml:space="preserve"> </w:t>
      </w:r>
      <w:r w:rsidR="000959D6" w:rsidRPr="002B05AA">
        <w:rPr>
          <w:rFonts w:ascii="Times New Roman" w:hAnsi="Times New Roman"/>
          <w:i/>
          <w:sz w:val="28"/>
          <w:szCs w:val="28"/>
        </w:rPr>
        <w:t>доходы от операций с активами</w:t>
      </w:r>
      <w:r w:rsidR="000959D6" w:rsidRPr="002B05AA">
        <w:rPr>
          <w:rFonts w:ascii="Times New Roman" w:hAnsi="Times New Roman"/>
          <w:sz w:val="28"/>
          <w:szCs w:val="28"/>
        </w:rPr>
        <w:t xml:space="preserve"> </w:t>
      </w:r>
      <w:r w:rsidR="00EE0586" w:rsidRPr="002B05AA">
        <w:rPr>
          <w:rFonts w:ascii="Times New Roman" w:hAnsi="Times New Roman"/>
          <w:sz w:val="28"/>
          <w:szCs w:val="28"/>
        </w:rPr>
        <w:t xml:space="preserve">– </w:t>
      </w:r>
      <w:r w:rsidR="00F9302A" w:rsidRPr="002B05AA">
        <w:rPr>
          <w:rFonts w:ascii="Times New Roman" w:hAnsi="Times New Roman"/>
          <w:sz w:val="28"/>
          <w:szCs w:val="28"/>
        </w:rPr>
        <w:t>258 498,13</w:t>
      </w:r>
      <w:r w:rsidR="000959D6" w:rsidRPr="002B05AA">
        <w:rPr>
          <w:rFonts w:ascii="Times New Roman" w:hAnsi="Times New Roman"/>
          <w:sz w:val="28"/>
          <w:szCs w:val="28"/>
        </w:rPr>
        <w:t xml:space="preserve"> рублей</w:t>
      </w:r>
      <w:r w:rsidR="00DA5E7C" w:rsidRPr="002B05AA">
        <w:rPr>
          <w:rFonts w:ascii="Times New Roman" w:hAnsi="Times New Roman"/>
          <w:sz w:val="28"/>
          <w:szCs w:val="28"/>
        </w:rPr>
        <w:t xml:space="preserve"> </w:t>
      </w:r>
      <w:r w:rsidR="006C67FC" w:rsidRPr="002B05AA">
        <w:rPr>
          <w:rFonts w:ascii="Times New Roman" w:hAnsi="Times New Roman"/>
          <w:sz w:val="28"/>
          <w:szCs w:val="28"/>
        </w:rPr>
        <w:t xml:space="preserve">со знаком </w:t>
      </w:r>
      <w:r w:rsidR="00853BDA" w:rsidRPr="002B05AA">
        <w:rPr>
          <w:rFonts w:ascii="Times New Roman" w:hAnsi="Times New Roman"/>
          <w:sz w:val="28"/>
          <w:szCs w:val="28"/>
        </w:rPr>
        <w:t>«</w:t>
      </w:r>
      <w:r w:rsidR="006C67FC" w:rsidRPr="002B05AA">
        <w:rPr>
          <w:rFonts w:ascii="Times New Roman" w:hAnsi="Times New Roman"/>
          <w:sz w:val="28"/>
          <w:szCs w:val="28"/>
        </w:rPr>
        <w:t>минус</w:t>
      </w:r>
      <w:r w:rsidR="00853BDA" w:rsidRPr="002B05AA">
        <w:rPr>
          <w:rFonts w:ascii="Times New Roman" w:hAnsi="Times New Roman"/>
          <w:sz w:val="28"/>
          <w:szCs w:val="28"/>
        </w:rPr>
        <w:t>»</w:t>
      </w:r>
      <w:r w:rsidR="000959D6" w:rsidRPr="002B05AA">
        <w:rPr>
          <w:rFonts w:ascii="Times New Roman" w:hAnsi="Times New Roman"/>
          <w:sz w:val="28"/>
          <w:szCs w:val="28"/>
        </w:rPr>
        <w:t>;</w:t>
      </w:r>
    </w:p>
    <w:p w:rsidR="00625569" w:rsidRPr="002B05AA" w:rsidRDefault="00625569" w:rsidP="00977F88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 xml:space="preserve">       </w:t>
      </w:r>
      <w:r w:rsidR="00D6317A" w:rsidRPr="002B05AA">
        <w:rPr>
          <w:rFonts w:ascii="Times New Roman" w:hAnsi="Times New Roman"/>
          <w:sz w:val="28"/>
          <w:szCs w:val="28"/>
        </w:rPr>
        <w:t xml:space="preserve"> </w:t>
      </w:r>
      <w:r w:rsidR="00EA02D7" w:rsidRPr="002B05AA">
        <w:rPr>
          <w:rFonts w:ascii="Times New Roman" w:hAnsi="Times New Roman"/>
          <w:sz w:val="28"/>
          <w:szCs w:val="28"/>
        </w:rPr>
        <w:t>-</w:t>
      </w:r>
      <w:r w:rsidRPr="002B05AA">
        <w:rPr>
          <w:rFonts w:ascii="Times New Roman" w:hAnsi="Times New Roman"/>
          <w:sz w:val="28"/>
          <w:szCs w:val="28"/>
        </w:rPr>
        <w:t xml:space="preserve"> </w:t>
      </w:r>
      <w:r w:rsidRPr="002B05AA">
        <w:rPr>
          <w:rFonts w:ascii="Times New Roman" w:hAnsi="Times New Roman"/>
          <w:i/>
          <w:sz w:val="28"/>
          <w:szCs w:val="28"/>
        </w:rPr>
        <w:t xml:space="preserve">безвозмездные неденежные поступления в сектор государственного управления  </w:t>
      </w:r>
      <w:r w:rsidRPr="002B05AA">
        <w:rPr>
          <w:rFonts w:ascii="Times New Roman" w:hAnsi="Times New Roman"/>
          <w:sz w:val="28"/>
          <w:szCs w:val="28"/>
        </w:rPr>
        <w:t xml:space="preserve">– </w:t>
      </w:r>
      <w:r w:rsidR="00F9302A" w:rsidRPr="002B05AA">
        <w:rPr>
          <w:rFonts w:ascii="Times New Roman" w:hAnsi="Times New Roman"/>
          <w:sz w:val="28"/>
          <w:szCs w:val="28"/>
        </w:rPr>
        <w:t>7 031 480,81</w:t>
      </w:r>
      <w:r w:rsidRPr="002B05AA">
        <w:rPr>
          <w:rFonts w:ascii="Times New Roman" w:hAnsi="Times New Roman"/>
          <w:sz w:val="28"/>
          <w:szCs w:val="28"/>
        </w:rPr>
        <w:t xml:space="preserve"> рублей. </w:t>
      </w:r>
    </w:p>
    <w:p w:rsidR="00853BDA" w:rsidRPr="002B05A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b/>
          <w:sz w:val="28"/>
          <w:szCs w:val="28"/>
        </w:rPr>
        <w:t>Р</w:t>
      </w:r>
      <w:r w:rsidR="007C35A7" w:rsidRPr="002B05AA">
        <w:rPr>
          <w:rFonts w:ascii="Times New Roman" w:hAnsi="Times New Roman"/>
          <w:b/>
          <w:sz w:val="28"/>
          <w:szCs w:val="28"/>
        </w:rPr>
        <w:t>асход</w:t>
      </w:r>
      <w:r w:rsidR="000959D6" w:rsidRPr="002B05AA">
        <w:rPr>
          <w:rFonts w:ascii="Times New Roman" w:hAnsi="Times New Roman"/>
          <w:b/>
          <w:sz w:val="28"/>
          <w:szCs w:val="28"/>
        </w:rPr>
        <w:t xml:space="preserve">ы </w:t>
      </w:r>
      <w:r w:rsidR="000959D6" w:rsidRPr="002B05AA">
        <w:rPr>
          <w:rFonts w:ascii="Times New Roman" w:hAnsi="Times New Roman"/>
          <w:sz w:val="28"/>
          <w:szCs w:val="28"/>
        </w:rPr>
        <w:t>за отчетный период составили –</w:t>
      </w:r>
      <w:r w:rsidR="007C35A7" w:rsidRPr="002B05AA">
        <w:rPr>
          <w:rFonts w:ascii="Times New Roman" w:hAnsi="Times New Roman"/>
          <w:sz w:val="28"/>
          <w:szCs w:val="28"/>
        </w:rPr>
        <w:t xml:space="preserve"> </w:t>
      </w:r>
      <w:r w:rsidR="00D0249F" w:rsidRPr="002B05AA">
        <w:rPr>
          <w:rFonts w:ascii="Times New Roman" w:hAnsi="Times New Roman"/>
          <w:sz w:val="28"/>
          <w:szCs w:val="28"/>
        </w:rPr>
        <w:t>97 705 984,78</w:t>
      </w:r>
      <w:r w:rsidR="00FE3C78" w:rsidRPr="002B05AA">
        <w:rPr>
          <w:rFonts w:ascii="Times New Roman" w:hAnsi="Times New Roman"/>
          <w:sz w:val="28"/>
          <w:szCs w:val="28"/>
        </w:rPr>
        <w:t xml:space="preserve"> </w:t>
      </w:r>
      <w:r w:rsidR="000959D6" w:rsidRPr="002B05AA">
        <w:rPr>
          <w:rFonts w:ascii="Times New Roman" w:hAnsi="Times New Roman"/>
          <w:sz w:val="28"/>
          <w:szCs w:val="28"/>
        </w:rPr>
        <w:t>рублей и сложились из расходов</w:t>
      </w:r>
      <w:r w:rsidRPr="002B05AA">
        <w:rPr>
          <w:rFonts w:ascii="Times New Roman" w:hAnsi="Times New Roman"/>
          <w:sz w:val="28"/>
          <w:szCs w:val="28"/>
        </w:rPr>
        <w:t xml:space="preserve"> на</w:t>
      </w:r>
      <w:r w:rsidR="000959D6" w:rsidRPr="002B05AA">
        <w:rPr>
          <w:rFonts w:ascii="Times New Roman" w:hAnsi="Times New Roman"/>
          <w:sz w:val="28"/>
          <w:szCs w:val="28"/>
        </w:rPr>
        <w:t xml:space="preserve">: </w:t>
      </w:r>
    </w:p>
    <w:p w:rsidR="00853BDA" w:rsidRPr="002B05A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 xml:space="preserve">- </w:t>
      </w:r>
      <w:r w:rsidR="007C35A7" w:rsidRPr="002B05AA">
        <w:rPr>
          <w:rFonts w:ascii="Times New Roman" w:hAnsi="Times New Roman"/>
          <w:i/>
          <w:sz w:val="28"/>
          <w:szCs w:val="28"/>
        </w:rPr>
        <w:t>оплату труда и начисления на выплаты по оплате труда</w:t>
      </w:r>
      <w:r w:rsidR="00FE3C78" w:rsidRPr="002B05AA">
        <w:rPr>
          <w:rFonts w:ascii="Times New Roman" w:hAnsi="Times New Roman"/>
          <w:i/>
          <w:sz w:val="28"/>
          <w:szCs w:val="28"/>
        </w:rPr>
        <w:t xml:space="preserve"> </w:t>
      </w:r>
      <w:r w:rsidR="007C35A7" w:rsidRPr="002B05AA">
        <w:rPr>
          <w:rFonts w:ascii="Times New Roman" w:hAnsi="Times New Roman"/>
          <w:sz w:val="28"/>
          <w:szCs w:val="28"/>
        </w:rPr>
        <w:t>–</w:t>
      </w:r>
      <w:r w:rsidR="00FE3C78" w:rsidRPr="002B05AA">
        <w:rPr>
          <w:rFonts w:ascii="Times New Roman" w:hAnsi="Times New Roman"/>
          <w:sz w:val="28"/>
          <w:szCs w:val="28"/>
        </w:rPr>
        <w:t xml:space="preserve"> </w:t>
      </w:r>
      <w:r w:rsidR="00D0249F" w:rsidRPr="002B05AA">
        <w:rPr>
          <w:rFonts w:ascii="Times New Roman" w:hAnsi="Times New Roman"/>
          <w:sz w:val="28"/>
          <w:szCs w:val="28"/>
        </w:rPr>
        <w:t>8582 592,63</w:t>
      </w:r>
      <w:r w:rsidR="00EA02D7" w:rsidRPr="002B05AA">
        <w:rPr>
          <w:rFonts w:ascii="Times New Roman" w:hAnsi="Times New Roman"/>
          <w:sz w:val="28"/>
          <w:szCs w:val="28"/>
        </w:rPr>
        <w:t xml:space="preserve"> рублей</w:t>
      </w:r>
      <w:r w:rsidR="007C35A7" w:rsidRPr="002B05AA">
        <w:rPr>
          <w:rFonts w:ascii="Times New Roman" w:hAnsi="Times New Roman"/>
          <w:sz w:val="28"/>
          <w:szCs w:val="28"/>
        </w:rPr>
        <w:t xml:space="preserve">; </w:t>
      </w:r>
    </w:p>
    <w:p w:rsidR="00853BDA" w:rsidRPr="002B05A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>-</w:t>
      </w:r>
      <w:r w:rsidR="00FE3C78" w:rsidRPr="002B05AA">
        <w:rPr>
          <w:rFonts w:ascii="Times New Roman" w:hAnsi="Times New Roman"/>
          <w:i/>
          <w:sz w:val="28"/>
          <w:szCs w:val="28"/>
        </w:rPr>
        <w:t xml:space="preserve"> </w:t>
      </w:r>
      <w:r w:rsidR="002A04C3" w:rsidRPr="002B05AA">
        <w:rPr>
          <w:rFonts w:ascii="Times New Roman" w:hAnsi="Times New Roman"/>
          <w:i/>
          <w:sz w:val="28"/>
          <w:szCs w:val="28"/>
        </w:rPr>
        <w:t>оплата</w:t>
      </w:r>
      <w:r w:rsidR="007C35A7" w:rsidRPr="002B05AA">
        <w:rPr>
          <w:rFonts w:ascii="Times New Roman" w:hAnsi="Times New Roman"/>
          <w:i/>
          <w:sz w:val="28"/>
          <w:szCs w:val="28"/>
        </w:rPr>
        <w:t xml:space="preserve"> работ, услуг</w:t>
      </w:r>
      <w:r w:rsidR="00FE3C78" w:rsidRPr="002B05AA">
        <w:rPr>
          <w:rFonts w:ascii="Times New Roman" w:hAnsi="Times New Roman"/>
          <w:i/>
          <w:sz w:val="28"/>
          <w:szCs w:val="28"/>
        </w:rPr>
        <w:t xml:space="preserve"> </w:t>
      </w:r>
      <w:r w:rsidR="007C35A7" w:rsidRPr="002B05AA">
        <w:rPr>
          <w:rFonts w:ascii="Times New Roman" w:hAnsi="Times New Roman"/>
          <w:sz w:val="28"/>
          <w:szCs w:val="28"/>
        </w:rPr>
        <w:t>–</w:t>
      </w:r>
      <w:r w:rsidR="00FE3C78" w:rsidRPr="002B05AA">
        <w:rPr>
          <w:rFonts w:ascii="Times New Roman" w:hAnsi="Times New Roman"/>
          <w:sz w:val="28"/>
          <w:szCs w:val="28"/>
        </w:rPr>
        <w:t xml:space="preserve"> </w:t>
      </w:r>
      <w:r w:rsidR="00D0249F" w:rsidRPr="002B05AA">
        <w:rPr>
          <w:rFonts w:ascii="Times New Roman" w:hAnsi="Times New Roman"/>
          <w:sz w:val="28"/>
          <w:szCs w:val="28"/>
        </w:rPr>
        <w:t>55 475 466,05</w:t>
      </w:r>
      <w:r w:rsidR="00FE3C78" w:rsidRPr="002B05AA">
        <w:rPr>
          <w:rFonts w:ascii="Times New Roman" w:hAnsi="Times New Roman"/>
          <w:sz w:val="28"/>
          <w:szCs w:val="28"/>
        </w:rPr>
        <w:t xml:space="preserve"> </w:t>
      </w:r>
      <w:r w:rsidR="00EA02D7" w:rsidRPr="002B05AA">
        <w:rPr>
          <w:rFonts w:ascii="Times New Roman" w:hAnsi="Times New Roman"/>
          <w:sz w:val="28"/>
          <w:szCs w:val="28"/>
        </w:rPr>
        <w:t>рублей</w:t>
      </w:r>
      <w:r w:rsidRPr="002B05AA">
        <w:rPr>
          <w:rFonts w:ascii="Times New Roman" w:hAnsi="Times New Roman"/>
          <w:sz w:val="28"/>
          <w:szCs w:val="28"/>
        </w:rPr>
        <w:t>;</w:t>
      </w:r>
    </w:p>
    <w:p w:rsidR="00853BDA" w:rsidRPr="002B05A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lastRenderedPageBreak/>
        <w:t>-</w:t>
      </w:r>
      <w:r w:rsidR="00D6317A" w:rsidRPr="002B05AA">
        <w:rPr>
          <w:rFonts w:ascii="Times New Roman" w:hAnsi="Times New Roman"/>
          <w:sz w:val="28"/>
          <w:szCs w:val="28"/>
        </w:rPr>
        <w:t xml:space="preserve"> </w:t>
      </w:r>
      <w:r w:rsidR="007C35A7" w:rsidRPr="002B05AA">
        <w:rPr>
          <w:rFonts w:ascii="Times New Roman" w:hAnsi="Times New Roman"/>
          <w:i/>
          <w:sz w:val="28"/>
          <w:szCs w:val="28"/>
        </w:rPr>
        <w:t xml:space="preserve">безвозмездные перечисления </w:t>
      </w:r>
      <w:r w:rsidR="00741644" w:rsidRPr="002B05AA">
        <w:rPr>
          <w:rFonts w:ascii="Times New Roman" w:hAnsi="Times New Roman"/>
          <w:i/>
          <w:sz w:val="28"/>
          <w:szCs w:val="28"/>
        </w:rPr>
        <w:t xml:space="preserve">другим </w:t>
      </w:r>
      <w:r w:rsidR="007C35A7" w:rsidRPr="002B05AA">
        <w:rPr>
          <w:rFonts w:ascii="Times New Roman" w:hAnsi="Times New Roman"/>
          <w:i/>
          <w:sz w:val="28"/>
          <w:szCs w:val="28"/>
        </w:rPr>
        <w:t>бюджетам</w:t>
      </w:r>
      <w:r w:rsidR="00741644" w:rsidRPr="002B05AA">
        <w:rPr>
          <w:rFonts w:ascii="Times New Roman" w:hAnsi="Times New Roman"/>
          <w:i/>
          <w:sz w:val="28"/>
          <w:szCs w:val="28"/>
        </w:rPr>
        <w:t xml:space="preserve"> бюджетной системы РФ</w:t>
      </w:r>
      <w:r w:rsidR="00D22143" w:rsidRPr="002B05AA">
        <w:rPr>
          <w:rFonts w:ascii="Times New Roman" w:hAnsi="Times New Roman"/>
          <w:i/>
          <w:sz w:val="28"/>
          <w:szCs w:val="28"/>
        </w:rPr>
        <w:t xml:space="preserve"> </w:t>
      </w:r>
      <w:r w:rsidR="007C35A7" w:rsidRPr="002B05AA">
        <w:rPr>
          <w:rFonts w:ascii="Times New Roman" w:hAnsi="Times New Roman"/>
          <w:sz w:val="28"/>
          <w:szCs w:val="28"/>
        </w:rPr>
        <w:t xml:space="preserve">– </w:t>
      </w:r>
      <w:r w:rsidR="00D0249F" w:rsidRPr="002B05AA">
        <w:rPr>
          <w:rFonts w:ascii="Times New Roman" w:hAnsi="Times New Roman"/>
          <w:sz w:val="28"/>
          <w:szCs w:val="28"/>
        </w:rPr>
        <w:t>30 358 300,00</w:t>
      </w:r>
      <w:r w:rsidR="00D22143" w:rsidRPr="002B05AA">
        <w:rPr>
          <w:rFonts w:ascii="Times New Roman" w:hAnsi="Times New Roman"/>
          <w:sz w:val="28"/>
          <w:szCs w:val="28"/>
        </w:rPr>
        <w:t xml:space="preserve"> </w:t>
      </w:r>
      <w:r w:rsidR="007C35A7" w:rsidRPr="002B05AA">
        <w:rPr>
          <w:rFonts w:ascii="Times New Roman" w:hAnsi="Times New Roman"/>
          <w:sz w:val="28"/>
          <w:szCs w:val="28"/>
        </w:rPr>
        <w:t>рублей;</w:t>
      </w:r>
      <w:r w:rsidR="00D22143" w:rsidRPr="002B05AA">
        <w:rPr>
          <w:rFonts w:ascii="Times New Roman" w:hAnsi="Times New Roman"/>
          <w:sz w:val="28"/>
          <w:szCs w:val="28"/>
        </w:rPr>
        <w:t xml:space="preserve"> </w:t>
      </w:r>
    </w:p>
    <w:p w:rsidR="00B912FC" w:rsidRPr="002B05AA" w:rsidRDefault="00B912FC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 xml:space="preserve">- </w:t>
      </w:r>
      <w:r w:rsidRPr="002B05AA">
        <w:rPr>
          <w:rFonts w:ascii="Times New Roman" w:hAnsi="Times New Roman"/>
          <w:i/>
          <w:sz w:val="28"/>
          <w:szCs w:val="28"/>
        </w:rPr>
        <w:t>социальное обеспечение</w:t>
      </w:r>
      <w:r w:rsidRPr="002B05AA">
        <w:rPr>
          <w:rFonts w:ascii="Times New Roman" w:hAnsi="Times New Roman"/>
          <w:sz w:val="28"/>
          <w:szCs w:val="28"/>
        </w:rPr>
        <w:t xml:space="preserve"> – </w:t>
      </w:r>
      <w:r w:rsidR="00D0249F" w:rsidRPr="002B05AA">
        <w:rPr>
          <w:rFonts w:ascii="Times New Roman" w:hAnsi="Times New Roman"/>
          <w:sz w:val="28"/>
          <w:szCs w:val="28"/>
        </w:rPr>
        <w:t>22 968,17</w:t>
      </w:r>
      <w:r w:rsidRPr="002B05AA">
        <w:rPr>
          <w:rFonts w:ascii="Times New Roman" w:hAnsi="Times New Roman"/>
          <w:sz w:val="28"/>
          <w:szCs w:val="28"/>
        </w:rPr>
        <w:t xml:space="preserve"> рублей;</w:t>
      </w:r>
    </w:p>
    <w:p w:rsidR="00853BDA" w:rsidRPr="002B05A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>-</w:t>
      </w:r>
      <w:r w:rsidR="00D6317A" w:rsidRPr="002B05AA">
        <w:rPr>
          <w:rFonts w:ascii="Times New Roman" w:hAnsi="Times New Roman"/>
          <w:sz w:val="28"/>
          <w:szCs w:val="28"/>
        </w:rPr>
        <w:t xml:space="preserve"> </w:t>
      </w:r>
      <w:r w:rsidR="007C35A7" w:rsidRPr="002B05AA">
        <w:rPr>
          <w:rFonts w:ascii="Times New Roman" w:hAnsi="Times New Roman"/>
          <w:i/>
          <w:sz w:val="28"/>
          <w:szCs w:val="28"/>
        </w:rPr>
        <w:t>расходы по операциям с активами</w:t>
      </w:r>
      <w:r w:rsidR="00D22143" w:rsidRPr="002B05AA">
        <w:rPr>
          <w:rFonts w:ascii="Times New Roman" w:hAnsi="Times New Roman"/>
          <w:sz w:val="28"/>
          <w:szCs w:val="28"/>
        </w:rPr>
        <w:t xml:space="preserve"> </w:t>
      </w:r>
      <w:r w:rsidR="007C35A7" w:rsidRPr="002B05AA">
        <w:rPr>
          <w:rFonts w:ascii="Times New Roman" w:hAnsi="Times New Roman"/>
          <w:sz w:val="28"/>
          <w:szCs w:val="28"/>
        </w:rPr>
        <w:t xml:space="preserve">– </w:t>
      </w:r>
      <w:r w:rsidR="001500C7" w:rsidRPr="002B05AA">
        <w:rPr>
          <w:rFonts w:ascii="Times New Roman" w:hAnsi="Times New Roman"/>
          <w:sz w:val="28"/>
          <w:szCs w:val="28"/>
        </w:rPr>
        <w:t>2</w:t>
      </w:r>
      <w:r w:rsidR="00D0249F" w:rsidRPr="002B05AA">
        <w:rPr>
          <w:rFonts w:ascii="Times New Roman" w:hAnsi="Times New Roman"/>
          <w:sz w:val="28"/>
          <w:szCs w:val="28"/>
        </w:rPr>
        <w:t> 651 031,69</w:t>
      </w:r>
      <w:r w:rsidR="00EA02D7" w:rsidRPr="002B05AA">
        <w:rPr>
          <w:rFonts w:ascii="Times New Roman" w:hAnsi="Times New Roman"/>
          <w:sz w:val="28"/>
          <w:szCs w:val="28"/>
        </w:rPr>
        <w:t xml:space="preserve"> рублей</w:t>
      </w:r>
      <w:r w:rsidR="007C35A7" w:rsidRPr="002B05AA">
        <w:rPr>
          <w:rFonts w:ascii="Times New Roman" w:hAnsi="Times New Roman"/>
          <w:sz w:val="28"/>
          <w:szCs w:val="28"/>
        </w:rPr>
        <w:t>;</w:t>
      </w:r>
    </w:p>
    <w:p w:rsidR="007C35A7" w:rsidRPr="002B05A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>-</w:t>
      </w:r>
      <w:r w:rsidR="007C35A7" w:rsidRPr="002B05AA">
        <w:rPr>
          <w:rFonts w:ascii="Times New Roman" w:hAnsi="Times New Roman"/>
          <w:sz w:val="28"/>
          <w:szCs w:val="28"/>
        </w:rPr>
        <w:t xml:space="preserve"> </w:t>
      </w:r>
      <w:r w:rsidR="007C35A7" w:rsidRPr="002B05AA">
        <w:rPr>
          <w:rFonts w:ascii="Times New Roman" w:hAnsi="Times New Roman"/>
          <w:i/>
          <w:sz w:val="28"/>
          <w:szCs w:val="28"/>
        </w:rPr>
        <w:t>прочие расходы</w:t>
      </w:r>
      <w:r w:rsidR="007C35A7" w:rsidRPr="002B05AA">
        <w:rPr>
          <w:rFonts w:ascii="Times New Roman" w:hAnsi="Times New Roman"/>
          <w:sz w:val="28"/>
          <w:szCs w:val="28"/>
        </w:rPr>
        <w:t xml:space="preserve"> – </w:t>
      </w:r>
      <w:r w:rsidR="00D0249F" w:rsidRPr="002B05AA">
        <w:rPr>
          <w:rFonts w:ascii="Times New Roman" w:hAnsi="Times New Roman"/>
          <w:sz w:val="28"/>
          <w:szCs w:val="28"/>
        </w:rPr>
        <w:t>615 626,24</w:t>
      </w:r>
      <w:r w:rsidR="00EA02D7" w:rsidRPr="002B05AA">
        <w:rPr>
          <w:rFonts w:ascii="Times New Roman" w:hAnsi="Times New Roman"/>
          <w:sz w:val="28"/>
          <w:szCs w:val="28"/>
        </w:rPr>
        <w:t xml:space="preserve"> рублей</w:t>
      </w:r>
      <w:r w:rsidR="007C35A7" w:rsidRPr="002B05AA">
        <w:rPr>
          <w:rFonts w:ascii="Times New Roman" w:hAnsi="Times New Roman"/>
          <w:sz w:val="28"/>
          <w:szCs w:val="28"/>
        </w:rPr>
        <w:t>.</w:t>
      </w:r>
    </w:p>
    <w:p w:rsidR="00EE0586" w:rsidRPr="002B05AA" w:rsidRDefault="00EE0586" w:rsidP="00977F88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 xml:space="preserve">Чистый операционный результат сложился в размере </w:t>
      </w:r>
      <w:r w:rsidR="006C67FC" w:rsidRPr="002B05AA">
        <w:rPr>
          <w:rFonts w:ascii="Times New Roman" w:hAnsi="Times New Roman"/>
          <w:sz w:val="28"/>
          <w:szCs w:val="28"/>
        </w:rPr>
        <w:t xml:space="preserve">– </w:t>
      </w:r>
      <w:r w:rsidR="00D0249F" w:rsidRPr="002B05AA">
        <w:rPr>
          <w:rFonts w:ascii="Times New Roman" w:hAnsi="Times New Roman"/>
          <w:sz w:val="28"/>
          <w:szCs w:val="28"/>
        </w:rPr>
        <w:t>36 123 116,14</w:t>
      </w:r>
      <w:r w:rsidR="006C67FC" w:rsidRPr="002B05AA">
        <w:rPr>
          <w:rFonts w:ascii="Times New Roman" w:hAnsi="Times New Roman"/>
          <w:sz w:val="28"/>
          <w:szCs w:val="28"/>
        </w:rPr>
        <w:t xml:space="preserve"> </w:t>
      </w:r>
      <w:r w:rsidRPr="002B05AA">
        <w:rPr>
          <w:rFonts w:ascii="Times New Roman" w:hAnsi="Times New Roman"/>
          <w:sz w:val="28"/>
          <w:szCs w:val="28"/>
        </w:rPr>
        <w:t>рублей</w:t>
      </w:r>
      <w:r w:rsidR="006C67FC" w:rsidRPr="002B05AA">
        <w:rPr>
          <w:rFonts w:ascii="Times New Roman" w:hAnsi="Times New Roman"/>
          <w:sz w:val="28"/>
          <w:szCs w:val="28"/>
        </w:rPr>
        <w:t xml:space="preserve"> </w:t>
      </w:r>
      <w:r w:rsidRPr="002B05AA">
        <w:rPr>
          <w:rFonts w:ascii="Times New Roman" w:hAnsi="Times New Roman"/>
          <w:sz w:val="28"/>
          <w:szCs w:val="28"/>
        </w:rPr>
        <w:t>за счет операций с нефин</w:t>
      </w:r>
      <w:r w:rsidR="006C67FC" w:rsidRPr="002B05AA">
        <w:rPr>
          <w:rFonts w:ascii="Times New Roman" w:hAnsi="Times New Roman"/>
          <w:sz w:val="28"/>
          <w:szCs w:val="28"/>
        </w:rPr>
        <w:t xml:space="preserve">ансовыми активами в размере </w:t>
      </w:r>
      <w:r w:rsidR="00D0249F" w:rsidRPr="002B05AA">
        <w:rPr>
          <w:rFonts w:ascii="Times New Roman" w:hAnsi="Times New Roman"/>
          <w:sz w:val="28"/>
          <w:szCs w:val="28"/>
        </w:rPr>
        <w:t>34 756 349,07</w:t>
      </w:r>
      <w:r w:rsidRPr="002B05AA">
        <w:rPr>
          <w:rFonts w:ascii="Times New Roman" w:hAnsi="Times New Roman"/>
          <w:sz w:val="28"/>
          <w:szCs w:val="28"/>
        </w:rPr>
        <w:t xml:space="preserve"> рублей и операций с финансовыми активами и обязательствами в размере </w:t>
      </w:r>
      <w:r w:rsidR="001500C7" w:rsidRPr="002B05AA">
        <w:rPr>
          <w:rFonts w:ascii="Times New Roman" w:hAnsi="Times New Roman"/>
          <w:sz w:val="28"/>
          <w:szCs w:val="28"/>
        </w:rPr>
        <w:t>1</w:t>
      </w:r>
      <w:r w:rsidR="00D0249F" w:rsidRPr="002B05AA">
        <w:rPr>
          <w:rFonts w:ascii="Times New Roman" w:hAnsi="Times New Roman"/>
          <w:sz w:val="28"/>
          <w:szCs w:val="28"/>
        </w:rPr>
        <w:t> 366 767,07</w:t>
      </w:r>
      <w:r w:rsidRPr="002B05AA">
        <w:rPr>
          <w:rFonts w:ascii="Times New Roman" w:hAnsi="Times New Roman"/>
          <w:sz w:val="28"/>
          <w:szCs w:val="28"/>
        </w:rPr>
        <w:t>рублей</w:t>
      </w:r>
      <w:r w:rsidR="001500C7" w:rsidRPr="002B05AA">
        <w:rPr>
          <w:rFonts w:ascii="Times New Roman" w:hAnsi="Times New Roman"/>
          <w:sz w:val="28"/>
          <w:szCs w:val="28"/>
        </w:rPr>
        <w:t>.</w:t>
      </w:r>
      <w:r w:rsidRPr="002B05AA">
        <w:rPr>
          <w:rFonts w:ascii="Times New Roman" w:hAnsi="Times New Roman"/>
          <w:sz w:val="28"/>
          <w:szCs w:val="28"/>
        </w:rPr>
        <w:t xml:space="preserve"> </w:t>
      </w:r>
    </w:p>
    <w:p w:rsidR="007E28DD" w:rsidRPr="002B05AA" w:rsidRDefault="00DA5E7C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b/>
          <w:sz w:val="28"/>
          <w:szCs w:val="28"/>
        </w:rPr>
        <w:t>Отчет о движении денежных средств (ф. 0503123)</w:t>
      </w:r>
      <w:r w:rsidR="00FC0012" w:rsidRPr="002B05AA">
        <w:rPr>
          <w:rFonts w:ascii="Times New Roman" w:hAnsi="Times New Roman"/>
          <w:b/>
          <w:sz w:val="28"/>
          <w:szCs w:val="28"/>
        </w:rPr>
        <w:t xml:space="preserve"> </w:t>
      </w:r>
      <w:r w:rsidR="00FC0012" w:rsidRPr="002B05AA">
        <w:rPr>
          <w:rFonts w:ascii="Times New Roman" w:hAnsi="Times New Roman"/>
          <w:sz w:val="28"/>
          <w:szCs w:val="28"/>
        </w:rPr>
        <w:t>отражает данные по кассовым поступлениям и кассовым выбытиям по счетам бюджетов в разрезе кодов классификации операций сектора государственного управления, а также изменение остатков средств.</w:t>
      </w:r>
      <w:r w:rsidR="00FC0012" w:rsidRPr="002B05AA">
        <w:rPr>
          <w:rFonts w:ascii="Times New Roman" w:hAnsi="Times New Roman"/>
          <w:b/>
          <w:sz w:val="28"/>
          <w:szCs w:val="28"/>
        </w:rPr>
        <w:t xml:space="preserve"> </w:t>
      </w:r>
      <w:r w:rsidR="00C959D4" w:rsidRPr="002B05AA">
        <w:rPr>
          <w:rFonts w:ascii="Times New Roman" w:hAnsi="Times New Roman"/>
          <w:sz w:val="28"/>
          <w:szCs w:val="28"/>
        </w:rPr>
        <w:t>Отчет составлен на 1 января 202</w:t>
      </w:r>
      <w:r w:rsidR="006D6028" w:rsidRPr="002B05AA">
        <w:rPr>
          <w:rFonts w:ascii="Times New Roman" w:hAnsi="Times New Roman"/>
          <w:sz w:val="28"/>
          <w:szCs w:val="28"/>
        </w:rPr>
        <w:t>2</w:t>
      </w:r>
      <w:r w:rsidR="007E28DD" w:rsidRPr="002B05AA">
        <w:rPr>
          <w:rFonts w:ascii="Times New Roman" w:hAnsi="Times New Roman"/>
          <w:sz w:val="28"/>
          <w:szCs w:val="28"/>
        </w:rPr>
        <w:t xml:space="preserve"> года, п</w:t>
      </w:r>
      <w:r w:rsidRPr="002B05AA">
        <w:rPr>
          <w:rFonts w:ascii="Times New Roman" w:hAnsi="Times New Roman"/>
          <w:sz w:val="28"/>
          <w:szCs w:val="28"/>
        </w:rPr>
        <w:t xml:space="preserve">оказатели отражены по бюджетной деятельности, с распределением по </w:t>
      </w:r>
      <w:r w:rsidR="00EA02D7" w:rsidRPr="002B05AA">
        <w:rPr>
          <w:rFonts w:ascii="Times New Roman" w:hAnsi="Times New Roman"/>
          <w:sz w:val="28"/>
          <w:szCs w:val="28"/>
        </w:rPr>
        <w:t xml:space="preserve">четырем </w:t>
      </w:r>
      <w:r w:rsidRPr="002B05AA">
        <w:rPr>
          <w:rFonts w:ascii="Times New Roman" w:hAnsi="Times New Roman"/>
          <w:sz w:val="28"/>
          <w:szCs w:val="28"/>
        </w:rPr>
        <w:t>разделам: «Поступления»,</w:t>
      </w:r>
      <w:r w:rsidR="00EA02D7" w:rsidRPr="002B05AA">
        <w:rPr>
          <w:rFonts w:ascii="Times New Roman" w:hAnsi="Times New Roman"/>
          <w:sz w:val="28"/>
          <w:szCs w:val="28"/>
        </w:rPr>
        <w:t xml:space="preserve"> «Выбытия», </w:t>
      </w:r>
      <w:r w:rsidRPr="002B05AA">
        <w:rPr>
          <w:rFonts w:ascii="Times New Roman" w:hAnsi="Times New Roman"/>
          <w:sz w:val="28"/>
          <w:szCs w:val="28"/>
        </w:rPr>
        <w:t>«Изменение остатков средств»</w:t>
      </w:r>
      <w:r w:rsidR="00EA02D7" w:rsidRPr="002B05AA">
        <w:rPr>
          <w:rFonts w:ascii="Times New Roman" w:hAnsi="Times New Roman"/>
          <w:sz w:val="28"/>
          <w:szCs w:val="28"/>
        </w:rPr>
        <w:t xml:space="preserve"> </w:t>
      </w:r>
      <w:r w:rsidR="006D6028" w:rsidRPr="002B05AA">
        <w:rPr>
          <w:rFonts w:ascii="Times New Roman" w:hAnsi="Times New Roman"/>
          <w:sz w:val="28"/>
          <w:szCs w:val="28"/>
        </w:rPr>
        <w:t>и «Аналитическая информация по выбытиям</w:t>
      </w:r>
      <w:r w:rsidR="00EA02D7" w:rsidRPr="002B05AA">
        <w:rPr>
          <w:rFonts w:ascii="Times New Roman" w:hAnsi="Times New Roman"/>
          <w:sz w:val="28"/>
          <w:szCs w:val="28"/>
        </w:rPr>
        <w:t>»</w:t>
      </w:r>
      <w:r w:rsidRPr="002B05AA">
        <w:rPr>
          <w:rFonts w:ascii="Times New Roman" w:hAnsi="Times New Roman"/>
          <w:sz w:val="28"/>
          <w:szCs w:val="28"/>
        </w:rPr>
        <w:t xml:space="preserve">. </w:t>
      </w:r>
    </w:p>
    <w:p w:rsidR="00EA02D7" w:rsidRPr="002B05AA" w:rsidRDefault="00EA02D7" w:rsidP="00977F8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2B05AA">
        <w:rPr>
          <w:rFonts w:ascii="Times New Roman" w:hAnsi="Times New Roman"/>
          <w:sz w:val="28"/>
          <w:szCs w:val="28"/>
        </w:rPr>
        <w:t>В</w:t>
      </w:r>
      <w:r w:rsidR="00DA5E7C" w:rsidRPr="002B05AA">
        <w:rPr>
          <w:rFonts w:ascii="Times New Roman" w:hAnsi="Times New Roman"/>
          <w:sz w:val="28"/>
          <w:szCs w:val="28"/>
        </w:rPr>
        <w:t xml:space="preserve"> разделе «Поступления» отражены доходы бюджета в размере </w:t>
      </w:r>
      <w:r w:rsidR="006D6028" w:rsidRPr="002B05AA">
        <w:rPr>
          <w:rFonts w:ascii="Times New Roman" w:hAnsi="Times New Roman"/>
          <w:sz w:val="28"/>
          <w:szCs w:val="28"/>
        </w:rPr>
        <w:t>126 144 020,20</w:t>
      </w:r>
      <w:r w:rsidR="00DA5E7C" w:rsidRPr="002B05AA">
        <w:rPr>
          <w:rFonts w:ascii="Times New Roman" w:hAnsi="Times New Roman"/>
          <w:sz w:val="28"/>
          <w:szCs w:val="28"/>
        </w:rPr>
        <w:t xml:space="preserve"> рублей, в разделе «Выбытия» отражены расходы бюджета в размере </w:t>
      </w:r>
      <w:r w:rsidR="006D6028" w:rsidRPr="002B05AA">
        <w:rPr>
          <w:rFonts w:ascii="Times New Roman" w:hAnsi="Times New Roman"/>
          <w:sz w:val="28"/>
          <w:szCs w:val="28"/>
        </w:rPr>
        <w:t>125 789 993,00</w:t>
      </w:r>
      <w:r w:rsidR="00FC0012" w:rsidRPr="002B05AA">
        <w:rPr>
          <w:rFonts w:ascii="Times New Roman" w:hAnsi="Times New Roman"/>
          <w:sz w:val="28"/>
          <w:szCs w:val="28"/>
        </w:rPr>
        <w:t xml:space="preserve"> </w:t>
      </w:r>
      <w:r w:rsidR="00DA5E7C" w:rsidRPr="002B05AA">
        <w:rPr>
          <w:rFonts w:ascii="Times New Roman" w:hAnsi="Times New Roman"/>
          <w:sz w:val="28"/>
          <w:szCs w:val="28"/>
        </w:rPr>
        <w:t xml:space="preserve">рублей, в разделе «Изменение остатков средств» отражена разница между доходами и расходами бюджета по строке </w:t>
      </w:r>
      <w:r w:rsidR="00FC0012" w:rsidRPr="002B05AA">
        <w:rPr>
          <w:rFonts w:ascii="Times New Roman" w:hAnsi="Times New Roman"/>
          <w:sz w:val="28"/>
          <w:szCs w:val="28"/>
        </w:rPr>
        <w:t>400</w:t>
      </w:r>
      <w:r w:rsidR="00C959D4" w:rsidRPr="002B05AA">
        <w:rPr>
          <w:rFonts w:ascii="Times New Roman" w:hAnsi="Times New Roman"/>
          <w:sz w:val="28"/>
          <w:szCs w:val="28"/>
        </w:rPr>
        <w:t>0</w:t>
      </w:r>
      <w:r w:rsidR="00DA5E7C" w:rsidRPr="002B05AA">
        <w:rPr>
          <w:rFonts w:ascii="Times New Roman" w:hAnsi="Times New Roman"/>
          <w:sz w:val="28"/>
          <w:szCs w:val="28"/>
        </w:rPr>
        <w:t xml:space="preserve"> в размере </w:t>
      </w:r>
      <w:r w:rsidR="006D6028" w:rsidRPr="002B05AA">
        <w:rPr>
          <w:rFonts w:ascii="Times New Roman" w:hAnsi="Times New Roman"/>
          <w:sz w:val="28"/>
          <w:szCs w:val="28"/>
        </w:rPr>
        <w:t>354 027,20</w:t>
      </w:r>
      <w:r w:rsidR="007C55ED" w:rsidRPr="002B05AA">
        <w:rPr>
          <w:rFonts w:ascii="Times New Roman" w:hAnsi="Times New Roman"/>
          <w:sz w:val="28"/>
          <w:szCs w:val="28"/>
        </w:rPr>
        <w:t xml:space="preserve"> </w:t>
      </w:r>
      <w:r w:rsidRPr="002B05AA">
        <w:rPr>
          <w:rFonts w:ascii="Times New Roman" w:hAnsi="Times New Roman"/>
          <w:sz w:val="28"/>
          <w:szCs w:val="28"/>
        </w:rPr>
        <w:t>рублей</w:t>
      </w:r>
      <w:r w:rsidR="00882C5A" w:rsidRPr="002B05AA">
        <w:rPr>
          <w:rFonts w:ascii="Times New Roman" w:hAnsi="Times New Roman"/>
          <w:sz w:val="28"/>
          <w:szCs w:val="28"/>
        </w:rPr>
        <w:t xml:space="preserve"> со знаком «-»</w:t>
      </w:r>
      <w:r w:rsidR="00C959D4" w:rsidRPr="002B05AA">
        <w:rPr>
          <w:rFonts w:ascii="Times New Roman" w:hAnsi="Times New Roman"/>
          <w:sz w:val="28"/>
          <w:szCs w:val="28"/>
        </w:rPr>
        <w:t xml:space="preserve">, </w:t>
      </w:r>
      <w:r w:rsidRPr="002B05AA">
        <w:rPr>
          <w:rFonts w:ascii="Times New Roman" w:hAnsi="Times New Roman"/>
          <w:sz w:val="28"/>
          <w:szCs w:val="28"/>
        </w:rPr>
        <w:t xml:space="preserve">в разделе </w:t>
      </w:r>
      <w:r w:rsidR="00764891" w:rsidRPr="002B05AA">
        <w:rPr>
          <w:rFonts w:ascii="Times New Roman" w:hAnsi="Times New Roman"/>
          <w:sz w:val="28"/>
          <w:szCs w:val="28"/>
        </w:rPr>
        <w:t>«</w:t>
      </w:r>
      <w:r w:rsidRPr="002B05AA">
        <w:rPr>
          <w:rFonts w:ascii="Times New Roman" w:hAnsi="Times New Roman"/>
          <w:sz w:val="28"/>
          <w:szCs w:val="28"/>
        </w:rPr>
        <w:t>Анали</w:t>
      </w:r>
      <w:r w:rsidR="00764891" w:rsidRPr="002B05AA">
        <w:rPr>
          <w:rFonts w:ascii="Times New Roman" w:hAnsi="Times New Roman"/>
          <w:sz w:val="28"/>
          <w:szCs w:val="28"/>
        </w:rPr>
        <w:t xml:space="preserve">тическая информация по выбытиям» </w:t>
      </w:r>
      <w:r w:rsidRPr="002B05AA">
        <w:rPr>
          <w:rFonts w:ascii="Times New Roman" w:hAnsi="Times New Roman"/>
          <w:sz w:val="28"/>
          <w:szCs w:val="28"/>
        </w:rPr>
        <w:t xml:space="preserve">отражены расходы бюджета в размере </w:t>
      </w:r>
      <w:r w:rsidR="006D6028" w:rsidRPr="002B05AA">
        <w:rPr>
          <w:rFonts w:ascii="Times New Roman" w:hAnsi="Times New Roman"/>
          <w:sz w:val="28"/>
          <w:szCs w:val="28"/>
        </w:rPr>
        <w:t>125 789 993,00</w:t>
      </w:r>
      <w:r w:rsidRPr="002B05AA">
        <w:rPr>
          <w:rFonts w:ascii="Times New Roman" w:hAnsi="Times New Roman"/>
          <w:sz w:val="28"/>
          <w:szCs w:val="28"/>
        </w:rPr>
        <w:t xml:space="preserve"> рублей, детализированные по аналитическим кодам бюджетной классификации.</w:t>
      </w:r>
    </w:p>
    <w:p w:rsidR="00121436" w:rsidRPr="002B05AA" w:rsidRDefault="007C35A7" w:rsidP="00977F88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5AA">
        <w:rPr>
          <w:rFonts w:ascii="Times New Roman" w:hAnsi="Times New Roman"/>
          <w:b/>
          <w:sz w:val="28"/>
          <w:szCs w:val="28"/>
        </w:rPr>
        <w:t>Справка по консолидируемым расчетам (ф.0503125)</w:t>
      </w:r>
      <w:r w:rsidRPr="002B05AA">
        <w:rPr>
          <w:rFonts w:ascii="Times New Roman" w:hAnsi="Times New Roman"/>
          <w:sz w:val="28"/>
          <w:szCs w:val="28"/>
        </w:rPr>
        <w:t xml:space="preserve"> </w:t>
      </w:r>
      <w:r w:rsidR="00CB7D47" w:rsidRPr="002B05AA">
        <w:rPr>
          <w:rFonts w:ascii="Times New Roman" w:hAnsi="Times New Roman"/>
          <w:sz w:val="28"/>
          <w:szCs w:val="28"/>
        </w:rPr>
        <w:t xml:space="preserve">составлена для определения взаимосвязанных показателей в части денежных и неденежных расчетов, подлежащих исключению при формировании консолидированных форм бюджетной отчетности. </w:t>
      </w:r>
      <w:r w:rsidR="00FF47B7" w:rsidRPr="002B05AA">
        <w:rPr>
          <w:rFonts w:ascii="Times New Roman" w:hAnsi="Times New Roman"/>
          <w:sz w:val="28"/>
          <w:szCs w:val="28"/>
        </w:rPr>
        <w:t>Документ сформирован нарастающим итогом по состоянию на 01.01.202</w:t>
      </w:r>
      <w:r w:rsidR="006D6028" w:rsidRPr="002B05AA">
        <w:rPr>
          <w:rFonts w:ascii="Times New Roman" w:hAnsi="Times New Roman"/>
          <w:sz w:val="28"/>
          <w:szCs w:val="28"/>
        </w:rPr>
        <w:t>2</w:t>
      </w:r>
      <w:r w:rsidR="00FF47B7" w:rsidRPr="002B05AA">
        <w:rPr>
          <w:rFonts w:ascii="Times New Roman" w:hAnsi="Times New Roman"/>
          <w:sz w:val="28"/>
          <w:szCs w:val="28"/>
        </w:rPr>
        <w:t xml:space="preserve">г. </w:t>
      </w:r>
    </w:p>
    <w:p w:rsidR="006758CA" w:rsidRPr="002B05AA" w:rsidRDefault="00840D61" w:rsidP="006758CA">
      <w:pPr>
        <w:tabs>
          <w:tab w:val="left" w:pos="172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602F">
        <w:rPr>
          <w:rFonts w:ascii="Times New Roman" w:hAnsi="Times New Roman"/>
          <w:sz w:val="28"/>
          <w:szCs w:val="28"/>
        </w:rPr>
        <w:t xml:space="preserve">Согласно требованиям пунктов 25, 26 Инструкции №191н ф.0503125 </w:t>
      </w:r>
      <w:r w:rsidR="00977F88" w:rsidRPr="002F602F">
        <w:rPr>
          <w:rFonts w:ascii="Times New Roman" w:hAnsi="Times New Roman"/>
          <w:iCs/>
          <w:sz w:val="28"/>
          <w:szCs w:val="28"/>
        </w:rPr>
        <w:t>составлена</w:t>
      </w:r>
      <w:r w:rsidRPr="002F602F">
        <w:rPr>
          <w:rFonts w:ascii="Times New Roman" w:hAnsi="Times New Roman"/>
          <w:iCs/>
          <w:sz w:val="28"/>
          <w:szCs w:val="28"/>
        </w:rPr>
        <w:t xml:space="preserve"> раздельно по каждому коду счета, перечисленному в пунктах 23, 24 Инструкции № 191н, </w:t>
      </w:r>
      <w:r w:rsidRPr="002F602F">
        <w:rPr>
          <w:rFonts w:ascii="Times New Roman" w:hAnsi="Times New Roman"/>
          <w:sz w:val="28"/>
          <w:szCs w:val="28"/>
        </w:rPr>
        <w:t>по бюджетной деятельности.</w:t>
      </w:r>
      <w:r w:rsidRPr="002B05A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758CA" w:rsidRPr="002B05AA">
        <w:rPr>
          <w:rFonts w:ascii="Times New Roman" w:hAnsi="Times New Roman"/>
          <w:sz w:val="28"/>
          <w:szCs w:val="28"/>
        </w:rPr>
        <w:t xml:space="preserve">Справка представлена по бюджетной деятельности в разрезе вышеуказанных счетов бюджетного учета. </w:t>
      </w:r>
    </w:p>
    <w:p w:rsidR="00E23FCB" w:rsidRPr="00E23FCB" w:rsidRDefault="007C35A7" w:rsidP="00E23FCB">
      <w:pPr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FCB">
        <w:rPr>
          <w:rFonts w:ascii="Times New Roman" w:hAnsi="Times New Roman"/>
          <w:b/>
          <w:sz w:val="28"/>
          <w:szCs w:val="28"/>
        </w:rPr>
        <w:t>Отчет о бюджетных обязательствах (ф.0503128)</w:t>
      </w:r>
      <w:r w:rsidR="00E23FCB" w:rsidRPr="00E23FCB">
        <w:rPr>
          <w:sz w:val="28"/>
          <w:szCs w:val="28"/>
        </w:rPr>
        <w:t xml:space="preserve"> </w:t>
      </w:r>
      <w:r w:rsidR="00E23FCB" w:rsidRPr="00E23FCB">
        <w:rPr>
          <w:rFonts w:ascii="Times New Roman" w:eastAsia="Times New Roman" w:hAnsi="Times New Roman"/>
          <w:sz w:val="28"/>
          <w:szCs w:val="28"/>
          <w:lang w:eastAsia="ru-RU"/>
        </w:rPr>
        <w:t>содержит данные о принятых и исполненных получателями бюджетных средств бюджетных обязательств в ходе реализации национальных проектов (программ).</w:t>
      </w:r>
    </w:p>
    <w:p w:rsidR="00343C8B" w:rsidRPr="000450EB" w:rsidRDefault="00E23FCB" w:rsidP="00977F8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43C8B" w:rsidRPr="002B05AA">
        <w:rPr>
          <w:rFonts w:ascii="Times New Roman" w:hAnsi="Times New Roman"/>
          <w:sz w:val="28"/>
          <w:szCs w:val="28"/>
        </w:rPr>
        <w:t xml:space="preserve">тоговые показатели графы 4 «Утверждено бюджетных ассигнований» и графы 5 «Утверждено лимитов бюджетных обязательств» составляют </w:t>
      </w:r>
      <w:r w:rsidR="006D6028" w:rsidRPr="002B05AA">
        <w:rPr>
          <w:rFonts w:ascii="Times New Roman" w:hAnsi="Times New Roman"/>
          <w:sz w:val="28"/>
          <w:szCs w:val="28"/>
        </w:rPr>
        <w:t>126 530 234,94</w:t>
      </w:r>
      <w:r w:rsidR="00343C8B" w:rsidRPr="002B05AA">
        <w:rPr>
          <w:rFonts w:ascii="Times New Roman" w:hAnsi="Times New Roman"/>
          <w:sz w:val="28"/>
          <w:szCs w:val="28"/>
        </w:rPr>
        <w:t xml:space="preserve"> рублей, что соответствует аналогичным показателям, содержащимся в графе 4 «Утвержденные бюджетные назначения» отчета ф.0503117 «Отчет об исполнении </w:t>
      </w:r>
      <w:r w:rsidR="00343C8B" w:rsidRPr="002B05AA">
        <w:rPr>
          <w:rFonts w:ascii="Times New Roman" w:hAnsi="Times New Roman"/>
          <w:sz w:val="28"/>
          <w:szCs w:val="28"/>
        </w:rPr>
        <w:lastRenderedPageBreak/>
        <w:t>бюджета»</w:t>
      </w:r>
      <w:r w:rsidR="00615A5C" w:rsidRPr="002B05AA">
        <w:rPr>
          <w:rFonts w:ascii="Times New Roman" w:hAnsi="Times New Roman"/>
          <w:sz w:val="28"/>
          <w:szCs w:val="28"/>
        </w:rPr>
        <w:t>.</w:t>
      </w:r>
      <w:r w:rsidR="00343C8B" w:rsidRPr="002B05AA">
        <w:rPr>
          <w:rFonts w:ascii="Times New Roman" w:hAnsi="Times New Roman"/>
          <w:sz w:val="28"/>
          <w:szCs w:val="28"/>
        </w:rPr>
        <w:t xml:space="preserve"> </w:t>
      </w:r>
      <w:r w:rsidR="00615A5C" w:rsidRPr="002B05AA">
        <w:rPr>
          <w:rFonts w:ascii="Times New Roman" w:hAnsi="Times New Roman"/>
          <w:sz w:val="28"/>
          <w:szCs w:val="28"/>
        </w:rPr>
        <w:t>П</w:t>
      </w:r>
      <w:r w:rsidR="00343C8B" w:rsidRPr="002B05AA">
        <w:rPr>
          <w:rFonts w:ascii="Times New Roman" w:hAnsi="Times New Roman"/>
          <w:sz w:val="28"/>
          <w:szCs w:val="28"/>
        </w:rPr>
        <w:t>оказатели графы 6 «Принимаемые обязательства» отсутствуют</w:t>
      </w:r>
      <w:r w:rsidR="00615A5C" w:rsidRPr="002B05AA">
        <w:rPr>
          <w:rFonts w:ascii="Times New Roman" w:hAnsi="Times New Roman"/>
          <w:sz w:val="28"/>
          <w:szCs w:val="28"/>
        </w:rPr>
        <w:t>.</w:t>
      </w:r>
      <w:r w:rsidR="00343C8B" w:rsidRPr="002B05AA">
        <w:rPr>
          <w:rFonts w:ascii="Times New Roman" w:hAnsi="Times New Roman"/>
          <w:sz w:val="28"/>
          <w:szCs w:val="28"/>
        </w:rPr>
        <w:t xml:space="preserve"> «Принятые бюджетные обязательства</w:t>
      </w:r>
      <w:r w:rsidR="004D4C08" w:rsidRPr="002B05AA">
        <w:rPr>
          <w:rFonts w:ascii="Times New Roman" w:hAnsi="Times New Roman"/>
          <w:sz w:val="28"/>
          <w:szCs w:val="28"/>
        </w:rPr>
        <w:t xml:space="preserve"> всего</w:t>
      </w:r>
      <w:r w:rsidR="00343C8B" w:rsidRPr="002B05AA">
        <w:rPr>
          <w:rFonts w:ascii="Times New Roman" w:hAnsi="Times New Roman"/>
          <w:sz w:val="28"/>
          <w:szCs w:val="28"/>
        </w:rPr>
        <w:t xml:space="preserve">» графа 7 составляют </w:t>
      </w:r>
      <w:r w:rsidR="006D6028" w:rsidRPr="002B05AA">
        <w:rPr>
          <w:rFonts w:ascii="Times New Roman" w:hAnsi="Times New Roman"/>
          <w:sz w:val="28"/>
          <w:szCs w:val="28"/>
        </w:rPr>
        <w:t>125 789 993,00</w:t>
      </w:r>
      <w:r w:rsidR="00343C8B" w:rsidRPr="002B05AA">
        <w:rPr>
          <w:rFonts w:ascii="Times New Roman" w:hAnsi="Times New Roman"/>
          <w:sz w:val="28"/>
          <w:szCs w:val="28"/>
        </w:rPr>
        <w:t xml:space="preserve"> рублей</w:t>
      </w:r>
      <w:r w:rsidR="00FB7E38" w:rsidRPr="002B05AA">
        <w:rPr>
          <w:rFonts w:ascii="Times New Roman" w:hAnsi="Times New Roman"/>
          <w:sz w:val="28"/>
          <w:szCs w:val="28"/>
        </w:rPr>
        <w:t>,</w:t>
      </w:r>
      <w:r w:rsidR="00343C8B" w:rsidRPr="002B05AA">
        <w:rPr>
          <w:rFonts w:ascii="Times New Roman" w:hAnsi="Times New Roman"/>
          <w:sz w:val="28"/>
          <w:szCs w:val="28"/>
        </w:rPr>
        <w:t xml:space="preserve"> из них «с применением конкурентных способов» </w:t>
      </w:r>
      <w:r w:rsidR="00FB7E38" w:rsidRPr="002B05AA">
        <w:rPr>
          <w:rFonts w:ascii="Times New Roman" w:hAnsi="Times New Roman"/>
          <w:sz w:val="28"/>
          <w:szCs w:val="28"/>
        </w:rPr>
        <w:t xml:space="preserve"> </w:t>
      </w:r>
      <w:r w:rsidR="00343C8B" w:rsidRPr="002B05AA">
        <w:rPr>
          <w:rFonts w:ascii="Times New Roman" w:hAnsi="Times New Roman"/>
          <w:sz w:val="28"/>
          <w:szCs w:val="28"/>
        </w:rPr>
        <w:t xml:space="preserve">графа 8 – </w:t>
      </w:r>
      <w:r w:rsidR="006D6028" w:rsidRPr="002B05AA">
        <w:rPr>
          <w:rFonts w:ascii="Times New Roman" w:hAnsi="Times New Roman"/>
          <w:sz w:val="28"/>
          <w:szCs w:val="28"/>
        </w:rPr>
        <w:t>25 146 078,76</w:t>
      </w:r>
      <w:r w:rsidR="00343C8B" w:rsidRPr="002B05AA">
        <w:rPr>
          <w:rFonts w:ascii="Times New Roman" w:hAnsi="Times New Roman"/>
          <w:sz w:val="28"/>
          <w:szCs w:val="28"/>
        </w:rPr>
        <w:t xml:space="preserve"> рублей. «Денежные обязательства» графа 9 – </w:t>
      </w:r>
      <w:r w:rsidR="006D6028" w:rsidRPr="002B05AA">
        <w:rPr>
          <w:rFonts w:ascii="Times New Roman" w:hAnsi="Times New Roman"/>
          <w:sz w:val="28"/>
          <w:szCs w:val="28"/>
        </w:rPr>
        <w:t>125 789 993,00</w:t>
      </w:r>
      <w:r w:rsidR="00343C8B" w:rsidRPr="002B05AA">
        <w:rPr>
          <w:rFonts w:ascii="Times New Roman" w:hAnsi="Times New Roman"/>
          <w:sz w:val="28"/>
          <w:szCs w:val="28"/>
        </w:rPr>
        <w:t xml:space="preserve"> </w:t>
      </w:r>
      <w:r w:rsidR="00615A5C" w:rsidRPr="002B05AA">
        <w:rPr>
          <w:rFonts w:ascii="Times New Roman" w:hAnsi="Times New Roman"/>
          <w:sz w:val="28"/>
          <w:szCs w:val="28"/>
        </w:rPr>
        <w:t>рублей</w:t>
      </w:r>
      <w:r w:rsidR="00FB7E38" w:rsidRPr="002B05AA">
        <w:rPr>
          <w:rFonts w:ascii="Times New Roman" w:hAnsi="Times New Roman"/>
          <w:sz w:val="28"/>
          <w:szCs w:val="28"/>
        </w:rPr>
        <w:t>,</w:t>
      </w:r>
      <w:r w:rsidR="00343C8B" w:rsidRPr="002B05AA">
        <w:rPr>
          <w:rFonts w:ascii="Times New Roman" w:hAnsi="Times New Roman"/>
          <w:sz w:val="28"/>
          <w:szCs w:val="28"/>
        </w:rPr>
        <w:t xml:space="preserve"> показатели графы 10 «Исполнено денежных обязательств» соответствуют аналогичному показателю, содержащемуся в графе 5 «Исполнено» отчета ф.0503117 и составляют </w:t>
      </w:r>
      <w:r w:rsidR="006D6028" w:rsidRPr="002B05AA">
        <w:rPr>
          <w:rFonts w:ascii="Times New Roman" w:hAnsi="Times New Roman"/>
          <w:sz w:val="28"/>
          <w:szCs w:val="28"/>
        </w:rPr>
        <w:t>125 789 993,00</w:t>
      </w:r>
      <w:r w:rsidR="00615A5C" w:rsidRPr="002B05AA">
        <w:rPr>
          <w:rFonts w:ascii="Times New Roman" w:hAnsi="Times New Roman"/>
          <w:sz w:val="28"/>
          <w:szCs w:val="28"/>
        </w:rPr>
        <w:t xml:space="preserve"> </w:t>
      </w:r>
      <w:r w:rsidR="00343C8B" w:rsidRPr="002B05AA">
        <w:rPr>
          <w:rFonts w:ascii="Times New Roman" w:hAnsi="Times New Roman"/>
          <w:sz w:val="28"/>
          <w:szCs w:val="28"/>
        </w:rPr>
        <w:t>рублей.</w:t>
      </w:r>
      <w:r w:rsidR="00615A5C" w:rsidRPr="002B05AA">
        <w:rPr>
          <w:rFonts w:ascii="Times New Roman" w:hAnsi="Times New Roman"/>
          <w:sz w:val="28"/>
          <w:szCs w:val="28"/>
        </w:rPr>
        <w:t xml:space="preserve"> </w:t>
      </w:r>
      <w:r w:rsidR="00343C8B" w:rsidRPr="002B05AA">
        <w:rPr>
          <w:rFonts w:ascii="Times New Roman" w:hAnsi="Times New Roman"/>
          <w:sz w:val="28"/>
          <w:szCs w:val="28"/>
        </w:rPr>
        <w:t xml:space="preserve">Показатели графы 11 «Не исполнено принятых бюджетных обязательств» и графы 12 «Не исполнено принятых денежных обязательств» </w:t>
      </w:r>
      <w:r w:rsidR="006F771E" w:rsidRPr="002B05AA">
        <w:rPr>
          <w:rFonts w:ascii="Times New Roman" w:hAnsi="Times New Roman"/>
          <w:sz w:val="28"/>
          <w:szCs w:val="28"/>
        </w:rPr>
        <w:t>отсутствуют.</w:t>
      </w:r>
      <w:r w:rsidR="00343C8B" w:rsidRPr="000450EB">
        <w:rPr>
          <w:rFonts w:ascii="Times New Roman" w:hAnsi="Times New Roman"/>
          <w:sz w:val="28"/>
          <w:szCs w:val="28"/>
        </w:rPr>
        <w:t xml:space="preserve"> </w:t>
      </w:r>
    </w:p>
    <w:p w:rsidR="002F602F" w:rsidRDefault="005B4D81" w:rsidP="002F602F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4EE">
        <w:rPr>
          <w:rFonts w:ascii="Times New Roman" w:hAnsi="Times New Roman"/>
          <w:b/>
          <w:sz w:val="28"/>
          <w:szCs w:val="28"/>
        </w:rPr>
        <w:t>По</w:t>
      </w:r>
      <w:r w:rsidR="000C46B1">
        <w:rPr>
          <w:rFonts w:ascii="Times New Roman" w:hAnsi="Times New Roman"/>
          <w:b/>
          <w:sz w:val="28"/>
          <w:szCs w:val="28"/>
        </w:rPr>
        <w:t xml:space="preserve">яснительная записка (ф.0503160) </w:t>
      </w:r>
      <w:r w:rsidR="000C46B1" w:rsidRPr="000C46B1">
        <w:rPr>
          <w:rFonts w:ascii="Times New Roman" w:hAnsi="Times New Roman"/>
          <w:sz w:val="28"/>
          <w:szCs w:val="28"/>
        </w:rPr>
        <w:t>содержит текстовую часть, таблицы, которые характеризуют финансово-хозяйственную деятельность в течение отчетного финансового года и составлена в соответствии с требованиями пунктов 151-159 Инструкции 191н, представлена в разрезе пяти разделов:</w:t>
      </w:r>
      <w:r w:rsidR="000C46B1" w:rsidRPr="000C46B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C46B1" w:rsidRPr="002F602F">
        <w:rPr>
          <w:rFonts w:ascii="Times New Roman" w:hAnsi="Times New Roman"/>
          <w:i/>
          <w:sz w:val="28"/>
          <w:szCs w:val="28"/>
        </w:rPr>
        <w:t>«Организационная структура субъекта бюджетной отчетности»,</w:t>
      </w:r>
      <w:r w:rsidR="000C46B1" w:rsidRPr="002F602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0C46B1" w:rsidRPr="002F602F">
        <w:rPr>
          <w:rFonts w:ascii="Times New Roman" w:hAnsi="Times New Roman"/>
          <w:i/>
          <w:color w:val="000000"/>
          <w:sz w:val="28"/>
          <w:szCs w:val="28"/>
        </w:rPr>
        <w:t xml:space="preserve">«Результаты деятельности субъекта бюджетной отчетности», </w:t>
      </w:r>
      <w:r w:rsidR="000C46B1" w:rsidRPr="002F602F">
        <w:rPr>
          <w:rFonts w:ascii="Times New Roman" w:hAnsi="Times New Roman"/>
          <w:i/>
          <w:sz w:val="28"/>
          <w:szCs w:val="28"/>
        </w:rPr>
        <w:t>«</w:t>
      </w:r>
      <w:r w:rsidR="002F602F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>Анализ отчета об исполнении бюджета субъектом бюджетной отчетности</w:t>
      </w:r>
      <w:r w:rsidR="002F602F">
        <w:rPr>
          <w:rFonts w:ascii="Times New Roman" w:eastAsia="Times New Roman" w:hAnsi="Times New Roman"/>
          <w:i/>
          <w:sz w:val="28"/>
          <w:szCs w:val="28"/>
          <w:lang w:eastAsia="ru-RU"/>
        </w:rPr>
        <w:t>», «</w:t>
      </w:r>
      <w:r w:rsidR="002F602F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>Анализ показателей бухгалтерской отчетности субъекта бюджетной отчетности</w:t>
      </w:r>
      <w:r w:rsidR="002F602F">
        <w:rPr>
          <w:rFonts w:ascii="Times New Roman" w:eastAsia="Times New Roman" w:hAnsi="Times New Roman"/>
          <w:i/>
          <w:sz w:val="28"/>
          <w:szCs w:val="28"/>
          <w:lang w:eastAsia="ru-RU"/>
        </w:rPr>
        <w:t>», «</w:t>
      </w:r>
      <w:r w:rsidR="002F602F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>Прочие вопросы деятельности субъекта бюджетной отчетности</w:t>
      </w:r>
      <w:r w:rsidR="002F602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». </w:t>
      </w:r>
      <w:r w:rsidR="002F602F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7F1360" w:rsidRPr="007E54EE" w:rsidRDefault="007F1360" w:rsidP="00977F88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  <w:u w:val="single"/>
        </w:rPr>
        <w:t>Раздел 1 «Организационная структура субъекта бюджетной отчетности»</w:t>
      </w:r>
    </w:p>
    <w:p w:rsidR="00B67B8C" w:rsidRPr="00BD2568" w:rsidRDefault="00B67B8C" w:rsidP="00414C8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BD2568">
        <w:rPr>
          <w:rFonts w:ascii="Times New Roman" w:hAnsi="Times New Roman"/>
          <w:sz w:val="28"/>
          <w:szCs w:val="28"/>
        </w:rPr>
        <w:t xml:space="preserve">        В соответствии с п.153 Инструкции 191н в данном  разделе не представлена Таблица №1 «Сведения об основных направлениях деятельности», главные распорядители бюджетных средств данную таблицу не составляют и не представляют. В текстовой части данного раздела информация представлена. </w:t>
      </w:r>
    </w:p>
    <w:p w:rsidR="005A152B" w:rsidRPr="007E54EE" w:rsidRDefault="005A152B" w:rsidP="005A152B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        </w:t>
      </w:r>
      <w:r w:rsidRPr="007E54EE">
        <w:rPr>
          <w:rFonts w:ascii="Times New Roman" w:hAnsi="Times New Roman"/>
          <w:kern w:val="2"/>
          <w:sz w:val="28"/>
          <w:szCs w:val="28"/>
        </w:rPr>
        <w:t xml:space="preserve">В соответствии с представленной информацией  </w:t>
      </w:r>
      <w:r w:rsidRPr="007E54EE">
        <w:rPr>
          <w:rFonts w:ascii="Times New Roman" w:hAnsi="Times New Roman"/>
          <w:b/>
          <w:i/>
          <w:kern w:val="2"/>
          <w:sz w:val="28"/>
          <w:szCs w:val="28"/>
        </w:rPr>
        <w:t xml:space="preserve">ф.0503161 «Сведения о количестве подведомственных участников бюджетного процесса, учреждений и государственных (муниципальных) унитарных предприятий»  </w:t>
      </w:r>
      <w:r w:rsidRPr="007E54EE">
        <w:rPr>
          <w:rFonts w:ascii="Times New Roman" w:hAnsi="Times New Roman"/>
          <w:sz w:val="28"/>
          <w:szCs w:val="28"/>
        </w:rPr>
        <w:t>на начало и конец 20</w:t>
      </w:r>
      <w:r>
        <w:rPr>
          <w:rFonts w:ascii="Times New Roman" w:hAnsi="Times New Roman"/>
          <w:sz w:val="28"/>
          <w:szCs w:val="28"/>
        </w:rPr>
        <w:t>2</w:t>
      </w:r>
      <w:r w:rsidR="00521844">
        <w:rPr>
          <w:rFonts w:ascii="Times New Roman" w:hAnsi="Times New Roman"/>
          <w:sz w:val="28"/>
          <w:szCs w:val="28"/>
        </w:rPr>
        <w:t>1</w:t>
      </w:r>
      <w:r w:rsidRPr="007E54EE">
        <w:rPr>
          <w:rFonts w:ascii="Times New Roman" w:hAnsi="Times New Roman"/>
          <w:sz w:val="28"/>
          <w:szCs w:val="28"/>
        </w:rPr>
        <w:t xml:space="preserve"> года администрация муниципального образования Саракташский поссовет  выступает в качестве главного распорядителя бюджетных средств (стр.050, 051).</w:t>
      </w:r>
    </w:p>
    <w:p w:rsidR="005A152B" w:rsidRPr="007E54EE" w:rsidRDefault="005A152B" w:rsidP="005A15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>Количество муниципальных уни</w:t>
      </w:r>
      <w:r w:rsidR="00521844">
        <w:rPr>
          <w:rFonts w:ascii="Times New Roman" w:hAnsi="Times New Roman"/>
          <w:sz w:val="28"/>
          <w:szCs w:val="28"/>
        </w:rPr>
        <w:t>тарных предприятий на 01.01.2022</w:t>
      </w:r>
      <w:r w:rsidRPr="007E54EE">
        <w:rPr>
          <w:rFonts w:ascii="Times New Roman" w:hAnsi="Times New Roman"/>
          <w:sz w:val="28"/>
          <w:szCs w:val="28"/>
        </w:rPr>
        <w:t xml:space="preserve"> года – 1 (стр.060).  </w:t>
      </w:r>
    </w:p>
    <w:p w:rsidR="00351083" w:rsidRPr="00351083" w:rsidRDefault="00351083" w:rsidP="00977F88">
      <w:pPr>
        <w:numPr>
          <w:ilvl w:val="0"/>
          <w:numId w:val="11"/>
        </w:numPr>
        <w:autoSpaceDE w:val="0"/>
        <w:spacing w:after="0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2DA7" w:rsidRPr="007E54EE" w:rsidRDefault="00302DA7" w:rsidP="00977F88">
      <w:pPr>
        <w:numPr>
          <w:ilvl w:val="0"/>
          <w:numId w:val="11"/>
        </w:numPr>
        <w:autoSpaceDE w:val="0"/>
        <w:spacing w:after="0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  <w:u w:val="single"/>
        </w:rPr>
        <w:t>Раздел 2 «Результаты деятельности субъекта бюджетной отчетности»</w:t>
      </w:r>
    </w:p>
    <w:p w:rsidR="00735EEB" w:rsidRDefault="00396675" w:rsidP="002F602F">
      <w:pPr>
        <w:ind w:firstLine="567"/>
        <w:jc w:val="both"/>
        <w:outlineLvl w:val="0"/>
        <w:rPr>
          <w:rFonts w:ascii="Times New Roman" w:hAnsi="Times New Roman"/>
          <w:kern w:val="2"/>
          <w:sz w:val="16"/>
          <w:szCs w:val="16"/>
        </w:rPr>
      </w:pPr>
      <w:r w:rsidRPr="00E7553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E75532">
        <w:rPr>
          <w:rFonts w:ascii="Times New Roman" w:hAnsi="Times New Roman"/>
          <w:kern w:val="2"/>
          <w:sz w:val="16"/>
          <w:szCs w:val="16"/>
        </w:rPr>
        <w:t xml:space="preserve">    </w:t>
      </w:r>
    </w:p>
    <w:p w:rsidR="00FB5A20" w:rsidRPr="002F602F" w:rsidRDefault="00D5693A" w:rsidP="002F602F">
      <w:pPr>
        <w:ind w:firstLine="567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2F602F">
        <w:rPr>
          <w:rFonts w:ascii="Times New Roman" w:hAnsi="Times New Roman"/>
          <w:color w:val="000000"/>
          <w:sz w:val="28"/>
          <w:szCs w:val="28"/>
        </w:rPr>
        <w:t xml:space="preserve">Отражена информация о техническом состоянии, эффективности использования, обеспеченности основными фондами; об основных мероприятиях по улучшению состояния и сохранности основных средств; характеристика комплектности. </w:t>
      </w:r>
    </w:p>
    <w:p w:rsidR="009073B7" w:rsidRDefault="004A5C55" w:rsidP="00977F88">
      <w:pPr>
        <w:spacing w:after="0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7E54EE">
        <w:rPr>
          <w:rFonts w:ascii="Arial" w:hAnsi="Arial" w:cs="Arial"/>
          <w:b/>
          <w:bCs/>
          <w:sz w:val="14"/>
          <w:szCs w:val="14"/>
        </w:rPr>
        <w:lastRenderedPageBreak/>
        <w:br/>
      </w:r>
      <w:r w:rsidR="000D744C" w:rsidRPr="007E54EE">
        <w:rPr>
          <w:rFonts w:ascii="Times New Roman" w:hAnsi="Times New Roman"/>
          <w:sz w:val="28"/>
          <w:szCs w:val="28"/>
          <w:u w:val="single"/>
        </w:rPr>
        <w:t xml:space="preserve">Раздел 3 «Анализ отчета об исполнении бюджета </w:t>
      </w:r>
    </w:p>
    <w:p w:rsidR="000D744C" w:rsidRPr="007E54EE" w:rsidRDefault="000D744C" w:rsidP="00977F88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  <w:u w:val="single"/>
        </w:rPr>
        <w:t>субъектом бюджетной отчетности»</w:t>
      </w:r>
    </w:p>
    <w:p w:rsidR="00DC0508" w:rsidRDefault="00DC0508" w:rsidP="00DC0508">
      <w:pPr>
        <w:pStyle w:val="s10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ff7"/>
          <w:b/>
          <w:i/>
          <w:color w:val="auto"/>
          <w:sz w:val="28"/>
          <w:szCs w:val="28"/>
          <w:u w:val="none"/>
        </w:rPr>
        <w:t xml:space="preserve">        </w:t>
      </w:r>
      <w:r w:rsidRPr="007E54EE">
        <w:rPr>
          <w:rStyle w:val="aff7"/>
          <w:b/>
          <w:i/>
          <w:color w:val="auto"/>
          <w:sz w:val="28"/>
          <w:szCs w:val="28"/>
          <w:u w:val="none"/>
        </w:rPr>
        <w:t>Таблица N3</w:t>
      </w:r>
      <w:r w:rsidRPr="007E54EE">
        <w:rPr>
          <w:b/>
          <w:i/>
          <w:sz w:val="28"/>
          <w:szCs w:val="28"/>
        </w:rPr>
        <w:t xml:space="preserve"> «Сведения об исполнении текстовых статей закона (решения) о бюджете»</w:t>
      </w:r>
      <w:r w:rsidRPr="007E54EE">
        <w:rPr>
          <w:i/>
          <w:sz w:val="28"/>
          <w:szCs w:val="28"/>
        </w:rPr>
        <w:t xml:space="preserve"> </w:t>
      </w:r>
      <w:r w:rsidRPr="007E54EE">
        <w:rPr>
          <w:sz w:val="28"/>
          <w:szCs w:val="28"/>
        </w:rPr>
        <w:t>представлена в составе годовой бюджетной отчетности</w:t>
      </w:r>
      <w:r>
        <w:rPr>
          <w:sz w:val="28"/>
          <w:szCs w:val="28"/>
        </w:rPr>
        <w:t xml:space="preserve"> с</w:t>
      </w:r>
      <w:r w:rsidRPr="00296CD6">
        <w:rPr>
          <w:color w:val="000000"/>
          <w:sz w:val="28"/>
          <w:szCs w:val="28"/>
        </w:rPr>
        <w:t xml:space="preserve">огласно п.152 </w:t>
      </w:r>
      <w:r>
        <w:rPr>
          <w:color w:val="000000"/>
          <w:sz w:val="28"/>
          <w:szCs w:val="28"/>
        </w:rPr>
        <w:t>Инструкции 191н.</w:t>
      </w:r>
      <w:r w:rsidRPr="007E54EE">
        <w:rPr>
          <w:sz w:val="28"/>
          <w:szCs w:val="28"/>
        </w:rPr>
        <w:t xml:space="preserve"> </w:t>
      </w:r>
    </w:p>
    <w:p w:rsidR="00C72E2E" w:rsidRDefault="00FB5A20" w:rsidP="00D5693A">
      <w:pPr>
        <w:pStyle w:val="1"/>
        <w:shd w:val="clear" w:color="auto" w:fill="FFFFFF"/>
        <w:tabs>
          <w:tab w:val="left" w:pos="567"/>
        </w:tabs>
        <w:spacing w:line="276" w:lineRule="auto"/>
        <w:ind w:firstLine="0"/>
        <w:rPr>
          <w:szCs w:val="28"/>
        </w:rPr>
      </w:pPr>
      <w:r w:rsidRPr="007E54EE">
        <w:rPr>
          <w:color w:val="000000"/>
          <w:szCs w:val="28"/>
        </w:rPr>
        <w:t xml:space="preserve">      </w:t>
      </w:r>
      <w:r w:rsidR="001F792C" w:rsidRPr="007E54EE">
        <w:rPr>
          <w:rFonts w:ascii="Arial" w:hAnsi="Arial" w:cs="Arial"/>
          <w:b/>
          <w:bCs w:val="0"/>
          <w:sz w:val="14"/>
          <w:szCs w:val="14"/>
        </w:rPr>
        <w:br/>
      </w:r>
      <w:r w:rsidR="00E17027" w:rsidRPr="007E54EE">
        <w:rPr>
          <w:b/>
          <w:i/>
          <w:szCs w:val="28"/>
        </w:rPr>
        <w:t xml:space="preserve">        </w:t>
      </w:r>
      <w:r w:rsidR="000D744C" w:rsidRPr="007E54EE">
        <w:rPr>
          <w:b/>
          <w:i/>
          <w:szCs w:val="28"/>
        </w:rPr>
        <w:t xml:space="preserve">В сведениях об исполнении бюджета (ф.  0503164) </w:t>
      </w:r>
      <w:r w:rsidR="000D744C" w:rsidRPr="007E54EE">
        <w:rPr>
          <w:szCs w:val="28"/>
        </w:rPr>
        <w:t>отражены обобщенные данные о результатах исполнения бюджета</w:t>
      </w:r>
      <w:r w:rsidR="008D422C" w:rsidRPr="007E54EE">
        <w:rPr>
          <w:szCs w:val="28"/>
        </w:rPr>
        <w:t xml:space="preserve"> </w:t>
      </w:r>
      <w:r w:rsidR="000D744C" w:rsidRPr="007E54EE">
        <w:rPr>
          <w:szCs w:val="28"/>
        </w:rPr>
        <w:t xml:space="preserve"> </w:t>
      </w:r>
      <w:r w:rsidR="008D422C" w:rsidRPr="007E54EE">
        <w:rPr>
          <w:szCs w:val="28"/>
        </w:rPr>
        <w:t xml:space="preserve">главного распорядителя бюджетных средств </w:t>
      </w:r>
      <w:r w:rsidR="000D744C" w:rsidRPr="007E54EE">
        <w:rPr>
          <w:szCs w:val="28"/>
        </w:rPr>
        <w:t xml:space="preserve">на основании </w:t>
      </w:r>
      <w:r w:rsidR="00D5693A">
        <w:rPr>
          <w:szCs w:val="28"/>
        </w:rPr>
        <w:t>данных отчета ф.050312</w:t>
      </w:r>
      <w:r w:rsidR="000D744C" w:rsidRPr="007E54EE">
        <w:rPr>
          <w:szCs w:val="28"/>
        </w:rPr>
        <w:t>7</w:t>
      </w:r>
      <w:r w:rsidR="00D5693A" w:rsidRPr="00D5693A">
        <w:rPr>
          <w:kern w:val="2"/>
          <w:szCs w:val="28"/>
        </w:rPr>
        <w:t xml:space="preserve"> </w:t>
      </w:r>
      <w:r w:rsidR="00D5693A" w:rsidRPr="00296CD6">
        <w:rPr>
          <w:kern w:val="2"/>
          <w:szCs w:val="28"/>
        </w:rPr>
        <w:t>согласно п.163 Инструкции 191н.</w:t>
      </w:r>
      <w:r w:rsidR="000D744C" w:rsidRPr="007E54EE">
        <w:rPr>
          <w:szCs w:val="28"/>
        </w:rPr>
        <w:t xml:space="preserve"> </w:t>
      </w:r>
      <w:r w:rsidR="00D5693A" w:rsidRPr="00296CD6">
        <w:rPr>
          <w:kern w:val="2"/>
          <w:szCs w:val="28"/>
        </w:rPr>
        <w:t>Расхождений</w:t>
      </w:r>
      <w:r w:rsidR="00D5693A">
        <w:rPr>
          <w:kern w:val="2"/>
          <w:szCs w:val="28"/>
        </w:rPr>
        <w:t xml:space="preserve"> </w:t>
      </w:r>
      <w:r w:rsidR="00D5693A" w:rsidRPr="00296CD6">
        <w:rPr>
          <w:kern w:val="2"/>
          <w:szCs w:val="28"/>
        </w:rPr>
        <w:t xml:space="preserve"> по контрольным соотношениям к показателям бюджетной отчетности главного распорядителя бюджетных средств не выявлено. </w:t>
      </w:r>
      <w:r w:rsidR="000D744C" w:rsidRPr="007E54EE">
        <w:rPr>
          <w:szCs w:val="28"/>
        </w:rPr>
        <w:t xml:space="preserve">Доходы бюджета исполнены на </w:t>
      </w:r>
      <w:r w:rsidR="005D2580">
        <w:rPr>
          <w:szCs w:val="28"/>
        </w:rPr>
        <w:t>100,2</w:t>
      </w:r>
      <w:r w:rsidR="000D744C" w:rsidRPr="007E54EE">
        <w:rPr>
          <w:szCs w:val="28"/>
        </w:rPr>
        <w:t>%</w:t>
      </w:r>
      <w:r w:rsidR="00150A68">
        <w:rPr>
          <w:szCs w:val="28"/>
        </w:rPr>
        <w:t xml:space="preserve"> или </w:t>
      </w:r>
      <w:r w:rsidR="005D2580">
        <w:rPr>
          <w:szCs w:val="28"/>
        </w:rPr>
        <w:t>126 144 020,20</w:t>
      </w:r>
      <w:r w:rsidR="00150A68">
        <w:rPr>
          <w:szCs w:val="28"/>
        </w:rPr>
        <w:t xml:space="preserve"> рублей</w:t>
      </w:r>
      <w:r w:rsidR="000D744C" w:rsidRPr="007E54EE">
        <w:rPr>
          <w:szCs w:val="28"/>
        </w:rPr>
        <w:t xml:space="preserve">, расходы бюджета исполнены на </w:t>
      </w:r>
      <w:r w:rsidR="00D5693A">
        <w:rPr>
          <w:szCs w:val="28"/>
        </w:rPr>
        <w:t>9</w:t>
      </w:r>
      <w:r w:rsidR="005D2580">
        <w:rPr>
          <w:szCs w:val="28"/>
        </w:rPr>
        <w:t>9,4</w:t>
      </w:r>
      <w:r w:rsidR="000D744C" w:rsidRPr="007E54EE">
        <w:rPr>
          <w:szCs w:val="28"/>
        </w:rPr>
        <w:t xml:space="preserve">% </w:t>
      </w:r>
      <w:r w:rsidR="00150A68">
        <w:rPr>
          <w:szCs w:val="28"/>
        </w:rPr>
        <w:t xml:space="preserve">или </w:t>
      </w:r>
      <w:r w:rsidR="005D2580">
        <w:rPr>
          <w:szCs w:val="28"/>
        </w:rPr>
        <w:t>125 789 993,00</w:t>
      </w:r>
      <w:r w:rsidR="00150A68">
        <w:rPr>
          <w:szCs w:val="28"/>
        </w:rPr>
        <w:t xml:space="preserve"> рублей </w:t>
      </w:r>
      <w:r w:rsidR="000D744C" w:rsidRPr="007E54EE">
        <w:rPr>
          <w:szCs w:val="28"/>
        </w:rPr>
        <w:t xml:space="preserve">от утвержденных бюджетных назначений. В отчете </w:t>
      </w:r>
      <w:r w:rsidR="0002043F" w:rsidRPr="007E54EE">
        <w:rPr>
          <w:szCs w:val="28"/>
        </w:rPr>
        <w:t xml:space="preserve">указаны </w:t>
      </w:r>
      <w:r w:rsidR="000D744C" w:rsidRPr="007E54EE">
        <w:rPr>
          <w:szCs w:val="28"/>
        </w:rPr>
        <w:t xml:space="preserve">причины отклонений </w:t>
      </w:r>
      <w:r w:rsidR="0002043F" w:rsidRPr="007E54EE">
        <w:rPr>
          <w:szCs w:val="28"/>
        </w:rPr>
        <w:t xml:space="preserve">от </w:t>
      </w:r>
      <w:r w:rsidR="00A60B1A" w:rsidRPr="007E54EE">
        <w:rPr>
          <w:szCs w:val="28"/>
        </w:rPr>
        <w:t xml:space="preserve">планового процента исполнения </w:t>
      </w:r>
      <w:r w:rsidR="000D744C" w:rsidRPr="007E54EE">
        <w:rPr>
          <w:szCs w:val="28"/>
        </w:rPr>
        <w:t>по кодам видов д</w:t>
      </w:r>
      <w:r w:rsidR="00AB3CD6" w:rsidRPr="007E54EE">
        <w:rPr>
          <w:szCs w:val="28"/>
        </w:rPr>
        <w:t xml:space="preserve">оходов, целевых статей расходов. </w:t>
      </w:r>
    </w:p>
    <w:p w:rsidR="00150A68" w:rsidRPr="000450EB" w:rsidRDefault="00150A68" w:rsidP="00150A68">
      <w:pPr>
        <w:numPr>
          <w:ilvl w:val="0"/>
          <w:numId w:val="11"/>
        </w:numPr>
        <w:tabs>
          <w:tab w:val="clear" w:pos="432"/>
          <w:tab w:val="num" w:pos="0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50A68">
        <w:rPr>
          <w:rFonts w:ascii="Times New Roman" w:hAnsi="Times New Roman"/>
          <w:color w:val="000000"/>
          <w:sz w:val="28"/>
          <w:szCs w:val="28"/>
        </w:rPr>
        <w:t xml:space="preserve">Форма </w:t>
      </w:r>
      <w:r w:rsidRPr="00150A68">
        <w:rPr>
          <w:rFonts w:ascii="Times New Roman" w:hAnsi="Times New Roman"/>
          <w:b/>
          <w:i/>
          <w:color w:val="000000"/>
          <w:sz w:val="28"/>
          <w:szCs w:val="28"/>
        </w:rPr>
        <w:t>0503166</w:t>
      </w:r>
      <w:r w:rsidRPr="00150A68">
        <w:rPr>
          <w:rFonts w:ascii="Times New Roman" w:hAnsi="Times New Roman"/>
          <w:color w:val="000000"/>
          <w:sz w:val="28"/>
          <w:szCs w:val="28"/>
        </w:rPr>
        <w:t xml:space="preserve"> «Сведения об исполнении мероприятий в рамках целевых программ», ф.</w:t>
      </w:r>
      <w:r w:rsidRPr="00150A68">
        <w:rPr>
          <w:rFonts w:ascii="Times New Roman" w:hAnsi="Times New Roman"/>
          <w:b/>
          <w:i/>
          <w:color w:val="000000"/>
          <w:sz w:val="28"/>
          <w:szCs w:val="28"/>
        </w:rPr>
        <w:t>0503167</w:t>
      </w:r>
      <w:r w:rsidRPr="00150A68">
        <w:rPr>
          <w:rFonts w:ascii="Times New Roman" w:hAnsi="Times New Roman"/>
          <w:color w:val="000000"/>
          <w:sz w:val="28"/>
          <w:szCs w:val="28"/>
        </w:rPr>
        <w:t xml:space="preserve"> «Сведения о целевых иностранных кредитах» не представлены, так как содержат нулевые значения,</w:t>
      </w:r>
      <w:r w:rsidRPr="00150A6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согласно п.8 Инструкции 191н, данная информация отражена в пояснительной записке. </w:t>
      </w:r>
    </w:p>
    <w:p w:rsidR="000450EB" w:rsidRPr="00150A68" w:rsidRDefault="000450EB" w:rsidP="00150A68">
      <w:pPr>
        <w:numPr>
          <w:ilvl w:val="0"/>
          <w:numId w:val="11"/>
        </w:numPr>
        <w:tabs>
          <w:tab w:val="clear" w:pos="432"/>
          <w:tab w:val="num" w:pos="0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6516B5" w:rsidRPr="00150A68" w:rsidRDefault="00150A68" w:rsidP="00977F88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  <w:r w:rsidRPr="00150A68">
        <w:rPr>
          <w:sz w:val="28"/>
          <w:szCs w:val="28"/>
        </w:rPr>
        <w:t xml:space="preserve"> </w:t>
      </w:r>
      <w:r w:rsidR="006516B5" w:rsidRPr="00150A68">
        <w:rPr>
          <w:rFonts w:ascii="Times New Roman" w:hAnsi="Times New Roman"/>
          <w:sz w:val="28"/>
          <w:szCs w:val="28"/>
          <w:u w:val="single"/>
        </w:rPr>
        <w:t>Раздел 4 «Анализ показателей бухгалтерской отчетности субъекта</w:t>
      </w:r>
    </w:p>
    <w:p w:rsidR="006516B5" w:rsidRPr="007E54EE" w:rsidRDefault="006516B5" w:rsidP="00977F88">
      <w:pPr>
        <w:pStyle w:val="afff7"/>
        <w:spacing w:before="0" w:beforeAutospacing="0" w:after="0" w:afterAutospacing="0" w:line="276" w:lineRule="auto"/>
        <w:jc w:val="center"/>
        <w:rPr>
          <w:sz w:val="28"/>
          <w:szCs w:val="28"/>
          <w:u w:val="single"/>
        </w:rPr>
      </w:pPr>
      <w:r w:rsidRPr="007E54EE">
        <w:rPr>
          <w:sz w:val="28"/>
          <w:szCs w:val="28"/>
          <w:u w:val="single"/>
        </w:rPr>
        <w:t>бюджетной отчетности»</w:t>
      </w:r>
    </w:p>
    <w:p w:rsidR="006516B5" w:rsidRPr="00735EEB" w:rsidRDefault="006516B5" w:rsidP="00977F88">
      <w:pPr>
        <w:pStyle w:val="afff7"/>
        <w:spacing w:before="0" w:beforeAutospacing="0" w:after="0" w:afterAutospacing="0" w:line="276" w:lineRule="auto"/>
        <w:jc w:val="center"/>
        <w:rPr>
          <w:sz w:val="16"/>
          <w:szCs w:val="16"/>
          <w:u w:val="single"/>
        </w:rPr>
      </w:pPr>
    </w:p>
    <w:p w:rsidR="000476E6" w:rsidRPr="002B05AA" w:rsidRDefault="00246FD5" w:rsidP="000476E6">
      <w:pPr>
        <w:tabs>
          <w:tab w:val="left" w:pos="5350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7E54EE">
        <w:rPr>
          <w:rFonts w:ascii="Times New Roman" w:hAnsi="Times New Roman"/>
          <w:b/>
          <w:i/>
          <w:sz w:val="28"/>
          <w:szCs w:val="28"/>
        </w:rPr>
        <w:t xml:space="preserve">В </w:t>
      </w:r>
      <w:r w:rsidR="006516B5" w:rsidRPr="007E54EE">
        <w:rPr>
          <w:rFonts w:ascii="Times New Roman" w:hAnsi="Times New Roman"/>
          <w:b/>
          <w:i/>
          <w:sz w:val="28"/>
          <w:szCs w:val="28"/>
        </w:rPr>
        <w:t>Сведения</w:t>
      </w:r>
      <w:r w:rsidRPr="007E54EE">
        <w:rPr>
          <w:rFonts w:ascii="Times New Roman" w:hAnsi="Times New Roman"/>
          <w:b/>
          <w:i/>
          <w:sz w:val="28"/>
          <w:szCs w:val="28"/>
        </w:rPr>
        <w:t>х</w:t>
      </w:r>
      <w:r w:rsidR="006516B5" w:rsidRPr="007E54EE">
        <w:rPr>
          <w:rFonts w:ascii="Times New Roman" w:hAnsi="Times New Roman"/>
          <w:b/>
          <w:i/>
          <w:sz w:val="28"/>
          <w:szCs w:val="28"/>
        </w:rPr>
        <w:t xml:space="preserve"> о движении нефинансовых активов (ф.0503168)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 xml:space="preserve">по бюджетной деятельности отражены данные по видам нефинансовых активов (основные средства, </w:t>
      </w:r>
      <w:r w:rsidR="00810DD4" w:rsidRPr="007E54EE">
        <w:rPr>
          <w:rFonts w:ascii="Times New Roman" w:hAnsi="Times New Roman"/>
          <w:sz w:val="28"/>
          <w:szCs w:val="28"/>
        </w:rPr>
        <w:t xml:space="preserve">нематериальные активы, </w:t>
      </w:r>
      <w:r w:rsidRPr="007E54EE">
        <w:rPr>
          <w:rFonts w:ascii="Times New Roman" w:hAnsi="Times New Roman"/>
          <w:sz w:val="28"/>
          <w:szCs w:val="28"/>
        </w:rPr>
        <w:t xml:space="preserve">непроизведенные активы и материальные запасы). </w:t>
      </w:r>
      <w:r w:rsidR="006516B5" w:rsidRPr="007E54EE">
        <w:rPr>
          <w:rFonts w:ascii="Times New Roman" w:hAnsi="Times New Roman"/>
          <w:sz w:val="28"/>
          <w:szCs w:val="28"/>
        </w:rPr>
        <w:t>За отчетный период произошло у</w:t>
      </w:r>
      <w:r w:rsidR="003E62D3" w:rsidRPr="007E54EE">
        <w:rPr>
          <w:rFonts w:ascii="Times New Roman" w:hAnsi="Times New Roman"/>
          <w:sz w:val="28"/>
          <w:szCs w:val="28"/>
        </w:rPr>
        <w:t xml:space="preserve">меньшение </w:t>
      </w:r>
      <w:r w:rsidR="006516B5" w:rsidRPr="007E54EE">
        <w:rPr>
          <w:rFonts w:ascii="Times New Roman" w:hAnsi="Times New Roman"/>
          <w:sz w:val="28"/>
          <w:szCs w:val="28"/>
        </w:rPr>
        <w:t xml:space="preserve">основных средств на сумму </w:t>
      </w:r>
      <w:r w:rsidR="006B3D7C">
        <w:rPr>
          <w:rFonts w:ascii="Times New Roman" w:hAnsi="Times New Roman"/>
          <w:sz w:val="28"/>
          <w:szCs w:val="28"/>
        </w:rPr>
        <w:t>73 504,00</w:t>
      </w:r>
      <w:r w:rsidR="00761993" w:rsidRPr="007E54EE">
        <w:rPr>
          <w:rFonts w:ascii="Times New Roman" w:hAnsi="Times New Roman"/>
          <w:sz w:val="28"/>
          <w:szCs w:val="28"/>
        </w:rPr>
        <w:t xml:space="preserve"> </w:t>
      </w:r>
      <w:r w:rsidR="006516B5" w:rsidRPr="007E54EE">
        <w:rPr>
          <w:rFonts w:ascii="Times New Roman" w:hAnsi="Times New Roman"/>
          <w:sz w:val="28"/>
          <w:szCs w:val="28"/>
        </w:rPr>
        <w:t>рублей</w:t>
      </w:r>
      <w:r w:rsidRPr="007E54EE">
        <w:rPr>
          <w:rFonts w:ascii="Times New Roman" w:hAnsi="Times New Roman"/>
          <w:sz w:val="28"/>
          <w:szCs w:val="28"/>
        </w:rPr>
        <w:t xml:space="preserve">, которое сложилось за счет поступления на сумму </w:t>
      </w:r>
      <w:r w:rsidR="006B3D7C">
        <w:rPr>
          <w:rFonts w:ascii="Times New Roman" w:hAnsi="Times New Roman"/>
          <w:sz w:val="28"/>
          <w:szCs w:val="28"/>
        </w:rPr>
        <w:t>266 917,00</w:t>
      </w:r>
      <w:r w:rsidRPr="007E54EE">
        <w:rPr>
          <w:rFonts w:ascii="Times New Roman" w:hAnsi="Times New Roman"/>
          <w:sz w:val="28"/>
          <w:szCs w:val="28"/>
        </w:rPr>
        <w:t xml:space="preserve"> рублей и выбытия на сумму </w:t>
      </w:r>
      <w:r w:rsidR="006B3D7C">
        <w:rPr>
          <w:rFonts w:ascii="Times New Roman" w:hAnsi="Times New Roman"/>
          <w:sz w:val="28"/>
          <w:szCs w:val="28"/>
        </w:rPr>
        <w:t>340 421,00</w:t>
      </w:r>
      <w:r w:rsidRPr="007E54EE">
        <w:rPr>
          <w:rFonts w:ascii="Times New Roman" w:hAnsi="Times New Roman"/>
          <w:sz w:val="28"/>
          <w:szCs w:val="28"/>
        </w:rPr>
        <w:t xml:space="preserve"> рублей.</w:t>
      </w:r>
      <w:r w:rsidR="000231D0" w:rsidRPr="000231D0">
        <w:rPr>
          <w:rFonts w:ascii="Times New Roman" w:hAnsi="Times New Roman"/>
          <w:sz w:val="28"/>
          <w:szCs w:val="28"/>
        </w:rPr>
        <w:t xml:space="preserve"> </w:t>
      </w:r>
      <w:r w:rsidR="000231D0" w:rsidRPr="007E54EE">
        <w:rPr>
          <w:rFonts w:ascii="Times New Roman" w:hAnsi="Times New Roman"/>
          <w:sz w:val="28"/>
          <w:szCs w:val="28"/>
        </w:rPr>
        <w:t>Остаточная стоимость на 01.01.202</w:t>
      </w:r>
      <w:r w:rsidR="006B3D7C">
        <w:rPr>
          <w:rFonts w:ascii="Times New Roman" w:hAnsi="Times New Roman"/>
          <w:sz w:val="28"/>
          <w:szCs w:val="28"/>
        </w:rPr>
        <w:t>2</w:t>
      </w:r>
      <w:r w:rsidR="000231D0">
        <w:rPr>
          <w:rFonts w:ascii="Times New Roman" w:hAnsi="Times New Roman"/>
          <w:sz w:val="28"/>
          <w:szCs w:val="28"/>
        </w:rPr>
        <w:t xml:space="preserve">г. составила </w:t>
      </w:r>
      <w:r w:rsidR="006B3D7C">
        <w:rPr>
          <w:rFonts w:ascii="Times New Roman" w:hAnsi="Times New Roman"/>
          <w:sz w:val="28"/>
          <w:szCs w:val="28"/>
        </w:rPr>
        <w:t xml:space="preserve">9 219 384,01 </w:t>
      </w:r>
      <w:r w:rsidR="000231D0">
        <w:rPr>
          <w:rFonts w:ascii="Times New Roman" w:hAnsi="Times New Roman"/>
          <w:sz w:val="28"/>
          <w:szCs w:val="28"/>
        </w:rPr>
        <w:t>рублей.</w:t>
      </w:r>
      <w:r w:rsidRPr="007E54EE">
        <w:rPr>
          <w:rFonts w:ascii="Times New Roman" w:hAnsi="Times New Roman"/>
          <w:sz w:val="28"/>
          <w:szCs w:val="28"/>
        </w:rPr>
        <w:t xml:space="preserve"> </w:t>
      </w:r>
      <w:r w:rsidR="000476E6" w:rsidRPr="002B05AA">
        <w:rPr>
          <w:rFonts w:ascii="Times New Roman" w:eastAsia="Arial Unicode MS" w:hAnsi="Times New Roman"/>
          <w:sz w:val="28"/>
          <w:szCs w:val="28"/>
        </w:rPr>
        <w:t>Сумма начисленной амортизации основных средств на конец отчетного периода увеличилась на 124 781,00 рубля и составила 6 233 761,54 рубля.</w:t>
      </w:r>
    </w:p>
    <w:p w:rsidR="008803E8" w:rsidRDefault="00246FD5" w:rsidP="00977F8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Остаток </w:t>
      </w:r>
      <w:r w:rsidR="006516B5" w:rsidRPr="007E54EE">
        <w:rPr>
          <w:rFonts w:ascii="Times New Roman" w:hAnsi="Times New Roman"/>
          <w:sz w:val="28"/>
          <w:szCs w:val="28"/>
        </w:rPr>
        <w:t xml:space="preserve">материальных запасов </w:t>
      </w:r>
      <w:r w:rsidR="00DE0262">
        <w:rPr>
          <w:rFonts w:ascii="Times New Roman" w:hAnsi="Times New Roman"/>
          <w:sz w:val="28"/>
          <w:szCs w:val="28"/>
        </w:rPr>
        <w:t>увеличился</w:t>
      </w:r>
      <w:r w:rsidRPr="007E54EE">
        <w:rPr>
          <w:rFonts w:ascii="Times New Roman" w:hAnsi="Times New Roman"/>
          <w:sz w:val="28"/>
          <w:szCs w:val="28"/>
        </w:rPr>
        <w:t xml:space="preserve"> </w:t>
      </w:r>
      <w:r w:rsidR="006516B5" w:rsidRPr="007E54EE">
        <w:rPr>
          <w:rFonts w:ascii="Times New Roman" w:hAnsi="Times New Roman"/>
          <w:sz w:val="28"/>
          <w:szCs w:val="28"/>
        </w:rPr>
        <w:t xml:space="preserve">на сумму </w:t>
      </w:r>
      <w:r w:rsidR="006B3D7C">
        <w:rPr>
          <w:rFonts w:ascii="Times New Roman" w:hAnsi="Times New Roman"/>
          <w:sz w:val="28"/>
          <w:szCs w:val="28"/>
        </w:rPr>
        <w:t>534 240,82</w:t>
      </w:r>
      <w:r w:rsidR="00761993" w:rsidRPr="007E54EE">
        <w:rPr>
          <w:rFonts w:ascii="Times New Roman" w:hAnsi="Times New Roman"/>
          <w:sz w:val="28"/>
          <w:szCs w:val="28"/>
        </w:rPr>
        <w:t xml:space="preserve"> </w:t>
      </w:r>
      <w:r w:rsidR="006516B5" w:rsidRPr="007E54EE">
        <w:rPr>
          <w:rFonts w:ascii="Times New Roman" w:hAnsi="Times New Roman"/>
          <w:sz w:val="28"/>
          <w:szCs w:val="28"/>
        </w:rPr>
        <w:t>рублей</w:t>
      </w:r>
      <w:r w:rsidRPr="007E54EE">
        <w:rPr>
          <w:rFonts w:ascii="Times New Roman" w:hAnsi="Times New Roman"/>
          <w:sz w:val="28"/>
          <w:szCs w:val="28"/>
        </w:rPr>
        <w:t xml:space="preserve"> за счет поступления на сумму </w:t>
      </w:r>
      <w:r w:rsidR="006B3D7C">
        <w:rPr>
          <w:rFonts w:ascii="Times New Roman" w:hAnsi="Times New Roman"/>
          <w:sz w:val="28"/>
          <w:szCs w:val="28"/>
        </w:rPr>
        <w:t>2 720 070,51</w:t>
      </w:r>
      <w:r w:rsidRPr="007E54EE">
        <w:rPr>
          <w:rFonts w:ascii="Times New Roman" w:hAnsi="Times New Roman"/>
          <w:sz w:val="28"/>
          <w:szCs w:val="28"/>
        </w:rPr>
        <w:t xml:space="preserve"> рублей и выбытия на сумму </w:t>
      </w:r>
      <w:r w:rsidR="006B3D7C">
        <w:rPr>
          <w:rFonts w:ascii="Times New Roman" w:hAnsi="Times New Roman"/>
          <w:sz w:val="28"/>
          <w:szCs w:val="28"/>
        </w:rPr>
        <w:t>2 185 829,69</w:t>
      </w:r>
      <w:r w:rsidRPr="007E54EE">
        <w:rPr>
          <w:rFonts w:ascii="Times New Roman" w:hAnsi="Times New Roman"/>
          <w:sz w:val="28"/>
          <w:szCs w:val="28"/>
        </w:rPr>
        <w:t xml:space="preserve"> рублей</w:t>
      </w:r>
      <w:r w:rsidR="00951074">
        <w:rPr>
          <w:rFonts w:ascii="Times New Roman" w:hAnsi="Times New Roman"/>
          <w:sz w:val="28"/>
          <w:szCs w:val="28"/>
        </w:rPr>
        <w:t xml:space="preserve"> </w:t>
      </w:r>
      <w:r w:rsidR="00951074" w:rsidRPr="00951074">
        <w:rPr>
          <w:rFonts w:ascii="Times New Roman" w:hAnsi="Times New Roman"/>
          <w:sz w:val="28"/>
          <w:szCs w:val="28"/>
        </w:rPr>
        <w:t xml:space="preserve">и составил </w:t>
      </w:r>
      <w:r w:rsidR="006B3D7C">
        <w:rPr>
          <w:rFonts w:ascii="Times New Roman" w:hAnsi="Times New Roman"/>
          <w:sz w:val="28"/>
          <w:szCs w:val="28"/>
        </w:rPr>
        <w:t>3 441 391,72</w:t>
      </w:r>
      <w:r w:rsidR="00951074" w:rsidRPr="00951074">
        <w:rPr>
          <w:rFonts w:ascii="Times New Roman" w:hAnsi="Times New Roman"/>
          <w:sz w:val="28"/>
          <w:szCs w:val="28"/>
        </w:rPr>
        <w:t xml:space="preserve"> рублей</w:t>
      </w:r>
      <w:r w:rsidRPr="00951074">
        <w:rPr>
          <w:rFonts w:ascii="Times New Roman" w:hAnsi="Times New Roman"/>
          <w:sz w:val="28"/>
          <w:szCs w:val="28"/>
        </w:rPr>
        <w:t>.</w:t>
      </w:r>
      <w:r w:rsidR="00381DEF" w:rsidRPr="007E54EE">
        <w:rPr>
          <w:rFonts w:ascii="Times New Roman" w:hAnsi="Times New Roman"/>
          <w:sz w:val="28"/>
          <w:szCs w:val="28"/>
        </w:rPr>
        <w:t xml:space="preserve"> </w:t>
      </w:r>
    </w:p>
    <w:p w:rsidR="00381DEF" w:rsidRPr="007E54EE" w:rsidRDefault="00381DEF" w:rsidP="00977F8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Непроизведенные активы </w:t>
      </w:r>
      <w:r w:rsidR="00951074">
        <w:rPr>
          <w:rFonts w:ascii="Times New Roman" w:hAnsi="Times New Roman"/>
          <w:sz w:val="28"/>
          <w:szCs w:val="28"/>
        </w:rPr>
        <w:t xml:space="preserve">в течение года </w:t>
      </w:r>
      <w:r w:rsidR="006B3D7C">
        <w:rPr>
          <w:rFonts w:ascii="Times New Roman" w:hAnsi="Times New Roman"/>
          <w:sz w:val="28"/>
          <w:szCs w:val="28"/>
        </w:rPr>
        <w:t xml:space="preserve">сохраняются в размере </w:t>
      </w:r>
      <w:r w:rsidR="00951074">
        <w:rPr>
          <w:rFonts w:ascii="Times New Roman" w:hAnsi="Times New Roman"/>
          <w:sz w:val="28"/>
          <w:szCs w:val="28"/>
        </w:rPr>
        <w:t>2 120 571,78</w:t>
      </w:r>
      <w:r w:rsidRPr="007E54EE">
        <w:rPr>
          <w:rFonts w:ascii="Times New Roman" w:hAnsi="Times New Roman"/>
          <w:sz w:val="28"/>
          <w:szCs w:val="28"/>
        </w:rPr>
        <w:t xml:space="preserve"> рублей. </w:t>
      </w:r>
    </w:p>
    <w:p w:rsidR="00381DEF" w:rsidRDefault="00381DEF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>Нефинансовые активы, составляющие имущество казны с начало года представлены следующим образом:</w:t>
      </w:r>
    </w:p>
    <w:p w:rsidR="0054710B" w:rsidRPr="007E54EE" w:rsidRDefault="00381DEF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lastRenderedPageBreak/>
        <w:t xml:space="preserve">- стоимость </w:t>
      </w:r>
      <w:r w:rsidR="006516B5" w:rsidRPr="007E54EE">
        <w:rPr>
          <w:rFonts w:ascii="Times New Roman" w:hAnsi="Times New Roman"/>
          <w:sz w:val="28"/>
          <w:szCs w:val="28"/>
        </w:rPr>
        <w:t xml:space="preserve">недвижимого имущества </w:t>
      </w:r>
      <w:r w:rsidRPr="007E54EE">
        <w:rPr>
          <w:rFonts w:ascii="Times New Roman" w:hAnsi="Times New Roman"/>
          <w:sz w:val="28"/>
          <w:szCs w:val="28"/>
        </w:rPr>
        <w:t>у</w:t>
      </w:r>
      <w:r w:rsidR="00FE6422">
        <w:rPr>
          <w:rFonts w:ascii="Times New Roman" w:hAnsi="Times New Roman"/>
          <w:sz w:val="28"/>
          <w:szCs w:val="28"/>
        </w:rPr>
        <w:t>величи</w:t>
      </w:r>
      <w:r w:rsidR="00D14683" w:rsidRPr="007E54EE">
        <w:rPr>
          <w:rFonts w:ascii="Times New Roman" w:hAnsi="Times New Roman"/>
          <w:sz w:val="28"/>
          <w:szCs w:val="28"/>
        </w:rPr>
        <w:t xml:space="preserve">лась </w:t>
      </w:r>
      <w:r w:rsidRPr="007E54EE">
        <w:rPr>
          <w:rFonts w:ascii="Times New Roman" w:hAnsi="Times New Roman"/>
          <w:sz w:val="28"/>
          <w:szCs w:val="28"/>
        </w:rPr>
        <w:t>за 20</w:t>
      </w:r>
      <w:r w:rsidR="00FE6422">
        <w:rPr>
          <w:rFonts w:ascii="Times New Roman" w:hAnsi="Times New Roman"/>
          <w:sz w:val="28"/>
          <w:szCs w:val="28"/>
        </w:rPr>
        <w:t>2</w:t>
      </w:r>
      <w:r w:rsidR="000476E6">
        <w:rPr>
          <w:rFonts w:ascii="Times New Roman" w:hAnsi="Times New Roman"/>
          <w:sz w:val="28"/>
          <w:szCs w:val="28"/>
        </w:rPr>
        <w:t>1</w:t>
      </w:r>
      <w:r w:rsidRPr="007E54EE">
        <w:rPr>
          <w:rFonts w:ascii="Times New Roman" w:hAnsi="Times New Roman"/>
          <w:sz w:val="28"/>
          <w:szCs w:val="28"/>
        </w:rPr>
        <w:t xml:space="preserve"> год </w:t>
      </w:r>
      <w:r w:rsidR="006516B5" w:rsidRPr="007E54EE">
        <w:rPr>
          <w:rFonts w:ascii="Times New Roman" w:hAnsi="Times New Roman"/>
          <w:sz w:val="28"/>
          <w:szCs w:val="28"/>
        </w:rPr>
        <w:t xml:space="preserve">на </w:t>
      </w:r>
      <w:r w:rsidR="000476E6">
        <w:rPr>
          <w:rFonts w:ascii="Times New Roman" w:hAnsi="Times New Roman"/>
          <w:sz w:val="28"/>
          <w:szCs w:val="28"/>
        </w:rPr>
        <w:t>33 459 606,07</w:t>
      </w:r>
      <w:r w:rsidR="00497F93" w:rsidRPr="007E54EE">
        <w:rPr>
          <w:rFonts w:ascii="Times New Roman" w:hAnsi="Times New Roman"/>
          <w:sz w:val="28"/>
          <w:szCs w:val="28"/>
        </w:rPr>
        <w:t xml:space="preserve"> </w:t>
      </w:r>
      <w:r w:rsidR="006516B5" w:rsidRPr="007E54EE">
        <w:rPr>
          <w:rFonts w:ascii="Times New Roman" w:hAnsi="Times New Roman"/>
          <w:sz w:val="28"/>
          <w:szCs w:val="28"/>
        </w:rPr>
        <w:t>рублей,</w:t>
      </w:r>
      <w:r w:rsidRPr="007E54EE">
        <w:rPr>
          <w:rFonts w:ascii="Times New Roman" w:hAnsi="Times New Roman"/>
          <w:sz w:val="28"/>
          <w:szCs w:val="28"/>
        </w:rPr>
        <w:t xml:space="preserve"> в том числе за счет поступления на</w:t>
      </w:r>
      <w:r w:rsidR="006516B5" w:rsidRPr="007E54EE">
        <w:rPr>
          <w:rFonts w:ascii="Times New Roman" w:hAnsi="Times New Roman"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 xml:space="preserve">сумму </w:t>
      </w:r>
      <w:r w:rsidR="000476E6">
        <w:rPr>
          <w:rFonts w:ascii="Times New Roman" w:hAnsi="Times New Roman"/>
          <w:sz w:val="28"/>
          <w:szCs w:val="28"/>
        </w:rPr>
        <w:t>33 618 689,35</w:t>
      </w:r>
      <w:r w:rsidRPr="007E54EE">
        <w:rPr>
          <w:rFonts w:ascii="Times New Roman" w:hAnsi="Times New Roman"/>
          <w:sz w:val="28"/>
          <w:szCs w:val="28"/>
        </w:rPr>
        <w:t xml:space="preserve"> рублей и выбытия на </w:t>
      </w:r>
      <w:r w:rsidR="000476E6">
        <w:rPr>
          <w:rFonts w:ascii="Times New Roman" w:hAnsi="Times New Roman"/>
          <w:sz w:val="28"/>
          <w:szCs w:val="28"/>
        </w:rPr>
        <w:t>159 083,28</w:t>
      </w:r>
      <w:r w:rsidR="00D14683" w:rsidRPr="007E54EE">
        <w:rPr>
          <w:rFonts w:ascii="Times New Roman" w:hAnsi="Times New Roman"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>рублей</w:t>
      </w:r>
      <w:r w:rsidR="0054710B" w:rsidRPr="007E54EE">
        <w:rPr>
          <w:rFonts w:ascii="Times New Roman" w:hAnsi="Times New Roman"/>
          <w:sz w:val="28"/>
          <w:szCs w:val="28"/>
        </w:rPr>
        <w:t>. О</w:t>
      </w:r>
      <w:r w:rsidR="00D14683" w:rsidRPr="007E54EE">
        <w:rPr>
          <w:rFonts w:ascii="Times New Roman" w:hAnsi="Times New Roman"/>
          <w:sz w:val="28"/>
          <w:szCs w:val="28"/>
        </w:rPr>
        <w:t>статочная стоимость на 01.01.202</w:t>
      </w:r>
      <w:r w:rsidR="000476E6">
        <w:rPr>
          <w:rFonts w:ascii="Times New Roman" w:hAnsi="Times New Roman"/>
          <w:sz w:val="28"/>
          <w:szCs w:val="28"/>
        </w:rPr>
        <w:t>2</w:t>
      </w:r>
      <w:r w:rsidR="0054710B" w:rsidRPr="007E54EE">
        <w:rPr>
          <w:rFonts w:ascii="Times New Roman" w:hAnsi="Times New Roman"/>
          <w:sz w:val="28"/>
          <w:szCs w:val="28"/>
        </w:rPr>
        <w:t xml:space="preserve">г. составляет </w:t>
      </w:r>
      <w:r w:rsidR="000476E6">
        <w:rPr>
          <w:rFonts w:ascii="Times New Roman" w:hAnsi="Times New Roman"/>
          <w:sz w:val="28"/>
          <w:szCs w:val="28"/>
        </w:rPr>
        <w:t>133 540 397,24</w:t>
      </w:r>
      <w:r w:rsidR="0054710B" w:rsidRPr="007E54EE">
        <w:rPr>
          <w:rFonts w:ascii="Times New Roman" w:hAnsi="Times New Roman"/>
          <w:sz w:val="28"/>
          <w:szCs w:val="28"/>
        </w:rPr>
        <w:t xml:space="preserve"> рублей</w:t>
      </w:r>
      <w:r w:rsidRPr="007E54EE">
        <w:rPr>
          <w:rFonts w:ascii="Times New Roman" w:hAnsi="Times New Roman"/>
          <w:sz w:val="28"/>
          <w:szCs w:val="28"/>
        </w:rPr>
        <w:t>;</w:t>
      </w:r>
      <w:r w:rsidR="00497F93" w:rsidRPr="007E54EE">
        <w:rPr>
          <w:rFonts w:ascii="Times New Roman" w:hAnsi="Times New Roman"/>
          <w:sz w:val="28"/>
          <w:szCs w:val="28"/>
        </w:rPr>
        <w:t xml:space="preserve"> </w:t>
      </w:r>
    </w:p>
    <w:p w:rsidR="007A1F3E" w:rsidRDefault="0054710B" w:rsidP="007A1F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1F3E">
        <w:rPr>
          <w:rFonts w:ascii="Times New Roman" w:hAnsi="Times New Roman"/>
          <w:sz w:val="28"/>
          <w:szCs w:val="28"/>
        </w:rPr>
        <w:t xml:space="preserve">- стоимость </w:t>
      </w:r>
      <w:r w:rsidR="006516B5" w:rsidRPr="007A1F3E">
        <w:rPr>
          <w:rFonts w:ascii="Times New Roman" w:hAnsi="Times New Roman"/>
          <w:sz w:val="28"/>
          <w:szCs w:val="28"/>
        </w:rPr>
        <w:t>движимого имущества</w:t>
      </w:r>
      <w:r w:rsidR="002B05AA" w:rsidRPr="007A1F3E">
        <w:rPr>
          <w:rFonts w:ascii="Times New Roman" w:hAnsi="Times New Roman"/>
          <w:sz w:val="28"/>
          <w:szCs w:val="28"/>
        </w:rPr>
        <w:t xml:space="preserve"> в составе имущества казны: </w:t>
      </w:r>
      <w:r w:rsidR="002B05AA" w:rsidRPr="007A1F3E">
        <w:rPr>
          <w:rFonts w:ascii="Times New Roman" w:hAnsi="Times New Roman"/>
          <w:bCs/>
          <w:sz w:val="28"/>
          <w:szCs w:val="28"/>
        </w:rPr>
        <w:t>на начало</w:t>
      </w:r>
      <w:r w:rsidR="007A1F3E" w:rsidRPr="007A1F3E">
        <w:rPr>
          <w:rFonts w:ascii="Times New Roman" w:hAnsi="Times New Roman"/>
          <w:bCs/>
          <w:sz w:val="28"/>
          <w:szCs w:val="28"/>
        </w:rPr>
        <w:t xml:space="preserve"> и конец</w:t>
      </w:r>
      <w:r w:rsidR="002B05AA" w:rsidRPr="007A1F3E">
        <w:rPr>
          <w:rFonts w:ascii="Times New Roman" w:hAnsi="Times New Roman"/>
          <w:bCs/>
          <w:sz w:val="28"/>
          <w:szCs w:val="28"/>
        </w:rPr>
        <w:t xml:space="preserve"> 2021 года составил</w:t>
      </w:r>
      <w:r w:rsidR="007A1F3E" w:rsidRPr="007A1F3E">
        <w:rPr>
          <w:rFonts w:ascii="Times New Roman" w:hAnsi="Times New Roman"/>
          <w:bCs/>
          <w:sz w:val="28"/>
          <w:szCs w:val="28"/>
        </w:rPr>
        <w:t>а</w:t>
      </w:r>
      <w:r w:rsidR="002B05AA" w:rsidRPr="007A1F3E">
        <w:rPr>
          <w:rFonts w:ascii="Times New Roman" w:hAnsi="Times New Roman"/>
          <w:bCs/>
          <w:sz w:val="28"/>
          <w:szCs w:val="28"/>
        </w:rPr>
        <w:t xml:space="preserve"> 8 408 990,84 рубля и амортизация в размере 7191 546,09 рублей. </w:t>
      </w:r>
      <w:r w:rsidR="007A1F3E" w:rsidRPr="007A1F3E">
        <w:rPr>
          <w:rFonts w:ascii="Times New Roman" w:hAnsi="Times New Roman"/>
          <w:bCs/>
          <w:sz w:val="28"/>
          <w:szCs w:val="28"/>
        </w:rPr>
        <w:t xml:space="preserve"> В </w:t>
      </w:r>
      <w:r w:rsidR="002B05AA" w:rsidRPr="007A1F3E">
        <w:rPr>
          <w:rFonts w:ascii="Times New Roman" w:hAnsi="Times New Roman"/>
          <w:sz w:val="28"/>
          <w:szCs w:val="28"/>
        </w:rPr>
        <w:t xml:space="preserve">течение года движимое имущество </w:t>
      </w:r>
      <w:r w:rsidR="007A1F3E" w:rsidRPr="007A1F3E">
        <w:rPr>
          <w:rFonts w:ascii="Times New Roman" w:hAnsi="Times New Roman"/>
          <w:sz w:val="28"/>
          <w:szCs w:val="28"/>
        </w:rPr>
        <w:t xml:space="preserve">не поступало. </w:t>
      </w:r>
    </w:p>
    <w:p w:rsidR="00443308" w:rsidRPr="007A1F3E" w:rsidRDefault="00443308" w:rsidP="007A1F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1F3E">
        <w:rPr>
          <w:rFonts w:ascii="Times New Roman" w:hAnsi="Times New Roman"/>
          <w:sz w:val="28"/>
          <w:szCs w:val="28"/>
        </w:rPr>
        <w:t xml:space="preserve">- непроизведенные активы </w:t>
      </w:r>
      <w:r w:rsidR="007A1F3E" w:rsidRPr="007A1F3E">
        <w:rPr>
          <w:rFonts w:ascii="Times New Roman" w:hAnsi="Times New Roman"/>
          <w:sz w:val="28"/>
          <w:szCs w:val="28"/>
        </w:rPr>
        <w:t xml:space="preserve">за счет поступления на сумму 352 249,46 рублей </w:t>
      </w:r>
      <w:r w:rsidRPr="007A1F3E">
        <w:rPr>
          <w:rFonts w:ascii="Times New Roman" w:hAnsi="Times New Roman"/>
          <w:sz w:val="28"/>
          <w:szCs w:val="28"/>
        </w:rPr>
        <w:t xml:space="preserve">увеличились </w:t>
      </w:r>
      <w:r w:rsidR="007A1F3E" w:rsidRPr="007A1F3E">
        <w:rPr>
          <w:rFonts w:ascii="Times New Roman" w:hAnsi="Times New Roman"/>
          <w:sz w:val="28"/>
          <w:szCs w:val="28"/>
        </w:rPr>
        <w:t xml:space="preserve">и </w:t>
      </w:r>
      <w:r w:rsidRPr="007A1F3E">
        <w:rPr>
          <w:rFonts w:ascii="Times New Roman" w:hAnsi="Times New Roman"/>
          <w:sz w:val="28"/>
          <w:szCs w:val="28"/>
        </w:rPr>
        <w:t>на 01.01.202</w:t>
      </w:r>
      <w:r w:rsidR="007A1F3E" w:rsidRPr="007A1F3E">
        <w:rPr>
          <w:rFonts w:ascii="Times New Roman" w:hAnsi="Times New Roman"/>
          <w:sz w:val="28"/>
          <w:szCs w:val="28"/>
        </w:rPr>
        <w:t>2</w:t>
      </w:r>
      <w:r w:rsidR="000231D0" w:rsidRPr="007A1F3E">
        <w:rPr>
          <w:rFonts w:ascii="Times New Roman" w:hAnsi="Times New Roman"/>
          <w:sz w:val="28"/>
          <w:szCs w:val="28"/>
        </w:rPr>
        <w:t>г. составил</w:t>
      </w:r>
      <w:r w:rsidR="007A1F3E" w:rsidRPr="007A1F3E">
        <w:rPr>
          <w:rFonts w:ascii="Times New Roman" w:hAnsi="Times New Roman"/>
          <w:sz w:val="28"/>
          <w:szCs w:val="28"/>
        </w:rPr>
        <w:t>и</w:t>
      </w:r>
      <w:r w:rsidR="000231D0" w:rsidRPr="007A1F3E">
        <w:rPr>
          <w:rFonts w:ascii="Times New Roman" w:hAnsi="Times New Roman"/>
          <w:sz w:val="28"/>
          <w:szCs w:val="28"/>
        </w:rPr>
        <w:t xml:space="preserve"> 202</w:t>
      </w:r>
      <w:r w:rsidR="007A1F3E" w:rsidRPr="007A1F3E">
        <w:rPr>
          <w:rFonts w:ascii="Times New Roman" w:hAnsi="Times New Roman"/>
          <w:sz w:val="28"/>
          <w:szCs w:val="28"/>
        </w:rPr>
        <w:t> 583 792,63</w:t>
      </w:r>
      <w:r w:rsidRPr="007A1F3E">
        <w:rPr>
          <w:rFonts w:ascii="Times New Roman" w:hAnsi="Times New Roman"/>
          <w:sz w:val="28"/>
          <w:szCs w:val="28"/>
        </w:rPr>
        <w:t xml:space="preserve"> рубл</w:t>
      </w:r>
      <w:r w:rsidR="007A1F3E" w:rsidRPr="007A1F3E">
        <w:rPr>
          <w:rFonts w:ascii="Times New Roman" w:hAnsi="Times New Roman"/>
          <w:sz w:val="28"/>
          <w:szCs w:val="28"/>
        </w:rPr>
        <w:t>я.</w:t>
      </w:r>
      <w:r w:rsidRPr="007A1F3E">
        <w:rPr>
          <w:rFonts w:ascii="Times New Roman" w:hAnsi="Times New Roman"/>
          <w:sz w:val="28"/>
          <w:szCs w:val="28"/>
        </w:rPr>
        <w:t xml:space="preserve"> </w:t>
      </w:r>
    </w:p>
    <w:p w:rsidR="007A1F3E" w:rsidRPr="007A1F3E" w:rsidRDefault="007A1F3E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1F3E">
        <w:rPr>
          <w:rFonts w:ascii="Times New Roman" w:hAnsi="Times New Roman"/>
          <w:sz w:val="28"/>
          <w:szCs w:val="28"/>
        </w:rPr>
        <w:t xml:space="preserve">- материальные запасы </w:t>
      </w:r>
      <w:r w:rsidRPr="007A1F3E">
        <w:rPr>
          <w:rFonts w:ascii="Times New Roman" w:hAnsi="Times New Roman"/>
          <w:bCs/>
          <w:sz w:val="28"/>
          <w:szCs w:val="28"/>
        </w:rPr>
        <w:t>на начало и конец 2021 года остались в прежнем объеме  и составили 39 411,00 рублей.</w:t>
      </w:r>
    </w:p>
    <w:p w:rsidR="00F67445" w:rsidRPr="007E54EE" w:rsidRDefault="00B65184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>Остатки по видам нефинансовых активов (основные средства, амортизация основных средств, непроизведенные активы, материальные запасы) соответствуют  остаткам, отраженным в (ф.05031</w:t>
      </w:r>
      <w:r w:rsidR="007267BB">
        <w:rPr>
          <w:rFonts w:ascii="Times New Roman" w:hAnsi="Times New Roman"/>
          <w:sz w:val="28"/>
          <w:szCs w:val="28"/>
        </w:rPr>
        <w:t>3</w:t>
      </w:r>
      <w:r w:rsidRPr="007E54EE">
        <w:rPr>
          <w:rFonts w:ascii="Times New Roman" w:hAnsi="Times New Roman"/>
          <w:sz w:val="28"/>
          <w:szCs w:val="28"/>
        </w:rPr>
        <w:t xml:space="preserve">0) «Баланс </w:t>
      </w:r>
      <w:r w:rsidR="007267BB">
        <w:rPr>
          <w:rFonts w:ascii="Times New Roman" w:hAnsi="Times New Roman"/>
          <w:sz w:val="28"/>
          <w:szCs w:val="28"/>
        </w:rPr>
        <w:t>главного распорядителя, распорядителя, получателя бюджетных средств, главного администратора, администратора источников финансирования</w:t>
      </w:r>
      <w:r w:rsidR="00DF478B">
        <w:rPr>
          <w:rFonts w:ascii="Times New Roman" w:hAnsi="Times New Roman"/>
          <w:sz w:val="28"/>
          <w:szCs w:val="28"/>
        </w:rPr>
        <w:t xml:space="preserve"> дефицита бюджета, главного администратора, администратора доходов бюджета»</w:t>
      </w:r>
      <w:r w:rsidRPr="007E54EE">
        <w:rPr>
          <w:rFonts w:ascii="Times New Roman" w:hAnsi="Times New Roman"/>
          <w:sz w:val="28"/>
          <w:szCs w:val="28"/>
        </w:rPr>
        <w:t xml:space="preserve">.   </w:t>
      </w:r>
    </w:p>
    <w:p w:rsidR="00A638D8" w:rsidRPr="00735EEB" w:rsidRDefault="00A638D8" w:rsidP="00977F88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A783A" w:rsidRDefault="006516B5" w:rsidP="00EA78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b/>
          <w:i/>
          <w:sz w:val="28"/>
          <w:szCs w:val="28"/>
        </w:rPr>
        <w:t>Сведения по дебиторской и кредиторской задолженности (ф.  0503169)</w:t>
      </w:r>
      <w:r w:rsidR="00EA783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A783A" w:rsidRPr="00EA783A">
        <w:rPr>
          <w:rFonts w:ascii="Times New Roman" w:hAnsi="Times New Roman"/>
          <w:iCs/>
          <w:sz w:val="28"/>
          <w:szCs w:val="28"/>
        </w:rPr>
        <w:t xml:space="preserve">согласно п.167 Инструкции №191н </w:t>
      </w:r>
      <w:r w:rsidR="00EA783A" w:rsidRPr="00EA783A">
        <w:rPr>
          <w:rFonts w:ascii="Times New Roman" w:hAnsi="Times New Roman"/>
          <w:sz w:val="28"/>
          <w:szCs w:val="28"/>
        </w:rPr>
        <w:t xml:space="preserve">составляются раздельно по дебиторской и кредиторской задолженности. </w:t>
      </w:r>
    </w:p>
    <w:p w:rsidR="00EA783A" w:rsidRPr="00EA783A" w:rsidRDefault="00EA783A" w:rsidP="00EA78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01.01.2022г. у учреждения имеется текущая задолженность в сумме 190 641 726,41 рублей, </w:t>
      </w:r>
      <w:r w:rsidRPr="00EA783A">
        <w:rPr>
          <w:rFonts w:ascii="Times New Roman" w:hAnsi="Times New Roman"/>
          <w:sz w:val="28"/>
          <w:szCs w:val="28"/>
        </w:rPr>
        <w:t>из них долгосрочная составляет 97 971 435,00 рублей, просроченная</w:t>
      </w:r>
      <w:r w:rsidR="00FF4A3A">
        <w:rPr>
          <w:rFonts w:ascii="Times New Roman" w:hAnsi="Times New Roman"/>
          <w:sz w:val="28"/>
          <w:szCs w:val="28"/>
        </w:rPr>
        <w:t xml:space="preserve"> </w:t>
      </w:r>
      <w:r w:rsidRPr="00EA783A">
        <w:rPr>
          <w:rFonts w:ascii="Times New Roman" w:hAnsi="Times New Roman"/>
          <w:sz w:val="28"/>
          <w:szCs w:val="28"/>
        </w:rPr>
        <w:t>– 5 538 871,45 рубля.</w:t>
      </w:r>
    </w:p>
    <w:p w:rsidR="00C87EB4" w:rsidRPr="007E54EE" w:rsidRDefault="00A638D8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i/>
          <w:sz w:val="28"/>
          <w:szCs w:val="28"/>
        </w:rPr>
        <w:t xml:space="preserve">        - по счету 020500000 «Расчеты по доходам» в сумме </w:t>
      </w:r>
      <w:r w:rsidR="00EA783A">
        <w:rPr>
          <w:b/>
          <w:i/>
          <w:sz w:val="28"/>
          <w:szCs w:val="28"/>
        </w:rPr>
        <w:t>190 637 424,45</w:t>
      </w:r>
      <w:r w:rsidRPr="007E54EE">
        <w:rPr>
          <w:b/>
          <w:i/>
          <w:sz w:val="28"/>
          <w:szCs w:val="28"/>
        </w:rPr>
        <w:t xml:space="preserve"> рублей</w:t>
      </w:r>
      <w:r w:rsidR="001E2B18" w:rsidRPr="007E54EE">
        <w:rPr>
          <w:b/>
          <w:i/>
          <w:sz w:val="28"/>
          <w:szCs w:val="28"/>
        </w:rPr>
        <w:t>,</w:t>
      </w:r>
      <w:r w:rsidR="00E00D01" w:rsidRPr="007E54EE">
        <w:rPr>
          <w:b/>
          <w:i/>
          <w:sz w:val="28"/>
          <w:szCs w:val="28"/>
        </w:rPr>
        <w:t xml:space="preserve"> </w:t>
      </w:r>
      <w:r w:rsidR="00E00D01" w:rsidRPr="007E54EE">
        <w:rPr>
          <w:sz w:val="28"/>
          <w:szCs w:val="28"/>
        </w:rPr>
        <w:t xml:space="preserve">в том числе: </w:t>
      </w:r>
    </w:p>
    <w:p w:rsidR="00A638D8" w:rsidRPr="00BE5E03" w:rsidRDefault="00C87EB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7E54EE">
        <w:rPr>
          <w:b/>
          <w:sz w:val="28"/>
          <w:szCs w:val="28"/>
        </w:rPr>
        <w:t xml:space="preserve">        </w:t>
      </w:r>
      <w:r w:rsidRPr="00BE5E03">
        <w:rPr>
          <w:b/>
          <w:sz w:val="28"/>
          <w:szCs w:val="28"/>
        </w:rPr>
        <w:t>-</w:t>
      </w:r>
      <w:r w:rsidRPr="00BE5E03">
        <w:rPr>
          <w:b/>
          <w:i/>
          <w:sz w:val="28"/>
          <w:szCs w:val="28"/>
        </w:rPr>
        <w:t xml:space="preserve"> </w:t>
      </w:r>
      <w:r w:rsidR="00E00D01" w:rsidRPr="00BE5E03">
        <w:rPr>
          <w:sz w:val="28"/>
          <w:szCs w:val="28"/>
        </w:rPr>
        <w:t xml:space="preserve">по счету </w:t>
      </w:r>
      <w:r w:rsidR="00E00D01" w:rsidRPr="00BE5E03">
        <w:rPr>
          <w:color w:val="000000"/>
          <w:sz w:val="28"/>
          <w:szCs w:val="28"/>
        </w:rPr>
        <w:t>020511000 «Расчеты с плательщиками налоговых доходов»</w:t>
      </w:r>
      <w:r w:rsidRPr="00BE5E03">
        <w:rPr>
          <w:color w:val="000000"/>
          <w:sz w:val="28"/>
          <w:szCs w:val="28"/>
        </w:rPr>
        <w:t xml:space="preserve"> в сумме – </w:t>
      </w:r>
      <w:r w:rsidR="00EA783A" w:rsidRPr="00BE5E03">
        <w:rPr>
          <w:color w:val="000000"/>
          <w:sz w:val="28"/>
          <w:szCs w:val="28"/>
        </w:rPr>
        <w:t>5 521 371,45</w:t>
      </w:r>
      <w:r w:rsidRPr="00BE5E03">
        <w:rPr>
          <w:color w:val="000000"/>
          <w:sz w:val="28"/>
          <w:szCs w:val="28"/>
        </w:rPr>
        <w:t xml:space="preserve"> рублей;</w:t>
      </w:r>
      <w:r w:rsidR="00404428" w:rsidRPr="00BE5E03">
        <w:rPr>
          <w:rFonts w:ascii="Tahoma" w:hAnsi="Tahoma" w:cs="Tahoma"/>
          <w:color w:val="505050"/>
          <w:sz w:val="28"/>
          <w:szCs w:val="28"/>
          <w:shd w:val="clear" w:color="auto" w:fill="FFFFFF"/>
        </w:rPr>
        <w:t xml:space="preserve"> </w:t>
      </w:r>
    </w:p>
    <w:p w:rsidR="00DF478B" w:rsidRPr="00226705" w:rsidRDefault="00DF478B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DF478B">
        <w:rPr>
          <w:b/>
          <w:sz w:val="28"/>
          <w:szCs w:val="28"/>
        </w:rPr>
        <w:t xml:space="preserve">        -</w:t>
      </w:r>
      <w:r w:rsidRPr="00DF478B">
        <w:rPr>
          <w:sz w:val="28"/>
          <w:szCs w:val="28"/>
        </w:rPr>
        <w:t xml:space="preserve"> по счету </w:t>
      </w:r>
      <w:r w:rsidRPr="00226705">
        <w:rPr>
          <w:sz w:val="28"/>
          <w:szCs w:val="28"/>
        </w:rPr>
        <w:t>020545000 «</w:t>
      </w:r>
      <w:r w:rsidR="00226705" w:rsidRPr="00226705">
        <w:rPr>
          <w:sz w:val="28"/>
          <w:szCs w:val="28"/>
          <w:shd w:val="clear" w:color="auto" w:fill="FFFFFF"/>
        </w:rPr>
        <w:t>Расчеты по доходам от прочих сумм принудительного изъятия</w:t>
      </w:r>
      <w:r w:rsidR="00404428" w:rsidRPr="00226705">
        <w:rPr>
          <w:sz w:val="28"/>
          <w:szCs w:val="28"/>
          <w:shd w:val="clear" w:color="auto" w:fill="FFFFFF"/>
        </w:rPr>
        <w:t xml:space="preserve">» </w:t>
      </w:r>
      <w:r w:rsidRPr="00226705">
        <w:rPr>
          <w:sz w:val="28"/>
          <w:szCs w:val="28"/>
        </w:rPr>
        <w:t xml:space="preserve">в сумме </w:t>
      </w:r>
      <w:r w:rsidR="00EA783A">
        <w:rPr>
          <w:sz w:val="28"/>
          <w:szCs w:val="28"/>
        </w:rPr>
        <w:t>17 500,00</w:t>
      </w:r>
      <w:r w:rsidRPr="00226705">
        <w:rPr>
          <w:sz w:val="28"/>
          <w:szCs w:val="28"/>
        </w:rPr>
        <w:t xml:space="preserve"> рублей;</w:t>
      </w:r>
    </w:p>
    <w:p w:rsidR="00F5370B" w:rsidRPr="00F5370B" w:rsidRDefault="00C87EB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 w:rsidRPr="00F5370B">
        <w:rPr>
          <w:b/>
          <w:sz w:val="28"/>
          <w:szCs w:val="28"/>
        </w:rPr>
        <w:t xml:space="preserve">        -</w:t>
      </w:r>
      <w:r w:rsidRPr="00F5370B">
        <w:rPr>
          <w:b/>
          <w:i/>
          <w:sz w:val="28"/>
          <w:szCs w:val="28"/>
        </w:rPr>
        <w:t xml:space="preserve"> </w:t>
      </w:r>
      <w:r w:rsidRPr="00F5370B">
        <w:rPr>
          <w:sz w:val="28"/>
          <w:szCs w:val="28"/>
        </w:rPr>
        <w:t xml:space="preserve">по счету </w:t>
      </w:r>
      <w:r w:rsidRPr="00F5370B">
        <w:rPr>
          <w:color w:val="000000"/>
          <w:sz w:val="27"/>
          <w:szCs w:val="27"/>
        </w:rPr>
        <w:t xml:space="preserve">020551000 </w:t>
      </w:r>
      <w:r w:rsidRPr="00F5370B">
        <w:rPr>
          <w:sz w:val="28"/>
          <w:szCs w:val="28"/>
        </w:rPr>
        <w:t>«</w:t>
      </w:r>
      <w:r w:rsidR="00F5370B" w:rsidRPr="00F5370B">
        <w:rPr>
          <w:bCs/>
          <w:sz w:val="28"/>
          <w:szCs w:val="28"/>
          <w:shd w:val="clear" w:color="auto" w:fill="FFFFFF"/>
        </w:rPr>
        <w:t>Расчеты по поступлениям текущего характера от других бюджетов бюджетной системы Российской Федерации</w:t>
      </w:r>
      <w:r w:rsidRPr="00F5370B">
        <w:rPr>
          <w:color w:val="000000"/>
          <w:sz w:val="27"/>
          <w:szCs w:val="27"/>
        </w:rPr>
        <w:t xml:space="preserve">» в сумме – </w:t>
      </w:r>
      <w:r w:rsidR="00EA783A">
        <w:rPr>
          <w:color w:val="000000"/>
          <w:sz w:val="27"/>
          <w:szCs w:val="27"/>
        </w:rPr>
        <w:t>11</w:t>
      </w:r>
      <w:r w:rsidR="00FF4A3A">
        <w:rPr>
          <w:color w:val="000000"/>
          <w:sz w:val="27"/>
          <w:szCs w:val="27"/>
        </w:rPr>
        <w:t> 689 410,00</w:t>
      </w:r>
      <w:r w:rsidRPr="00F5370B">
        <w:rPr>
          <w:color w:val="000000"/>
          <w:sz w:val="27"/>
          <w:szCs w:val="27"/>
        </w:rPr>
        <w:t xml:space="preserve"> рублей;</w:t>
      </w:r>
    </w:p>
    <w:p w:rsidR="00C87EB4" w:rsidRPr="00F5370B" w:rsidRDefault="00C87EB4" w:rsidP="00735EEB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 w:rsidRPr="00F5370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F5370B">
        <w:rPr>
          <w:b/>
          <w:sz w:val="28"/>
          <w:szCs w:val="28"/>
        </w:rPr>
        <w:t xml:space="preserve">       -</w:t>
      </w:r>
      <w:r w:rsidRPr="00F5370B">
        <w:rPr>
          <w:b/>
          <w:i/>
          <w:sz w:val="28"/>
          <w:szCs w:val="28"/>
        </w:rPr>
        <w:t xml:space="preserve"> </w:t>
      </w:r>
      <w:r w:rsidRPr="00F5370B">
        <w:rPr>
          <w:sz w:val="28"/>
          <w:szCs w:val="28"/>
        </w:rPr>
        <w:t xml:space="preserve">по счету </w:t>
      </w:r>
      <w:r w:rsidRPr="00F5370B">
        <w:rPr>
          <w:color w:val="000000"/>
          <w:sz w:val="28"/>
          <w:szCs w:val="28"/>
        </w:rPr>
        <w:t>0</w:t>
      </w:r>
      <w:r w:rsidRPr="00F5370B">
        <w:rPr>
          <w:color w:val="000000"/>
          <w:sz w:val="27"/>
          <w:szCs w:val="27"/>
        </w:rPr>
        <w:t>20561000 «</w:t>
      </w:r>
      <w:r w:rsidR="0050531D" w:rsidRPr="00F5370B">
        <w:rPr>
          <w:sz w:val="27"/>
          <w:szCs w:val="27"/>
        </w:rPr>
        <w:t>Р</w:t>
      </w:r>
      <w:r w:rsidR="0050531D" w:rsidRPr="00F5370B">
        <w:rPr>
          <w:color w:val="000000"/>
          <w:sz w:val="27"/>
          <w:szCs w:val="27"/>
        </w:rPr>
        <w:t xml:space="preserve">асчеты </w:t>
      </w:r>
      <w:r w:rsidR="00F5370B" w:rsidRPr="00F5370B">
        <w:rPr>
          <w:bCs/>
          <w:sz w:val="28"/>
          <w:szCs w:val="28"/>
          <w:shd w:val="clear" w:color="auto" w:fill="FFFFFF"/>
        </w:rPr>
        <w:t>по поступлениям капитального характера от других бюджетов бюджетной системы Российской Федерации</w:t>
      </w:r>
      <w:r w:rsidRPr="00F5370B">
        <w:rPr>
          <w:color w:val="000000"/>
          <w:sz w:val="27"/>
          <w:szCs w:val="27"/>
        </w:rPr>
        <w:t xml:space="preserve">» в сумме – </w:t>
      </w:r>
      <w:r w:rsidR="00FF4A3A">
        <w:rPr>
          <w:color w:val="000000"/>
          <w:sz w:val="27"/>
          <w:szCs w:val="27"/>
        </w:rPr>
        <w:t>71 132 243,00</w:t>
      </w:r>
      <w:r w:rsidRPr="00F5370B">
        <w:rPr>
          <w:color w:val="000000"/>
          <w:sz w:val="27"/>
          <w:szCs w:val="27"/>
        </w:rPr>
        <w:t xml:space="preserve"> рублей.</w:t>
      </w:r>
    </w:p>
    <w:p w:rsidR="00C87EB4" w:rsidRPr="00F5370B" w:rsidRDefault="00C87EB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</w:p>
    <w:p w:rsidR="00A638D8" w:rsidRPr="007E54EE" w:rsidRDefault="00A638D8" w:rsidP="00977F88">
      <w:pPr>
        <w:pStyle w:val="af6"/>
        <w:spacing w:line="276" w:lineRule="auto"/>
        <w:ind w:left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i/>
          <w:sz w:val="28"/>
          <w:szCs w:val="28"/>
        </w:rPr>
        <w:t xml:space="preserve">        - по счету 020600000 «</w:t>
      </w:r>
      <w:r w:rsidRPr="007E54EE">
        <w:rPr>
          <w:b/>
          <w:i/>
          <w:sz w:val="28"/>
          <w:szCs w:val="28"/>
          <w:shd w:val="clear" w:color="auto" w:fill="FFFFFF"/>
        </w:rPr>
        <w:t xml:space="preserve">Расчеты по выданным авансам» в сумме </w:t>
      </w:r>
      <w:r w:rsidR="00DF478B">
        <w:rPr>
          <w:b/>
          <w:i/>
          <w:sz w:val="28"/>
          <w:szCs w:val="28"/>
          <w:shd w:val="clear" w:color="auto" w:fill="FFFFFF"/>
        </w:rPr>
        <w:t>4</w:t>
      </w:r>
      <w:r w:rsidR="00FF4A3A">
        <w:rPr>
          <w:b/>
          <w:i/>
          <w:sz w:val="28"/>
          <w:szCs w:val="28"/>
          <w:shd w:val="clear" w:color="auto" w:fill="FFFFFF"/>
        </w:rPr>
        <w:t> 301,96</w:t>
      </w:r>
      <w:r w:rsidRPr="007E54EE">
        <w:rPr>
          <w:b/>
          <w:i/>
          <w:sz w:val="28"/>
          <w:szCs w:val="28"/>
          <w:shd w:val="clear" w:color="auto" w:fill="FFFFFF"/>
        </w:rPr>
        <w:t xml:space="preserve"> рублей,</w:t>
      </w:r>
      <w:r w:rsidRPr="007E54EE">
        <w:rPr>
          <w:color w:val="464C55"/>
          <w:sz w:val="28"/>
          <w:szCs w:val="28"/>
          <w:shd w:val="clear" w:color="auto" w:fill="FFFFFF"/>
        </w:rPr>
        <w:t xml:space="preserve"> </w:t>
      </w:r>
      <w:r w:rsidRPr="007E54EE">
        <w:rPr>
          <w:sz w:val="28"/>
          <w:szCs w:val="28"/>
          <w:shd w:val="clear" w:color="auto" w:fill="FFFFFF"/>
        </w:rPr>
        <w:t>из них:</w:t>
      </w:r>
    </w:p>
    <w:p w:rsidR="00A638D8" w:rsidRPr="00DF478B" w:rsidRDefault="00DB02C5" w:rsidP="00977F88">
      <w:pPr>
        <w:pStyle w:val="af6"/>
        <w:numPr>
          <w:ilvl w:val="0"/>
          <w:numId w:val="11"/>
        </w:numPr>
        <w:spacing w:line="276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7E54EE">
        <w:rPr>
          <w:shd w:val="clear" w:color="auto" w:fill="FFFFFF"/>
        </w:rPr>
        <w:lastRenderedPageBreak/>
        <w:t xml:space="preserve">          </w:t>
      </w:r>
      <w:r w:rsidR="00A638D8" w:rsidRPr="007E54EE">
        <w:rPr>
          <w:shd w:val="clear" w:color="auto" w:fill="FFFFFF"/>
        </w:rPr>
        <w:t xml:space="preserve">- </w:t>
      </w:r>
      <w:r w:rsidR="00A638D8" w:rsidRPr="007E54EE">
        <w:rPr>
          <w:sz w:val="28"/>
          <w:shd w:val="clear" w:color="auto" w:fill="FFFFFF"/>
        </w:rPr>
        <w:t xml:space="preserve"> по счету </w:t>
      </w:r>
      <w:r w:rsidR="0050531D" w:rsidRPr="007E54EE">
        <w:rPr>
          <w:sz w:val="28"/>
          <w:shd w:val="clear" w:color="auto" w:fill="FFFFFF"/>
        </w:rPr>
        <w:t>0</w:t>
      </w:r>
      <w:r w:rsidR="00A638D8" w:rsidRPr="007E54EE">
        <w:rPr>
          <w:sz w:val="28"/>
          <w:szCs w:val="28"/>
          <w:shd w:val="clear" w:color="auto" w:fill="FFFFFF"/>
        </w:rPr>
        <w:t>20621</w:t>
      </w:r>
      <w:r w:rsidR="00C87EB4" w:rsidRPr="007E54EE">
        <w:rPr>
          <w:sz w:val="28"/>
          <w:szCs w:val="28"/>
          <w:shd w:val="clear" w:color="auto" w:fill="FFFFFF"/>
        </w:rPr>
        <w:t>000</w:t>
      </w:r>
      <w:r w:rsidR="00A638D8" w:rsidRPr="007E54EE">
        <w:rPr>
          <w:sz w:val="28"/>
          <w:szCs w:val="28"/>
          <w:shd w:val="clear" w:color="auto" w:fill="FFFFFF"/>
        </w:rPr>
        <w:t xml:space="preserve"> «Расчеты по авансам по услугам связи» в </w:t>
      </w:r>
      <w:r w:rsidR="00A638D8" w:rsidRPr="007E54EE">
        <w:rPr>
          <w:sz w:val="28"/>
          <w:shd w:val="clear" w:color="auto" w:fill="FFFFFF"/>
        </w:rPr>
        <w:t xml:space="preserve">сумме – </w:t>
      </w:r>
      <w:r w:rsidR="00FF4A3A">
        <w:rPr>
          <w:sz w:val="28"/>
          <w:shd w:val="clear" w:color="auto" w:fill="FFFFFF"/>
        </w:rPr>
        <w:t>2 110,22</w:t>
      </w:r>
      <w:r w:rsidR="00A638D8" w:rsidRPr="007E54EE">
        <w:rPr>
          <w:sz w:val="28"/>
          <w:shd w:val="clear" w:color="auto" w:fill="FFFFFF"/>
        </w:rPr>
        <w:t xml:space="preserve">  рублей;</w:t>
      </w:r>
    </w:p>
    <w:p w:rsidR="00A638D8" w:rsidRDefault="00DB02C5" w:rsidP="00977F88">
      <w:pPr>
        <w:pStyle w:val="af6"/>
        <w:numPr>
          <w:ilvl w:val="0"/>
          <w:numId w:val="11"/>
        </w:numPr>
        <w:tabs>
          <w:tab w:val="clear" w:pos="432"/>
          <w:tab w:val="num" w:pos="-142"/>
          <w:tab w:val="left" w:pos="567"/>
        </w:tabs>
        <w:spacing w:line="276" w:lineRule="auto"/>
        <w:ind w:left="0"/>
        <w:contextualSpacing/>
        <w:jc w:val="both"/>
        <w:rPr>
          <w:sz w:val="28"/>
          <w:shd w:val="clear" w:color="auto" w:fill="FFFFFF"/>
        </w:rPr>
      </w:pPr>
      <w:r w:rsidRPr="00DC7E82">
        <w:rPr>
          <w:b/>
          <w:sz w:val="28"/>
          <w:shd w:val="clear" w:color="auto" w:fill="FFFFFF"/>
        </w:rPr>
        <w:t xml:space="preserve">              </w:t>
      </w:r>
      <w:r w:rsidR="00A638D8" w:rsidRPr="00DC7E82">
        <w:rPr>
          <w:b/>
          <w:sz w:val="28"/>
          <w:shd w:val="clear" w:color="auto" w:fill="FFFFFF"/>
        </w:rPr>
        <w:t>-</w:t>
      </w:r>
      <w:r w:rsidR="00A638D8" w:rsidRPr="007E54EE">
        <w:rPr>
          <w:sz w:val="28"/>
          <w:shd w:val="clear" w:color="auto" w:fill="FFFFFF"/>
        </w:rPr>
        <w:t xml:space="preserve"> по счету </w:t>
      </w:r>
      <w:r w:rsidR="0050531D" w:rsidRPr="007E54EE">
        <w:rPr>
          <w:sz w:val="28"/>
          <w:shd w:val="clear" w:color="auto" w:fill="FFFFFF"/>
        </w:rPr>
        <w:t>0</w:t>
      </w:r>
      <w:r w:rsidR="00A638D8" w:rsidRPr="007E54EE">
        <w:rPr>
          <w:sz w:val="28"/>
          <w:shd w:val="clear" w:color="auto" w:fill="FFFFFF"/>
        </w:rPr>
        <w:t>2062</w:t>
      </w:r>
      <w:r w:rsidRPr="007E54EE">
        <w:rPr>
          <w:sz w:val="28"/>
          <w:shd w:val="clear" w:color="auto" w:fill="FFFFFF"/>
        </w:rPr>
        <w:t>6000</w:t>
      </w:r>
      <w:r w:rsidR="00A638D8" w:rsidRPr="007E54EE">
        <w:rPr>
          <w:sz w:val="28"/>
          <w:shd w:val="clear" w:color="auto" w:fill="FFFFFF"/>
        </w:rPr>
        <w:t xml:space="preserve"> </w:t>
      </w:r>
      <w:r w:rsidR="00A638D8" w:rsidRPr="007E54EE">
        <w:rPr>
          <w:sz w:val="28"/>
          <w:szCs w:val="28"/>
          <w:shd w:val="clear" w:color="auto" w:fill="FFFFFF"/>
        </w:rPr>
        <w:t>«</w:t>
      </w:r>
      <w:r w:rsidR="0050531D" w:rsidRPr="007E54EE">
        <w:rPr>
          <w:color w:val="000000"/>
          <w:sz w:val="27"/>
          <w:szCs w:val="27"/>
        </w:rPr>
        <w:t>Расчеты по авансам по прочим работам, услугам</w:t>
      </w:r>
      <w:r w:rsidR="003C7E5D" w:rsidRPr="007E54EE">
        <w:rPr>
          <w:color w:val="000000"/>
          <w:sz w:val="27"/>
          <w:szCs w:val="27"/>
        </w:rPr>
        <w:t xml:space="preserve">» </w:t>
      </w:r>
      <w:r w:rsidR="00A638D8" w:rsidRPr="007E54EE">
        <w:rPr>
          <w:sz w:val="28"/>
          <w:shd w:val="clear" w:color="auto" w:fill="FFFFFF"/>
        </w:rPr>
        <w:t xml:space="preserve">в сумме -  </w:t>
      </w:r>
      <w:r w:rsidR="00C42E6D">
        <w:rPr>
          <w:sz w:val="28"/>
          <w:shd w:val="clear" w:color="auto" w:fill="FFFFFF"/>
        </w:rPr>
        <w:t>2</w:t>
      </w:r>
      <w:r w:rsidR="00FF4A3A">
        <w:rPr>
          <w:sz w:val="28"/>
          <w:shd w:val="clear" w:color="auto" w:fill="FFFFFF"/>
        </w:rPr>
        <w:t> 191,74</w:t>
      </w:r>
      <w:r w:rsidR="00A638D8" w:rsidRPr="007E54EE">
        <w:rPr>
          <w:sz w:val="28"/>
          <w:shd w:val="clear" w:color="auto" w:fill="FFFFFF"/>
        </w:rPr>
        <w:t xml:space="preserve"> рублей</w:t>
      </w:r>
      <w:r w:rsidR="003C7E5D" w:rsidRPr="007E54EE">
        <w:rPr>
          <w:sz w:val="28"/>
          <w:shd w:val="clear" w:color="auto" w:fill="FFFFFF"/>
        </w:rPr>
        <w:t>.</w:t>
      </w:r>
    </w:p>
    <w:p w:rsidR="00FF4A3A" w:rsidRPr="007E54EE" w:rsidRDefault="00FF4A3A" w:rsidP="00977F88">
      <w:pPr>
        <w:pStyle w:val="af6"/>
        <w:numPr>
          <w:ilvl w:val="0"/>
          <w:numId w:val="11"/>
        </w:numPr>
        <w:tabs>
          <w:tab w:val="clear" w:pos="432"/>
          <w:tab w:val="num" w:pos="-142"/>
          <w:tab w:val="left" w:pos="567"/>
        </w:tabs>
        <w:spacing w:line="276" w:lineRule="auto"/>
        <w:ind w:left="0"/>
        <w:contextualSpacing/>
        <w:jc w:val="both"/>
        <w:rPr>
          <w:sz w:val="28"/>
          <w:shd w:val="clear" w:color="auto" w:fill="FFFFFF"/>
        </w:rPr>
      </w:pPr>
    </w:p>
    <w:p w:rsidR="00E00D01" w:rsidRPr="00FF4A3A" w:rsidRDefault="00FF4A3A" w:rsidP="00FF4A3A">
      <w:pPr>
        <w:pStyle w:val="af6"/>
        <w:numPr>
          <w:ilvl w:val="0"/>
          <w:numId w:val="11"/>
        </w:numPr>
        <w:tabs>
          <w:tab w:val="clear" w:pos="432"/>
          <w:tab w:val="num" w:pos="0"/>
          <w:tab w:val="left" w:pos="567"/>
        </w:tabs>
        <w:ind w:left="0" w:firstLine="0"/>
        <w:jc w:val="both"/>
        <w:rPr>
          <w:i/>
          <w:sz w:val="28"/>
          <w:szCs w:val="28"/>
        </w:rPr>
      </w:pPr>
      <w:r w:rsidRPr="00FF4A3A">
        <w:rPr>
          <w:sz w:val="28"/>
          <w:szCs w:val="28"/>
        </w:rPr>
        <w:t xml:space="preserve">        По состоянию на 01.01.2022 года у учреждения имеется текущая кредиторская задолженность в сумме 8 009 133,48 рублей. </w:t>
      </w:r>
    </w:p>
    <w:p w:rsidR="00476664" w:rsidRPr="007E54EE" w:rsidRDefault="0047666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i/>
          <w:sz w:val="28"/>
          <w:szCs w:val="28"/>
        </w:rPr>
        <w:t xml:space="preserve">        - </w:t>
      </w:r>
      <w:r w:rsidR="00555FA8" w:rsidRPr="007E54EE">
        <w:rPr>
          <w:sz w:val="28"/>
          <w:szCs w:val="28"/>
        </w:rPr>
        <w:t xml:space="preserve"> </w:t>
      </w:r>
      <w:r w:rsidR="00555FA8" w:rsidRPr="007E54EE">
        <w:rPr>
          <w:b/>
          <w:i/>
          <w:sz w:val="28"/>
          <w:szCs w:val="28"/>
        </w:rPr>
        <w:t>по счету 020500000</w:t>
      </w:r>
      <w:r w:rsidR="00555FA8" w:rsidRPr="007E54EE">
        <w:rPr>
          <w:i/>
          <w:sz w:val="28"/>
          <w:szCs w:val="28"/>
        </w:rPr>
        <w:t xml:space="preserve"> </w:t>
      </w:r>
      <w:r w:rsidR="00555FA8" w:rsidRPr="007E54EE">
        <w:rPr>
          <w:b/>
          <w:i/>
          <w:sz w:val="28"/>
          <w:szCs w:val="28"/>
        </w:rPr>
        <w:t>«Расчеты по доходам»</w:t>
      </w:r>
      <w:r w:rsidRPr="007E54EE">
        <w:rPr>
          <w:b/>
          <w:i/>
          <w:sz w:val="28"/>
          <w:szCs w:val="28"/>
        </w:rPr>
        <w:t xml:space="preserve"> в сумме </w:t>
      </w:r>
      <w:r w:rsidR="00C42E6D">
        <w:rPr>
          <w:b/>
          <w:i/>
          <w:sz w:val="28"/>
          <w:szCs w:val="28"/>
        </w:rPr>
        <w:t>7</w:t>
      </w:r>
      <w:r w:rsidR="00FF4A3A">
        <w:rPr>
          <w:b/>
          <w:i/>
          <w:sz w:val="28"/>
          <w:szCs w:val="28"/>
        </w:rPr>
        <w:t> 237 187,64</w:t>
      </w:r>
      <w:r w:rsidRPr="007E54EE">
        <w:rPr>
          <w:b/>
          <w:i/>
          <w:sz w:val="28"/>
          <w:szCs w:val="28"/>
        </w:rPr>
        <w:t xml:space="preserve"> рублей, </w:t>
      </w:r>
      <w:r w:rsidRPr="007E54EE">
        <w:rPr>
          <w:sz w:val="28"/>
          <w:szCs w:val="28"/>
        </w:rPr>
        <w:t xml:space="preserve">в том числе: </w:t>
      </w:r>
    </w:p>
    <w:p w:rsidR="00EE1700" w:rsidRPr="00C42E6D" w:rsidRDefault="0047666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sz w:val="28"/>
          <w:szCs w:val="28"/>
        </w:rPr>
        <w:t xml:space="preserve">        -</w:t>
      </w:r>
      <w:r w:rsidRPr="007E54EE">
        <w:rPr>
          <w:b/>
          <w:i/>
          <w:sz w:val="28"/>
          <w:szCs w:val="28"/>
        </w:rPr>
        <w:t xml:space="preserve"> </w:t>
      </w:r>
      <w:r w:rsidRPr="007E54EE">
        <w:rPr>
          <w:sz w:val="28"/>
          <w:szCs w:val="28"/>
        </w:rPr>
        <w:t xml:space="preserve">по счету </w:t>
      </w:r>
      <w:r w:rsidRPr="007E54EE">
        <w:rPr>
          <w:color w:val="000000"/>
          <w:sz w:val="27"/>
          <w:szCs w:val="27"/>
        </w:rPr>
        <w:t xml:space="preserve">020511000 «Расчеты с плательщиками налоговых доходов» в сумме – </w:t>
      </w:r>
      <w:r w:rsidR="00FF4A3A">
        <w:rPr>
          <w:color w:val="000000"/>
          <w:sz w:val="27"/>
          <w:szCs w:val="27"/>
        </w:rPr>
        <w:t>7 175 503,64</w:t>
      </w:r>
      <w:r w:rsidRPr="007E54EE">
        <w:rPr>
          <w:color w:val="000000"/>
          <w:sz w:val="27"/>
          <w:szCs w:val="27"/>
        </w:rPr>
        <w:t xml:space="preserve"> рублей;</w:t>
      </w:r>
    </w:p>
    <w:p w:rsidR="00C42E6D" w:rsidRPr="00C42E6D" w:rsidRDefault="00C42E6D" w:rsidP="00C42E6D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sz w:val="28"/>
          <w:szCs w:val="28"/>
        </w:rPr>
        <w:t xml:space="preserve">        -</w:t>
      </w:r>
      <w:r w:rsidRPr="007E54EE">
        <w:rPr>
          <w:b/>
          <w:i/>
          <w:sz w:val="28"/>
          <w:szCs w:val="28"/>
        </w:rPr>
        <w:t xml:space="preserve"> </w:t>
      </w:r>
      <w:r w:rsidRPr="007E54EE">
        <w:rPr>
          <w:sz w:val="28"/>
          <w:szCs w:val="28"/>
        </w:rPr>
        <w:t xml:space="preserve">по счету </w:t>
      </w:r>
      <w:r w:rsidRPr="00226705">
        <w:rPr>
          <w:color w:val="000000"/>
          <w:sz w:val="27"/>
          <w:szCs w:val="27"/>
        </w:rPr>
        <w:t>020545000 «</w:t>
      </w:r>
      <w:r w:rsidR="00226705" w:rsidRPr="00226705">
        <w:rPr>
          <w:color w:val="000000"/>
          <w:sz w:val="28"/>
          <w:szCs w:val="28"/>
          <w:shd w:val="clear" w:color="auto" w:fill="FFFFFF"/>
        </w:rPr>
        <w:t>Расчеты по доходам от проч</w:t>
      </w:r>
      <w:r w:rsidR="00226705">
        <w:rPr>
          <w:color w:val="000000"/>
          <w:sz w:val="28"/>
          <w:szCs w:val="28"/>
          <w:shd w:val="clear" w:color="auto" w:fill="FFFFFF"/>
        </w:rPr>
        <w:t>их сумм принудительного изъятия</w:t>
      </w:r>
      <w:r w:rsidRPr="00226705">
        <w:rPr>
          <w:color w:val="000000"/>
          <w:sz w:val="27"/>
          <w:szCs w:val="27"/>
        </w:rPr>
        <w:t>»</w:t>
      </w:r>
      <w:r w:rsidRPr="007E54EE">
        <w:rPr>
          <w:color w:val="000000"/>
          <w:sz w:val="27"/>
          <w:szCs w:val="27"/>
        </w:rPr>
        <w:t xml:space="preserve"> в сумме – </w:t>
      </w:r>
      <w:r w:rsidR="00FF4A3A">
        <w:rPr>
          <w:color w:val="000000"/>
          <w:sz w:val="27"/>
          <w:szCs w:val="27"/>
        </w:rPr>
        <w:t>61 684,00</w:t>
      </w:r>
      <w:r w:rsidRPr="007E54EE">
        <w:rPr>
          <w:color w:val="000000"/>
          <w:sz w:val="27"/>
          <w:szCs w:val="27"/>
        </w:rPr>
        <w:t xml:space="preserve"> рублей;</w:t>
      </w:r>
    </w:p>
    <w:p w:rsidR="00735EEB" w:rsidRPr="00735EEB" w:rsidRDefault="00735EEB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</w:p>
    <w:p w:rsidR="00476664" w:rsidRPr="00D9445A" w:rsidRDefault="00EE1700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sz w:val="28"/>
          <w:szCs w:val="28"/>
        </w:rPr>
        <w:t xml:space="preserve">        </w:t>
      </w:r>
      <w:r w:rsidR="00476664" w:rsidRPr="007E54EE">
        <w:rPr>
          <w:i/>
          <w:sz w:val="28"/>
          <w:szCs w:val="28"/>
        </w:rPr>
        <w:t xml:space="preserve">- </w:t>
      </w:r>
      <w:r w:rsidR="00476664" w:rsidRPr="007E54EE">
        <w:rPr>
          <w:sz w:val="28"/>
          <w:szCs w:val="28"/>
        </w:rPr>
        <w:t xml:space="preserve"> </w:t>
      </w:r>
      <w:r w:rsidR="00476664" w:rsidRPr="007E54EE">
        <w:rPr>
          <w:b/>
          <w:i/>
          <w:sz w:val="28"/>
          <w:szCs w:val="28"/>
        </w:rPr>
        <w:t>по счету 030200000</w:t>
      </w:r>
      <w:r w:rsidR="00476664" w:rsidRPr="007E54EE">
        <w:rPr>
          <w:i/>
          <w:sz w:val="28"/>
          <w:szCs w:val="28"/>
        </w:rPr>
        <w:t xml:space="preserve"> </w:t>
      </w:r>
      <w:r w:rsidR="00476664" w:rsidRPr="007E54EE">
        <w:rPr>
          <w:b/>
          <w:i/>
          <w:sz w:val="28"/>
          <w:szCs w:val="28"/>
        </w:rPr>
        <w:t>«Расчеты</w:t>
      </w:r>
      <w:r w:rsidR="0050531D" w:rsidRPr="007E54EE">
        <w:rPr>
          <w:b/>
          <w:i/>
          <w:sz w:val="28"/>
          <w:szCs w:val="28"/>
        </w:rPr>
        <w:t xml:space="preserve"> по принятым о</w:t>
      </w:r>
      <w:r w:rsidRPr="007E54EE">
        <w:rPr>
          <w:b/>
          <w:i/>
          <w:sz w:val="28"/>
          <w:szCs w:val="28"/>
        </w:rPr>
        <w:t>бязательствам»</w:t>
      </w:r>
      <w:r w:rsidRPr="007E54EE">
        <w:rPr>
          <w:sz w:val="28"/>
          <w:shd w:val="clear" w:color="auto" w:fill="FFFFFF"/>
        </w:rPr>
        <w:t xml:space="preserve"> </w:t>
      </w:r>
      <w:r w:rsidR="00476664" w:rsidRPr="007E54EE">
        <w:rPr>
          <w:b/>
          <w:i/>
          <w:sz w:val="28"/>
          <w:szCs w:val="28"/>
        </w:rPr>
        <w:t xml:space="preserve"> в сумме </w:t>
      </w:r>
      <w:r w:rsidR="00D9445A">
        <w:rPr>
          <w:b/>
          <w:i/>
          <w:sz w:val="28"/>
          <w:szCs w:val="28"/>
        </w:rPr>
        <w:t>771 945,84</w:t>
      </w:r>
      <w:r w:rsidR="00476664" w:rsidRPr="007E54EE">
        <w:rPr>
          <w:b/>
          <w:i/>
          <w:sz w:val="28"/>
          <w:szCs w:val="28"/>
        </w:rPr>
        <w:t xml:space="preserve"> рублей, </w:t>
      </w:r>
      <w:r w:rsidR="00476664" w:rsidRPr="007E54EE">
        <w:rPr>
          <w:sz w:val="28"/>
          <w:szCs w:val="28"/>
        </w:rPr>
        <w:t xml:space="preserve">в том числе: </w:t>
      </w:r>
    </w:p>
    <w:p w:rsidR="00D9445A" w:rsidRPr="00735EEB" w:rsidRDefault="00D9445A" w:rsidP="00D9445A">
      <w:pPr>
        <w:pStyle w:val="af6"/>
        <w:rPr>
          <w:sz w:val="16"/>
          <w:szCs w:val="16"/>
          <w:shd w:val="clear" w:color="auto" w:fill="FFFFFF"/>
        </w:rPr>
      </w:pPr>
    </w:p>
    <w:p w:rsidR="00D9445A" w:rsidRPr="00BE5E03" w:rsidRDefault="00BE5E03" w:rsidP="00BE5E0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D9445A" w:rsidRPr="00BE5E03">
        <w:rPr>
          <w:rFonts w:ascii="Times New Roman" w:hAnsi="Times New Roman"/>
          <w:sz w:val="28"/>
          <w:szCs w:val="28"/>
          <w:shd w:val="clear" w:color="auto" w:fill="FFFFFF"/>
        </w:rPr>
        <w:t>- по счету 030223000 «</w:t>
      </w:r>
      <w:r w:rsidRPr="00BE5E03">
        <w:rPr>
          <w:rFonts w:ascii="Times New Roman" w:eastAsia="Times New Roman" w:hAnsi="Times New Roman"/>
          <w:sz w:val="28"/>
          <w:szCs w:val="28"/>
          <w:lang w:eastAsia="ru-RU"/>
        </w:rPr>
        <w:t>Расчеты по коммунальным услугам</w:t>
      </w:r>
      <w:r w:rsidR="00D9445A" w:rsidRPr="00BE5E03">
        <w:rPr>
          <w:rFonts w:ascii="Times New Roman" w:hAnsi="Times New Roman"/>
          <w:sz w:val="28"/>
          <w:szCs w:val="28"/>
          <w:shd w:val="clear" w:color="auto" w:fill="FFFFFF"/>
        </w:rPr>
        <w:t xml:space="preserve">»  в сумме 462 283,84 рубля; </w:t>
      </w:r>
    </w:p>
    <w:p w:rsidR="00476664" w:rsidRPr="007E54EE" w:rsidRDefault="0047666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sz w:val="28"/>
          <w:szCs w:val="28"/>
        </w:rPr>
        <w:t xml:space="preserve">        -</w:t>
      </w:r>
      <w:r w:rsidRPr="007E54EE">
        <w:rPr>
          <w:b/>
          <w:i/>
          <w:sz w:val="28"/>
          <w:szCs w:val="28"/>
        </w:rPr>
        <w:t xml:space="preserve"> </w:t>
      </w:r>
      <w:r w:rsidRPr="007E54EE">
        <w:rPr>
          <w:sz w:val="28"/>
          <w:szCs w:val="28"/>
        </w:rPr>
        <w:t xml:space="preserve">по счету </w:t>
      </w:r>
      <w:r w:rsidRPr="007E54EE">
        <w:rPr>
          <w:sz w:val="27"/>
          <w:szCs w:val="27"/>
        </w:rPr>
        <w:t>0302</w:t>
      </w:r>
      <w:r w:rsidR="00EE4CEC" w:rsidRPr="007E54EE">
        <w:rPr>
          <w:sz w:val="27"/>
          <w:szCs w:val="27"/>
        </w:rPr>
        <w:t>25000</w:t>
      </w:r>
      <w:r w:rsidRPr="007E54EE">
        <w:rPr>
          <w:sz w:val="27"/>
          <w:szCs w:val="27"/>
        </w:rPr>
        <w:t xml:space="preserve"> «Расчеты </w:t>
      </w:r>
      <w:r w:rsidR="00EE1700" w:rsidRPr="007E54EE">
        <w:rPr>
          <w:sz w:val="27"/>
          <w:szCs w:val="27"/>
        </w:rPr>
        <w:t>по работам, услугам по содержанию имущества</w:t>
      </w:r>
      <w:r w:rsidRPr="007E54EE">
        <w:rPr>
          <w:sz w:val="27"/>
          <w:szCs w:val="27"/>
        </w:rPr>
        <w:t xml:space="preserve">» в сумме – </w:t>
      </w:r>
      <w:r w:rsidR="00D9445A">
        <w:rPr>
          <w:sz w:val="27"/>
          <w:szCs w:val="27"/>
        </w:rPr>
        <w:t>222 712,00</w:t>
      </w:r>
      <w:r w:rsidRPr="007E54EE">
        <w:rPr>
          <w:sz w:val="27"/>
          <w:szCs w:val="27"/>
        </w:rPr>
        <w:t xml:space="preserve"> рублей;</w:t>
      </w:r>
    </w:p>
    <w:p w:rsidR="00EE4CEC" w:rsidRPr="002A7A7B" w:rsidRDefault="00EE4CEC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sz w:val="28"/>
          <w:szCs w:val="28"/>
        </w:rPr>
        <w:t xml:space="preserve">        -</w:t>
      </w:r>
      <w:r w:rsidRPr="007E54EE">
        <w:rPr>
          <w:b/>
          <w:i/>
          <w:sz w:val="28"/>
          <w:szCs w:val="28"/>
        </w:rPr>
        <w:t xml:space="preserve"> </w:t>
      </w:r>
      <w:r w:rsidRPr="007E54EE">
        <w:rPr>
          <w:sz w:val="28"/>
          <w:szCs w:val="28"/>
        </w:rPr>
        <w:t xml:space="preserve">по счету </w:t>
      </w:r>
      <w:r w:rsidRPr="007E54EE">
        <w:rPr>
          <w:sz w:val="27"/>
          <w:szCs w:val="27"/>
        </w:rPr>
        <w:t xml:space="preserve">030226000 «Расчеты </w:t>
      </w:r>
      <w:r w:rsidR="00EE1700" w:rsidRPr="007E54EE">
        <w:rPr>
          <w:sz w:val="27"/>
          <w:szCs w:val="27"/>
        </w:rPr>
        <w:t>по прочим работам, услугам</w:t>
      </w:r>
      <w:r w:rsidRPr="007E54EE">
        <w:rPr>
          <w:sz w:val="27"/>
          <w:szCs w:val="27"/>
        </w:rPr>
        <w:t xml:space="preserve">» в сумме – </w:t>
      </w:r>
      <w:r w:rsidR="00D9445A">
        <w:rPr>
          <w:sz w:val="27"/>
          <w:szCs w:val="27"/>
        </w:rPr>
        <w:t>86 950,00</w:t>
      </w:r>
      <w:r w:rsidRPr="007E54EE">
        <w:rPr>
          <w:sz w:val="27"/>
          <w:szCs w:val="27"/>
        </w:rPr>
        <w:t xml:space="preserve"> рублей</w:t>
      </w:r>
      <w:r w:rsidR="00D9445A">
        <w:rPr>
          <w:sz w:val="27"/>
          <w:szCs w:val="27"/>
        </w:rPr>
        <w:t xml:space="preserve">. </w:t>
      </w:r>
    </w:p>
    <w:p w:rsidR="00F67445" w:rsidRDefault="00ED041F" w:rsidP="00977F88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E54EE">
        <w:rPr>
          <w:rFonts w:ascii="Times New Roman" w:hAnsi="Times New Roman"/>
          <w:b/>
          <w:i/>
          <w:sz w:val="28"/>
          <w:szCs w:val="28"/>
        </w:rPr>
        <w:t>Сведения о финансовых вложениях получателя бюджетных средств, администратора источников финансирования дефицита бюджета (ф.0503171)</w:t>
      </w:r>
      <w:r w:rsidRPr="007E54EE">
        <w:rPr>
          <w:rFonts w:ascii="Times New Roman" w:hAnsi="Times New Roman"/>
          <w:b/>
          <w:sz w:val="28"/>
          <w:szCs w:val="28"/>
        </w:rPr>
        <w:t xml:space="preserve"> </w:t>
      </w:r>
      <w:r w:rsidR="007F068B" w:rsidRPr="007E54EE">
        <w:rPr>
          <w:rFonts w:ascii="Times New Roman" w:hAnsi="Times New Roman"/>
          <w:sz w:val="28"/>
          <w:szCs w:val="28"/>
        </w:rPr>
        <w:t>содержат обобщенные за отчетный период данные о</w:t>
      </w:r>
      <w:r w:rsidR="007F068B" w:rsidRPr="007E54EE">
        <w:rPr>
          <w:rFonts w:ascii="Times New Roman" w:hAnsi="Times New Roman"/>
          <w:b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>финансов</w:t>
      </w:r>
      <w:r w:rsidR="007F068B" w:rsidRPr="007E54EE">
        <w:rPr>
          <w:rFonts w:ascii="Times New Roman" w:hAnsi="Times New Roman"/>
          <w:sz w:val="28"/>
          <w:szCs w:val="28"/>
        </w:rPr>
        <w:t>ых</w:t>
      </w:r>
      <w:r w:rsidRPr="007E54EE">
        <w:rPr>
          <w:rFonts w:ascii="Times New Roman" w:hAnsi="Times New Roman"/>
          <w:sz w:val="28"/>
          <w:szCs w:val="28"/>
        </w:rPr>
        <w:t xml:space="preserve"> вложения</w:t>
      </w:r>
      <w:r w:rsidR="007F068B" w:rsidRPr="007E54EE">
        <w:rPr>
          <w:rFonts w:ascii="Times New Roman" w:hAnsi="Times New Roman"/>
          <w:sz w:val="28"/>
          <w:szCs w:val="28"/>
        </w:rPr>
        <w:t xml:space="preserve">х и вложениях в финансовые активы субъекта бюджетной отчетности. По </w:t>
      </w:r>
      <w:r w:rsidR="00911959" w:rsidRPr="007E54EE">
        <w:rPr>
          <w:rFonts w:ascii="Times New Roman" w:hAnsi="Times New Roman"/>
          <w:sz w:val="28"/>
          <w:szCs w:val="28"/>
        </w:rPr>
        <w:t>состоянию</w:t>
      </w:r>
      <w:r w:rsidR="007F068B" w:rsidRPr="007E54EE">
        <w:rPr>
          <w:rFonts w:ascii="Times New Roman" w:hAnsi="Times New Roman"/>
          <w:sz w:val="28"/>
          <w:szCs w:val="28"/>
        </w:rPr>
        <w:t xml:space="preserve"> на 01.01.20</w:t>
      </w:r>
      <w:r w:rsidR="00EE4CEC" w:rsidRPr="007E54EE">
        <w:rPr>
          <w:rFonts w:ascii="Times New Roman" w:hAnsi="Times New Roman"/>
          <w:sz w:val="28"/>
          <w:szCs w:val="28"/>
        </w:rPr>
        <w:t>2</w:t>
      </w:r>
      <w:r w:rsidR="00633085">
        <w:rPr>
          <w:rFonts w:ascii="Times New Roman" w:hAnsi="Times New Roman"/>
          <w:sz w:val="28"/>
          <w:szCs w:val="28"/>
        </w:rPr>
        <w:t>2</w:t>
      </w:r>
      <w:r w:rsidR="007F068B" w:rsidRPr="007E54EE">
        <w:rPr>
          <w:rFonts w:ascii="Times New Roman" w:hAnsi="Times New Roman"/>
          <w:sz w:val="28"/>
          <w:szCs w:val="28"/>
        </w:rPr>
        <w:t>г. сумма финансов</w:t>
      </w:r>
      <w:r w:rsidR="00911959" w:rsidRPr="007E54EE">
        <w:rPr>
          <w:rFonts w:ascii="Times New Roman" w:hAnsi="Times New Roman"/>
          <w:sz w:val="28"/>
          <w:szCs w:val="28"/>
        </w:rPr>
        <w:t>о</w:t>
      </w:r>
      <w:r w:rsidR="007F068B" w:rsidRPr="007E54EE">
        <w:rPr>
          <w:rFonts w:ascii="Times New Roman" w:hAnsi="Times New Roman"/>
          <w:sz w:val="28"/>
          <w:szCs w:val="28"/>
        </w:rPr>
        <w:t>го вложения составила 287 500,00 рублей</w:t>
      </w:r>
      <w:r w:rsidRPr="007E54EE">
        <w:rPr>
          <w:rFonts w:ascii="Times New Roman" w:hAnsi="Times New Roman"/>
          <w:sz w:val="28"/>
          <w:szCs w:val="28"/>
        </w:rPr>
        <w:t xml:space="preserve"> </w:t>
      </w:r>
      <w:r w:rsidR="00911959" w:rsidRPr="007E54EE">
        <w:rPr>
          <w:rFonts w:ascii="Times New Roman" w:hAnsi="Times New Roman"/>
          <w:sz w:val="28"/>
          <w:szCs w:val="28"/>
        </w:rPr>
        <w:t>–</w:t>
      </w:r>
      <w:r w:rsidRPr="007E54EE">
        <w:rPr>
          <w:rFonts w:ascii="Times New Roman" w:hAnsi="Times New Roman"/>
          <w:i/>
          <w:sz w:val="28"/>
          <w:szCs w:val="28"/>
        </w:rPr>
        <w:t xml:space="preserve"> </w:t>
      </w:r>
      <w:r w:rsidR="00911959" w:rsidRPr="007E54EE">
        <w:rPr>
          <w:rFonts w:ascii="Times New Roman" w:hAnsi="Times New Roman"/>
          <w:i/>
          <w:sz w:val="28"/>
          <w:szCs w:val="28"/>
        </w:rPr>
        <w:t xml:space="preserve">по счету    20432000 </w:t>
      </w:r>
      <w:r w:rsidRPr="007E54EE">
        <w:rPr>
          <w:rFonts w:ascii="Times New Roman" w:hAnsi="Times New Roman"/>
          <w:i/>
          <w:sz w:val="28"/>
          <w:szCs w:val="28"/>
        </w:rPr>
        <w:t>уставной фонд государственных (муниципальных) предприятий</w:t>
      </w:r>
      <w:r w:rsidR="00911959" w:rsidRPr="007E54EE">
        <w:rPr>
          <w:rFonts w:ascii="Times New Roman" w:hAnsi="Times New Roman"/>
          <w:i/>
          <w:sz w:val="28"/>
          <w:szCs w:val="28"/>
        </w:rPr>
        <w:t xml:space="preserve">. </w:t>
      </w:r>
    </w:p>
    <w:p w:rsidR="00A21DC8" w:rsidRPr="00735EEB" w:rsidRDefault="00A21DC8" w:rsidP="00977F88">
      <w:pPr>
        <w:spacing w:after="0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633085" w:rsidRPr="00633085" w:rsidRDefault="00633085" w:rsidP="0063308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3085">
        <w:rPr>
          <w:rFonts w:ascii="Times New Roman" w:hAnsi="Times New Roman"/>
          <w:b/>
          <w:i/>
          <w:sz w:val="28"/>
          <w:szCs w:val="28"/>
        </w:rPr>
        <w:t xml:space="preserve">Сведения о государственном (муниципальном) долге (ф. 0503172), </w:t>
      </w:r>
      <w:r w:rsidRPr="00633085">
        <w:rPr>
          <w:rFonts w:ascii="Times New Roman" w:hAnsi="Times New Roman"/>
          <w:sz w:val="28"/>
          <w:szCs w:val="28"/>
        </w:rPr>
        <w:t>в составе отчетности не представлен</w:t>
      </w:r>
      <w:r>
        <w:rPr>
          <w:rFonts w:ascii="Times New Roman" w:hAnsi="Times New Roman"/>
          <w:sz w:val="28"/>
          <w:szCs w:val="28"/>
        </w:rPr>
        <w:t>а</w:t>
      </w:r>
      <w:r w:rsidRPr="00633085">
        <w:rPr>
          <w:rFonts w:ascii="Times New Roman" w:hAnsi="Times New Roman"/>
          <w:sz w:val="28"/>
          <w:szCs w:val="28"/>
        </w:rPr>
        <w:t xml:space="preserve">, так как не имеют числового значения. Согласно требованиям п.8 Инструкции №191н в разделе </w:t>
      </w:r>
      <w:r>
        <w:rPr>
          <w:rFonts w:ascii="Times New Roman" w:hAnsi="Times New Roman"/>
          <w:sz w:val="28"/>
          <w:szCs w:val="28"/>
        </w:rPr>
        <w:t>5</w:t>
      </w:r>
      <w:r w:rsidRPr="00633085">
        <w:rPr>
          <w:rFonts w:ascii="Times New Roman" w:hAnsi="Times New Roman"/>
          <w:sz w:val="28"/>
          <w:szCs w:val="28"/>
        </w:rPr>
        <w:t xml:space="preserve"> Пояснительной записки (ф.0503160) данная информация отражена.</w:t>
      </w:r>
    </w:p>
    <w:p w:rsidR="008658CE" w:rsidRDefault="007F4CE6" w:rsidP="008658CE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575E0">
        <w:rPr>
          <w:rFonts w:ascii="Times New Roman" w:hAnsi="Times New Roman"/>
          <w:iCs/>
          <w:sz w:val="28"/>
          <w:szCs w:val="28"/>
          <w:lang w:eastAsia="ru-RU"/>
        </w:rPr>
        <w:t xml:space="preserve">Информация </w:t>
      </w:r>
      <w:r w:rsidRPr="002575E0">
        <w:rPr>
          <w:rFonts w:ascii="Times New Roman" w:hAnsi="Times New Roman"/>
          <w:b/>
          <w:i/>
          <w:iCs/>
          <w:sz w:val="28"/>
          <w:szCs w:val="28"/>
          <w:lang w:eastAsia="ru-RU"/>
        </w:rPr>
        <w:t>в Сведениях</w:t>
      </w:r>
      <w:r w:rsidRPr="002575E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2575E0">
        <w:rPr>
          <w:rFonts w:ascii="Times New Roman" w:hAnsi="Times New Roman"/>
          <w:b/>
          <w:i/>
          <w:sz w:val="28"/>
          <w:szCs w:val="28"/>
        </w:rPr>
        <w:t>об изменении остатков валюты баланса (ф.0503173)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575E0">
        <w:rPr>
          <w:rFonts w:ascii="Times New Roman" w:hAnsi="Times New Roman"/>
          <w:sz w:val="28"/>
          <w:szCs w:val="28"/>
        </w:rPr>
        <w:t>с</w:t>
      </w:r>
      <w:r w:rsidRPr="002575E0">
        <w:rPr>
          <w:rFonts w:ascii="Times New Roman" w:hAnsi="Times New Roman"/>
          <w:iCs/>
          <w:sz w:val="28"/>
          <w:szCs w:val="28"/>
          <w:lang w:eastAsia="ru-RU"/>
        </w:rPr>
        <w:t>одержит обобщенные за отчетный период данные об изменении показателей на начало отчетного периода вступительного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баланса главного распорядителя бюджетных средств </w:t>
      </w:r>
      <w:r w:rsidRPr="002575E0">
        <w:rPr>
          <w:rFonts w:ascii="Times New Roman" w:hAnsi="Times New Roman"/>
          <w:iCs/>
          <w:sz w:val="28"/>
          <w:szCs w:val="28"/>
          <w:lang w:eastAsia="ru-RU"/>
        </w:rPr>
        <w:t xml:space="preserve"> и баланса исполнения бюджета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="008658C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F42989" w:rsidRPr="00F42989" w:rsidRDefault="007F4CE6" w:rsidP="00F42989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06D">
        <w:rPr>
          <w:rFonts w:ascii="Times New Roman" w:hAnsi="Times New Roman"/>
          <w:sz w:val="28"/>
          <w:szCs w:val="28"/>
        </w:rPr>
        <w:t xml:space="preserve">Остаток валюты баланса на конец предыдущего отчетного финансового года составлял </w:t>
      </w:r>
      <w:r w:rsidR="00F64B09">
        <w:rPr>
          <w:rFonts w:ascii="Times New Roman" w:hAnsi="Times New Roman"/>
          <w:sz w:val="28"/>
          <w:szCs w:val="28"/>
        </w:rPr>
        <w:t>409 071 216,89</w:t>
      </w:r>
      <w:r w:rsidRPr="00B3706D">
        <w:rPr>
          <w:rFonts w:ascii="Times New Roman" w:hAnsi="Times New Roman"/>
          <w:sz w:val="28"/>
          <w:szCs w:val="28"/>
        </w:rPr>
        <w:t xml:space="preserve">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706D">
        <w:rPr>
          <w:rFonts w:ascii="Times New Roman" w:hAnsi="Times New Roman"/>
          <w:sz w:val="28"/>
          <w:szCs w:val="28"/>
        </w:rPr>
        <w:t xml:space="preserve">на начало отчетного финансового года </w:t>
      </w:r>
      <w:r w:rsidR="00F64B09">
        <w:rPr>
          <w:rFonts w:ascii="Times New Roman" w:hAnsi="Times New Roman"/>
          <w:sz w:val="28"/>
          <w:szCs w:val="28"/>
        </w:rPr>
        <w:lastRenderedPageBreak/>
        <w:t>409 087 464,89</w:t>
      </w:r>
      <w:r w:rsidRPr="00B3706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B3706D">
        <w:rPr>
          <w:rFonts w:ascii="Times New Roman" w:hAnsi="Times New Roman"/>
          <w:sz w:val="28"/>
          <w:szCs w:val="28"/>
        </w:rPr>
        <w:t>(ф.0503173)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3706D">
        <w:rPr>
          <w:rFonts w:ascii="Times New Roman" w:hAnsi="Times New Roman"/>
          <w:sz w:val="28"/>
          <w:szCs w:val="28"/>
        </w:rPr>
        <w:t xml:space="preserve">сумма изменений – </w:t>
      </w:r>
      <w:r w:rsidR="00F64B09">
        <w:rPr>
          <w:rFonts w:ascii="Times New Roman" w:hAnsi="Times New Roman"/>
          <w:sz w:val="28"/>
          <w:szCs w:val="28"/>
        </w:rPr>
        <w:t>16248,00</w:t>
      </w:r>
      <w:r w:rsidRPr="00B3706D">
        <w:rPr>
          <w:rFonts w:ascii="Times New Roman" w:hAnsi="Times New Roman"/>
          <w:sz w:val="28"/>
          <w:szCs w:val="28"/>
        </w:rPr>
        <w:t xml:space="preserve"> рублей по </w:t>
      </w:r>
      <w:r w:rsidR="008658CE">
        <w:rPr>
          <w:rFonts w:ascii="Times New Roman" w:hAnsi="Times New Roman"/>
          <w:sz w:val="28"/>
          <w:szCs w:val="28"/>
        </w:rPr>
        <w:t xml:space="preserve">коду причины </w:t>
      </w:r>
      <w:r w:rsidR="00735EEB">
        <w:rPr>
          <w:rFonts w:ascii="Times New Roman" w:hAnsi="Times New Roman"/>
          <w:sz w:val="28"/>
          <w:szCs w:val="28"/>
          <w:lang w:eastAsia="ru-RU"/>
        </w:rPr>
        <w:t>«</w:t>
      </w:r>
      <w:r w:rsidR="008658CE">
        <w:rPr>
          <w:rFonts w:ascii="Times New Roman" w:hAnsi="Times New Roman"/>
          <w:sz w:val="28"/>
          <w:szCs w:val="28"/>
          <w:lang w:eastAsia="ru-RU"/>
        </w:rPr>
        <w:t>0</w:t>
      </w:r>
      <w:r w:rsidR="00F64B09">
        <w:rPr>
          <w:rFonts w:ascii="Times New Roman" w:hAnsi="Times New Roman"/>
          <w:sz w:val="28"/>
          <w:szCs w:val="28"/>
          <w:lang w:eastAsia="ru-RU"/>
        </w:rPr>
        <w:t>2</w:t>
      </w:r>
      <w:r w:rsidR="00735EEB">
        <w:rPr>
          <w:rFonts w:ascii="Times New Roman" w:hAnsi="Times New Roman"/>
          <w:sz w:val="28"/>
          <w:szCs w:val="28"/>
          <w:lang w:eastAsia="ru-RU"/>
        </w:rPr>
        <w:t>»</w:t>
      </w:r>
      <w:r w:rsidR="008658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658CE" w:rsidRPr="00F4298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42989" w:rsidRPr="00F42989">
        <w:rPr>
          <w:rFonts w:ascii="Times New Roman" w:eastAsia="Times New Roman" w:hAnsi="Times New Roman"/>
          <w:sz w:val="28"/>
          <w:szCs w:val="28"/>
          <w:lang w:eastAsia="ru-RU"/>
        </w:rPr>
        <w:t>изменения, связанные с внедрением федеральных стандартов бухгалтерского учета государственных финансов</w:t>
      </w:r>
      <w:r w:rsidR="00F429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2989" w:rsidRPr="00F429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0508" w:rsidRPr="00633085" w:rsidRDefault="00DC0508" w:rsidP="00DC05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0508">
        <w:rPr>
          <w:rFonts w:ascii="Times New Roman" w:hAnsi="Times New Roman"/>
          <w:b/>
          <w:i/>
          <w:sz w:val="28"/>
          <w:szCs w:val="28"/>
        </w:rPr>
        <w:t xml:space="preserve">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 (ф.0503174) </w:t>
      </w:r>
      <w:r w:rsidRPr="00DC0508">
        <w:rPr>
          <w:rFonts w:ascii="Times New Roman" w:hAnsi="Times New Roman"/>
          <w:sz w:val="28"/>
          <w:szCs w:val="28"/>
        </w:rPr>
        <w:t>в</w:t>
      </w:r>
      <w:r w:rsidRPr="00633085">
        <w:rPr>
          <w:rFonts w:ascii="Times New Roman" w:hAnsi="Times New Roman"/>
          <w:sz w:val="28"/>
          <w:szCs w:val="28"/>
        </w:rPr>
        <w:t xml:space="preserve"> составе отчетности не представлен</w:t>
      </w:r>
      <w:r>
        <w:rPr>
          <w:rFonts w:ascii="Times New Roman" w:hAnsi="Times New Roman"/>
          <w:sz w:val="28"/>
          <w:szCs w:val="28"/>
        </w:rPr>
        <w:t>а</w:t>
      </w:r>
      <w:r w:rsidRPr="00633085">
        <w:rPr>
          <w:rFonts w:ascii="Times New Roman" w:hAnsi="Times New Roman"/>
          <w:sz w:val="28"/>
          <w:szCs w:val="28"/>
        </w:rPr>
        <w:t xml:space="preserve">, так как не имеют числового значения. Согласно требованиям п.8 Инструкции №191н в разделе </w:t>
      </w:r>
      <w:r>
        <w:rPr>
          <w:rFonts w:ascii="Times New Roman" w:hAnsi="Times New Roman"/>
          <w:sz w:val="28"/>
          <w:szCs w:val="28"/>
        </w:rPr>
        <w:t>5</w:t>
      </w:r>
      <w:r w:rsidRPr="00633085">
        <w:rPr>
          <w:rFonts w:ascii="Times New Roman" w:hAnsi="Times New Roman"/>
          <w:sz w:val="28"/>
          <w:szCs w:val="28"/>
        </w:rPr>
        <w:t xml:space="preserve"> Пояснительной записки (ф.0503160) данная информация отражена.</w:t>
      </w:r>
    </w:p>
    <w:p w:rsidR="008658CE" w:rsidRPr="00735EEB" w:rsidRDefault="008658CE" w:rsidP="008658CE">
      <w:pPr>
        <w:spacing w:after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658CE" w:rsidRPr="007E6A64" w:rsidRDefault="007E6A64" w:rsidP="007E6A6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</w:t>
      </w:r>
      <w:r w:rsidR="00E75532" w:rsidRPr="00DC0508">
        <w:rPr>
          <w:rFonts w:ascii="Times New Roman" w:hAnsi="Times New Roman"/>
          <w:b/>
          <w:i/>
          <w:color w:val="000000"/>
          <w:sz w:val="28"/>
          <w:szCs w:val="28"/>
        </w:rPr>
        <w:t xml:space="preserve">Форма </w:t>
      </w:r>
      <w:r w:rsidR="008658CE" w:rsidRPr="00DC0508">
        <w:rPr>
          <w:rFonts w:ascii="Times New Roman" w:hAnsi="Times New Roman"/>
          <w:b/>
          <w:i/>
          <w:color w:val="000000"/>
          <w:sz w:val="28"/>
          <w:szCs w:val="28"/>
        </w:rPr>
        <w:t>0503175 «Сведения о принятых и неиспользованных обязательствах получателя бюджетных средств»</w:t>
      </w:r>
      <w:r w:rsidR="00351083" w:rsidRPr="00DC050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5E325A" w:rsidRPr="00D147F0">
        <w:rPr>
          <w:rFonts w:ascii="Times New Roman" w:hAnsi="Times New Roman"/>
          <w:bCs/>
          <w:iCs/>
          <w:sz w:val="28"/>
          <w:szCs w:val="28"/>
        </w:rPr>
        <w:t>отражает с</w:t>
      </w:r>
      <w:r w:rsidR="008658CE" w:rsidRPr="00D147F0">
        <w:rPr>
          <w:rFonts w:ascii="Times New Roman" w:hAnsi="Times New Roman"/>
          <w:sz w:val="28"/>
          <w:szCs w:val="28"/>
        </w:rPr>
        <w:t>ведения о неисполненных бюджетных обязательствах</w:t>
      </w:r>
      <w:r w:rsidR="00BD7003" w:rsidRPr="00D147F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 неисполненных денежных </w:t>
      </w:r>
      <w:r w:rsidRPr="007E6A64">
        <w:rPr>
          <w:rFonts w:ascii="Times New Roman" w:hAnsi="Times New Roman"/>
          <w:sz w:val="28"/>
          <w:szCs w:val="28"/>
        </w:rPr>
        <w:t xml:space="preserve">обязательствах,  о бюджетных обязательствах, принятых сверх утвержденных бюджетных назначений, об </w:t>
      </w:r>
      <w:r w:rsidRPr="007E6A64">
        <w:rPr>
          <w:rFonts w:ascii="Times New Roman" w:hAnsi="Times New Roman"/>
          <w:color w:val="000000"/>
          <w:sz w:val="28"/>
          <w:szCs w:val="28"/>
        </w:rPr>
        <w:t>экономии при заключении государственных (муниципальных) контрактов с применением конкурентных способов,</w:t>
      </w:r>
      <w:r w:rsidRPr="007E6A64">
        <w:rPr>
          <w:rFonts w:ascii="Times New Roman" w:hAnsi="Times New Roman"/>
          <w:sz w:val="28"/>
          <w:szCs w:val="28"/>
        </w:rPr>
        <w:t xml:space="preserve"> </w:t>
      </w:r>
      <w:r w:rsidR="00BD7003" w:rsidRPr="007E6A64">
        <w:rPr>
          <w:rFonts w:ascii="Times New Roman" w:hAnsi="Times New Roman"/>
          <w:sz w:val="28"/>
          <w:szCs w:val="28"/>
        </w:rPr>
        <w:t>которые по состоянию на 01.01.202</w:t>
      </w:r>
      <w:r w:rsidR="00F64B09" w:rsidRPr="007E6A64">
        <w:rPr>
          <w:rFonts w:ascii="Times New Roman" w:hAnsi="Times New Roman"/>
          <w:sz w:val="28"/>
          <w:szCs w:val="28"/>
        </w:rPr>
        <w:t>2</w:t>
      </w:r>
      <w:r w:rsidR="00BD7003" w:rsidRPr="007E6A64">
        <w:rPr>
          <w:rFonts w:ascii="Times New Roman" w:hAnsi="Times New Roman"/>
          <w:sz w:val="28"/>
          <w:szCs w:val="28"/>
        </w:rPr>
        <w:t xml:space="preserve"> года </w:t>
      </w:r>
      <w:r w:rsidR="008658CE" w:rsidRPr="007E6A64">
        <w:rPr>
          <w:rFonts w:ascii="Times New Roman" w:hAnsi="Times New Roman"/>
          <w:sz w:val="28"/>
          <w:szCs w:val="28"/>
        </w:rPr>
        <w:t xml:space="preserve">составляют </w:t>
      </w:r>
      <w:r w:rsidR="00873FA7" w:rsidRPr="007E6A64">
        <w:rPr>
          <w:rFonts w:ascii="Times New Roman" w:hAnsi="Times New Roman"/>
          <w:sz w:val="28"/>
          <w:szCs w:val="28"/>
        </w:rPr>
        <w:t>0,00</w:t>
      </w:r>
      <w:r w:rsidR="008658CE" w:rsidRPr="007E6A64">
        <w:rPr>
          <w:rFonts w:ascii="Times New Roman" w:hAnsi="Times New Roman"/>
          <w:sz w:val="28"/>
          <w:szCs w:val="28"/>
        </w:rPr>
        <w:t xml:space="preserve"> рублей</w:t>
      </w:r>
      <w:r w:rsidR="00D147F0" w:rsidRPr="007E6A64">
        <w:rPr>
          <w:rFonts w:ascii="Times New Roman" w:hAnsi="Times New Roman"/>
          <w:sz w:val="28"/>
          <w:szCs w:val="28"/>
        </w:rPr>
        <w:t xml:space="preserve">. </w:t>
      </w:r>
    </w:p>
    <w:p w:rsidR="006516B5" w:rsidRPr="007E54EE" w:rsidRDefault="00911959" w:rsidP="007E6A6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В 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Сведениях об остатках денежных средств на счетах получателя бюджетных средств (ф.0503178)  </w:t>
      </w:r>
      <w:r w:rsidRPr="007E54EE">
        <w:rPr>
          <w:rFonts w:ascii="Times New Roman" w:hAnsi="Times New Roman"/>
          <w:sz w:val="28"/>
          <w:szCs w:val="28"/>
        </w:rPr>
        <w:t xml:space="preserve">отражены остатки денежных средств на счете на начало </w:t>
      </w:r>
      <w:r w:rsidR="00B404AD" w:rsidRPr="007E54EE">
        <w:rPr>
          <w:rFonts w:ascii="Times New Roman" w:hAnsi="Times New Roman"/>
          <w:sz w:val="28"/>
          <w:szCs w:val="28"/>
        </w:rPr>
        <w:t xml:space="preserve">года в сумме </w:t>
      </w:r>
      <w:r w:rsidR="00873FA7">
        <w:rPr>
          <w:rFonts w:ascii="Times New Roman" w:hAnsi="Times New Roman"/>
          <w:sz w:val="28"/>
          <w:szCs w:val="28"/>
        </w:rPr>
        <w:t xml:space="preserve">868 424,50 </w:t>
      </w:r>
      <w:r w:rsidR="00B404AD" w:rsidRPr="007E54EE">
        <w:rPr>
          <w:rFonts w:ascii="Times New Roman" w:hAnsi="Times New Roman"/>
          <w:sz w:val="28"/>
          <w:szCs w:val="28"/>
        </w:rPr>
        <w:t xml:space="preserve">рублей; на конец года в сумме </w:t>
      </w:r>
      <w:r w:rsidR="00873FA7">
        <w:rPr>
          <w:rFonts w:ascii="Times New Roman" w:hAnsi="Times New Roman"/>
          <w:sz w:val="28"/>
          <w:szCs w:val="28"/>
        </w:rPr>
        <w:t xml:space="preserve">1 222 451,70 </w:t>
      </w:r>
      <w:r w:rsidR="00B404AD" w:rsidRPr="007E54EE">
        <w:rPr>
          <w:rFonts w:ascii="Times New Roman" w:hAnsi="Times New Roman"/>
          <w:sz w:val="28"/>
          <w:szCs w:val="28"/>
        </w:rPr>
        <w:t xml:space="preserve">рублей, которые </w:t>
      </w:r>
      <w:r w:rsidR="006516B5" w:rsidRPr="007E54EE">
        <w:rPr>
          <w:rFonts w:ascii="Times New Roman" w:hAnsi="Times New Roman"/>
          <w:sz w:val="28"/>
          <w:szCs w:val="28"/>
        </w:rPr>
        <w:t>соответству</w:t>
      </w:r>
      <w:r w:rsidR="00B404AD" w:rsidRPr="007E54EE">
        <w:rPr>
          <w:rFonts w:ascii="Times New Roman" w:hAnsi="Times New Roman"/>
          <w:sz w:val="28"/>
          <w:szCs w:val="28"/>
        </w:rPr>
        <w:t>ю</w:t>
      </w:r>
      <w:r w:rsidR="006516B5" w:rsidRPr="007E54EE">
        <w:rPr>
          <w:rFonts w:ascii="Times New Roman" w:hAnsi="Times New Roman"/>
          <w:sz w:val="28"/>
          <w:szCs w:val="28"/>
        </w:rPr>
        <w:t xml:space="preserve">т </w:t>
      </w:r>
      <w:r w:rsidR="003F1B35" w:rsidRPr="007E54EE">
        <w:rPr>
          <w:rFonts w:ascii="Times New Roman" w:hAnsi="Times New Roman"/>
          <w:sz w:val="28"/>
          <w:szCs w:val="28"/>
        </w:rPr>
        <w:t>одноименным показателям, отраженным в Балансе (ф.0503120, ф.0503140</w:t>
      </w:r>
      <w:r w:rsidR="006516B5" w:rsidRPr="007E54EE">
        <w:rPr>
          <w:rFonts w:ascii="Times New Roman" w:hAnsi="Times New Roman"/>
          <w:sz w:val="28"/>
          <w:szCs w:val="28"/>
        </w:rPr>
        <w:t>).</w:t>
      </w:r>
    </w:p>
    <w:p w:rsidR="00C72E2E" w:rsidRPr="00735EEB" w:rsidRDefault="00C72E2E" w:rsidP="00977F88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51173" w:rsidRDefault="00F51173" w:rsidP="00977F88">
      <w:pPr>
        <w:spacing w:after="0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7E54EE">
        <w:rPr>
          <w:rFonts w:ascii="Times New Roman" w:hAnsi="Times New Roman"/>
          <w:sz w:val="28"/>
          <w:szCs w:val="28"/>
          <w:u w:val="single"/>
        </w:rPr>
        <w:t>Раздел 5 «Прочие вопросы деятельности субъекта бюджетной отчетности»</w:t>
      </w:r>
    </w:p>
    <w:p w:rsidR="001E0448" w:rsidRPr="00735EEB" w:rsidRDefault="001E0448" w:rsidP="00977F88">
      <w:pPr>
        <w:spacing w:after="0"/>
        <w:ind w:firstLine="567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DC0508" w:rsidRPr="00BD2568" w:rsidRDefault="00DC0508" w:rsidP="00DC050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BD2568">
        <w:rPr>
          <w:rFonts w:ascii="Times New Roman" w:hAnsi="Times New Roman"/>
          <w:sz w:val="28"/>
          <w:szCs w:val="28"/>
        </w:rPr>
        <w:t xml:space="preserve">        В соответствии с п.15</w:t>
      </w:r>
      <w:r>
        <w:rPr>
          <w:rFonts w:ascii="Times New Roman" w:hAnsi="Times New Roman"/>
          <w:sz w:val="28"/>
          <w:szCs w:val="28"/>
        </w:rPr>
        <w:t>6</w:t>
      </w:r>
      <w:r w:rsidRPr="00BD2568">
        <w:rPr>
          <w:rFonts w:ascii="Times New Roman" w:hAnsi="Times New Roman"/>
          <w:sz w:val="28"/>
          <w:szCs w:val="28"/>
        </w:rPr>
        <w:t xml:space="preserve"> Инструкции 191н в данном разделе не представлена Таблица №</w:t>
      </w:r>
      <w:r>
        <w:rPr>
          <w:rFonts w:ascii="Times New Roman" w:hAnsi="Times New Roman"/>
          <w:sz w:val="28"/>
          <w:szCs w:val="28"/>
        </w:rPr>
        <w:t>4</w:t>
      </w:r>
      <w:r w:rsidRPr="00BD2568">
        <w:rPr>
          <w:rFonts w:ascii="Times New Roman" w:hAnsi="Times New Roman"/>
          <w:sz w:val="28"/>
          <w:szCs w:val="28"/>
        </w:rPr>
        <w:t xml:space="preserve"> «Сведения об основных </w:t>
      </w:r>
      <w:r w:rsidRPr="00DC0508">
        <w:rPr>
          <w:rFonts w:ascii="Times New Roman" w:hAnsi="Times New Roman"/>
          <w:sz w:val="28"/>
          <w:szCs w:val="28"/>
        </w:rPr>
        <w:t>положениях учетной политики»</w:t>
      </w:r>
      <w:r w:rsidRPr="00BD2568">
        <w:rPr>
          <w:rFonts w:ascii="Times New Roman" w:hAnsi="Times New Roman"/>
          <w:sz w:val="28"/>
          <w:szCs w:val="28"/>
        </w:rPr>
        <w:t xml:space="preserve">, главные распорядители бюджетных средств данную таблицу не составляют и не представляют. В текстовой части данного раздела информация представлена. </w:t>
      </w:r>
    </w:p>
    <w:p w:rsidR="008A17B9" w:rsidRPr="007E54EE" w:rsidRDefault="008A17B9" w:rsidP="008211D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E54EE">
        <w:rPr>
          <w:rFonts w:ascii="Times New Roman" w:hAnsi="Times New Roman"/>
          <w:sz w:val="28"/>
          <w:szCs w:val="28"/>
        </w:rPr>
        <w:t xml:space="preserve">       </w:t>
      </w:r>
      <w:r w:rsidR="00D6317A" w:rsidRPr="007E54EE">
        <w:rPr>
          <w:rFonts w:ascii="Times New Roman" w:hAnsi="Times New Roman"/>
          <w:sz w:val="28"/>
          <w:szCs w:val="28"/>
        </w:rPr>
        <w:t xml:space="preserve"> </w:t>
      </w:r>
      <w:r w:rsidR="00F51173" w:rsidRPr="007E54EE">
        <w:rPr>
          <w:rFonts w:ascii="Times New Roman" w:hAnsi="Times New Roman"/>
          <w:b/>
          <w:i/>
          <w:sz w:val="28"/>
          <w:szCs w:val="28"/>
        </w:rPr>
        <w:t>Таблица №6 «Сведения о проведении инвентаризаций»</w:t>
      </w:r>
      <w:r w:rsidR="00DB08C3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формируется по результатам проведенной в целях составления годовой отчетности инвентаризации имущества и обязательств. </w:t>
      </w:r>
      <w:r w:rsidR="001E0448">
        <w:rPr>
          <w:rFonts w:ascii="Times New Roman" w:hAnsi="Times New Roman"/>
          <w:bCs/>
          <w:iCs/>
          <w:sz w:val="28"/>
          <w:szCs w:val="28"/>
          <w:lang w:eastAsia="ru-RU"/>
        </w:rPr>
        <w:t>С</w:t>
      </w:r>
      <w:r w:rsidR="001E0448" w:rsidRPr="001E0448">
        <w:rPr>
          <w:rFonts w:ascii="Times New Roman" w:hAnsi="Times New Roman"/>
          <w:color w:val="000000"/>
          <w:sz w:val="28"/>
          <w:szCs w:val="28"/>
        </w:rPr>
        <w:t xml:space="preserve">огласно п. 158 Инструкции №191-н </w:t>
      </w:r>
      <w:r w:rsidR="001E0448">
        <w:rPr>
          <w:rFonts w:ascii="Times New Roman" w:hAnsi="Times New Roman"/>
          <w:bCs/>
          <w:iCs/>
          <w:sz w:val="28"/>
          <w:szCs w:val="28"/>
          <w:lang w:eastAsia="ru-RU"/>
        </w:rPr>
        <w:t>п</w:t>
      </w:r>
      <w:r w:rsidRPr="001E0448">
        <w:rPr>
          <w:rFonts w:ascii="Times New Roman" w:hAnsi="Times New Roman"/>
          <w:bCs/>
          <w:iCs/>
          <w:sz w:val="28"/>
          <w:szCs w:val="28"/>
          <w:lang w:eastAsia="ru-RU"/>
        </w:rPr>
        <w:t>ри</w:t>
      </w:r>
      <w:r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отсутствии расхождений по результатам инвентаризации </w:t>
      </w:r>
      <w:r w:rsidR="00DB08C3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>данная таблица не з</w:t>
      </w:r>
      <w:r w:rsidRPr="007E54EE">
        <w:rPr>
          <w:rFonts w:ascii="Times New Roman" w:hAnsi="Times New Roman"/>
          <w:bCs/>
          <w:iCs/>
          <w:sz w:val="28"/>
          <w:szCs w:val="28"/>
          <w:lang w:eastAsia="ru-RU"/>
        </w:rPr>
        <w:t>аполня</w:t>
      </w:r>
      <w:r w:rsidR="00DB08C3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ется. </w:t>
      </w:r>
      <w:r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Факт проведения годовой инвентаризации </w:t>
      </w:r>
      <w:r w:rsidR="00DB08C3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отражен </w:t>
      </w:r>
      <w:r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текстовой части </w:t>
      </w:r>
      <w:hyperlink r:id="rId14" w:history="1">
        <w:r w:rsidRPr="007E54EE">
          <w:rPr>
            <w:rFonts w:ascii="Times New Roman" w:hAnsi="Times New Roman"/>
            <w:bCs/>
            <w:iCs/>
            <w:sz w:val="28"/>
            <w:szCs w:val="28"/>
            <w:lang w:eastAsia="ru-RU"/>
          </w:rPr>
          <w:t>разд</w:t>
        </w:r>
        <w:r w:rsidR="00DB08C3" w:rsidRPr="007E54EE">
          <w:rPr>
            <w:rFonts w:ascii="Times New Roman" w:hAnsi="Times New Roman"/>
            <w:bCs/>
            <w:iCs/>
            <w:sz w:val="28"/>
            <w:szCs w:val="28"/>
            <w:lang w:eastAsia="ru-RU"/>
          </w:rPr>
          <w:t>ела</w:t>
        </w:r>
        <w:r w:rsidRPr="007E54EE">
          <w:rPr>
            <w:rFonts w:ascii="Times New Roman" w:hAnsi="Times New Roman"/>
            <w:bCs/>
            <w:iCs/>
            <w:sz w:val="28"/>
            <w:szCs w:val="28"/>
            <w:lang w:eastAsia="ru-RU"/>
          </w:rPr>
          <w:t xml:space="preserve"> 5</w:t>
        </w:r>
      </w:hyperlink>
      <w:r w:rsidR="00066E7D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«</w:t>
      </w:r>
      <w:r w:rsidRPr="007E54EE">
        <w:rPr>
          <w:rFonts w:ascii="Times New Roman" w:hAnsi="Times New Roman"/>
          <w:bCs/>
          <w:iCs/>
          <w:sz w:val="28"/>
          <w:szCs w:val="28"/>
          <w:lang w:eastAsia="ru-RU"/>
        </w:rPr>
        <w:t>Прочие вопросы деятельност</w:t>
      </w:r>
      <w:r w:rsidR="00066E7D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>и субъекта бюджетной отчетности»</w:t>
      </w:r>
      <w:r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пояснительной записки</w:t>
      </w:r>
      <w:r w:rsidR="00DB08C3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:rsidR="00AC4D84" w:rsidRPr="007E6A64" w:rsidRDefault="00AC4D84" w:rsidP="00D631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eastAsia="ru-RU"/>
        </w:rPr>
      </w:pPr>
    </w:p>
    <w:p w:rsidR="005E007D" w:rsidRPr="005E007D" w:rsidRDefault="005E007D" w:rsidP="005E007D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Форма (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0503296) </w:t>
      </w:r>
      <w:r>
        <w:rPr>
          <w:rFonts w:ascii="Times New Roman" w:hAnsi="Times New Roman"/>
          <w:b/>
          <w:i/>
          <w:sz w:val="28"/>
          <w:szCs w:val="28"/>
        </w:rPr>
        <w:t>«</w:t>
      </w:r>
      <w:r w:rsidR="005F105D" w:rsidRPr="007E54EE">
        <w:rPr>
          <w:rFonts w:ascii="Times New Roman" w:hAnsi="Times New Roman"/>
          <w:b/>
          <w:i/>
          <w:sz w:val="28"/>
          <w:szCs w:val="28"/>
        </w:rPr>
        <w:t>Сведения об исполнении судебных решений по денежным  обязательствам бюджета</w:t>
      </w:r>
      <w:r>
        <w:rPr>
          <w:rFonts w:ascii="Times New Roman" w:hAnsi="Times New Roman"/>
          <w:b/>
          <w:i/>
          <w:sz w:val="28"/>
          <w:szCs w:val="28"/>
        </w:rPr>
        <w:t>»</w:t>
      </w:r>
      <w:r w:rsidR="005F105D" w:rsidRPr="007E54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E007D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содержит обобщенные за отчетный период данные </w:t>
      </w:r>
      <w:r w:rsidR="005F105D" w:rsidRPr="005E007D">
        <w:rPr>
          <w:rFonts w:ascii="Times New Roman" w:hAnsi="Times New Roman"/>
          <w:sz w:val="28"/>
          <w:szCs w:val="28"/>
        </w:rPr>
        <w:t xml:space="preserve">о суммах по судебным решениям  судов судебной системы </w:t>
      </w:r>
      <w:r w:rsidR="00066E7D" w:rsidRPr="005E007D">
        <w:rPr>
          <w:rFonts w:ascii="Times New Roman" w:hAnsi="Times New Roman"/>
          <w:sz w:val="28"/>
          <w:szCs w:val="28"/>
        </w:rPr>
        <w:t>Российской Федерации</w:t>
      </w:r>
      <w:r w:rsidR="00066E7D" w:rsidRPr="007E54EE">
        <w:rPr>
          <w:rFonts w:ascii="Times New Roman" w:hAnsi="Times New Roman"/>
          <w:sz w:val="28"/>
          <w:szCs w:val="28"/>
        </w:rPr>
        <w:t xml:space="preserve"> в размере </w:t>
      </w:r>
      <w:r w:rsidR="009C5026">
        <w:rPr>
          <w:rFonts w:ascii="Times New Roman" w:hAnsi="Times New Roman"/>
          <w:sz w:val="28"/>
          <w:szCs w:val="28"/>
        </w:rPr>
        <w:t>4</w:t>
      </w:r>
      <w:r w:rsidR="00873FA7">
        <w:rPr>
          <w:rFonts w:ascii="Times New Roman" w:hAnsi="Times New Roman"/>
          <w:sz w:val="28"/>
          <w:szCs w:val="28"/>
        </w:rPr>
        <w:t>5</w:t>
      </w:r>
      <w:r w:rsidR="009C5026">
        <w:rPr>
          <w:rFonts w:ascii="Times New Roman" w:hAnsi="Times New Roman"/>
          <w:sz w:val="28"/>
          <w:szCs w:val="28"/>
        </w:rPr>
        <w:t>0</w:t>
      </w:r>
      <w:r w:rsidR="005F105D" w:rsidRPr="007E54EE">
        <w:rPr>
          <w:rFonts w:ascii="Times New Roman" w:hAnsi="Times New Roman"/>
          <w:sz w:val="28"/>
          <w:szCs w:val="28"/>
        </w:rPr>
        <w:t> 000,00 рублей. Денежные обязательства исполнены в полном объеме.</w:t>
      </w:r>
      <w:r w:rsidRPr="005E00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F105D" w:rsidRPr="007E54EE" w:rsidRDefault="005F105D" w:rsidP="005F105D">
      <w:pPr>
        <w:tabs>
          <w:tab w:val="left" w:pos="413"/>
        </w:tabs>
        <w:autoSpaceDE w:val="0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FE0097" w:rsidRPr="007E54EE" w:rsidRDefault="00FE0097" w:rsidP="00FE0097">
      <w:pPr>
        <w:tabs>
          <w:tab w:val="left" w:pos="0"/>
        </w:tabs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>В 5 разделе Пояснительной записке отражена информация о не представлении в составе годового отчета, ввиду отсутствия числовых значений следующих форм:</w:t>
      </w:r>
    </w:p>
    <w:p w:rsidR="00BB62C8" w:rsidRPr="00A21DC8" w:rsidRDefault="00BB62C8" w:rsidP="00776E1D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21DC8">
        <w:rPr>
          <w:rFonts w:ascii="Times New Roman" w:hAnsi="Times New Roman"/>
          <w:i/>
          <w:sz w:val="28"/>
          <w:szCs w:val="28"/>
        </w:rPr>
        <w:t>ф. 0503166 «Сведения об исполнении мероприятий в рамках целевых программ»;</w:t>
      </w:r>
    </w:p>
    <w:p w:rsidR="00BB62C8" w:rsidRPr="00A21DC8" w:rsidRDefault="00776E1D" w:rsidP="00776E1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21DC8">
        <w:rPr>
          <w:rFonts w:ascii="Times New Roman" w:hAnsi="Times New Roman"/>
          <w:i/>
          <w:sz w:val="28"/>
          <w:szCs w:val="28"/>
        </w:rPr>
        <w:t xml:space="preserve">       </w:t>
      </w:r>
      <w:r w:rsidR="00BB7939" w:rsidRPr="00A21DC8">
        <w:rPr>
          <w:rFonts w:ascii="Times New Roman" w:hAnsi="Times New Roman"/>
          <w:i/>
          <w:sz w:val="28"/>
          <w:szCs w:val="28"/>
        </w:rPr>
        <w:t xml:space="preserve"> ф. 0503167 «Сведения </w:t>
      </w:r>
      <w:r w:rsidR="00BB62C8" w:rsidRPr="00A21DC8">
        <w:rPr>
          <w:rFonts w:ascii="Times New Roman" w:hAnsi="Times New Roman"/>
          <w:i/>
          <w:sz w:val="28"/>
          <w:szCs w:val="28"/>
        </w:rPr>
        <w:t xml:space="preserve">о целевых иностранных кредитах»; </w:t>
      </w:r>
      <w:r w:rsidR="00BB7939" w:rsidRPr="00A21DC8">
        <w:rPr>
          <w:rFonts w:ascii="Times New Roman" w:hAnsi="Times New Roman"/>
          <w:i/>
          <w:sz w:val="28"/>
          <w:szCs w:val="28"/>
        </w:rPr>
        <w:t xml:space="preserve"> </w:t>
      </w:r>
    </w:p>
    <w:p w:rsidR="00FE0097" w:rsidRDefault="00776E1D" w:rsidP="00776E1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21DC8">
        <w:rPr>
          <w:rFonts w:ascii="Times New Roman" w:hAnsi="Times New Roman"/>
          <w:i/>
          <w:sz w:val="28"/>
          <w:szCs w:val="28"/>
        </w:rPr>
        <w:t xml:space="preserve">        </w:t>
      </w:r>
      <w:r w:rsidR="00EE1700" w:rsidRPr="00A21DC8">
        <w:rPr>
          <w:rFonts w:ascii="Times New Roman" w:hAnsi="Times New Roman"/>
          <w:i/>
          <w:sz w:val="28"/>
          <w:szCs w:val="28"/>
        </w:rPr>
        <w:t xml:space="preserve">ф.0503172 </w:t>
      </w:r>
      <w:r w:rsidR="00BB7939" w:rsidRPr="00A21DC8">
        <w:rPr>
          <w:rFonts w:ascii="Times New Roman" w:hAnsi="Times New Roman"/>
          <w:i/>
          <w:sz w:val="28"/>
          <w:szCs w:val="28"/>
        </w:rPr>
        <w:t>«Сведения о государственном (муниципальном) долге, предоставленных бюджетных кредитах»</w:t>
      </w:r>
      <w:r w:rsidR="00FE0097" w:rsidRPr="00A21DC8">
        <w:rPr>
          <w:rFonts w:ascii="Times New Roman" w:hAnsi="Times New Roman"/>
          <w:i/>
          <w:sz w:val="28"/>
          <w:szCs w:val="28"/>
        </w:rPr>
        <w:t>;</w:t>
      </w:r>
    </w:p>
    <w:p w:rsidR="008211D3" w:rsidRDefault="008211D3" w:rsidP="008211D3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</w:t>
      </w:r>
      <w:r w:rsidRPr="008211D3">
        <w:rPr>
          <w:rFonts w:ascii="Times New Roman" w:hAnsi="Times New Roman"/>
          <w:i/>
          <w:sz w:val="28"/>
          <w:szCs w:val="28"/>
        </w:rPr>
        <w:t>ф.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капитале»;</w:t>
      </w:r>
    </w:p>
    <w:p w:rsidR="009C5026" w:rsidRPr="00A21DC8" w:rsidRDefault="009C5026" w:rsidP="009C5026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1DC8">
        <w:rPr>
          <w:rFonts w:ascii="Times New Roman" w:hAnsi="Times New Roman"/>
          <w:i/>
          <w:sz w:val="28"/>
          <w:szCs w:val="28"/>
        </w:rPr>
        <w:t xml:space="preserve">        ф.0503184 «Справка о суммах консолидируемых поступлений, подлежащих зачислению на счет бюджета»;</w:t>
      </w:r>
    </w:p>
    <w:p w:rsidR="008211D3" w:rsidRPr="008211D3" w:rsidRDefault="008211D3" w:rsidP="008211D3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1D3">
        <w:rPr>
          <w:rFonts w:ascii="Times New Roman" w:hAnsi="Times New Roman"/>
          <w:sz w:val="28"/>
          <w:szCs w:val="28"/>
        </w:rPr>
        <w:t xml:space="preserve">При проверке контрольных соотношений между показателями форм бюджетной отчетности главного распорядителя (распорядителя), получателя средств бюджета за 2021 год несоответствия показателей не установлено. </w:t>
      </w:r>
    </w:p>
    <w:p w:rsidR="0061524E" w:rsidRPr="00C41B2B" w:rsidRDefault="0061524E" w:rsidP="0061524E">
      <w:pPr>
        <w:autoSpaceDE w:val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C41B2B"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C41B2B" w:rsidRPr="00C41B2B">
        <w:rPr>
          <w:rFonts w:ascii="Times New Roman" w:hAnsi="Times New Roman"/>
          <w:b/>
          <w:i/>
          <w:sz w:val="28"/>
          <w:szCs w:val="28"/>
        </w:rPr>
        <w:t xml:space="preserve">Общие сведения об итогах исполнения бюджета </w:t>
      </w:r>
      <w:r w:rsidRPr="00C41B2B">
        <w:rPr>
          <w:rFonts w:ascii="Times New Roman" w:hAnsi="Times New Roman"/>
          <w:b/>
          <w:i/>
          <w:sz w:val="28"/>
          <w:szCs w:val="28"/>
        </w:rPr>
        <w:t xml:space="preserve">муниципального образования Саракташский поссовет </w:t>
      </w:r>
    </w:p>
    <w:p w:rsidR="001B4E25" w:rsidRPr="00C41B2B" w:rsidRDefault="001B4E25" w:rsidP="00C41B2B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C41B2B">
        <w:rPr>
          <w:rFonts w:ascii="Times New Roman" w:hAnsi="Times New Roman"/>
          <w:sz w:val="28"/>
        </w:rPr>
        <w:t xml:space="preserve">Решением </w:t>
      </w:r>
      <w:r w:rsidRPr="00C41B2B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 Саракташский поссовет от 18.12.2020г. №16 «О бюджете муниципального образования Саракташский поссовет на 2021 и на плановый период 2022 и 2023 годов»  (далее – Решение о бюджете) </w:t>
      </w:r>
      <w:r w:rsidRPr="00C41B2B">
        <w:rPr>
          <w:rFonts w:ascii="Times New Roman" w:hAnsi="Times New Roman"/>
          <w:sz w:val="28"/>
        </w:rPr>
        <w:t xml:space="preserve">первоначально утверждены доходы и расходы местного бюджета на отчетный год в равных общих объемах 96 339 987,00 рублей, дефицит в объеме 0 рублей. </w:t>
      </w:r>
    </w:p>
    <w:p w:rsidR="007F4422" w:rsidRDefault="001B4E25" w:rsidP="00D6317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1B2B">
        <w:rPr>
          <w:rFonts w:ascii="Times New Roman" w:hAnsi="Times New Roman"/>
          <w:sz w:val="28"/>
        </w:rPr>
        <w:t xml:space="preserve">В ходе исполнения бюджета, решениями о внесении изменений в бюджет </w:t>
      </w:r>
      <w:r w:rsidRPr="00C41B2B">
        <w:rPr>
          <w:rFonts w:ascii="Times New Roman" w:hAnsi="Times New Roman"/>
          <w:sz w:val="28"/>
          <w:szCs w:val="28"/>
        </w:rPr>
        <w:t>муниципального образования  Саракташский поссовет</w:t>
      </w:r>
      <w:r w:rsidRPr="00C41B2B">
        <w:rPr>
          <w:rFonts w:ascii="Times New Roman" w:hAnsi="Times New Roman"/>
          <w:sz w:val="28"/>
        </w:rPr>
        <w:t xml:space="preserve"> доходная и расходная части местного бюджета, а также источники внутреннего финансирования дефицита бюджета на 2021 год уточнялись </w:t>
      </w:r>
      <w:r w:rsidR="00F43515">
        <w:rPr>
          <w:rFonts w:ascii="Times New Roman" w:hAnsi="Times New Roman"/>
          <w:sz w:val="28"/>
        </w:rPr>
        <w:t>5</w:t>
      </w:r>
      <w:r w:rsidRPr="00C41B2B">
        <w:rPr>
          <w:rFonts w:ascii="Times New Roman" w:hAnsi="Times New Roman"/>
          <w:sz w:val="28"/>
        </w:rPr>
        <w:t xml:space="preserve"> раз. В результате внесенных изменений, в редакции </w:t>
      </w:r>
      <w:r w:rsidRPr="00C41B2B">
        <w:rPr>
          <w:rFonts w:ascii="Times New Roman" w:hAnsi="Times New Roman"/>
          <w:sz w:val="28"/>
          <w:szCs w:val="28"/>
        </w:rPr>
        <w:t xml:space="preserve">решения Совета депутатов муниципального образования  Саракташский поссовет от 17.12.2021 № 74 «О внесении изменений в решение Совета депутатов муниципального образования  Саракташский поссовет от 18.12.2020 № 16, </w:t>
      </w:r>
      <w:r w:rsidRPr="00C41B2B">
        <w:rPr>
          <w:rFonts w:ascii="Times New Roman" w:hAnsi="Times New Roman"/>
          <w:sz w:val="28"/>
        </w:rPr>
        <w:t>бюджетные назначения на 20</w:t>
      </w:r>
      <w:r w:rsidR="00C41B2B" w:rsidRPr="00C41B2B">
        <w:rPr>
          <w:rFonts w:ascii="Times New Roman" w:hAnsi="Times New Roman"/>
          <w:sz w:val="28"/>
        </w:rPr>
        <w:t>21</w:t>
      </w:r>
      <w:r w:rsidRPr="00C41B2B">
        <w:rPr>
          <w:rFonts w:ascii="Times New Roman" w:hAnsi="Times New Roman"/>
          <w:sz w:val="28"/>
        </w:rPr>
        <w:t xml:space="preserve"> год увеличились по доходам на сумму </w:t>
      </w:r>
      <w:r w:rsidR="005F6307">
        <w:rPr>
          <w:rFonts w:ascii="Times New Roman" w:hAnsi="Times New Roman"/>
          <w:sz w:val="28"/>
        </w:rPr>
        <w:t>29 556 002,03</w:t>
      </w:r>
      <w:r w:rsidRPr="00C41B2B">
        <w:rPr>
          <w:rFonts w:ascii="Times New Roman" w:hAnsi="Times New Roman"/>
          <w:sz w:val="28"/>
        </w:rPr>
        <w:t xml:space="preserve"> рублей или на </w:t>
      </w:r>
      <w:r w:rsidR="005F6307">
        <w:rPr>
          <w:rFonts w:ascii="Times New Roman" w:hAnsi="Times New Roman"/>
          <w:sz w:val="28"/>
        </w:rPr>
        <w:t>30,7</w:t>
      </w:r>
      <w:r w:rsidRPr="00C41B2B">
        <w:rPr>
          <w:rFonts w:ascii="Times New Roman" w:hAnsi="Times New Roman"/>
          <w:sz w:val="28"/>
        </w:rPr>
        <w:t xml:space="preserve">% и составили </w:t>
      </w:r>
      <w:r w:rsidR="005F6307">
        <w:rPr>
          <w:rFonts w:ascii="Times New Roman" w:hAnsi="Times New Roman"/>
          <w:sz w:val="28"/>
          <w:szCs w:val="28"/>
        </w:rPr>
        <w:t>125 895 989,03</w:t>
      </w:r>
      <w:r w:rsidRPr="00C41B2B">
        <w:rPr>
          <w:rFonts w:ascii="Times New Roman" w:hAnsi="Times New Roman"/>
          <w:sz w:val="28"/>
        </w:rPr>
        <w:t xml:space="preserve"> рублей, по расходам – на сумму </w:t>
      </w:r>
      <w:r w:rsidR="005F6307">
        <w:rPr>
          <w:rFonts w:ascii="Times New Roman" w:hAnsi="Times New Roman"/>
          <w:sz w:val="28"/>
        </w:rPr>
        <w:t>30 190 247,94</w:t>
      </w:r>
      <w:r w:rsidRPr="00C41B2B">
        <w:rPr>
          <w:rFonts w:ascii="Times New Roman" w:hAnsi="Times New Roman"/>
          <w:sz w:val="28"/>
        </w:rPr>
        <w:t xml:space="preserve"> рублей или на </w:t>
      </w:r>
      <w:r w:rsidR="005F6307">
        <w:rPr>
          <w:rFonts w:ascii="Times New Roman" w:hAnsi="Times New Roman"/>
          <w:sz w:val="28"/>
        </w:rPr>
        <w:t>31,3</w:t>
      </w:r>
      <w:r w:rsidRPr="00C41B2B">
        <w:rPr>
          <w:rFonts w:ascii="Times New Roman" w:hAnsi="Times New Roman"/>
          <w:sz w:val="28"/>
        </w:rPr>
        <w:t xml:space="preserve">% и составили </w:t>
      </w:r>
      <w:r w:rsidR="005F6307">
        <w:rPr>
          <w:rFonts w:ascii="Times New Roman" w:hAnsi="Times New Roman"/>
          <w:sz w:val="28"/>
          <w:szCs w:val="28"/>
        </w:rPr>
        <w:t>126 530 234,94</w:t>
      </w:r>
      <w:r w:rsidRPr="00C41B2B">
        <w:rPr>
          <w:rFonts w:ascii="Times New Roman" w:hAnsi="Times New Roman"/>
          <w:sz w:val="28"/>
        </w:rPr>
        <w:t xml:space="preserve"> рублей, дефицит бюджета составил </w:t>
      </w:r>
      <w:r w:rsidR="005F6307">
        <w:rPr>
          <w:rFonts w:ascii="Times New Roman" w:hAnsi="Times New Roman"/>
          <w:sz w:val="28"/>
        </w:rPr>
        <w:t>634 245,91</w:t>
      </w:r>
      <w:r w:rsidRPr="00C41B2B">
        <w:rPr>
          <w:rFonts w:ascii="Times New Roman" w:hAnsi="Times New Roman"/>
          <w:sz w:val="28"/>
        </w:rPr>
        <w:t xml:space="preserve"> рублей</w:t>
      </w:r>
      <w:r w:rsidR="005F6307">
        <w:rPr>
          <w:rFonts w:ascii="Times New Roman" w:hAnsi="Times New Roman"/>
          <w:sz w:val="28"/>
        </w:rPr>
        <w:t xml:space="preserve"> </w:t>
      </w:r>
      <w:r w:rsidR="007F4422" w:rsidRPr="000450EB">
        <w:rPr>
          <w:rFonts w:ascii="Times New Roman" w:hAnsi="Times New Roman"/>
          <w:sz w:val="28"/>
          <w:szCs w:val="28"/>
        </w:rPr>
        <w:t>(Табл. №1).</w:t>
      </w:r>
    </w:p>
    <w:p w:rsidR="007E6A64" w:rsidRDefault="007E6A64" w:rsidP="00D6317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E6A64" w:rsidRDefault="007E6A64" w:rsidP="00D6317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E6A64" w:rsidRDefault="007E6A64" w:rsidP="00D6317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E6A64" w:rsidRDefault="007E6A64" w:rsidP="00D6317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28BB" w:rsidRPr="009012AC" w:rsidRDefault="002E28BB" w:rsidP="007832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50EB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7F4422" w:rsidRPr="000450EB">
        <w:rPr>
          <w:rFonts w:ascii="Times New Roman" w:hAnsi="Times New Roman"/>
          <w:sz w:val="28"/>
          <w:szCs w:val="28"/>
        </w:rPr>
        <w:t xml:space="preserve">                   </w:t>
      </w:r>
      <w:r w:rsidRPr="000450EB">
        <w:rPr>
          <w:rFonts w:ascii="Times New Roman" w:hAnsi="Times New Roman"/>
          <w:sz w:val="28"/>
          <w:szCs w:val="28"/>
        </w:rPr>
        <w:t xml:space="preserve"> </w:t>
      </w:r>
      <w:r w:rsidR="007F4422" w:rsidRPr="000450EB">
        <w:rPr>
          <w:rFonts w:ascii="Times New Roman" w:hAnsi="Times New Roman"/>
          <w:sz w:val="28"/>
          <w:szCs w:val="28"/>
        </w:rPr>
        <w:t xml:space="preserve">        </w:t>
      </w:r>
      <w:r w:rsidR="007832AE" w:rsidRPr="000450EB">
        <w:rPr>
          <w:rFonts w:ascii="Times New Roman" w:hAnsi="Times New Roman"/>
          <w:sz w:val="28"/>
          <w:szCs w:val="28"/>
        </w:rPr>
        <w:t xml:space="preserve">                   </w:t>
      </w:r>
      <w:r w:rsidRPr="000450EB">
        <w:rPr>
          <w:rFonts w:ascii="Times New Roman" w:hAnsi="Times New Roman"/>
          <w:sz w:val="28"/>
          <w:szCs w:val="28"/>
        </w:rPr>
        <w:t xml:space="preserve"> </w:t>
      </w:r>
      <w:r w:rsidRPr="009012AC">
        <w:rPr>
          <w:rFonts w:ascii="Times New Roman" w:hAnsi="Times New Roman"/>
          <w:sz w:val="24"/>
          <w:szCs w:val="24"/>
        </w:rPr>
        <w:t xml:space="preserve">Таблица </w:t>
      </w:r>
      <w:r w:rsidR="007F4422" w:rsidRPr="009012AC">
        <w:rPr>
          <w:rFonts w:ascii="Times New Roman" w:hAnsi="Times New Roman"/>
          <w:sz w:val="24"/>
          <w:szCs w:val="24"/>
        </w:rPr>
        <w:t>№</w:t>
      </w:r>
      <w:r w:rsidRPr="009012AC">
        <w:rPr>
          <w:rFonts w:ascii="Times New Roman" w:hAnsi="Times New Roman"/>
          <w:sz w:val="24"/>
          <w:szCs w:val="24"/>
        </w:rPr>
        <w:t>1(руб.)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1"/>
        <w:gridCol w:w="2552"/>
        <w:gridCol w:w="2424"/>
        <w:gridCol w:w="2711"/>
      </w:tblGrid>
      <w:tr w:rsidR="002E28BB" w:rsidRPr="000450EB" w:rsidTr="007F4422">
        <w:trPr>
          <w:trHeight w:val="328"/>
        </w:trPr>
        <w:tc>
          <w:tcPr>
            <w:tcW w:w="2661" w:type="dxa"/>
            <w:vMerge w:val="restart"/>
          </w:tcPr>
          <w:p w:rsidR="002E28BB" w:rsidRPr="000450EB" w:rsidRDefault="002E28BB" w:rsidP="005F6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Решение Совета депутатов о бюджете</w:t>
            </w:r>
            <w:r w:rsidR="007F4422" w:rsidRPr="000450EB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 w:rsidR="00290C99" w:rsidRPr="000450EB">
              <w:rPr>
                <w:rFonts w:ascii="Times New Roman" w:hAnsi="Times New Roman"/>
                <w:sz w:val="24"/>
                <w:szCs w:val="24"/>
              </w:rPr>
              <w:t>2</w:t>
            </w:r>
            <w:r w:rsidR="005F6307">
              <w:rPr>
                <w:rFonts w:ascii="Times New Roman" w:hAnsi="Times New Roman"/>
                <w:sz w:val="24"/>
                <w:szCs w:val="24"/>
              </w:rPr>
              <w:t>1</w:t>
            </w:r>
            <w:r w:rsidR="007F4422" w:rsidRPr="000450E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42DC8" w:rsidRPr="000450EB">
              <w:rPr>
                <w:rFonts w:ascii="Times New Roman" w:hAnsi="Times New Roman"/>
                <w:sz w:val="24"/>
                <w:szCs w:val="24"/>
              </w:rPr>
              <w:t xml:space="preserve"> и на плановый период 20</w:t>
            </w:r>
            <w:r w:rsidR="00290C99" w:rsidRPr="000450EB">
              <w:rPr>
                <w:rFonts w:ascii="Times New Roman" w:hAnsi="Times New Roman"/>
                <w:sz w:val="24"/>
                <w:szCs w:val="24"/>
              </w:rPr>
              <w:t>2</w:t>
            </w:r>
            <w:r w:rsidR="005F6307">
              <w:rPr>
                <w:rFonts w:ascii="Times New Roman" w:hAnsi="Times New Roman"/>
                <w:sz w:val="24"/>
                <w:szCs w:val="24"/>
              </w:rPr>
              <w:t>2</w:t>
            </w:r>
            <w:r w:rsidR="00605307" w:rsidRPr="000450EB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5F6307">
              <w:rPr>
                <w:rFonts w:ascii="Times New Roman" w:hAnsi="Times New Roman"/>
                <w:sz w:val="24"/>
                <w:szCs w:val="24"/>
              </w:rPr>
              <w:t>3</w:t>
            </w:r>
            <w:r w:rsidR="00D42DC8" w:rsidRPr="000450EB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7687" w:type="dxa"/>
            <w:gridSpan w:val="3"/>
          </w:tcPr>
          <w:p w:rsidR="002E28BB" w:rsidRPr="000450EB" w:rsidRDefault="002E28BB" w:rsidP="0029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Показатели бюджета </w:t>
            </w:r>
            <w:r w:rsidR="005F6307">
              <w:rPr>
                <w:rFonts w:ascii="Times New Roman" w:hAnsi="Times New Roman"/>
                <w:sz w:val="24"/>
                <w:szCs w:val="24"/>
              </w:rPr>
              <w:t>на 2021</w:t>
            </w:r>
            <w:r w:rsidR="00D42DC8" w:rsidRPr="000450EB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Pr="000450EB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2E28BB" w:rsidRPr="000450EB" w:rsidTr="00C72E2E">
        <w:trPr>
          <w:trHeight w:val="931"/>
        </w:trPr>
        <w:tc>
          <w:tcPr>
            <w:tcW w:w="2661" w:type="dxa"/>
            <w:vMerge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  <w:tc>
          <w:tcPr>
            <w:tcW w:w="2424" w:type="dxa"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2711" w:type="dxa"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Дефицит (-)</w:t>
            </w:r>
          </w:p>
        </w:tc>
      </w:tr>
      <w:tr w:rsidR="002E28BB" w:rsidRPr="000450EB" w:rsidTr="00C72E2E">
        <w:trPr>
          <w:trHeight w:val="524"/>
        </w:trPr>
        <w:tc>
          <w:tcPr>
            <w:tcW w:w="2661" w:type="dxa"/>
          </w:tcPr>
          <w:p w:rsidR="002E28BB" w:rsidRPr="000450EB" w:rsidRDefault="002E28BB" w:rsidP="005F6307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5F6307">
              <w:rPr>
                <w:rFonts w:ascii="Times New Roman" w:hAnsi="Times New Roman"/>
              </w:rPr>
              <w:t>18</w:t>
            </w:r>
            <w:r w:rsidRPr="000450EB">
              <w:rPr>
                <w:rFonts w:ascii="Times New Roman" w:hAnsi="Times New Roman"/>
              </w:rPr>
              <w:t>.12.20</w:t>
            </w:r>
            <w:r w:rsidR="005F6307">
              <w:rPr>
                <w:rFonts w:ascii="Times New Roman" w:hAnsi="Times New Roman"/>
              </w:rPr>
              <w:t>20</w:t>
            </w:r>
            <w:r w:rsidRPr="000450EB">
              <w:rPr>
                <w:rFonts w:ascii="Times New Roman" w:hAnsi="Times New Roman"/>
              </w:rPr>
              <w:t>г. №</w:t>
            </w:r>
            <w:r w:rsidR="005F6307">
              <w:rPr>
                <w:rFonts w:ascii="Times New Roman" w:hAnsi="Times New Roman"/>
              </w:rPr>
              <w:t>16</w:t>
            </w:r>
          </w:p>
        </w:tc>
        <w:tc>
          <w:tcPr>
            <w:tcW w:w="2552" w:type="dxa"/>
          </w:tcPr>
          <w:p w:rsidR="002E28BB" w:rsidRPr="000450EB" w:rsidRDefault="005F6307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96 339 987,00</w:t>
            </w:r>
          </w:p>
        </w:tc>
        <w:tc>
          <w:tcPr>
            <w:tcW w:w="2424" w:type="dxa"/>
          </w:tcPr>
          <w:p w:rsidR="002E28BB" w:rsidRPr="000450EB" w:rsidRDefault="005F6307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96 339 987,00</w:t>
            </w:r>
          </w:p>
        </w:tc>
        <w:tc>
          <w:tcPr>
            <w:tcW w:w="2711" w:type="dxa"/>
          </w:tcPr>
          <w:p w:rsidR="002E28BB" w:rsidRPr="000450EB" w:rsidRDefault="00D85F4D" w:rsidP="007F4422">
            <w:pPr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</w:t>
            </w:r>
            <w:r w:rsidR="002E28BB" w:rsidRPr="000450EB">
              <w:rPr>
                <w:rFonts w:ascii="Times New Roman" w:hAnsi="Times New Roman"/>
              </w:rPr>
              <w:t>,00</w:t>
            </w:r>
          </w:p>
        </w:tc>
      </w:tr>
      <w:tr w:rsidR="002E28BB" w:rsidRPr="000450EB" w:rsidTr="007F4422">
        <w:trPr>
          <w:trHeight w:val="346"/>
        </w:trPr>
        <w:tc>
          <w:tcPr>
            <w:tcW w:w="10348" w:type="dxa"/>
            <w:gridSpan w:val="4"/>
          </w:tcPr>
          <w:p w:rsidR="002E28BB" w:rsidRPr="000450EB" w:rsidRDefault="002E28BB" w:rsidP="005F6307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Решения Совета депутатов о бюджете</w:t>
            </w:r>
            <w:r w:rsidR="00290C99" w:rsidRPr="000450EB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5F6307">
              <w:rPr>
                <w:rFonts w:ascii="Times New Roman" w:hAnsi="Times New Roman"/>
                <w:sz w:val="24"/>
                <w:szCs w:val="24"/>
              </w:rPr>
              <w:t>1</w:t>
            </w:r>
            <w:r w:rsidR="007F4422" w:rsidRPr="000450E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0450EB">
              <w:rPr>
                <w:rFonts w:ascii="Times New Roman" w:hAnsi="Times New Roman"/>
                <w:sz w:val="24"/>
                <w:szCs w:val="24"/>
              </w:rPr>
              <w:t xml:space="preserve"> (с изменениями)</w:t>
            </w:r>
          </w:p>
        </w:tc>
      </w:tr>
      <w:tr w:rsidR="002E28BB" w:rsidRPr="000450EB" w:rsidTr="007F4422">
        <w:trPr>
          <w:trHeight w:val="328"/>
        </w:trPr>
        <w:tc>
          <w:tcPr>
            <w:tcW w:w="2661" w:type="dxa"/>
          </w:tcPr>
          <w:p w:rsidR="002E28BB" w:rsidRPr="000450EB" w:rsidRDefault="00703978" w:rsidP="005F6307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5F6307">
              <w:rPr>
                <w:rFonts w:ascii="Times New Roman" w:hAnsi="Times New Roman"/>
              </w:rPr>
              <w:t>26</w:t>
            </w:r>
            <w:r w:rsidR="002E28BB" w:rsidRPr="000450EB">
              <w:rPr>
                <w:rFonts w:ascii="Times New Roman" w:hAnsi="Times New Roman"/>
              </w:rPr>
              <w:t>.</w:t>
            </w:r>
            <w:r w:rsidRPr="000450EB">
              <w:rPr>
                <w:rFonts w:ascii="Times New Roman" w:hAnsi="Times New Roman"/>
              </w:rPr>
              <w:t>0</w:t>
            </w:r>
            <w:r w:rsidR="005F6307">
              <w:rPr>
                <w:rFonts w:ascii="Times New Roman" w:hAnsi="Times New Roman"/>
              </w:rPr>
              <w:t>3</w:t>
            </w:r>
            <w:r w:rsidR="002E28BB" w:rsidRPr="000450EB">
              <w:rPr>
                <w:rFonts w:ascii="Times New Roman" w:hAnsi="Times New Roman"/>
              </w:rPr>
              <w:t>.2</w:t>
            </w:r>
            <w:r w:rsidR="00290C99" w:rsidRPr="000450EB">
              <w:rPr>
                <w:rFonts w:ascii="Times New Roman" w:hAnsi="Times New Roman"/>
              </w:rPr>
              <w:t>02</w:t>
            </w:r>
            <w:r w:rsidR="005F6307">
              <w:rPr>
                <w:rFonts w:ascii="Times New Roman" w:hAnsi="Times New Roman"/>
              </w:rPr>
              <w:t>1</w:t>
            </w:r>
            <w:r w:rsidR="002E28BB" w:rsidRPr="000450EB">
              <w:rPr>
                <w:rFonts w:ascii="Times New Roman" w:hAnsi="Times New Roman"/>
              </w:rPr>
              <w:t>г. №</w:t>
            </w:r>
            <w:r w:rsidR="005F6307">
              <w:rPr>
                <w:rFonts w:ascii="Times New Roman" w:hAnsi="Times New Roman"/>
              </w:rPr>
              <w:t>32</w:t>
            </w:r>
          </w:p>
        </w:tc>
        <w:tc>
          <w:tcPr>
            <w:tcW w:w="2552" w:type="dxa"/>
          </w:tcPr>
          <w:p w:rsidR="002E28BB" w:rsidRPr="000450EB" w:rsidRDefault="005F6307" w:rsidP="007039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107 126 687,00</w:t>
            </w:r>
          </w:p>
        </w:tc>
        <w:tc>
          <w:tcPr>
            <w:tcW w:w="2424" w:type="dxa"/>
          </w:tcPr>
          <w:p w:rsidR="002E28BB" w:rsidRPr="000450EB" w:rsidRDefault="005F6307" w:rsidP="00290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107 126 687,00</w:t>
            </w:r>
          </w:p>
        </w:tc>
        <w:tc>
          <w:tcPr>
            <w:tcW w:w="2711" w:type="dxa"/>
          </w:tcPr>
          <w:p w:rsidR="002E28BB" w:rsidRPr="000450EB" w:rsidRDefault="00D85F4D" w:rsidP="007F4422">
            <w:pPr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</w:t>
            </w:r>
            <w:r w:rsidR="002E28BB" w:rsidRPr="000450EB">
              <w:rPr>
                <w:rFonts w:ascii="Times New Roman" w:hAnsi="Times New Roman"/>
              </w:rPr>
              <w:t>,00</w:t>
            </w:r>
          </w:p>
        </w:tc>
      </w:tr>
      <w:tr w:rsidR="00290C99" w:rsidRPr="000450EB" w:rsidTr="007F4422">
        <w:trPr>
          <w:trHeight w:val="475"/>
        </w:trPr>
        <w:tc>
          <w:tcPr>
            <w:tcW w:w="2661" w:type="dxa"/>
          </w:tcPr>
          <w:p w:rsidR="00290C99" w:rsidRPr="000450EB" w:rsidRDefault="00290C99" w:rsidP="005F6307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5F6307">
              <w:rPr>
                <w:rFonts w:ascii="Times New Roman" w:hAnsi="Times New Roman"/>
              </w:rPr>
              <w:t>13</w:t>
            </w:r>
            <w:r w:rsidRPr="000450EB">
              <w:rPr>
                <w:rFonts w:ascii="Times New Roman" w:hAnsi="Times New Roman"/>
              </w:rPr>
              <w:t>.0</w:t>
            </w:r>
            <w:r w:rsidR="005F6307">
              <w:rPr>
                <w:rFonts w:ascii="Times New Roman" w:hAnsi="Times New Roman"/>
              </w:rPr>
              <w:t>8</w:t>
            </w:r>
            <w:r w:rsidRPr="000450EB">
              <w:rPr>
                <w:rFonts w:ascii="Times New Roman" w:hAnsi="Times New Roman"/>
              </w:rPr>
              <w:t>.202</w:t>
            </w:r>
            <w:r w:rsidR="005F6307">
              <w:rPr>
                <w:rFonts w:ascii="Times New Roman" w:hAnsi="Times New Roman"/>
              </w:rPr>
              <w:t>1</w:t>
            </w:r>
            <w:r w:rsidRPr="000450EB">
              <w:rPr>
                <w:rFonts w:ascii="Times New Roman" w:hAnsi="Times New Roman"/>
              </w:rPr>
              <w:t>г. №</w:t>
            </w:r>
            <w:r w:rsidR="005F6307">
              <w:rPr>
                <w:rFonts w:ascii="Times New Roman" w:hAnsi="Times New Roman"/>
              </w:rPr>
              <w:t>48</w:t>
            </w:r>
          </w:p>
        </w:tc>
        <w:tc>
          <w:tcPr>
            <w:tcW w:w="2552" w:type="dxa"/>
          </w:tcPr>
          <w:p w:rsidR="00290C99" w:rsidRPr="000450EB" w:rsidRDefault="005F6307" w:rsidP="00D46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107 985 803,00</w:t>
            </w:r>
          </w:p>
        </w:tc>
        <w:tc>
          <w:tcPr>
            <w:tcW w:w="2424" w:type="dxa"/>
          </w:tcPr>
          <w:p w:rsidR="00290C99" w:rsidRPr="000450EB" w:rsidRDefault="005F6307" w:rsidP="00D46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108 620 068,87</w:t>
            </w:r>
          </w:p>
        </w:tc>
        <w:tc>
          <w:tcPr>
            <w:tcW w:w="2711" w:type="dxa"/>
          </w:tcPr>
          <w:p w:rsidR="00290C99" w:rsidRPr="000450EB" w:rsidRDefault="005F6307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634 265,87</w:t>
            </w:r>
          </w:p>
        </w:tc>
      </w:tr>
      <w:tr w:rsidR="002E28BB" w:rsidRPr="000450EB" w:rsidTr="007F4422">
        <w:trPr>
          <w:trHeight w:val="583"/>
        </w:trPr>
        <w:tc>
          <w:tcPr>
            <w:tcW w:w="2661" w:type="dxa"/>
          </w:tcPr>
          <w:p w:rsidR="002E28BB" w:rsidRPr="000450EB" w:rsidRDefault="00D85F4D" w:rsidP="005F6307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5F6307">
              <w:rPr>
                <w:rFonts w:ascii="Times New Roman" w:hAnsi="Times New Roman"/>
              </w:rPr>
              <w:t>29</w:t>
            </w:r>
            <w:r w:rsidR="00290C99" w:rsidRPr="000450EB">
              <w:rPr>
                <w:rFonts w:ascii="Times New Roman" w:hAnsi="Times New Roman"/>
              </w:rPr>
              <w:t>.</w:t>
            </w:r>
            <w:r w:rsidR="005F6307">
              <w:rPr>
                <w:rFonts w:ascii="Times New Roman" w:hAnsi="Times New Roman"/>
              </w:rPr>
              <w:t>10</w:t>
            </w:r>
            <w:r w:rsidR="002E28BB" w:rsidRPr="000450EB">
              <w:rPr>
                <w:rFonts w:ascii="Times New Roman" w:hAnsi="Times New Roman"/>
              </w:rPr>
              <w:t>.20</w:t>
            </w:r>
            <w:r w:rsidR="00290C99" w:rsidRPr="000450EB">
              <w:rPr>
                <w:rFonts w:ascii="Times New Roman" w:hAnsi="Times New Roman"/>
              </w:rPr>
              <w:t>2</w:t>
            </w:r>
            <w:r w:rsidR="005F6307">
              <w:rPr>
                <w:rFonts w:ascii="Times New Roman" w:hAnsi="Times New Roman"/>
              </w:rPr>
              <w:t>1</w:t>
            </w:r>
            <w:r w:rsidRPr="000450EB">
              <w:rPr>
                <w:rFonts w:ascii="Times New Roman" w:hAnsi="Times New Roman"/>
              </w:rPr>
              <w:t>г. №</w:t>
            </w:r>
            <w:r w:rsidR="005F6307">
              <w:rPr>
                <w:rFonts w:ascii="Times New Roman" w:hAnsi="Times New Roman"/>
              </w:rPr>
              <w:t>58</w:t>
            </w:r>
          </w:p>
        </w:tc>
        <w:tc>
          <w:tcPr>
            <w:tcW w:w="2552" w:type="dxa"/>
          </w:tcPr>
          <w:p w:rsidR="002E28BB" w:rsidRPr="000450EB" w:rsidRDefault="005F6307" w:rsidP="00DC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110 725 748,68</w:t>
            </w:r>
          </w:p>
        </w:tc>
        <w:tc>
          <w:tcPr>
            <w:tcW w:w="2424" w:type="dxa"/>
          </w:tcPr>
          <w:p w:rsidR="002E28BB" w:rsidRPr="000450EB" w:rsidRDefault="005F6307" w:rsidP="00DC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111 360 014,55</w:t>
            </w:r>
          </w:p>
        </w:tc>
        <w:tc>
          <w:tcPr>
            <w:tcW w:w="2711" w:type="dxa"/>
          </w:tcPr>
          <w:p w:rsidR="002E28BB" w:rsidRPr="000450EB" w:rsidRDefault="005F6307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634 265,87</w:t>
            </w:r>
          </w:p>
        </w:tc>
      </w:tr>
      <w:tr w:rsidR="002E28BB" w:rsidRPr="000450EB" w:rsidTr="007F4422">
        <w:trPr>
          <w:trHeight w:val="547"/>
        </w:trPr>
        <w:tc>
          <w:tcPr>
            <w:tcW w:w="2661" w:type="dxa"/>
          </w:tcPr>
          <w:p w:rsidR="002E28BB" w:rsidRPr="000450EB" w:rsidRDefault="00304A8E" w:rsidP="00F43515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290C99" w:rsidRPr="000450EB">
              <w:rPr>
                <w:rFonts w:ascii="Times New Roman" w:hAnsi="Times New Roman"/>
              </w:rPr>
              <w:t>2</w:t>
            </w:r>
            <w:r w:rsidR="005F6307">
              <w:rPr>
                <w:rFonts w:ascii="Times New Roman" w:hAnsi="Times New Roman"/>
              </w:rPr>
              <w:t>5</w:t>
            </w:r>
            <w:r w:rsidR="00290C99" w:rsidRPr="000450EB">
              <w:rPr>
                <w:rFonts w:ascii="Times New Roman" w:hAnsi="Times New Roman"/>
              </w:rPr>
              <w:t>.11</w:t>
            </w:r>
            <w:r w:rsidR="00262DF9" w:rsidRPr="000450EB">
              <w:rPr>
                <w:rFonts w:ascii="Times New Roman" w:hAnsi="Times New Roman"/>
              </w:rPr>
              <w:t>.20</w:t>
            </w:r>
            <w:r w:rsidR="00290C99" w:rsidRPr="000450EB">
              <w:rPr>
                <w:rFonts w:ascii="Times New Roman" w:hAnsi="Times New Roman"/>
              </w:rPr>
              <w:t>2</w:t>
            </w:r>
            <w:r w:rsidR="005F6307">
              <w:rPr>
                <w:rFonts w:ascii="Times New Roman" w:hAnsi="Times New Roman"/>
              </w:rPr>
              <w:t>1</w:t>
            </w:r>
            <w:r w:rsidR="00262DF9" w:rsidRPr="000450EB">
              <w:rPr>
                <w:rFonts w:ascii="Times New Roman" w:hAnsi="Times New Roman"/>
              </w:rPr>
              <w:t>г</w:t>
            </w:r>
            <w:r w:rsidR="002E28BB" w:rsidRPr="000450EB">
              <w:rPr>
                <w:rFonts w:ascii="Times New Roman" w:hAnsi="Times New Roman"/>
              </w:rPr>
              <w:t>. №</w:t>
            </w:r>
            <w:r w:rsidR="005F6307">
              <w:rPr>
                <w:rFonts w:ascii="Times New Roman" w:hAnsi="Times New Roman"/>
              </w:rPr>
              <w:t>6</w:t>
            </w:r>
            <w:r w:rsidR="00F43515"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</w:tcPr>
          <w:p w:rsidR="002E28BB" w:rsidRPr="000450EB" w:rsidRDefault="00F43515" w:rsidP="007039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121 419 190,68</w:t>
            </w:r>
          </w:p>
        </w:tc>
        <w:tc>
          <w:tcPr>
            <w:tcW w:w="2424" w:type="dxa"/>
          </w:tcPr>
          <w:p w:rsidR="002E28BB" w:rsidRPr="000450EB" w:rsidRDefault="00F43515" w:rsidP="00262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122 053 456,55</w:t>
            </w:r>
          </w:p>
        </w:tc>
        <w:tc>
          <w:tcPr>
            <w:tcW w:w="2711" w:type="dxa"/>
          </w:tcPr>
          <w:p w:rsidR="002E28BB" w:rsidRPr="000450EB" w:rsidRDefault="00F43515" w:rsidP="00DC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634 265,87</w:t>
            </w:r>
          </w:p>
        </w:tc>
      </w:tr>
      <w:tr w:rsidR="00262DF9" w:rsidRPr="000450EB" w:rsidTr="007F4422">
        <w:trPr>
          <w:trHeight w:val="547"/>
        </w:trPr>
        <w:tc>
          <w:tcPr>
            <w:tcW w:w="2661" w:type="dxa"/>
          </w:tcPr>
          <w:p w:rsidR="00262DF9" w:rsidRPr="000450EB" w:rsidRDefault="00115D16" w:rsidP="00F43515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от 1</w:t>
            </w:r>
            <w:r w:rsidR="00F43515">
              <w:rPr>
                <w:rFonts w:ascii="Times New Roman" w:hAnsi="Times New Roman"/>
              </w:rPr>
              <w:t>7</w:t>
            </w:r>
            <w:r w:rsidRPr="000450EB">
              <w:rPr>
                <w:rFonts w:ascii="Times New Roman" w:hAnsi="Times New Roman"/>
              </w:rPr>
              <w:t>.12</w:t>
            </w:r>
            <w:r w:rsidR="00262DF9" w:rsidRPr="000450EB">
              <w:rPr>
                <w:rFonts w:ascii="Times New Roman" w:hAnsi="Times New Roman"/>
              </w:rPr>
              <w:t>.20</w:t>
            </w:r>
            <w:r w:rsidRPr="000450EB">
              <w:rPr>
                <w:rFonts w:ascii="Times New Roman" w:hAnsi="Times New Roman"/>
              </w:rPr>
              <w:t>2</w:t>
            </w:r>
            <w:r w:rsidR="00F43515">
              <w:rPr>
                <w:rFonts w:ascii="Times New Roman" w:hAnsi="Times New Roman"/>
              </w:rPr>
              <w:t>1</w:t>
            </w:r>
            <w:r w:rsidRPr="000450EB">
              <w:rPr>
                <w:rFonts w:ascii="Times New Roman" w:hAnsi="Times New Roman"/>
              </w:rPr>
              <w:t>г. №7</w:t>
            </w:r>
            <w:r w:rsidR="00F43515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</w:tcPr>
          <w:p w:rsidR="00262DF9" w:rsidRPr="000450EB" w:rsidRDefault="00115D16" w:rsidP="00F43515">
            <w:pPr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1</w:t>
            </w:r>
            <w:r w:rsidR="00F43515">
              <w:rPr>
                <w:rFonts w:ascii="Times New Roman" w:hAnsi="Times New Roman"/>
              </w:rPr>
              <w:t>25 895 989,03</w:t>
            </w:r>
          </w:p>
        </w:tc>
        <w:tc>
          <w:tcPr>
            <w:tcW w:w="2424" w:type="dxa"/>
          </w:tcPr>
          <w:p w:rsidR="00262DF9" w:rsidRPr="000450EB" w:rsidRDefault="00F43515" w:rsidP="003D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126 530 234,94</w:t>
            </w:r>
          </w:p>
        </w:tc>
        <w:tc>
          <w:tcPr>
            <w:tcW w:w="2711" w:type="dxa"/>
          </w:tcPr>
          <w:p w:rsidR="00262DF9" w:rsidRPr="000450EB" w:rsidRDefault="00F43515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634 245,91</w:t>
            </w:r>
          </w:p>
        </w:tc>
      </w:tr>
      <w:tr w:rsidR="002E28BB" w:rsidRPr="000450EB" w:rsidTr="007F4422">
        <w:trPr>
          <w:trHeight w:val="365"/>
        </w:trPr>
        <w:tc>
          <w:tcPr>
            <w:tcW w:w="10348" w:type="dxa"/>
            <w:gridSpan w:val="4"/>
          </w:tcPr>
          <w:p w:rsidR="002E28BB" w:rsidRPr="000450EB" w:rsidRDefault="002E28BB" w:rsidP="007F4422">
            <w:pPr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Итого внесено изменений в бюджет</w:t>
            </w:r>
          </w:p>
        </w:tc>
      </w:tr>
      <w:tr w:rsidR="002E28BB" w:rsidRPr="000450EB" w:rsidTr="007F4422">
        <w:trPr>
          <w:trHeight w:val="474"/>
        </w:trPr>
        <w:tc>
          <w:tcPr>
            <w:tcW w:w="2661" w:type="dxa"/>
          </w:tcPr>
          <w:p w:rsidR="002E28BB" w:rsidRPr="000450EB" w:rsidRDefault="002E28BB" w:rsidP="00DC269F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в рублях</w:t>
            </w:r>
          </w:p>
        </w:tc>
        <w:tc>
          <w:tcPr>
            <w:tcW w:w="2552" w:type="dxa"/>
          </w:tcPr>
          <w:p w:rsidR="002E28BB" w:rsidRPr="000450EB" w:rsidRDefault="00F43515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29 556 002,03</w:t>
            </w:r>
          </w:p>
        </w:tc>
        <w:tc>
          <w:tcPr>
            <w:tcW w:w="2424" w:type="dxa"/>
          </w:tcPr>
          <w:p w:rsidR="002E28BB" w:rsidRPr="000450EB" w:rsidRDefault="00F43515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30 190 247,94</w:t>
            </w:r>
          </w:p>
        </w:tc>
        <w:tc>
          <w:tcPr>
            <w:tcW w:w="2711" w:type="dxa"/>
          </w:tcPr>
          <w:p w:rsidR="002E28BB" w:rsidRPr="000450EB" w:rsidRDefault="00F43515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634 245,91</w:t>
            </w:r>
          </w:p>
        </w:tc>
      </w:tr>
      <w:tr w:rsidR="002E28BB" w:rsidRPr="000450EB" w:rsidTr="007F4422">
        <w:trPr>
          <w:trHeight w:val="547"/>
        </w:trPr>
        <w:tc>
          <w:tcPr>
            <w:tcW w:w="2661" w:type="dxa"/>
          </w:tcPr>
          <w:p w:rsidR="002E28BB" w:rsidRPr="000450EB" w:rsidRDefault="002E28BB" w:rsidP="00DC269F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в процентах</w:t>
            </w:r>
          </w:p>
        </w:tc>
        <w:tc>
          <w:tcPr>
            <w:tcW w:w="2552" w:type="dxa"/>
          </w:tcPr>
          <w:p w:rsidR="002E28BB" w:rsidRPr="000450EB" w:rsidRDefault="00F43515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2424" w:type="dxa"/>
          </w:tcPr>
          <w:p w:rsidR="002E28BB" w:rsidRPr="000450EB" w:rsidRDefault="00F43515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  <w:tc>
          <w:tcPr>
            <w:tcW w:w="2711" w:type="dxa"/>
          </w:tcPr>
          <w:p w:rsidR="002E28BB" w:rsidRPr="000450EB" w:rsidRDefault="002E28BB" w:rsidP="007F4422">
            <w:pPr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-</w:t>
            </w:r>
          </w:p>
        </w:tc>
      </w:tr>
    </w:tbl>
    <w:p w:rsidR="00475936" w:rsidRPr="000450EB" w:rsidRDefault="00475936" w:rsidP="00475936">
      <w:pPr>
        <w:autoSpaceDE w:val="0"/>
        <w:autoSpaceDN w:val="0"/>
        <w:adjustRightInd w:val="0"/>
        <w:ind w:firstLine="540"/>
        <w:contextualSpacing/>
        <w:jc w:val="both"/>
        <w:rPr>
          <w:i/>
          <w:sz w:val="28"/>
          <w:szCs w:val="28"/>
        </w:rPr>
      </w:pPr>
    </w:p>
    <w:p w:rsidR="005F6307" w:rsidRPr="00434826" w:rsidRDefault="005F6307" w:rsidP="0043482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826">
        <w:rPr>
          <w:rFonts w:ascii="Times New Roman" w:hAnsi="Times New Roman"/>
          <w:color w:val="000000"/>
          <w:sz w:val="28"/>
          <w:szCs w:val="28"/>
        </w:rPr>
        <w:t xml:space="preserve">Согласно Отчету об исполнении бюджета </w:t>
      </w:r>
      <w:r w:rsidR="00F43515" w:rsidRPr="00434826">
        <w:rPr>
          <w:rFonts w:ascii="Times New Roman" w:hAnsi="Times New Roman"/>
          <w:sz w:val="28"/>
          <w:szCs w:val="28"/>
        </w:rPr>
        <w:t>муниципального образования  Саракташский поссовет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4826">
        <w:rPr>
          <w:rFonts w:ascii="Times New Roman" w:hAnsi="Times New Roman"/>
          <w:color w:val="000000"/>
          <w:sz w:val="28"/>
          <w:szCs w:val="28"/>
        </w:rPr>
        <w:t>кассовое исполнение местного бюджета в 202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>1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году по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доходам составило </w:t>
      </w:r>
      <w:r w:rsidR="00F43515" w:rsidRPr="00434826">
        <w:rPr>
          <w:rFonts w:ascii="Times New Roman" w:hAnsi="Times New Roman"/>
          <w:bCs/>
          <w:color w:val="000000"/>
          <w:sz w:val="28"/>
          <w:szCs w:val="28"/>
        </w:rPr>
        <w:t>126 144 020,20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рублей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>100,3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% от уточненных бюджетных назначений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, по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расходам 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>125 789 993,00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рублей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>99,4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% от показателей уточненной бюджетной росписи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. В ходе исполнения 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434826">
        <w:rPr>
          <w:rFonts w:ascii="Times New Roman" w:hAnsi="Times New Roman"/>
          <w:color w:val="000000"/>
          <w:sz w:val="28"/>
          <w:szCs w:val="28"/>
        </w:rPr>
        <w:t>бюджета за отчетный год сложился профицит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бюджета в размере </w:t>
      </w:r>
      <w:r w:rsidR="00F43515" w:rsidRPr="00434826">
        <w:rPr>
          <w:rFonts w:ascii="Times New Roman" w:hAnsi="Times New Roman"/>
          <w:bCs/>
          <w:color w:val="000000"/>
          <w:sz w:val="28"/>
          <w:szCs w:val="28"/>
        </w:rPr>
        <w:t>354 027,20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рублей</w:t>
      </w:r>
      <w:r w:rsidRPr="00434826">
        <w:rPr>
          <w:rFonts w:ascii="Times New Roman" w:hAnsi="Times New Roman"/>
          <w:color w:val="000000"/>
          <w:sz w:val="28"/>
          <w:szCs w:val="28"/>
        </w:rPr>
        <w:t>.</w:t>
      </w:r>
    </w:p>
    <w:p w:rsidR="005F6307" w:rsidRPr="00434826" w:rsidRDefault="005F6307" w:rsidP="0043482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826">
        <w:rPr>
          <w:rFonts w:ascii="Times New Roman" w:hAnsi="Times New Roman"/>
          <w:color w:val="000000"/>
          <w:sz w:val="28"/>
          <w:szCs w:val="28"/>
        </w:rPr>
        <w:t>По сравнению с показателями исполнения бюджета в 20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>20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году, доходы 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>местного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бюджета, составлявшие в предыдущем году </w:t>
      </w:r>
      <w:r w:rsidR="00434826" w:rsidRPr="00434826">
        <w:rPr>
          <w:rFonts w:ascii="Times New Roman" w:hAnsi="Times New Roman"/>
          <w:bCs/>
          <w:color w:val="000000"/>
          <w:sz w:val="28"/>
          <w:szCs w:val="28"/>
        </w:rPr>
        <w:t>108 158 522,86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рублей, в отчетном году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увеличились на 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>17 985 497,34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>16,6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%. Расходы 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434826">
        <w:rPr>
          <w:rFonts w:ascii="Times New Roman" w:hAnsi="Times New Roman"/>
          <w:color w:val="000000"/>
          <w:sz w:val="28"/>
          <w:szCs w:val="28"/>
        </w:rPr>
        <w:t>бюджета, составлявшие в 20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>20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>107 778 475,80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рублей, в отчетном году увеличились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>18 011 517,20</w:t>
      </w:r>
      <w:r w:rsidRPr="00434826">
        <w:rPr>
          <w:rFonts w:ascii="Times New Roman" w:hAnsi="Times New Roman"/>
          <w:sz w:val="28"/>
          <w:szCs w:val="28"/>
        </w:rPr>
        <w:t xml:space="preserve"> рублей или на </w:t>
      </w:r>
      <w:r w:rsidR="00434826" w:rsidRPr="00434826">
        <w:rPr>
          <w:rFonts w:ascii="Times New Roman" w:hAnsi="Times New Roman"/>
          <w:sz w:val="28"/>
          <w:szCs w:val="28"/>
        </w:rPr>
        <w:t>16,7</w:t>
      </w:r>
      <w:r w:rsidRPr="00434826">
        <w:rPr>
          <w:rFonts w:ascii="Times New Roman" w:hAnsi="Times New Roman"/>
          <w:sz w:val="28"/>
          <w:szCs w:val="28"/>
        </w:rPr>
        <w:t>%.</w:t>
      </w:r>
    </w:p>
    <w:p w:rsidR="005F6307" w:rsidRPr="000B7B26" w:rsidRDefault="005F6307" w:rsidP="005F63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7B26">
        <w:rPr>
          <w:rFonts w:ascii="Times New Roman" w:hAnsi="Times New Roman"/>
          <w:sz w:val="28"/>
          <w:szCs w:val="28"/>
        </w:rPr>
        <w:t>Основной причиной увеличения доходной части бюджета в отчетном году являлся рост по сравнению с показателями исполнения бюджета за 20</w:t>
      </w:r>
      <w:r w:rsidR="00434826" w:rsidRPr="000B7B26">
        <w:rPr>
          <w:rFonts w:ascii="Times New Roman" w:hAnsi="Times New Roman"/>
          <w:sz w:val="28"/>
          <w:szCs w:val="28"/>
        </w:rPr>
        <w:t>20</w:t>
      </w:r>
      <w:r w:rsidRPr="000B7B26">
        <w:rPr>
          <w:rFonts w:ascii="Times New Roman" w:hAnsi="Times New Roman"/>
          <w:sz w:val="28"/>
          <w:szCs w:val="28"/>
        </w:rPr>
        <w:t xml:space="preserve"> год поступлений межбюджетных трансфертов в форме субсидий (+</w:t>
      </w:r>
      <w:r w:rsidR="00434826" w:rsidRPr="000B7B26">
        <w:rPr>
          <w:rFonts w:ascii="Times New Roman" w:hAnsi="Times New Roman"/>
          <w:sz w:val="28"/>
          <w:szCs w:val="28"/>
        </w:rPr>
        <w:t>15 074 270,16 рублей),</w:t>
      </w:r>
      <w:r w:rsidRPr="000B7B26">
        <w:rPr>
          <w:rFonts w:ascii="Times New Roman" w:hAnsi="Times New Roman"/>
          <w:sz w:val="28"/>
          <w:szCs w:val="28"/>
        </w:rPr>
        <w:t xml:space="preserve"> иных межбюджетных трансфертов (+</w:t>
      </w:r>
      <w:r w:rsidR="008817C4" w:rsidRPr="000B7B26">
        <w:rPr>
          <w:rFonts w:ascii="Times New Roman" w:hAnsi="Times New Roman"/>
          <w:sz w:val="28"/>
          <w:szCs w:val="28"/>
        </w:rPr>
        <w:t xml:space="preserve">3 561 700,00 </w:t>
      </w:r>
      <w:r w:rsidRPr="000B7B26">
        <w:rPr>
          <w:rFonts w:ascii="Times New Roman" w:hAnsi="Times New Roman"/>
          <w:sz w:val="28"/>
          <w:szCs w:val="28"/>
        </w:rPr>
        <w:t>рублей), налоговых доходов (+</w:t>
      </w:r>
      <w:r w:rsidR="00DC3E10" w:rsidRPr="000B7B26">
        <w:rPr>
          <w:rFonts w:ascii="Times New Roman" w:hAnsi="Times New Roman"/>
          <w:sz w:val="28"/>
          <w:szCs w:val="28"/>
        </w:rPr>
        <w:t>3 336 370,11</w:t>
      </w:r>
      <w:r w:rsidRPr="000B7B26">
        <w:rPr>
          <w:rFonts w:ascii="Times New Roman" w:hAnsi="Times New Roman"/>
          <w:sz w:val="28"/>
          <w:szCs w:val="28"/>
        </w:rPr>
        <w:t>рублей)</w:t>
      </w:r>
      <w:r w:rsidR="00DC3E10" w:rsidRPr="000B7B26">
        <w:rPr>
          <w:rFonts w:ascii="Times New Roman" w:hAnsi="Times New Roman"/>
          <w:sz w:val="28"/>
          <w:szCs w:val="28"/>
        </w:rPr>
        <w:t xml:space="preserve">, а также неналоговых доходов (+1 045 726,15 рублей). </w:t>
      </w:r>
    </w:p>
    <w:p w:rsidR="005F6307" w:rsidRDefault="005F6307" w:rsidP="005F63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7B26">
        <w:rPr>
          <w:rFonts w:ascii="Times New Roman" w:hAnsi="Times New Roman"/>
          <w:sz w:val="28"/>
          <w:szCs w:val="28"/>
        </w:rPr>
        <w:lastRenderedPageBreak/>
        <w:t>У</w:t>
      </w:r>
      <w:r w:rsidR="00701112">
        <w:rPr>
          <w:rFonts w:ascii="Times New Roman" w:hAnsi="Times New Roman"/>
          <w:sz w:val="28"/>
          <w:szCs w:val="28"/>
        </w:rPr>
        <w:t>к</w:t>
      </w:r>
      <w:r w:rsidRPr="000B7B26">
        <w:rPr>
          <w:rFonts w:ascii="Times New Roman" w:hAnsi="Times New Roman"/>
          <w:sz w:val="28"/>
          <w:szCs w:val="28"/>
        </w:rPr>
        <w:t>азанные доходы в отчетном году, в основном, направлены на увеличение бюджетных расходов в сфере дорожного хозяйства (+</w:t>
      </w:r>
      <w:r w:rsidR="000B7B26" w:rsidRPr="000B7B26">
        <w:rPr>
          <w:rFonts w:ascii="Times New Roman" w:hAnsi="Times New Roman"/>
          <w:sz w:val="28"/>
          <w:szCs w:val="28"/>
        </w:rPr>
        <w:t>9 475 331,71</w:t>
      </w:r>
      <w:r w:rsidRPr="000B7B26">
        <w:rPr>
          <w:rFonts w:ascii="Times New Roman" w:hAnsi="Times New Roman"/>
          <w:sz w:val="28"/>
          <w:szCs w:val="28"/>
        </w:rPr>
        <w:t xml:space="preserve"> рублей),</w:t>
      </w:r>
      <w:r w:rsidR="008817C4" w:rsidRPr="000B7B26">
        <w:rPr>
          <w:rFonts w:ascii="Times New Roman" w:hAnsi="Times New Roman"/>
          <w:sz w:val="28"/>
          <w:szCs w:val="28"/>
        </w:rPr>
        <w:t xml:space="preserve"> </w:t>
      </w:r>
      <w:r w:rsidR="000B7B26" w:rsidRPr="000B7B26"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 w:rsidRPr="000B7B26">
        <w:rPr>
          <w:rFonts w:ascii="Times New Roman" w:hAnsi="Times New Roman"/>
          <w:sz w:val="28"/>
          <w:szCs w:val="28"/>
        </w:rPr>
        <w:t>(+</w:t>
      </w:r>
      <w:r w:rsidR="000B7B26" w:rsidRPr="000B7B26">
        <w:rPr>
          <w:rFonts w:ascii="Times New Roman" w:hAnsi="Times New Roman"/>
          <w:sz w:val="28"/>
          <w:szCs w:val="28"/>
        </w:rPr>
        <w:t>4 351 483,73</w:t>
      </w:r>
      <w:r w:rsidRPr="000B7B26">
        <w:rPr>
          <w:rFonts w:ascii="Times New Roman" w:hAnsi="Times New Roman"/>
          <w:sz w:val="28"/>
          <w:szCs w:val="28"/>
        </w:rPr>
        <w:t xml:space="preserve"> рублей), </w:t>
      </w:r>
      <w:r w:rsidR="000B7B26" w:rsidRPr="000B7B26">
        <w:rPr>
          <w:rFonts w:ascii="Times New Roman" w:hAnsi="Times New Roman"/>
          <w:sz w:val="28"/>
          <w:szCs w:val="28"/>
        </w:rPr>
        <w:t>культуры (+2 770 813,02 рублей)</w:t>
      </w:r>
      <w:r w:rsidR="008817C4" w:rsidRPr="000B7B26">
        <w:rPr>
          <w:rFonts w:ascii="Times New Roman" w:hAnsi="Times New Roman"/>
          <w:sz w:val="28"/>
          <w:szCs w:val="28"/>
        </w:rPr>
        <w:t xml:space="preserve"> </w:t>
      </w:r>
      <w:r w:rsidRPr="000B7B26">
        <w:rPr>
          <w:rFonts w:ascii="Times New Roman" w:hAnsi="Times New Roman"/>
          <w:sz w:val="28"/>
          <w:szCs w:val="28"/>
        </w:rPr>
        <w:t xml:space="preserve">и </w:t>
      </w:r>
      <w:r w:rsidR="000B7B26" w:rsidRPr="000B7B26">
        <w:rPr>
          <w:rFonts w:ascii="Times New Roman" w:hAnsi="Times New Roman"/>
          <w:sz w:val="28"/>
          <w:szCs w:val="28"/>
        </w:rPr>
        <w:t>спорта (1 254 280,12).</w:t>
      </w:r>
    </w:p>
    <w:p w:rsidR="00701112" w:rsidRPr="008211D3" w:rsidRDefault="00701112" w:rsidP="005F63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61524E" w:rsidRDefault="0061524E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0450EB">
        <w:rPr>
          <w:rFonts w:ascii="Times New Roman" w:hAnsi="Times New Roman"/>
          <w:b/>
          <w:i/>
          <w:sz w:val="28"/>
          <w:szCs w:val="28"/>
        </w:rPr>
        <w:t>2.1. Анализ исполнения бюджета по доходам</w:t>
      </w:r>
    </w:p>
    <w:p w:rsidR="005213AF" w:rsidRPr="008211D3" w:rsidRDefault="005213AF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213AF" w:rsidRPr="00836D3A" w:rsidRDefault="005213AF" w:rsidP="005213AF">
      <w:pPr>
        <w:ind w:firstLine="720"/>
        <w:contextualSpacing/>
        <w:jc w:val="both"/>
        <w:rPr>
          <w:rFonts w:ascii="Times New Roman" w:hAnsi="Times New Roman"/>
          <w:sz w:val="28"/>
        </w:rPr>
      </w:pPr>
      <w:r w:rsidRPr="00836D3A">
        <w:rPr>
          <w:rFonts w:ascii="Times New Roman" w:hAnsi="Times New Roman"/>
          <w:sz w:val="28"/>
        </w:rPr>
        <w:t>Решением о бюджете первоначально утверждены доходы бюджета муниципального образования Саракташский поссовет на 202</w:t>
      </w:r>
      <w:r w:rsidR="00740DAF" w:rsidRPr="00836D3A">
        <w:rPr>
          <w:rFonts w:ascii="Times New Roman" w:hAnsi="Times New Roman"/>
          <w:sz w:val="28"/>
        </w:rPr>
        <w:t>1</w:t>
      </w:r>
      <w:r w:rsidRPr="00836D3A">
        <w:rPr>
          <w:rFonts w:ascii="Times New Roman" w:hAnsi="Times New Roman"/>
          <w:sz w:val="28"/>
        </w:rPr>
        <w:t xml:space="preserve"> год в сумме 96 339 987,00 рублей, из них налоговые и неналоговые доходы – в сумме 46 715 500,00  рублей (48,5% от суммы всех доходов), безвозмездные поступления – в сумме 49 624 487,00 рублей (51,5%).</w:t>
      </w:r>
    </w:p>
    <w:p w:rsidR="005213AF" w:rsidRPr="00836D3A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836D3A">
        <w:rPr>
          <w:rFonts w:ascii="Times New Roman" w:hAnsi="Times New Roman"/>
          <w:sz w:val="28"/>
          <w:szCs w:val="28"/>
        </w:rPr>
        <w:t>В течение года плановые показатели по доходам уточнялись 5 раз, в связи с чем, общий объем доходов бюджета увеличился на 29 556 002,03</w:t>
      </w:r>
      <w:r w:rsidRPr="00836D3A">
        <w:rPr>
          <w:rFonts w:ascii="Times New Roman" w:hAnsi="Times New Roman"/>
          <w:sz w:val="28"/>
        </w:rPr>
        <w:t xml:space="preserve"> рублей или на 30,7% .</w:t>
      </w:r>
    </w:p>
    <w:p w:rsidR="005213AF" w:rsidRPr="005A7391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5A7391">
        <w:rPr>
          <w:rFonts w:ascii="Times New Roman" w:hAnsi="Times New Roman"/>
          <w:sz w:val="28"/>
        </w:rPr>
        <w:t xml:space="preserve">Увеличение плановых показателей доходов местного бюджета в течение финансового года обеспечено увеличением планируемых безвозмездных поступлений на сумму </w:t>
      </w:r>
      <w:r w:rsidR="0023523D" w:rsidRPr="005A7391">
        <w:rPr>
          <w:rFonts w:ascii="Times New Roman" w:hAnsi="Times New Roman"/>
          <w:sz w:val="28"/>
        </w:rPr>
        <w:t>25 759 607,87</w:t>
      </w:r>
      <w:r w:rsidRPr="005A7391">
        <w:rPr>
          <w:rFonts w:ascii="Times New Roman" w:hAnsi="Times New Roman"/>
          <w:sz w:val="28"/>
        </w:rPr>
        <w:t xml:space="preserve"> рублей на основании полученных уведомлений </w:t>
      </w:r>
      <w:r w:rsidRPr="005A7391">
        <w:rPr>
          <w:rFonts w:ascii="Times New Roman" w:hAnsi="Times New Roman"/>
          <w:sz w:val="28"/>
          <w:szCs w:val="28"/>
        </w:rPr>
        <w:t xml:space="preserve">от главных распорядителей бюджетных средств </w:t>
      </w:r>
      <w:r w:rsidR="00735EEB">
        <w:rPr>
          <w:rFonts w:ascii="Times New Roman" w:hAnsi="Times New Roman"/>
          <w:sz w:val="28"/>
          <w:szCs w:val="28"/>
        </w:rPr>
        <w:t xml:space="preserve">вышестоящих </w:t>
      </w:r>
      <w:r w:rsidRPr="005A7391">
        <w:rPr>
          <w:rFonts w:ascii="Times New Roman" w:hAnsi="Times New Roman"/>
          <w:sz w:val="28"/>
          <w:szCs w:val="28"/>
        </w:rPr>
        <w:t>бюджет</w:t>
      </w:r>
      <w:r w:rsidR="00735EEB">
        <w:rPr>
          <w:rFonts w:ascii="Times New Roman" w:hAnsi="Times New Roman"/>
          <w:sz w:val="28"/>
          <w:szCs w:val="28"/>
        </w:rPr>
        <w:t>ов</w:t>
      </w:r>
      <w:r w:rsidRPr="005A7391">
        <w:rPr>
          <w:rFonts w:ascii="Times New Roman" w:hAnsi="Times New Roman"/>
          <w:sz w:val="28"/>
          <w:szCs w:val="28"/>
        </w:rPr>
        <w:t xml:space="preserve"> об изменении ассигнований по межбюджетным трансфертам</w:t>
      </w:r>
      <w:r w:rsidR="0023523D" w:rsidRPr="005A7391">
        <w:rPr>
          <w:rFonts w:ascii="Times New Roman" w:hAnsi="Times New Roman"/>
          <w:sz w:val="28"/>
          <w:szCs w:val="28"/>
        </w:rPr>
        <w:t xml:space="preserve"> и безвозмездных поступлений от негосударственных организаций на сумму 67 250,00 рублей</w:t>
      </w:r>
      <w:r w:rsidRPr="005A7391">
        <w:rPr>
          <w:rFonts w:ascii="Times New Roman" w:hAnsi="Times New Roman"/>
          <w:sz w:val="28"/>
        </w:rPr>
        <w:t>. Объем уточненных бюджетных назначений по безвозмездным поступлениям составил</w:t>
      </w:r>
      <w:r w:rsidR="0023523D" w:rsidRPr="005A7391">
        <w:rPr>
          <w:rFonts w:ascii="Times New Roman" w:hAnsi="Times New Roman"/>
          <w:sz w:val="28"/>
        </w:rPr>
        <w:t xml:space="preserve"> </w:t>
      </w:r>
      <w:r w:rsidR="006205C7" w:rsidRPr="005A7391">
        <w:rPr>
          <w:rFonts w:ascii="Times New Roman" w:hAnsi="Times New Roman"/>
          <w:sz w:val="28"/>
        </w:rPr>
        <w:t>75 451 344,87</w:t>
      </w:r>
      <w:r w:rsidRPr="005A7391">
        <w:rPr>
          <w:rFonts w:ascii="Times New Roman" w:hAnsi="Times New Roman"/>
          <w:sz w:val="28"/>
        </w:rPr>
        <w:t xml:space="preserve"> рублей, что на </w:t>
      </w:r>
      <w:r w:rsidR="005A7391" w:rsidRPr="005A7391">
        <w:rPr>
          <w:rFonts w:ascii="Times New Roman" w:hAnsi="Times New Roman"/>
          <w:sz w:val="28"/>
        </w:rPr>
        <w:t>52</w:t>
      </w:r>
      <w:r w:rsidRPr="005A7391">
        <w:rPr>
          <w:rFonts w:ascii="Times New Roman" w:hAnsi="Times New Roman"/>
          <w:sz w:val="28"/>
        </w:rPr>
        <w:t xml:space="preserve">% больше первоначально утвержденных. Доля данных доходов в доходной части бюджета возросла на </w:t>
      </w:r>
      <w:r w:rsidR="00D832F8" w:rsidRPr="005A7391">
        <w:rPr>
          <w:rFonts w:ascii="Times New Roman" w:hAnsi="Times New Roman"/>
          <w:sz w:val="28"/>
        </w:rPr>
        <w:t>20</w:t>
      </w:r>
      <w:r w:rsidR="005A7391" w:rsidRPr="005A7391">
        <w:rPr>
          <w:rFonts w:ascii="Times New Roman" w:hAnsi="Times New Roman"/>
          <w:sz w:val="28"/>
        </w:rPr>
        <w:t>,5</w:t>
      </w:r>
      <w:r w:rsidR="00D832F8" w:rsidRPr="005A7391">
        <w:rPr>
          <w:rFonts w:ascii="Times New Roman" w:hAnsi="Times New Roman"/>
          <w:sz w:val="28"/>
        </w:rPr>
        <w:t xml:space="preserve">% </w:t>
      </w:r>
      <w:r w:rsidRPr="005A7391">
        <w:rPr>
          <w:rFonts w:ascii="Times New Roman" w:hAnsi="Times New Roman"/>
          <w:sz w:val="28"/>
        </w:rPr>
        <w:t>и составила 59,</w:t>
      </w:r>
      <w:r w:rsidR="00D832F8" w:rsidRPr="005A7391">
        <w:rPr>
          <w:rFonts w:ascii="Times New Roman" w:hAnsi="Times New Roman"/>
          <w:sz w:val="28"/>
        </w:rPr>
        <w:t>9</w:t>
      </w:r>
      <w:r w:rsidRPr="005A7391">
        <w:rPr>
          <w:rFonts w:ascii="Times New Roman" w:hAnsi="Times New Roman"/>
          <w:sz w:val="28"/>
        </w:rPr>
        <w:t>%.</w:t>
      </w:r>
    </w:p>
    <w:p w:rsidR="005213AF" w:rsidRPr="005A7391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5A7391">
        <w:rPr>
          <w:rFonts w:ascii="Times New Roman" w:hAnsi="Times New Roman"/>
          <w:sz w:val="28"/>
        </w:rPr>
        <w:t xml:space="preserve">Объем бюджетных назначений по налоговым и неналоговым доходам </w:t>
      </w:r>
      <w:r w:rsidR="00D832F8" w:rsidRPr="005A7391">
        <w:rPr>
          <w:rFonts w:ascii="Times New Roman" w:hAnsi="Times New Roman"/>
          <w:sz w:val="28"/>
        </w:rPr>
        <w:t xml:space="preserve">увеличился </w:t>
      </w:r>
      <w:r w:rsidRPr="005A7391">
        <w:rPr>
          <w:rFonts w:ascii="Times New Roman" w:hAnsi="Times New Roman"/>
          <w:sz w:val="28"/>
        </w:rPr>
        <w:t xml:space="preserve">на общую сумму </w:t>
      </w:r>
      <w:r w:rsidR="00D832F8" w:rsidRPr="005A7391">
        <w:rPr>
          <w:rFonts w:ascii="Times New Roman" w:hAnsi="Times New Roman"/>
          <w:sz w:val="28"/>
        </w:rPr>
        <w:t>3 729 144,16</w:t>
      </w:r>
      <w:r w:rsidRPr="005A7391">
        <w:rPr>
          <w:rFonts w:ascii="Times New Roman" w:hAnsi="Times New Roman"/>
          <w:sz w:val="28"/>
        </w:rPr>
        <w:t xml:space="preserve"> рублей или на </w:t>
      </w:r>
      <w:r w:rsidR="00D832F8" w:rsidRPr="005A7391">
        <w:rPr>
          <w:rFonts w:ascii="Times New Roman" w:hAnsi="Times New Roman"/>
          <w:sz w:val="28"/>
        </w:rPr>
        <w:t>8</w:t>
      </w:r>
      <w:r w:rsidRPr="005A7391">
        <w:rPr>
          <w:rFonts w:ascii="Times New Roman" w:hAnsi="Times New Roman"/>
          <w:sz w:val="28"/>
        </w:rPr>
        <w:t xml:space="preserve">% и утвержден в сумме </w:t>
      </w:r>
      <w:r w:rsidR="00D832F8" w:rsidRPr="005A7391">
        <w:rPr>
          <w:rFonts w:ascii="Times New Roman" w:hAnsi="Times New Roman"/>
          <w:sz w:val="28"/>
        </w:rPr>
        <w:t>50 444 644,16</w:t>
      </w:r>
      <w:r w:rsidRPr="005A7391">
        <w:rPr>
          <w:rFonts w:ascii="Times New Roman" w:hAnsi="Times New Roman"/>
          <w:sz w:val="28"/>
        </w:rPr>
        <w:t xml:space="preserve"> рублей. Удельный вес плановых показателей по налоговым и неналоговым доходов во всей доходной части бюджета </w:t>
      </w:r>
      <w:r w:rsidR="00740DAF" w:rsidRPr="005A7391">
        <w:rPr>
          <w:rFonts w:ascii="Times New Roman" w:hAnsi="Times New Roman"/>
          <w:sz w:val="28"/>
        </w:rPr>
        <w:t>вырос на 7,4%</w:t>
      </w:r>
      <w:r w:rsidRPr="005A7391">
        <w:rPr>
          <w:rFonts w:ascii="Times New Roman" w:hAnsi="Times New Roman"/>
          <w:sz w:val="28"/>
        </w:rPr>
        <w:t xml:space="preserve"> и составил </w:t>
      </w:r>
      <w:r w:rsidR="00740DAF" w:rsidRPr="005A7391">
        <w:rPr>
          <w:rFonts w:ascii="Times New Roman" w:hAnsi="Times New Roman"/>
          <w:sz w:val="28"/>
        </w:rPr>
        <w:t>40,1</w:t>
      </w:r>
      <w:r w:rsidRPr="005A7391">
        <w:rPr>
          <w:rFonts w:ascii="Times New Roman" w:hAnsi="Times New Roman"/>
          <w:sz w:val="28"/>
        </w:rPr>
        <w:t>%.</w:t>
      </w:r>
    </w:p>
    <w:p w:rsidR="005213AF" w:rsidRPr="002F6FAE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F6FAE">
        <w:rPr>
          <w:rFonts w:ascii="Times New Roman" w:hAnsi="Times New Roman"/>
          <w:color w:val="000000"/>
          <w:sz w:val="28"/>
          <w:szCs w:val="28"/>
        </w:rPr>
        <w:t xml:space="preserve">Согласно показателям Отчета об исполнении </w:t>
      </w:r>
      <w:r w:rsidR="00740DAF" w:rsidRPr="002F6FAE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2F6FAE">
        <w:rPr>
          <w:rFonts w:ascii="Times New Roman" w:hAnsi="Times New Roman"/>
          <w:color w:val="000000"/>
          <w:sz w:val="28"/>
          <w:szCs w:val="28"/>
        </w:rPr>
        <w:t>бюджета за 20</w:t>
      </w:r>
      <w:r w:rsidR="00740DAF" w:rsidRPr="002F6FAE">
        <w:rPr>
          <w:rFonts w:ascii="Times New Roman" w:hAnsi="Times New Roman"/>
          <w:color w:val="000000"/>
          <w:sz w:val="28"/>
          <w:szCs w:val="28"/>
        </w:rPr>
        <w:t>21</w:t>
      </w:r>
      <w:r w:rsidRPr="002F6FAE">
        <w:rPr>
          <w:rFonts w:ascii="Times New Roman" w:hAnsi="Times New Roman"/>
          <w:color w:val="000000"/>
          <w:sz w:val="28"/>
          <w:szCs w:val="28"/>
        </w:rPr>
        <w:t xml:space="preserve"> год общий объем кассовых поступлений доходов в бюджет </w:t>
      </w:r>
      <w:r w:rsidR="00740DAF" w:rsidRPr="002F6FAE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Саракташский поссовет </w:t>
      </w:r>
      <w:r w:rsidRPr="002F6FAE">
        <w:rPr>
          <w:rFonts w:ascii="Times New Roman" w:hAnsi="Times New Roman"/>
          <w:color w:val="000000"/>
          <w:sz w:val="28"/>
          <w:szCs w:val="28"/>
        </w:rPr>
        <w:t xml:space="preserve"> в отчетном году составил </w:t>
      </w:r>
      <w:r w:rsidR="00950C72" w:rsidRPr="002F6FAE">
        <w:rPr>
          <w:rFonts w:ascii="Times New Roman" w:hAnsi="Times New Roman"/>
          <w:color w:val="000000"/>
          <w:sz w:val="28"/>
          <w:szCs w:val="28"/>
        </w:rPr>
        <w:t>126 144 020,20</w:t>
      </w:r>
      <w:r w:rsidRPr="002F6FAE">
        <w:rPr>
          <w:rFonts w:ascii="Times New Roman" w:hAnsi="Times New Roman"/>
          <w:color w:val="000000"/>
          <w:sz w:val="28"/>
          <w:szCs w:val="28"/>
        </w:rPr>
        <w:t xml:space="preserve"> рублей, что на </w:t>
      </w:r>
      <w:r w:rsidR="002F6FAE" w:rsidRPr="002F6FAE">
        <w:rPr>
          <w:rFonts w:ascii="Times New Roman" w:hAnsi="Times New Roman"/>
          <w:color w:val="000000"/>
          <w:sz w:val="28"/>
          <w:szCs w:val="28"/>
        </w:rPr>
        <w:t>29 804 033,20</w:t>
      </w:r>
      <w:r w:rsidRPr="002F6FAE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2F6FAE" w:rsidRPr="002F6FAE">
        <w:rPr>
          <w:rFonts w:ascii="Times New Roman" w:hAnsi="Times New Roman"/>
          <w:color w:val="000000"/>
          <w:sz w:val="28"/>
          <w:szCs w:val="28"/>
        </w:rPr>
        <w:t>31</w:t>
      </w:r>
      <w:r w:rsidRPr="002F6FAE">
        <w:rPr>
          <w:rFonts w:ascii="Times New Roman" w:hAnsi="Times New Roman"/>
          <w:color w:val="000000"/>
          <w:sz w:val="28"/>
          <w:szCs w:val="28"/>
        </w:rPr>
        <w:t xml:space="preserve">% выше первоначально утвержденных показателей. Показатели доходов бюджета, уточненные в процессе исполнения бюджета в отчетном году, исполнены </w:t>
      </w:r>
      <w:r w:rsidR="002F6FAE" w:rsidRPr="002F6FAE">
        <w:rPr>
          <w:rFonts w:ascii="Times New Roman" w:hAnsi="Times New Roman"/>
          <w:color w:val="000000"/>
          <w:sz w:val="28"/>
          <w:szCs w:val="28"/>
        </w:rPr>
        <w:t xml:space="preserve">выше </w:t>
      </w:r>
      <w:r w:rsidRPr="002F6FAE">
        <w:rPr>
          <w:rFonts w:ascii="Times New Roman" w:hAnsi="Times New Roman"/>
          <w:color w:val="000000"/>
          <w:sz w:val="28"/>
          <w:szCs w:val="28"/>
        </w:rPr>
        <w:t xml:space="preserve">утвержденного плана на </w:t>
      </w:r>
      <w:r w:rsidR="002F6FAE" w:rsidRPr="002F6FAE">
        <w:rPr>
          <w:rFonts w:ascii="Times New Roman" w:hAnsi="Times New Roman"/>
          <w:color w:val="000000"/>
          <w:sz w:val="28"/>
          <w:szCs w:val="28"/>
        </w:rPr>
        <w:t>248 031,17</w:t>
      </w:r>
      <w:r w:rsidRPr="002F6FAE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2F6FAE" w:rsidRPr="002F6FAE">
        <w:rPr>
          <w:rFonts w:ascii="Times New Roman" w:hAnsi="Times New Roman"/>
          <w:color w:val="000000"/>
          <w:sz w:val="28"/>
          <w:szCs w:val="28"/>
        </w:rPr>
        <w:t>0,2</w:t>
      </w:r>
      <w:r w:rsidRPr="002F6FAE">
        <w:rPr>
          <w:rFonts w:ascii="Times New Roman" w:hAnsi="Times New Roman"/>
          <w:color w:val="000000"/>
          <w:sz w:val="28"/>
          <w:szCs w:val="28"/>
        </w:rPr>
        <w:t>%.</w:t>
      </w:r>
    </w:p>
    <w:p w:rsidR="005213AF" w:rsidRPr="00772AC9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2AC9">
        <w:rPr>
          <w:rFonts w:ascii="Times New Roman" w:hAnsi="Times New Roman"/>
          <w:sz w:val="28"/>
        </w:rPr>
        <w:t xml:space="preserve">Налоговые и неналоговые доходы поступили в </w:t>
      </w:r>
      <w:r w:rsidR="00772AC9" w:rsidRPr="00772AC9">
        <w:rPr>
          <w:rFonts w:ascii="Times New Roman" w:hAnsi="Times New Roman"/>
          <w:sz w:val="28"/>
        </w:rPr>
        <w:t>местный</w:t>
      </w:r>
      <w:r w:rsidRPr="00772AC9">
        <w:rPr>
          <w:rFonts w:ascii="Times New Roman" w:hAnsi="Times New Roman"/>
          <w:sz w:val="28"/>
        </w:rPr>
        <w:t xml:space="preserve"> бюджет в объеме </w:t>
      </w:r>
      <w:r w:rsidR="00772AC9" w:rsidRPr="00772AC9">
        <w:rPr>
          <w:rFonts w:ascii="Times New Roman" w:hAnsi="Times New Roman"/>
          <w:sz w:val="28"/>
        </w:rPr>
        <w:t>50 692 699,26</w:t>
      </w:r>
      <w:r w:rsidRPr="00772AC9">
        <w:rPr>
          <w:rFonts w:ascii="Times New Roman" w:hAnsi="Times New Roman"/>
          <w:sz w:val="28"/>
        </w:rPr>
        <w:t xml:space="preserve"> рублей, что составило </w:t>
      </w:r>
      <w:r w:rsidR="00772AC9" w:rsidRPr="00772AC9">
        <w:rPr>
          <w:rFonts w:ascii="Times New Roman" w:hAnsi="Times New Roman"/>
          <w:sz w:val="28"/>
        </w:rPr>
        <w:t>108,5</w:t>
      </w:r>
      <w:r w:rsidRPr="00772AC9">
        <w:rPr>
          <w:rFonts w:ascii="Times New Roman" w:hAnsi="Times New Roman"/>
          <w:sz w:val="28"/>
        </w:rPr>
        <w:t xml:space="preserve">% от первоначально утвержденных бюджетных назначений и </w:t>
      </w:r>
      <w:r w:rsidR="00772AC9" w:rsidRPr="00772AC9">
        <w:rPr>
          <w:rFonts w:ascii="Times New Roman" w:hAnsi="Times New Roman"/>
          <w:sz w:val="28"/>
        </w:rPr>
        <w:t>100,5</w:t>
      </w:r>
      <w:r w:rsidRPr="00772AC9">
        <w:rPr>
          <w:rFonts w:ascii="Times New Roman" w:hAnsi="Times New Roman"/>
          <w:sz w:val="28"/>
        </w:rPr>
        <w:t xml:space="preserve">% от уточненного плана. Доля данных доходов в общей структуре доходов </w:t>
      </w:r>
      <w:r w:rsidR="00772AC9" w:rsidRPr="00772AC9">
        <w:rPr>
          <w:rFonts w:ascii="Times New Roman" w:hAnsi="Times New Roman"/>
          <w:sz w:val="28"/>
        </w:rPr>
        <w:t xml:space="preserve">местного </w:t>
      </w:r>
      <w:r w:rsidRPr="00772AC9">
        <w:rPr>
          <w:rFonts w:ascii="Times New Roman" w:hAnsi="Times New Roman"/>
          <w:sz w:val="28"/>
        </w:rPr>
        <w:t xml:space="preserve">бюджета составила </w:t>
      </w:r>
      <w:r w:rsidR="00772AC9" w:rsidRPr="00772AC9">
        <w:rPr>
          <w:rFonts w:ascii="Times New Roman" w:hAnsi="Times New Roman"/>
          <w:sz w:val="28"/>
        </w:rPr>
        <w:t>40,2</w:t>
      </w:r>
      <w:r w:rsidRPr="00772AC9">
        <w:rPr>
          <w:rFonts w:ascii="Times New Roman" w:hAnsi="Times New Roman"/>
          <w:sz w:val="28"/>
        </w:rPr>
        <w:t xml:space="preserve">%. </w:t>
      </w:r>
      <w:r w:rsidRPr="00772AC9">
        <w:rPr>
          <w:rFonts w:ascii="Times New Roman" w:hAnsi="Times New Roman"/>
          <w:sz w:val="28"/>
          <w:szCs w:val="28"/>
        </w:rPr>
        <w:t xml:space="preserve">В общей сумме </w:t>
      </w:r>
      <w:r w:rsidRPr="00772AC9">
        <w:rPr>
          <w:rFonts w:ascii="Times New Roman" w:hAnsi="Times New Roman"/>
          <w:sz w:val="28"/>
          <w:szCs w:val="28"/>
        </w:rPr>
        <w:lastRenderedPageBreak/>
        <w:t xml:space="preserve">налоговых и неналоговых доходов налоговые доходы составили </w:t>
      </w:r>
      <w:r w:rsidR="00772AC9" w:rsidRPr="00772AC9">
        <w:rPr>
          <w:rFonts w:ascii="Times New Roman" w:hAnsi="Times New Roman"/>
          <w:color w:val="000000"/>
          <w:sz w:val="28"/>
          <w:szCs w:val="28"/>
        </w:rPr>
        <w:t>49 550 585,00</w:t>
      </w:r>
      <w:r w:rsidRPr="00772AC9">
        <w:rPr>
          <w:rFonts w:ascii="Times New Roman" w:hAnsi="Times New Roman"/>
          <w:sz w:val="28"/>
          <w:szCs w:val="28"/>
        </w:rPr>
        <w:t xml:space="preserve"> рублей или </w:t>
      </w:r>
      <w:r w:rsidR="00772AC9" w:rsidRPr="00772AC9">
        <w:rPr>
          <w:rFonts w:ascii="Times New Roman" w:hAnsi="Times New Roman"/>
          <w:sz w:val="28"/>
          <w:szCs w:val="28"/>
        </w:rPr>
        <w:t>97,7</w:t>
      </w:r>
      <w:r w:rsidRPr="00772AC9">
        <w:rPr>
          <w:rFonts w:ascii="Times New Roman" w:hAnsi="Times New Roman"/>
          <w:sz w:val="28"/>
          <w:szCs w:val="28"/>
        </w:rPr>
        <w:t xml:space="preserve">%, неналоговые доходы – </w:t>
      </w:r>
      <w:r w:rsidR="00772AC9" w:rsidRPr="00772AC9">
        <w:rPr>
          <w:rFonts w:ascii="Times New Roman" w:hAnsi="Times New Roman"/>
          <w:color w:val="000000"/>
          <w:sz w:val="28"/>
          <w:szCs w:val="28"/>
        </w:rPr>
        <w:t>1 142 114,26</w:t>
      </w:r>
      <w:r w:rsidR="00772AC9" w:rsidRPr="00772AC9">
        <w:rPr>
          <w:rFonts w:ascii="Times New Roman" w:hAnsi="Times New Roman"/>
          <w:sz w:val="28"/>
          <w:szCs w:val="28"/>
        </w:rPr>
        <w:t xml:space="preserve"> рублей или </w:t>
      </w:r>
      <w:r w:rsidRPr="00772AC9">
        <w:rPr>
          <w:rFonts w:ascii="Times New Roman" w:hAnsi="Times New Roman"/>
          <w:sz w:val="28"/>
          <w:szCs w:val="28"/>
        </w:rPr>
        <w:t>2,</w:t>
      </w:r>
      <w:r w:rsidR="00772AC9" w:rsidRPr="00772AC9">
        <w:rPr>
          <w:rFonts w:ascii="Times New Roman" w:hAnsi="Times New Roman"/>
          <w:sz w:val="28"/>
          <w:szCs w:val="28"/>
        </w:rPr>
        <w:t>3</w:t>
      </w:r>
      <w:r w:rsidRPr="00772AC9">
        <w:rPr>
          <w:rFonts w:ascii="Times New Roman" w:hAnsi="Times New Roman"/>
          <w:sz w:val="28"/>
          <w:szCs w:val="28"/>
        </w:rPr>
        <w:t>%.</w:t>
      </w:r>
    </w:p>
    <w:p w:rsidR="005213AF" w:rsidRPr="00772AC9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2AC9">
        <w:rPr>
          <w:rFonts w:ascii="Times New Roman" w:hAnsi="Times New Roman"/>
          <w:sz w:val="28"/>
          <w:szCs w:val="28"/>
        </w:rPr>
        <w:t xml:space="preserve">Объем безвозмездных поступлений в </w:t>
      </w:r>
      <w:r w:rsidR="00772AC9" w:rsidRPr="00772AC9">
        <w:rPr>
          <w:rFonts w:ascii="Times New Roman" w:hAnsi="Times New Roman"/>
          <w:sz w:val="28"/>
          <w:szCs w:val="28"/>
        </w:rPr>
        <w:t>местный</w:t>
      </w:r>
      <w:r w:rsidRPr="00772AC9">
        <w:rPr>
          <w:rFonts w:ascii="Times New Roman" w:hAnsi="Times New Roman"/>
          <w:sz w:val="28"/>
          <w:szCs w:val="28"/>
        </w:rPr>
        <w:t xml:space="preserve"> бюджет составил </w:t>
      </w:r>
      <w:r w:rsidR="00772AC9" w:rsidRPr="00772AC9">
        <w:rPr>
          <w:rFonts w:ascii="Times New Roman" w:hAnsi="Times New Roman"/>
          <w:bCs/>
          <w:color w:val="000000"/>
          <w:sz w:val="28"/>
          <w:szCs w:val="28"/>
        </w:rPr>
        <w:t xml:space="preserve">75 451 320,94 </w:t>
      </w:r>
      <w:r w:rsidRPr="00772AC9">
        <w:rPr>
          <w:rFonts w:ascii="Times New Roman" w:hAnsi="Times New Roman"/>
          <w:sz w:val="28"/>
          <w:szCs w:val="28"/>
        </w:rPr>
        <w:t xml:space="preserve">рублей или </w:t>
      </w:r>
      <w:r w:rsidR="00772AC9" w:rsidRPr="00772AC9">
        <w:rPr>
          <w:rFonts w:ascii="Times New Roman" w:hAnsi="Times New Roman"/>
          <w:sz w:val="28"/>
          <w:szCs w:val="28"/>
        </w:rPr>
        <w:t>152</w:t>
      </w:r>
      <w:r w:rsidRPr="00772AC9">
        <w:rPr>
          <w:rFonts w:ascii="Times New Roman" w:hAnsi="Times New Roman"/>
          <w:sz w:val="28"/>
          <w:szCs w:val="28"/>
        </w:rPr>
        <w:t xml:space="preserve">% от первоначально утвержденных бюджетных назначений и </w:t>
      </w:r>
      <w:r w:rsidR="00772AC9" w:rsidRPr="00772AC9">
        <w:rPr>
          <w:rFonts w:ascii="Times New Roman" w:hAnsi="Times New Roman"/>
          <w:sz w:val="28"/>
          <w:szCs w:val="28"/>
        </w:rPr>
        <w:t>100</w:t>
      </w:r>
      <w:r w:rsidRPr="00772AC9">
        <w:rPr>
          <w:rFonts w:ascii="Times New Roman" w:hAnsi="Times New Roman"/>
          <w:sz w:val="28"/>
          <w:szCs w:val="28"/>
        </w:rPr>
        <w:t xml:space="preserve">% от уточненного плана. Доля данных доходов в общей структуре доходной части бюджета составила </w:t>
      </w:r>
      <w:r w:rsidR="00772AC9" w:rsidRPr="00772AC9">
        <w:rPr>
          <w:rFonts w:ascii="Times New Roman" w:hAnsi="Times New Roman"/>
          <w:sz w:val="28"/>
          <w:szCs w:val="28"/>
        </w:rPr>
        <w:t>59,8</w:t>
      </w:r>
      <w:r w:rsidRPr="00772AC9">
        <w:rPr>
          <w:rFonts w:ascii="Times New Roman" w:hAnsi="Times New Roman"/>
          <w:sz w:val="28"/>
          <w:szCs w:val="28"/>
        </w:rPr>
        <w:t>%.</w:t>
      </w:r>
    </w:p>
    <w:p w:rsidR="005213AF" w:rsidRPr="008211D3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B97A36">
        <w:rPr>
          <w:rFonts w:ascii="Times New Roman" w:hAnsi="Times New Roman"/>
          <w:sz w:val="28"/>
          <w:szCs w:val="28"/>
        </w:rPr>
        <w:t>Анализ исполнения доходной части бюджета в 202</w:t>
      </w:r>
      <w:r w:rsidR="00772AC9" w:rsidRPr="00B97A36">
        <w:rPr>
          <w:rFonts w:ascii="Times New Roman" w:hAnsi="Times New Roman"/>
          <w:sz w:val="28"/>
          <w:szCs w:val="28"/>
        </w:rPr>
        <w:t>1</w:t>
      </w:r>
      <w:r w:rsidRPr="00B97A36">
        <w:rPr>
          <w:rFonts w:ascii="Times New Roman" w:hAnsi="Times New Roman"/>
          <w:sz w:val="28"/>
          <w:szCs w:val="28"/>
        </w:rPr>
        <w:t xml:space="preserve"> году в разрезе групп и подгрупп доходов бюджета </w:t>
      </w:r>
      <w:r w:rsidR="00772AC9" w:rsidRPr="00B97A36"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  <w:r w:rsidRPr="00B97A36">
        <w:rPr>
          <w:rFonts w:ascii="Times New Roman" w:hAnsi="Times New Roman"/>
          <w:sz w:val="28"/>
          <w:szCs w:val="28"/>
        </w:rPr>
        <w:t>, представлен в таблице</w:t>
      </w:r>
      <w:r w:rsidR="00B97A36">
        <w:rPr>
          <w:rFonts w:ascii="Times New Roman" w:hAnsi="Times New Roman"/>
          <w:sz w:val="28"/>
          <w:szCs w:val="28"/>
        </w:rPr>
        <w:t xml:space="preserve"> №</w:t>
      </w:r>
      <w:r w:rsidR="002F5BA6">
        <w:rPr>
          <w:rFonts w:ascii="Times New Roman" w:hAnsi="Times New Roman"/>
          <w:sz w:val="28"/>
          <w:szCs w:val="28"/>
        </w:rPr>
        <w:t>2</w:t>
      </w:r>
      <w:r w:rsidRPr="00B97A36">
        <w:rPr>
          <w:rFonts w:ascii="Times New Roman" w:hAnsi="Times New Roman"/>
          <w:sz w:val="28"/>
          <w:szCs w:val="28"/>
        </w:rPr>
        <w:t>.</w:t>
      </w:r>
    </w:p>
    <w:p w:rsidR="00772AC9" w:rsidRPr="00B97A36" w:rsidRDefault="005213AF" w:rsidP="008211D3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sz w:val="16"/>
          <w:szCs w:val="16"/>
        </w:rPr>
        <w:tab/>
      </w:r>
      <w:r w:rsidR="002F5BA6">
        <w:rPr>
          <w:rFonts w:ascii="Times New Roman" w:hAnsi="Times New Roman"/>
          <w:sz w:val="24"/>
          <w:szCs w:val="24"/>
        </w:rPr>
        <w:t>Таблица №2</w:t>
      </w:r>
      <w:r w:rsidR="00B97A36" w:rsidRPr="00B97A36">
        <w:rPr>
          <w:rFonts w:ascii="Times New Roman" w:hAnsi="Times New Roman"/>
          <w:sz w:val="24"/>
          <w:szCs w:val="24"/>
        </w:rPr>
        <w:t xml:space="preserve"> </w:t>
      </w:r>
      <w:r w:rsidR="00772AC9" w:rsidRPr="00B97A36">
        <w:rPr>
          <w:rFonts w:ascii="Times New Roman" w:hAnsi="Times New Roman"/>
          <w:sz w:val="24"/>
          <w:szCs w:val="24"/>
        </w:rPr>
        <w:t>(руб</w:t>
      </w:r>
      <w:r w:rsidR="008211D3">
        <w:rPr>
          <w:rFonts w:ascii="Times New Roman" w:hAnsi="Times New Roman"/>
          <w:sz w:val="24"/>
          <w:szCs w:val="24"/>
        </w:rPr>
        <w:t>.</w:t>
      </w:r>
      <w:r w:rsidR="00772AC9" w:rsidRPr="00B97A36">
        <w:rPr>
          <w:rFonts w:ascii="Times New Roman" w:hAnsi="Times New Roman"/>
          <w:sz w:val="24"/>
          <w:szCs w:val="24"/>
        </w:rPr>
        <w:t>)</w:t>
      </w:r>
    </w:p>
    <w:tbl>
      <w:tblPr>
        <w:tblW w:w="10221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1276"/>
        <w:gridCol w:w="850"/>
        <w:gridCol w:w="1276"/>
        <w:gridCol w:w="850"/>
        <w:gridCol w:w="1276"/>
        <w:gridCol w:w="709"/>
        <w:gridCol w:w="850"/>
      </w:tblGrid>
      <w:tr w:rsidR="00772AC9" w:rsidRPr="00B97A36" w:rsidTr="00A6707D">
        <w:trPr>
          <w:trHeight w:val="447"/>
        </w:trPr>
        <w:tc>
          <w:tcPr>
            <w:tcW w:w="3134" w:type="dxa"/>
            <w:vMerge w:val="restart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первоначально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Уточнено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772AC9" w:rsidRPr="00B97A36" w:rsidTr="00A6707D">
        <w:trPr>
          <w:trHeight w:val="486"/>
        </w:trPr>
        <w:tc>
          <w:tcPr>
            <w:tcW w:w="3134" w:type="dxa"/>
            <w:vMerge/>
            <w:vAlign w:val="center"/>
            <w:hideMark/>
          </w:tcPr>
          <w:p w:rsidR="00772AC9" w:rsidRPr="00B97A36" w:rsidRDefault="00772AC9" w:rsidP="002442F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струк-тура, %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Сумма,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струк-тура, %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09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струк-тура, %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772AC9" w:rsidRPr="00B97A36" w:rsidTr="00A154E1">
        <w:trPr>
          <w:trHeight w:val="423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доходы, в т.ч.:</w:t>
            </w:r>
          </w:p>
        </w:tc>
        <w:tc>
          <w:tcPr>
            <w:tcW w:w="1276" w:type="dxa"/>
            <w:hideMark/>
          </w:tcPr>
          <w:p w:rsidR="00772AC9" w:rsidRPr="00B97A36" w:rsidRDefault="00BA7197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46 715 500,0</w:t>
            </w:r>
          </w:p>
        </w:tc>
        <w:tc>
          <w:tcPr>
            <w:tcW w:w="850" w:type="dxa"/>
            <w:hideMark/>
          </w:tcPr>
          <w:p w:rsidR="00772AC9" w:rsidRPr="00B97A36" w:rsidRDefault="00B97A36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50 444 644,16</w:t>
            </w:r>
          </w:p>
        </w:tc>
        <w:tc>
          <w:tcPr>
            <w:tcW w:w="850" w:type="dxa"/>
            <w:hideMark/>
          </w:tcPr>
          <w:p w:rsidR="00772AC9" w:rsidRPr="00B97A36" w:rsidRDefault="006614B6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50 692 699,26</w:t>
            </w:r>
          </w:p>
        </w:tc>
        <w:tc>
          <w:tcPr>
            <w:tcW w:w="709" w:type="dxa"/>
            <w:hideMark/>
          </w:tcPr>
          <w:p w:rsidR="00772AC9" w:rsidRPr="00B97A36" w:rsidRDefault="006614B6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850" w:type="dxa"/>
            <w:hideMark/>
          </w:tcPr>
          <w:p w:rsidR="00772AC9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100,5</w:t>
            </w:r>
          </w:p>
        </w:tc>
      </w:tr>
      <w:tr w:rsidR="00772AC9" w:rsidRPr="00B97A36" w:rsidTr="00A154E1">
        <w:trPr>
          <w:trHeight w:val="249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доходы:</w:t>
            </w:r>
          </w:p>
        </w:tc>
        <w:tc>
          <w:tcPr>
            <w:tcW w:w="1276" w:type="dxa"/>
            <w:hideMark/>
          </w:tcPr>
          <w:p w:rsidR="00772AC9" w:rsidRPr="00B97A36" w:rsidRDefault="00BA7197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46 407 500,0</w:t>
            </w:r>
          </w:p>
        </w:tc>
        <w:tc>
          <w:tcPr>
            <w:tcW w:w="850" w:type="dxa"/>
            <w:hideMark/>
          </w:tcPr>
          <w:p w:rsidR="00772AC9" w:rsidRPr="00B97A36" w:rsidRDefault="00B97A36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49 302 529,90</w:t>
            </w:r>
          </w:p>
        </w:tc>
        <w:tc>
          <w:tcPr>
            <w:tcW w:w="850" w:type="dxa"/>
            <w:hideMark/>
          </w:tcPr>
          <w:p w:rsidR="00772AC9" w:rsidRPr="00B97A36" w:rsidRDefault="006614B6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49 550 585,0</w:t>
            </w:r>
          </w:p>
        </w:tc>
        <w:tc>
          <w:tcPr>
            <w:tcW w:w="709" w:type="dxa"/>
            <w:hideMark/>
          </w:tcPr>
          <w:p w:rsidR="00772AC9" w:rsidRPr="00B97A36" w:rsidRDefault="006614B6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850" w:type="dxa"/>
            <w:hideMark/>
          </w:tcPr>
          <w:p w:rsidR="00772AC9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100,5</w:t>
            </w:r>
          </w:p>
        </w:tc>
      </w:tr>
      <w:tr w:rsidR="00772AC9" w:rsidRPr="00B97A36" w:rsidTr="00A154E1">
        <w:trPr>
          <w:trHeight w:val="181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76" w:type="dxa"/>
            <w:hideMark/>
          </w:tcPr>
          <w:p w:rsidR="00772AC9" w:rsidRPr="00B97A36" w:rsidRDefault="00BA719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23 700 000,0</w:t>
            </w:r>
          </w:p>
        </w:tc>
        <w:tc>
          <w:tcPr>
            <w:tcW w:w="850" w:type="dxa"/>
            <w:hideMark/>
          </w:tcPr>
          <w:p w:rsidR="00772AC9" w:rsidRPr="00B97A36" w:rsidRDefault="00B97A3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24 683 048,52</w:t>
            </w:r>
          </w:p>
        </w:tc>
        <w:tc>
          <w:tcPr>
            <w:tcW w:w="850" w:type="dxa"/>
            <w:hideMark/>
          </w:tcPr>
          <w:p w:rsidR="00772AC9" w:rsidRPr="00B97A36" w:rsidRDefault="006614B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24 826 855,24</w:t>
            </w:r>
          </w:p>
        </w:tc>
        <w:tc>
          <w:tcPr>
            <w:tcW w:w="709" w:type="dxa"/>
            <w:hideMark/>
          </w:tcPr>
          <w:p w:rsidR="00772AC9" w:rsidRPr="00B97A36" w:rsidRDefault="006614B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850" w:type="dxa"/>
            <w:hideMark/>
          </w:tcPr>
          <w:p w:rsidR="00772AC9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100,6</w:t>
            </w:r>
          </w:p>
        </w:tc>
      </w:tr>
      <w:tr w:rsidR="00772AC9" w:rsidRPr="00B97A36" w:rsidTr="00A154E1">
        <w:trPr>
          <w:trHeight w:val="214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товары (работы, услуги)</w:t>
            </w:r>
          </w:p>
        </w:tc>
        <w:tc>
          <w:tcPr>
            <w:tcW w:w="1276" w:type="dxa"/>
            <w:hideMark/>
          </w:tcPr>
          <w:p w:rsidR="00772AC9" w:rsidRPr="00B97A36" w:rsidRDefault="00BA719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9 308 000,0</w:t>
            </w:r>
          </w:p>
        </w:tc>
        <w:tc>
          <w:tcPr>
            <w:tcW w:w="850" w:type="dxa"/>
            <w:hideMark/>
          </w:tcPr>
          <w:p w:rsidR="00772AC9" w:rsidRPr="00B97A36" w:rsidRDefault="00B97A3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9 494 251,02</w:t>
            </w:r>
          </w:p>
        </w:tc>
        <w:tc>
          <w:tcPr>
            <w:tcW w:w="850" w:type="dxa"/>
            <w:hideMark/>
          </w:tcPr>
          <w:p w:rsidR="00772AC9" w:rsidRPr="00B97A36" w:rsidRDefault="006614B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9 495 964,45</w:t>
            </w:r>
          </w:p>
        </w:tc>
        <w:tc>
          <w:tcPr>
            <w:tcW w:w="709" w:type="dxa"/>
            <w:hideMark/>
          </w:tcPr>
          <w:p w:rsidR="00772AC9" w:rsidRPr="00B97A36" w:rsidRDefault="006614B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50" w:type="dxa"/>
            <w:hideMark/>
          </w:tcPr>
          <w:p w:rsidR="00772AC9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100,0</w:t>
            </w:r>
          </w:p>
        </w:tc>
      </w:tr>
      <w:tr w:rsidR="00772AC9" w:rsidRPr="00B97A36" w:rsidTr="00A154E1">
        <w:trPr>
          <w:trHeight w:val="245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76" w:type="dxa"/>
            <w:hideMark/>
          </w:tcPr>
          <w:p w:rsidR="00772AC9" w:rsidRPr="00B97A36" w:rsidRDefault="00BA719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3 199 000,0</w:t>
            </w:r>
          </w:p>
        </w:tc>
        <w:tc>
          <w:tcPr>
            <w:tcW w:w="850" w:type="dxa"/>
            <w:hideMark/>
          </w:tcPr>
          <w:p w:rsidR="00772AC9" w:rsidRPr="00B97A36" w:rsidRDefault="00B97A3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4 166 147,52</w:t>
            </w:r>
          </w:p>
        </w:tc>
        <w:tc>
          <w:tcPr>
            <w:tcW w:w="850" w:type="dxa"/>
            <w:hideMark/>
          </w:tcPr>
          <w:p w:rsidR="00772AC9" w:rsidRPr="00B97A36" w:rsidRDefault="006614B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4 176 295,01</w:t>
            </w:r>
          </w:p>
        </w:tc>
        <w:tc>
          <w:tcPr>
            <w:tcW w:w="709" w:type="dxa"/>
            <w:hideMark/>
          </w:tcPr>
          <w:p w:rsidR="00772AC9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0" w:type="dxa"/>
            <w:hideMark/>
          </w:tcPr>
          <w:p w:rsidR="00772AC9" w:rsidRPr="00B97A36" w:rsidRDefault="00772A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</w:t>
            </w:r>
            <w:r w:rsidR="00836B2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</w:t>
            </w: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,</w:t>
            </w:r>
            <w:r w:rsidR="00836B2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</w:t>
            </w:r>
          </w:p>
        </w:tc>
      </w:tr>
      <w:tr w:rsidR="00772AC9" w:rsidRPr="00B97A36" w:rsidTr="00A154E1">
        <w:trPr>
          <w:trHeight w:val="123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276" w:type="dxa"/>
            <w:hideMark/>
          </w:tcPr>
          <w:p w:rsidR="00772AC9" w:rsidRPr="00B97A36" w:rsidRDefault="00BA719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10 198 000,0</w:t>
            </w:r>
          </w:p>
        </w:tc>
        <w:tc>
          <w:tcPr>
            <w:tcW w:w="850" w:type="dxa"/>
            <w:hideMark/>
          </w:tcPr>
          <w:p w:rsidR="00772AC9" w:rsidRPr="00B97A36" w:rsidRDefault="00B97A3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10 953 622,84</w:t>
            </w:r>
          </w:p>
        </w:tc>
        <w:tc>
          <w:tcPr>
            <w:tcW w:w="850" w:type="dxa"/>
            <w:hideMark/>
          </w:tcPr>
          <w:p w:rsidR="00772AC9" w:rsidRPr="00B97A36" w:rsidRDefault="006614B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11 046 010,30</w:t>
            </w:r>
          </w:p>
        </w:tc>
        <w:tc>
          <w:tcPr>
            <w:tcW w:w="709" w:type="dxa"/>
            <w:hideMark/>
          </w:tcPr>
          <w:p w:rsidR="00772AC9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0" w:type="dxa"/>
            <w:hideMark/>
          </w:tcPr>
          <w:p w:rsidR="00772AC9" w:rsidRPr="00B97A36" w:rsidRDefault="00772A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</w:t>
            </w:r>
            <w:r w:rsidR="00836B2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</w:t>
            </w: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,</w:t>
            </w:r>
            <w:r w:rsidR="00836B2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</w:t>
            </w:r>
          </w:p>
        </w:tc>
      </w:tr>
      <w:tr w:rsidR="00772AC9" w:rsidRPr="00B97A36" w:rsidTr="00A154E1">
        <w:trPr>
          <w:trHeight w:val="212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hideMark/>
          </w:tcPr>
          <w:p w:rsidR="00772AC9" w:rsidRPr="00B97A36" w:rsidRDefault="00BA719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2 500,0</w:t>
            </w:r>
          </w:p>
        </w:tc>
        <w:tc>
          <w:tcPr>
            <w:tcW w:w="850" w:type="dxa"/>
            <w:hideMark/>
          </w:tcPr>
          <w:p w:rsidR="00772AC9" w:rsidRPr="00B97A36" w:rsidRDefault="00B97A3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5 460,0</w:t>
            </w:r>
          </w:p>
        </w:tc>
        <w:tc>
          <w:tcPr>
            <w:tcW w:w="850" w:type="dxa"/>
            <w:hideMark/>
          </w:tcPr>
          <w:p w:rsidR="00772AC9" w:rsidRPr="00B97A36" w:rsidRDefault="006614B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5 460,00</w:t>
            </w:r>
          </w:p>
        </w:tc>
        <w:tc>
          <w:tcPr>
            <w:tcW w:w="709" w:type="dxa"/>
            <w:hideMark/>
          </w:tcPr>
          <w:p w:rsidR="00772AC9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:rsidR="00772AC9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100,0</w:t>
            </w:r>
          </w:p>
        </w:tc>
      </w:tr>
      <w:tr w:rsidR="00772AC9" w:rsidRPr="00B97A36" w:rsidTr="00A154E1">
        <w:trPr>
          <w:trHeight w:val="178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Неналоговые доходы:</w:t>
            </w:r>
          </w:p>
        </w:tc>
        <w:tc>
          <w:tcPr>
            <w:tcW w:w="1276" w:type="dxa"/>
            <w:hideMark/>
          </w:tcPr>
          <w:p w:rsidR="00772AC9" w:rsidRPr="00B97A36" w:rsidRDefault="00BA7197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308 000,0</w:t>
            </w:r>
          </w:p>
        </w:tc>
        <w:tc>
          <w:tcPr>
            <w:tcW w:w="850" w:type="dxa"/>
            <w:hideMark/>
          </w:tcPr>
          <w:p w:rsidR="00772AC9" w:rsidRPr="00B97A36" w:rsidRDefault="00B97A36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1 142 114,26</w:t>
            </w:r>
          </w:p>
        </w:tc>
        <w:tc>
          <w:tcPr>
            <w:tcW w:w="850" w:type="dxa"/>
            <w:hideMark/>
          </w:tcPr>
          <w:p w:rsidR="00772AC9" w:rsidRPr="00B97A36" w:rsidRDefault="006614B6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76" w:type="dxa"/>
            <w:hideMark/>
          </w:tcPr>
          <w:p w:rsidR="00772AC9" w:rsidRPr="00B97A36" w:rsidRDefault="00A6707D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1 142 114,26</w:t>
            </w:r>
          </w:p>
        </w:tc>
        <w:tc>
          <w:tcPr>
            <w:tcW w:w="709" w:type="dxa"/>
            <w:hideMark/>
          </w:tcPr>
          <w:p w:rsidR="00772AC9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hideMark/>
          </w:tcPr>
          <w:p w:rsidR="00772AC9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836B27" w:rsidRPr="00B97A36" w:rsidTr="00A154E1">
        <w:trPr>
          <w:trHeight w:val="675"/>
        </w:trPr>
        <w:tc>
          <w:tcPr>
            <w:tcW w:w="3134" w:type="dxa"/>
            <w:hideMark/>
          </w:tcPr>
          <w:p w:rsidR="00836B27" w:rsidRPr="00B97A36" w:rsidRDefault="00836B27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102 097,04</w:t>
            </w:r>
          </w:p>
        </w:tc>
        <w:tc>
          <w:tcPr>
            <w:tcW w:w="850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276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102 097,04</w:t>
            </w:r>
          </w:p>
        </w:tc>
        <w:tc>
          <w:tcPr>
            <w:tcW w:w="709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50" w:type="dxa"/>
            <w:hideMark/>
          </w:tcPr>
          <w:p w:rsidR="00836B27" w:rsidRPr="00A154E1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A154E1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836B27" w:rsidRPr="00B97A36" w:rsidTr="00A154E1">
        <w:trPr>
          <w:trHeight w:val="338"/>
        </w:trPr>
        <w:tc>
          <w:tcPr>
            <w:tcW w:w="3134" w:type="dxa"/>
            <w:hideMark/>
          </w:tcPr>
          <w:p w:rsidR="00836B27" w:rsidRPr="00B97A36" w:rsidRDefault="00836B27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8 000,0</w:t>
            </w:r>
          </w:p>
        </w:tc>
        <w:tc>
          <w:tcPr>
            <w:tcW w:w="850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76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51 575,59</w:t>
            </w:r>
          </w:p>
        </w:tc>
        <w:tc>
          <w:tcPr>
            <w:tcW w:w="850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276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51 575,59</w:t>
            </w:r>
          </w:p>
        </w:tc>
        <w:tc>
          <w:tcPr>
            <w:tcW w:w="709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50" w:type="dxa"/>
            <w:hideMark/>
          </w:tcPr>
          <w:p w:rsidR="00836B27" w:rsidRPr="00A154E1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A154E1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836B27" w:rsidRPr="00B97A36" w:rsidTr="00A154E1">
        <w:trPr>
          <w:trHeight w:val="255"/>
        </w:trPr>
        <w:tc>
          <w:tcPr>
            <w:tcW w:w="3134" w:type="dxa"/>
            <w:hideMark/>
          </w:tcPr>
          <w:p w:rsidR="00836B27" w:rsidRPr="00B97A36" w:rsidRDefault="00836B27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15 000,0</w:t>
            </w:r>
          </w:p>
        </w:tc>
        <w:tc>
          <w:tcPr>
            <w:tcW w:w="850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76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15 000,0</w:t>
            </w:r>
          </w:p>
        </w:tc>
        <w:tc>
          <w:tcPr>
            <w:tcW w:w="709" w:type="dxa"/>
            <w:hideMark/>
          </w:tcPr>
          <w:p w:rsidR="00836B27" w:rsidRPr="00B97A36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50" w:type="dxa"/>
            <w:hideMark/>
          </w:tcPr>
          <w:p w:rsidR="00836B27" w:rsidRPr="00A154E1" w:rsidRDefault="00836B27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A154E1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A154E1">
        <w:trPr>
          <w:trHeight w:val="405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300 000,0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663 859,04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663 859,04</w:t>
            </w:r>
          </w:p>
        </w:tc>
        <w:tc>
          <w:tcPr>
            <w:tcW w:w="709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hideMark/>
          </w:tcPr>
          <w:p w:rsidR="00A154E1" w:rsidRPr="00A154E1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A154E1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A154E1">
        <w:trPr>
          <w:trHeight w:val="156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309 582,59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309 582,59</w:t>
            </w:r>
          </w:p>
        </w:tc>
        <w:tc>
          <w:tcPr>
            <w:tcW w:w="709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0" w:type="dxa"/>
            <w:hideMark/>
          </w:tcPr>
          <w:p w:rsidR="00A154E1" w:rsidRPr="00A154E1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A154E1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A154E1">
        <w:trPr>
          <w:trHeight w:val="522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поступления, в т.ч.: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49 624 487,0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75 451 344,87</w:t>
            </w:r>
          </w:p>
        </w:tc>
        <w:tc>
          <w:tcPr>
            <w:tcW w:w="850" w:type="dxa"/>
            <w:hideMark/>
          </w:tcPr>
          <w:p w:rsidR="00A154E1" w:rsidRPr="00742693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75 451 320,94</w:t>
            </w:r>
          </w:p>
        </w:tc>
        <w:tc>
          <w:tcPr>
            <w:tcW w:w="709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850" w:type="dxa"/>
            <w:hideMark/>
          </w:tcPr>
          <w:p w:rsidR="00A154E1" w:rsidRPr="00A154E1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A154E1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A154E1">
        <w:trPr>
          <w:trHeight w:val="349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Безвозмездные поступления от других бюджетов: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49 624 487,0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75 384 094,87</w:t>
            </w:r>
          </w:p>
        </w:tc>
        <w:tc>
          <w:tcPr>
            <w:tcW w:w="850" w:type="dxa"/>
            <w:hideMark/>
          </w:tcPr>
          <w:p w:rsidR="00A154E1" w:rsidRPr="00742693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426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75 384 070,16</w:t>
            </w:r>
          </w:p>
        </w:tc>
        <w:tc>
          <w:tcPr>
            <w:tcW w:w="709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A154E1">
        <w:trPr>
          <w:trHeight w:val="116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27 714 000,0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27 739 000,0</w:t>
            </w:r>
          </w:p>
        </w:tc>
        <w:tc>
          <w:tcPr>
            <w:tcW w:w="850" w:type="dxa"/>
            <w:hideMark/>
          </w:tcPr>
          <w:p w:rsidR="00A154E1" w:rsidRPr="00742693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269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27 739 000,0</w:t>
            </w:r>
          </w:p>
        </w:tc>
        <w:tc>
          <w:tcPr>
            <w:tcW w:w="709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850" w:type="dxa"/>
            <w:hideMark/>
          </w:tcPr>
          <w:p w:rsidR="00A154E1" w:rsidRPr="00A154E1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A154E1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A154E1">
        <w:trPr>
          <w:trHeight w:val="177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Субсидии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21 910 487,0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44 083 394,87</w:t>
            </w:r>
          </w:p>
        </w:tc>
        <w:tc>
          <w:tcPr>
            <w:tcW w:w="850" w:type="dxa"/>
            <w:hideMark/>
          </w:tcPr>
          <w:p w:rsidR="00A154E1" w:rsidRPr="00742693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269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44 083 370,16</w:t>
            </w:r>
          </w:p>
        </w:tc>
        <w:tc>
          <w:tcPr>
            <w:tcW w:w="709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850" w:type="dxa"/>
            <w:hideMark/>
          </w:tcPr>
          <w:p w:rsidR="00A154E1" w:rsidRPr="00A154E1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A154E1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A154E1">
        <w:trPr>
          <w:trHeight w:val="218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3 561 700,0</w:t>
            </w:r>
          </w:p>
        </w:tc>
        <w:tc>
          <w:tcPr>
            <w:tcW w:w="850" w:type="dxa"/>
            <w:hideMark/>
          </w:tcPr>
          <w:p w:rsidR="00A154E1" w:rsidRPr="00742693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269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3 561 700,0</w:t>
            </w:r>
          </w:p>
        </w:tc>
        <w:tc>
          <w:tcPr>
            <w:tcW w:w="709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2,8</w:t>
            </w:r>
          </w:p>
        </w:tc>
        <w:tc>
          <w:tcPr>
            <w:tcW w:w="850" w:type="dxa"/>
            <w:hideMark/>
          </w:tcPr>
          <w:p w:rsidR="00A154E1" w:rsidRPr="00A154E1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A154E1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A154E1">
        <w:trPr>
          <w:trHeight w:val="472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67 250,0</w:t>
            </w:r>
          </w:p>
        </w:tc>
        <w:tc>
          <w:tcPr>
            <w:tcW w:w="850" w:type="dxa"/>
            <w:hideMark/>
          </w:tcPr>
          <w:p w:rsidR="00A154E1" w:rsidRPr="00742693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693"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67 250,0</w:t>
            </w:r>
          </w:p>
        </w:tc>
        <w:tc>
          <w:tcPr>
            <w:tcW w:w="709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A154E1">
        <w:trPr>
          <w:trHeight w:val="235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:rsidR="00A154E1" w:rsidRPr="00742693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6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709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A154E1">
        <w:trPr>
          <w:trHeight w:val="315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96 339 987,0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125 895 989,03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126 144 020,20</w:t>
            </w:r>
          </w:p>
        </w:tc>
        <w:tc>
          <w:tcPr>
            <w:tcW w:w="709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hideMark/>
          </w:tcPr>
          <w:p w:rsidR="00A154E1" w:rsidRPr="00A154E1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A154E1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100,2</w:t>
            </w:r>
          </w:p>
        </w:tc>
      </w:tr>
    </w:tbl>
    <w:p w:rsidR="00A154E1" w:rsidRPr="001411A5" w:rsidRDefault="00A154E1" w:rsidP="00A154E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ja-JP"/>
        </w:rPr>
      </w:pPr>
      <w:r w:rsidRPr="001411A5">
        <w:rPr>
          <w:rFonts w:ascii="Times New Roman" w:hAnsi="Times New Roman"/>
          <w:noProof/>
          <w:color w:val="000000"/>
          <w:sz w:val="28"/>
          <w:szCs w:val="28"/>
          <w:lang w:eastAsia="ja-JP"/>
        </w:rPr>
        <w:t xml:space="preserve">Плановые показатели по доходам местного бюджета исполнены в отчетном году в целом по общему объему доходов на 100 %. </w:t>
      </w:r>
    </w:p>
    <w:p w:rsidR="001411A5" w:rsidRDefault="002442F7" w:rsidP="001411A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11A5">
        <w:rPr>
          <w:rFonts w:ascii="Times New Roman" w:hAnsi="Times New Roman"/>
          <w:color w:val="000000"/>
          <w:sz w:val="28"/>
          <w:szCs w:val="28"/>
        </w:rPr>
        <w:t>Кассовые поступления доходов местного бюджета в 202</w:t>
      </w:r>
      <w:r w:rsidR="001411A5">
        <w:rPr>
          <w:rFonts w:ascii="Times New Roman" w:hAnsi="Times New Roman"/>
          <w:color w:val="000000"/>
          <w:sz w:val="28"/>
          <w:szCs w:val="28"/>
        </w:rPr>
        <w:t>1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году по сравнению с исполнением</w:t>
      </w:r>
      <w:r w:rsidR="001411A5">
        <w:rPr>
          <w:rFonts w:ascii="Times New Roman" w:hAnsi="Times New Roman"/>
          <w:color w:val="000000"/>
          <w:sz w:val="28"/>
          <w:szCs w:val="28"/>
        </w:rPr>
        <w:t xml:space="preserve"> местного </w:t>
      </w:r>
      <w:r w:rsidRPr="001411A5">
        <w:rPr>
          <w:rFonts w:ascii="Times New Roman" w:hAnsi="Times New Roman"/>
          <w:color w:val="000000"/>
          <w:sz w:val="28"/>
          <w:szCs w:val="28"/>
        </w:rPr>
        <w:t>бюджета в предыдущем 2019 году (</w:t>
      </w:r>
      <w:r w:rsidR="001411A5">
        <w:rPr>
          <w:rFonts w:ascii="Times New Roman" w:hAnsi="Times New Roman"/>
          <w:bCs/>
          <w:color w:val="000000"/>
          <w:sz w:val="28"/>
          <w:szCs w:val="28"/>
        </w:rPr>
        <w:t>108 158 522,86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рублей) увеличились на </w:t>
      </w:r>
      <w:r w:rsidR="001411A5">
        <w:rPr>
          <w:rFonts w:ascii="Times New Roman" w:hAnsi="Times New Roman"/>
          <w:color w:val="000000"/>
          <w:sz w:val="28"/>
          <w:szCs w:val="28"/>
        </w:rPr>
        <w:t>17 985 497,34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рублей или на 1</w:t>
      </w:r>
      <w:r w:rsidR="001411A5">
        <w:rPr>
          <w:rFonts w:ascii="Times New Roman" w:hAnsi="Times New Roman"/>
          <w:color w:val="000000"/>
          <w:sz w:val="28"/>
          <w:szCs w:val="28"/>
        </w:rPr>
        <w:t>6,6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%. Структура и динамика доходов бюджета </w:t>
      </w:r>
      <w:r w:rsidR="001411A5">
        <w:rPr>
          <w:rFonts w:ascii="Times New Roman" w:hAnsi="Times New Roman"/>
          <w:color w:val="000000"/>
          <w:sz w:val="28"/>
          <w:szCs w:val="28"/>
        </w:rPr>
        <w:t>муниципального образования Саракташский поссовет в 2020-</w:t>
      </w:r>
      <w:r w:rsidRPr="001411A5">
        <w:rPr>
          <w:rFonts w:ascii="Times New Roman" w:hAnsi="Times New Roman"/>
          <w:color w:val="000000"/>
          <w:sz w:val="28"/>
          <w:szCs w:val="28"/>
        </w:rPr>
        <w:t>202</w:t>
      </w:r>
      <w:r w:rsidR="001411A5">
        <w:rPr>
          <w:rFonts w:ascii="Times New Roman" w:hAnsi="Times New Roman"/>
          <w:color w:val="000000"/>
          <w:sz w:val="28"/>
          <w:szCs w:val="28"/>
        </w:rPr>
        <w:t>1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годах представлены в таблице</w:t>
      </w:r>
      <w:r w:rsidR="008211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1A5">
        <w:rPr>
          <w:rFonts w:ascii="Times New Roman" w:hAnsi="Times New Roman"/>
          <w:color w:val="000000"/>
          <w:sz w:val="28"/>
          <w:szCs w:val="28"/>
        </w:rPr>
        <w:t>№</w:t>
      </w:r>
      <w:r w:rsidR="002F5BA6">
        <w:rPr>
          <w:rFonts w:ascii="Times New Roman" w:hAnsi="Times New Roman"/>
          <w:color w:val="000000"/>
          <w:sz w:val="28"/>
          <w:szCs w:val="28"/>
        </w:rPr>
        <w:t>3</w:t>
      </w:r>
      <w:r w:rsidRPr="001411A5">
        <w:rPr>
          <w:rFonts w:ascii="Times New Roman" w:hAnsi="Times New Roman"/>
          <w:color w:val="000000"/>
          <w:sz w:val="28"/>
          <w:szCs w:val="28"/>
        </w:rPr>
        <w:t>.</w:t>
      </w:r>
    </w:p>
    <w:p w:rsidR="002442F7" w:rsidRPr="001411A5" w:rsidRDefault="001411A5" w:rsidP="008211D3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1411A5">
        <w:rPr>
          <w:rFonts w:ascii="Times New Roman" w:hAnsi="Times New Roman"/>
          <w:color w:val="000000"/>
          <w:sz w:val="24"/>
          <w:szCs w:val="24"/>
        </w:rPr>
        <w:t>Таблица №</w:t>
      </w:r>
      <w:r w:rsidR="002F5BA6">
        <w:rPr>
          <w:rFonts w:ascii="Times New Roman" w:hAnsi="Times New Roman"/>
          <w:color w:val="000000"/>
          <w:sz w:val="24"/>
          <w:szCs w:val="24"/>
        </w:rPr>
        <w:t>3</w:t>
      </w:r>
      <w:r w:rsidRPr="001411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42F7" w:rsidRPr="001411A5">
        <w:rPr>
          <w:rFonts w:ascii="Times New Roman" w:hAnsi="Times New Roman"/>
          <w:color w:val="000000"/>
          <w:sz w:val="24"/>
          <w:szCs w:val="24"/>
        </w:rPr>
        <w:t>(руб</w:t>
      </w:r>
      <w:r w:rsidR="008211D3">
        <w:rPr>
          <w:rFonts w:ascii="Times New Roman" w:hAnsi="Times New Roman"/>
          <w:color w:val="000000"/>
          <w:sz w:val="24"/>
          <w:szCs w:val="24"/>
        </w:rPr>
        <w:t>.</w:t>
      </w:r>
      <w:r w:rsidR="002442F7" w:rsidRPr="001411A5">
        <w:rPr>
          <w:rFonts w:ascii="Times New Roman" w:hAnsi="Times New Roman"/>
          <w:color w:val="000000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1560"/>
        <w:gridCol w:w="1559"/>
        <w:gridCol w:w="992"/>
        <w:gridCol w:w="992"/>
      </w:tblGrid>
      <w:tr w:rsidR="002442F7" w:rsidRPr="002442F7" w:rsidTr="00022702">
        <w:trPr>
          <w:trHeight w:val="626"/>
        </w:trPr>
        <w:tc>
          <w:tcPr>
            <w:tcW w:w="3544" w:type="dxa"/>
            <w:vMerge w:val="restart"/>
            <w:vAlign w:val="center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3119" w:type="dxa"/>
            <w:gridSpan w:val="2"/>
            <w:vAlign w:val="center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3543" w:type="dxa"/>
            <w:gridSpan w:val="3"/>
            <w:vAlign w:val="center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 xml:space="preserve">Отклонение </w:t>
            </w:r>
          </w:p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(«+» - увеличение, «-» - сокращение)</w:t>
            </w:r>
          </w:p>
        </w:tc>
      </w:tr>
      <w:tr w:rsidR="002442F7" w:rsidRPr="002442F7" w:rsidTr="00022702">
        <w:trPr>
          <w:trHeight w:val="329"/>
        </w:trPr>
        <w:tc>
          <w:tcPr>
            <w:tcW w:w="3544" w:type="dxa"/>
            <w:vMerge/>
            <w:vAlign w:val="center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2442F7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2442F7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</w:tc>
        <w:tc>
          <w:tcPr>
            <w:tcW w:w="992" w:type="dxa"/>
            <w:vAlign w:val="center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color w:val="000000"/>
                <w:sz w:val="18"/>
                <w:szCs w:val="18"/>
              </w:rPr>
              <w:t>структура, %</w:t>
            </w:r>
          </w:p>
        </w:tc>
      </w:tr>
      <w:tr w:rsidR="002442F7" w:rsidRPr="002442F7" w:rsidTr="00022702">
        <w:trPr>
          <w:trHeight w:val="140"/>
        </w:trPr>
        <w:tc>
          <w:tcPr>
            <w:tcW w:w="3544" w:type="dxa"/>
            <w:vAlign w:val="center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/>
                <w:sz w:val="18"/>
                <w:szCs w:val="18"/>
              </w:rPr>
              <w:t>Доходы, всего</w:t>
            </w:r>
          </w:p>
        </w:tc>
        <w:tc>
          <w:tcPr>
            <w:tcW w:w="1559" w:type="dxa"/>
            <w:vAlign w:val="center"/>
          </w:tcPr>
          <w:p w:rsidR="002442F7" w:rsidRPr="002442F7" w:rsidRDefault="002442F7" w:rsidP="0002270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108 158 522,86</w:t>
            </w:r>
          </w:p>
        </w:tc>
        <w:tc>
          <w:tcPr>
            <w:tcW w:w="1560" w:type="dxa"/>
            <w:vAlign w:val="center"/>
          </w:tcPr>
          <w:p w:rsidR="002442F7" w:rsidRPr="002442F7" w:rsidRDefault="0093305A" w:rsidP="0093305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126 144 020,20</w:t>
            </w:r>
          </w:p>
        </w:tc>
        <w:tc>
          <w:tcPr>
            <w:tcW w:w="1559" w:type="dxa"/>
            <w:vAlign w:val="center"/>
          </w:tcPr>
          <w:p w:rsidR="002442F7" w:rsidRPr="002442F7" w:rsidRDefault="00022702" w:rsidP="0093305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+ </w:t>
            </w:r>
            <w:r w:rsidR="006A291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17 98</w:t>
            </w:r>
            <w:r w:rsidR="009330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6A291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9330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6A291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97,34</w:t>
            </w:r>
          </w:p>
        </w:tc>
        <w:tc>
          <w:tcPr>
            <w:tcW w:w="992" w:type="dxa"/>
            <w:vAlign w:val="center"/>
          </w:tcPr>
          <w:p w:rsidR="002442F7" w:rsidRPr="002442F7" w:rsidRDefault="001411A5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+</w:t>
            </w:r>
            <w:r w:rsidR="009330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992" w:type="dxa"/>
            <w:vAlign w:val="center"/>
          </w:tcPr>
          <w:p w:rsidR="002442F7" w:rsidRPr="002442F7" w:rsidRDefault="002442F7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+100,0</w:t>
            </w:r>
          </w:p>
        </w:tc>
      </w:tr>
      <w:tr w:rsidR="002442F7" w:rsidRPr="002442F7" w:rsidTr="00022702">
        <w:trPr>
          <w:trHeight w:val="185"/>
        </w:trPr>
        <w:tc>
          <w:tcPr>
            <w:tcW w:w="3544" w:type="dxa"/>
            <w:vAlign w:val="center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/>
                <w:i/>
                <w:sz w:val="18"/>
                <w:szCs w:val="18"/>
              </w:rPr>
              <w:t>Налоговые и неналоговые доходы, в т. ч.:</w:t>
            </w:r>
          </w:p>
        </w:tc>
        <w:tc>
          <w:tcPr>
            <w:tcW w:w="1559" w:type="dxa"/>
            <w:vAlign w:val="center"/>
          </w:tcPr>
          <w:p w:rsidR="002442F7" w:rsidRPr="002442F7" w:rsidRDefault="002442F7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46 310 603,0</w:t>
            </w:r>
          </w:p>
        </w:tc>
        <w:tc>
          <w:tcPr>
            <w:tcW w:w="1560" w:type="dxa"/>
            <w:vAlign w:val="center"/>
          </w:tcPr>
          <w:p w:rsidR="002442F7" w:rsidRPr="002442F7" w:rsidRDefault="002442F7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50 692 699,26</w:t>
            </w:r>
          </w:p>
        </w:tc>
        <w:tc>
          <w:tcPr>
            <w:tcW w:w="1559" w:type="dxa"/>
            <w:vAlign w:val="center"/>
          </w:tcPr>
          <w:p w:rsidR="002442F7" w:rsidRPr="002442F7" w:rsidRDefault="006A2911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+4 382 0</w:t>
            </w:r>
            <w:r w:rsidR="00022702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96,26</w:t>
            </w:r>
          </w:p>
        </w:tc>
        <w:tc>
          <w:tcPr>
            <w:tcW w:w="992" w:type="dxa"/>
            <w:vAlign w:val="center"/>
          </w:tcPr>
          <w:p w:rsidR="002442F7" w:rsidRPr="002442F7" w:rsidRDefault="001411A5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+</w:t>
            </w:r>
            <w:r w:rsidR="0093305A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92" w:type="dxa"/>
            <w:vAlign w:val="center"/>
          </w:tcPr>
          <w:p w:rsidR="002442F7" w:rsidRPr="002442F7" w:rsidRDefault="0093305A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+24,4</w:t>
            </w:r>
          </w:p>
        </w:tc>
      </w:tr>
      <w:tr w:rsidR="002442F7" w:rsidRPr="002442F7" w:rsidTr="00022702">
        <w:tc>
          <w:tcPr>
            <w:tcW w:w="3544" w:type="dxa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1559" w:type="dxa"/>
            <w:vAlign w:val="center"/>
          </w:tcPr>
          <w:p w:rsidR="002442F7" w:rsidRPr="002442F7" w:rsidRDefault="002442F7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46 214 214,89</w:t>
            </w:r>
          </w:p>
        </w:tc>
        <w:tc>
          <w:tcPr>
            <w:tcW w:w="1560" w:type="dxa"/>
            <w:vAlign w:val="center"/>
          </w:tcPr>
          <w:p w:rsidR="002442F7" w:rsidRPr="002442F7" w:rsidRDefault="002442F7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49 550 585,0</w:t>
            </w:r>
          </w:p>
        </w:tc>
        <w:tc>
          <w:tcPr>
            <w:tcW w:w="1559" w:type="dxa"/>
            <w:vAlign w:val="center"/>
          </w:tcPr>
          <w:p w:rsidR="002442F7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+3 336 370,11</w:t>
            </w:r>
          </w:p>
        </w:tc>
        <w:tc>
          <w:tcPr>
            <w:tcW w:w="992" w:type="dxa"/>
            <w:vAlign w:val="center"/>
          </w:tcPr>
          <w:p w:rsidR="002442F7" w:rsidRPr="002442F7" w:rsidRDefault="001411A5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</w:t>
            </w:r>
            <w:r w:rsidR="0093305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vAlign w:val="center"/>
          </w:tcPr>
          <w:p w:rsidR="002442F7" w:rsidRPr="002442F7" w:rsidRDefault="0093305A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+18,6</w:t>
            </w:r>
          </w:p>
        </w:tc>
      </w:tr>
      <w:tr w:rsidR="002442F7" w:rsidRPr="002442F7" w:rsidTr="00022702">
        <w:tc>
          <w:tcPr>
            <w:tcW w:w="3544" w:type="dxa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1559" w:type="dxa"/>
            <w:vAlign w:val="center"/>
          </w:tcPr>
          <w:p w:rsidR="002442F7" w:rsidRPr="002442F7" w:rsidRDefault="002442F7" w:rsidP="00022702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96 388,11</w:t>
            </w:r>
          </w:p>
        </w:tc>
        <w:tc>
          <w:tcPr>
            <w:tcW w:w="1560" w:type="dxa"/>
            <w:vAlign w:val="center"/>
          </w:tcPr>
          <w:p w:rsidR="002442F7" w:rsidRPr="002442F7" w:rsidRDefault="002442F7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1 142 114,26</w:t>
            </w:r>
          </w:p>
        </w:tc>
        <w:tc>
          <w:tcPr>
            <w:tcW w:w="1559" w:type="dxa"/>
            <w:vAlign w:val="center"/>
          </w:tcPr>
          <w:p w:rsidR="002442F7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+ 1 045 726,15</w:t>
            </w:r>
          </w:p>
        </w:tc>
        <w:tc>
          <w:tcPr>
            <w:tcW w:w="992" w:type="dxa"/>
            <w:vAlign w:val="center"/>
          </w:tcPr>
          <w:p w:rsidR="002442F7" w:rsidRPr="002442F7" w:rsidRDefault="001411A5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</w:t>
            </w:r>
            <w:r w:rsidR="0093305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1,085</w:t>
            </w:r>
          </w:p>
        </w:tc>
        <w:tc>
          <w:tcPr>
            <w:tcW w:w="992" w:type="dxa"/>
            <w:vAlign w:val="center"/>
          </w:tcPr>
          <w:p w:rsidR="002442F7" w:rsidRPr="002442F7" w:rsidRDefault="0093305A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+5,8</w:t>
            </w:r>
          </w:p>
        </w:tc>
      </w:tr>
      <w:tr w:rsidR="002442F7" w:rsidRPr="002442F7" w:rsidTr="00022702">
        <w:trPr>
          <w:trHeight w:val="37"/>
        </w:trPr>
        <w:tc>
          <w:tcPr>
            <w:tcW w:w="3544" w:type="dxa"/>
            <w:vAlign w:val="center"/>
          </w:tcPr>
          <w:p w:rsidR="002442F7" w:rsidRPr="002442F7" w:rsidRDefault="002442F7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/>
                <w:i/>
                <w:sz w:val="18"/>
                <w:szCs w:val="18"/>
              </w:rPr>
              <w:t>Безвозмездные поступления, в т. ч.:</w:t>
            </w:r>
          </w:p>
        </w:tc>
        <w:tc>
          <w:tcPr>
            <w:tcW w:w="1559" w:type="dxa"/>
            <w:vAlign w:val="center"/>
          </w:tcPr>
          <w:p w:rsidR="002442F7" w:rsidRPr="002442F7" w:rsidRDefault="002442F7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61 847 919,86</w:t>
            </w:r>
          </w:p>
        </w:tc>
        <w:tc>
          <w:tcPr>
            <w:tcW w:w="1560" w:type="dxa"/>
            <w:vAlign w:val="center"/>
          </w:tcPr>
          <w:p w:rsidR="002442F7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75 451 320,94</w:t>
            </w:r>
          </w:p>
        </w:tc>
        <w:tc>
          <w:tcPr>
            <w:tcW w:w="1559" w:type="dxa"/>
            <w:vAlign w:val="center"/>
          </w:tcPr>
          <w:p w:rsidR="002442F7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+13 603 401,08</w:t>
            </w:r>
          </w:p>
        </w:tc>
        <w:tc>
          <w:tcPr>
            <w:tcW w:w="992" w:type="dxa"/>
            <w:vAlign w:val="center"/>
          </w:tcPr>
          <w:p w:rsidR="002442F7" w:rsidRPr="002442F7" w:rsidRDefault="001411A5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+</w:t>
            </w:r>
            <w:r w:rsidR="0093305A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vAlign w:val="center"/>
          </w:tcPr>
          <w:p w:rsidR="002442F7" w:rsidRPr="002442F7" w:rsidRDefault="0093305A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+75,6</w:t>
            </w:r>
          </w:p>
        </w:tc>
      </w:tr>
      <w:tr w:rsidR="00022702" w:rsidRPr="002442F7" w:rsidTr="00022702">
        <w:tc>
          <w:tcPr>
            <w:tcW w:w="3544" w:type="dxa"/>
          </w:tcPr>
          <w:p w:rsidR="00022702" w:rsidRPr="002442F7" w:rsidRDefault="00022702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Безвозмездные поступления от других бюджетов бюджетной системы РФ:</w:t>
            </w:r>
          </w:p>
        </w:tc>
        <w:tc>
          <w:tcPr>
            <w:tcW w:w="1559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61 847 896,67</w:t>
            </w:r>
          </w:p>
        </w:tc>
        <w:tc>
          <w:tcPr>
            <w:tcW w:w="1560" w:type="dxa"/>
            <w:vAlign w:val="center"/>
          </w:tcPr>
          <w:p w:rsidR="00022702" w:rsidRPr="00B97A36" w:rsidRDefault="00022702" w:rsidP="000227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75 384 070,16</w:t>
            </w:r>
          </w:p>
        </w:tc>
        <w:tc>
          <w:tcPr>
            <w:tcW w:w="1559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+13 536 173,49</w:t>
            </w:r>
          </w:p>
        </w:tc>
        <w:tc>
          <w:tcPr>
            <w:tcW w:w="992" w:type="dxa"/>
            <w:vAlign w:val="center"/>
          </w:tcPr>
          <w:p w:rsidR="00022702" w:rsidRPr="002442F7" w:rsidRDefault="001411A5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</w:t>
            </w:r>
            <w:r w:rsidR="0093305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vAlign w:val="center"/>
          </w:tcPr>
          <w:p w:rsidR="00022702" w:rsidRPr="002442F7" w:rsidRDefault="0093305A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+75,3</w:t>
            </w:r>
          </w:p>
        </w:tc>
      </w:tr>
      <w:tr w:rsidR="00022702" w:rsidRPr="002442F7" w:rsidTr="00022702">
        <w:tc>
          <w:tcPr>
            <w:tcW w:w="3544" w:type="dxa"/>
          </w:tcPr>
          <w:p w:rsidR="00022702" w:rsidRPr="002442F7" w:rsidRDefault="00022702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i/>
                <w:sz w:val="18"/>
                <w:szCs w:val="18"/>
              </w:rPr>
              <w:t>Дотации</w:t>
            </w:r>
          </w:p>
        </w:tc>
        <w:tc>
          <w:tcPr>
            <w:tcW w:w="1559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32 838 796,67</w:t>
            </w:r>
          </w:p>
        </w:tc>
        <w:tc>
          <w:tcPr>
            <w:tcW w:w="1560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27 739 000,0</w:t>
            </w:r>
          </w:p>
        </w:tc>
        <w:tc>
          <w:tcPr>
            <w:tcW w:w="1559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-5 099 796,67</w:t>
            </w:r>
          </w:p>
        </w:tc>
        <w:tc>
          <w:tcPr>
            <w:tcW w:w="992" w:type="dxa"/>
            <w:vAlign w:val="center"/>
          </w:tcPr>
          <w:p w:rsidR="00022702" w:rsidRPr="002442F7" w:rsidRDefault="001411A5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-</w:t>
            </w:r>
            <w:r w:rsidR="0093305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92" w:type="dxa"/>
            <w:vAlign w:val="center"/>
          </w:tcPr>
          <w:p w:rsidR="00022702" w:rsidRPr="002442F7" w:rsidRDefault="00022702" w:rsidP="001411A5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-</w:t>
            </w:r>
            <w:r w:rsidR="001411A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28,4</w:t>
            </w:r>
          </w:p>
        </w:tc>
      </w:tr>
      <w:tr w:rsidR="00022702" w:rsidRPr="002442F7" w:rsidTr="00022702">
        <w:tc>
          <w:tcPr>
            <w:tcW w:w="3544" w:type="dxa"/>
          </w:tcPr>
          <w:p w:rsidR="00022702" w:rsidRPr="002442F7" w:rsidRDefault="00022702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i/>
                <w:sz w:val="18"/>
                <w:szCs w:val="18"/>
              </w:rPr>
              <w:t>Субсидии</w:t>
            </w:r>
          </w:p>
        </w:tc>
        <w:tc>
          <w:tcPr>
            <w:tcW w:w="1559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29 009 100,0</w:t>
            </w:r>
          </w:p>
        </w:tc>
        <w:tc>
          <w:tcPr>
            <w:tcW w:w="1560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44 083 370,16</w:t>
            </w:r>
          </w:p>
        </w:tc>
        <w:tc>
          <w:tcPr>
            <w:tcW w:w="1559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+15 074 270,16</w:t>
            </w:r>
          </w:p>
        </w:tc>
        <w:tc>
          <w:tcPr>
            <w:tcW w:w="992" w:type="dxa"/>
            <w:vAlign w:val="center"/>
          </w:tcPr>
          <w:p w:rsidR="00022702" w:rsidRPr="002442F7" w:rsidRDefault="001411A5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+</w:t>
            </w:r>
            <w:r w:rsidR="0093305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2" w:type="dxa"/>
            <w:vAlign w:val="center"/>
          </w:tcPr>
          <w:p w:rsidR="00022702" w:rsidRPr="002442F7" w:rsidRDefault="00022702" w:rsidP="001411A5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+</w:t>
            </w:r>
            <w:r w:rsidR="001411A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83,8</w:t>
            </w:r>
          </w:p>
        </w:tc>
      </w:tr>
      <w:tr w:rsidR="00022702" w:rsidRPr="002442F7" w:rsidTr="00022702">
        <w:tc>
          <w:tcPr>
            <w:tcW w:w="3544" w:type="dxa"/>
          </w:tcPr>
          <w:p w:rsidR="00022702" w:rsidRPr="002442F7" w:rsidRDefault="00022702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i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3 561 700,0</w:t>
            </w:r>
          </w:p>
        </w:tc>
        <w:tc>
          <w:tcPr>
            <w:tcW w:w="1559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+3 561 700,0</w:t>
            </w:r>
          </w:p>
        </w:tc>
        <w:tc>
          <w:tcPr>
            <w:tcW w:w="992" w:type="dxa"/>
            <w:vAlign w:val="center"/>
          </w:tcPr>
          <w:p w:rsidR="00022702" w:rsidRPr="002442F7" w:rsidRDefault="001411A5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22702" w:rsidRPr="002442F7" w:rsidRDefault="00022702" w:rsidP="001411A5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+</w:t>
            </w:r>
            <w:r w:rsidR="001411A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19,8</w:t>
            </w:r>
          </w:p>
        </w:tc>
      </w:tr>
      <w:tr w:rsidR="00022702" w:rsidRPr="002442F7" w:rsidTr="00022702">
        <w:tc>
          <w:tcPr>
            <w:tcW w:w="3544" w:type="dxa"/>
          </w:tcPr>
          <w:p w:rsidR="00022702" w:rsidRPr="002442F7" w:rsidRDefault="00022702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Безвозмездные поступления от негосударственных организаций</w:t>
            </w:r>
          </w:p>
        </w:tc>
        <w:tc>
          <w:tcPr>
            <w:tcW w:w="1559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67 250,0</w:t>
            </w:r>
          </w:p>
        </w:tc>
        <w:tc>
          <w:tcPr>
            <w:tcW w:w="1559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+ 67 250,0</w:t>
            </w:r>
          </w:p>
        </w:tc>
        <w:tc>
          <w:tcPr>
            <w:tcW w:w="992" w:type="dxa"/>
            <w:vAlign w:val="center"/>
          </w:tcPr>
          <w:p w:rsidR="00022702" w:rsidRPr="002442F7" w:rsidRDefault="0093305A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22702" w:rsidRPr="002442F7" w:rsidRDefault="001411A5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0,4</w:t>
            </w:r>
          </w:p>
        </w:tc>
      </w:tr>
      <w:tr w:rsidR="00022702" w:rsidRPr="002442F7" w:rsidTr="00022702">
        <w:tc>
          <w:tcPr>
            <w:tcW w:w="3544" w:type="dxa"/>
          </w:tcPr>
          <w:p w:rsidR="00022702" w:rsidRPr="002442F7" w:rsidRDefault="00022702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559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23,19</w:t>
            </w:r>
          </w:p>
        </w:tc>
        <w:tc>
          <w:tcPr>
            <w:tcW w:w="1560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1559" w:type="dxa"/>
            <w:vAlign w:val="center"/>
          </w:tcPr>
          <w:p w:rsidR="00022702" w:rsidRPr="002442F7" w:rsidRDefault="00022702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-22,41</w:t>
            </w:r>
          </w:p>
        </w:tc>
        <w:tc>
          <w:tcPr>
            <w:tcW w:w="992" w:type="dxa"/>
            <w:vAlign w:val="center"/>
          </w:tcPr>
          <w:p w:rsidR="00022702" w:rsidRPr="002442F7" w:rsidRDefault="0093305A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992" w:type="dxa"/>
            <w:vAlign w:val="center"/>
          </w:tcPr>
          <w:p w:rsidR="00022702" w:rsidRPr="002442F7" w:rsidRDefault="00022702" w:rsidP="001411A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+0</w:t>
            </w:r>
          </w:p>
        </w:tc>
      </w:tr>
    </w:tbl>
    <w:p w:rsidR="005213AF" w:rsidRPr="002442F7" w:rsidRDefault="005213AF" w:rsidP="002442F7">
      <w:pPr>
        <w:tabs>
          <w:tab w:val="left" w:pos="265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411A5" w:rsidRPr="00D43F8F" w:rsidRDefault="001411A5" w:rsidP="008211D3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43F8F">
        <w:rPr>
          <w:rFonts w:ascii="Times New Roman" w:hAnsi="Times New Roman"/>
          <w:color w:val="000000"/>
          <w:sz w:val="28"/>
          <w:szCs w:val="28"/>
        </w:rPr>
        <w:t>Как видно из представленной таблицы, увеличение общего объема доходов местного бюджета в отчетном периоде по сравнению с предыдущим годом обеспечено по всем группам доходов местного бюджета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411A5" w:rsidRPr="00D43F8F" w:rsidRDefault="001411A5" w:rsidP="008211D3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43F8F">
        <w:rPr>
          <w:rFonts w:ascii="Times New Roman" w:hAnsi="Times New Roman"/>
          <w:color w:val="000000"/>
          <w:sz w:val="28"/>
          <w:szCs w:val="28"/>
        </w:rPr>
        <w:t>При этом, положительную динамику налоговых и неналоговых доходов в отчетном году обеспечили налоговые доходы, которые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3F8F">
        <w:rPr>
          <w:rFonts w:ascii="Times New Roman" w:hAnsi="Times New Roman"/>
          <w:color w:val="000000"/>
          <w:sz w:val="28"/>
          <w:szCs w:val="28"/>
        </w:rPr>
        <w:t>по сравнению с аналогичным показателем 20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>20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 года увеличились на </w:t>
      </w:r>
      <w:r w:rsidR="00C6379D" w:rsidRPr="00D43F8F">
        <w:rPr>
          <w:rFonts w:ascii="Times New Roman" w:hAnsi="Times New Roman"/>
          <w:bCs/>
          <w:color w:val="000000"/>
          <w:sz w:val="28"/>
          <w:szCs w:val="28"/>
        </w:rPr>
        <w:t>3 336 370,11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>7,2</w:t>
      </w:r>
      <w:r w:rsidRPr="00D43F8F">
        <w:rPr>
          <w:rFonts w:ascii="Times New Roman" w:hAnsi="Times New Roman"/>
          <w:color w:val="000000"/>
          <w:sz w:val="28"/>
          <w:szCs w:val="28"/>
        </w:rPr>
        <w:t>%, что обеспеч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>ило рост доходов бюджета на 18,6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% от общего показателя увеличения доходов бюджета. 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 xml:space="preserve">Неналоговые доходы 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по сравнению с показателем прошлого года 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 xml:space="preserve">увеличились на 1 045 726,15 рублей или на 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 xml:space="preserve">1,085%. </w:t>
      </w:r>
    </w:p>
    <w:p w:rsidR="001411A5" w:rsidRPr="00D43F8F" w:rsidRDefault="001411A5" w:rsidP="008211D3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43F8F">
        <w:rPr>
          <w:rFonts w:ascii="Times New Roman" w:hAnsi="Times New Roman"/>
          <w:color w:val="000000"/>
          <w:sz w:val="28"/>
          <w:szCs w:val="28"/>
        </w:rPr>
        <w:t xml:space="preserve">В составе безвозмездных поступлений 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>о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сновное увеличение сложилось по межбюджетным трансфертам, которые в отчетном году в целом увеличились на </w:t>
      </w:r>
      <w:r w:rsidR="00C6379D" w:rsidRPr="00D43F8F">
        <w:rPr>
          <w:rFonts w:ascii="Times New Roman" w:hAnsi="Times New Roman"/>
          <w:bCs/>
          <w:color w:val="000000"/>
          <w:sz w:val="28"/>
          <w:szCs w:val="28"/>
        </w:rPr>
        <w:t>13 536 173,49</w:t>
      </w:r>
      <w:r w:rsidR="00C6379D" w:rsidRPr="00D43F8F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Pr="00D43F8F">
        <w:rPr>
          <w:rFonts w:ascii="Times New Roman" w:hAnsi="Times New Roman"/>
          <w:color w:val="000000"/>
          <w:sz w:val="28"/>
          <w:szCs w:val="28"/>
        </w:rPr>
        <w:t>рублей или на 2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>2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% от аналогичного показателя прошлого года, что на 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>75,3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% обеспечило рост доходов местного бюджета. Увеличение показателей сложилось по всем видам трансфертов, в том числе субсидиям (на </w:t>
      </w:r>
      <w:r w:rsidR="00D43F8F" w:rsidRPr="00D43F8F">
        <w:rPr>
          <w:rFonts w:ascii="Times New Roman" w:hAnsi="Times New Roman"/>
          <w:color w:val="000000"/>
          <w:sz w:val="28"/>
          <w:szCs w:val="28"/>
        </w:rPr>
        <w:t>15 074 270,16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D43F8F" w:rsidRPr="00D43F8F">
        <w:rPr>
          <w:rFonts w:ascii="Times New Roman" w:hAnsi="Times New Roman"/>
          <w:color w:val="000000"/>
          <w:sz w:val="28"/>
          <w:szCs w:val="28"/>
        </w:rPr>
        <w:t>52%),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 иным межбюджетным трансфертам (на </w:t>
      </w:r>
      <w:r w:rsidR="00D43F8F" w:rsidRPr="00D43F8F">
        <w:rPr>
          <w:rFonts w:ascii="Times New Roman" w:hAnsi="Times New Roman"/>
          <w:bCs/>
          <w:i/>
          <w:color w:val="000000"/>
          <w:sz w:val="28"/>
          <w:szCs w:val="28"/>
        </w:rPr>
        <w:t>+3 561 700,0</w:t>
      </w:r>
      <w:r w:rsidR="00D43F8F" w:rsidRPr="00D43F8F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r w:rsidRPr="00D43F8F">
        <w:rPr>
          <w:rFonts w:ascii="Times New Roman" w:hAnsi="Times New Roman"/>
          <w:color w:val="000000"/>
          <w:sz w:val="28"/>
          <w:szCs w:val="28"/>
        </w:rPr>
        <w:t>рублей</w:t>
      </w:r>
      <w:r w:rsidR="00D43F8F" w:rsidRPr="00D43F8F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за исключением дотаций, которые сократились на </w:t>
      </w:r>
      <w:r w:rsidR="00D43F8F" w:rsidRPr="00D43F8F">
        <w:rPr>
          <w:rFonts w:ascii="Times New Roman" w:hAnsi="Times New Roman"/>
          <w:bCs/>
          <w:i/>
          <w:color w:val="000000"/>
          <w:sz w:val="28"/>
          <w:szCs w:val="28"/>
        </w:rPr>
        <w:t>5 099 796,67</w:t>
      </w:r>
      <w:r w:rsidR="00D43F8F" w:rsidRPr="00D43F8F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r w:rsidRPr="00D43F8F">
        <w:rPr>
          <w:rFonts w:ascii="Times New Roman" w:hAnsi="Times New Roman"/>
          <w:bCs/>
          <w:color w:val="000000"/>
          <w:sz w:val="28"/>
          <w:szCs w:val="28"/>
        </w:rPr>
        <w:t xml:space="preserve">рублей или на </w:t>
      </w:r>
      <w:r w:rsidR="00D43F8F" w:rsidRPr="00D43F8F">
        <w:rPr>
          <w:rFonts w:ascii="Times New Roman" w:hAnsi="Times New Roman"/>
          <w:bCs/>
          <w:color w:val="000000"/>
          <w:sz w:val="28"/>
          <w:szCs w:val="28"/>
        </w:rPr>
        <w:t>15,5</w:t>
      </w:r>
      <w:r w:rsidRPr="00D43F8F">
        <w:rPr>
          <w:rFonts w:ascii="Times New Roman" w:hAnsi="Times New Roman"/>
          <w:color w:val="000000"/>
          <w:sz w:val="28"/>
          <w:szCs w:val="28"/>
        </w:rPr>
        <w:t>%.</w:t>
      </w:r>
    </w:p>
    <w:p w:rsidR="003953DA" w:rsidRPr="008211D3" w:rsidRDefault="003953DA" w:rsidP="002442F7">
      <w:pPr>
        <w:autoSpaceDE w:val="0"/>
        <w:autoSpaceDN w:val="0"/>
        <w:adjustRightInd w:val="0"/>
        <w:spacing w:after="0"/>
        <w:ind w:firstLine="540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3F4072" w:rsidRDefault="003F4072" w:rsidP="003F4072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0450EB">
        <w:rPr>
          <w:rFonts w:ascii="Times New Roman" w:hAnsi="Times New Roman"/>
          <w:b/>
          <w:i/>
          <w:sz w:val="28"/>
          <w:szCs w:val="28"/>
        </w:rPr>
        <w:t>Налоговые и неналоговые доходы</w:t>
      </w:r>
    </w:p>
    <w:p w:rsidR="00E75532" w:rsidRPr="008211D3" w:rsidRDefault="00E75532" w:rsidP="003F4072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43F8F" w:rsidRPr="002F5BA6" w:rsidRDefault="00D43F8F" w:rsidP="008211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Поступления налоговых и неналоговых доходов в бюджет муниципального образования Саракташский поссовет  в 2021 году составили 50 692 699,26 рублей или 100,5% от плановых назначений. По сравнению с показателем 2020 года (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46 310 603,00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 объем налоговых и неналоговых доходов увеличился на 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4 382 096,26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9,5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D43F8F" w:rsidRPr="002F5BA6" w:rsidRDefault="00D43F8F" w:rsidP="008211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Более 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97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общей суммы налоговых и неналоговых доходов составили </w:t>
      </w:r>
      <w:r w:rsidRPr="009012AC">
        <w:rPr>
          <w:rFonts w:ascii="Times New Roman" w:hAnsi="Times New Roman"/>
          <w:b/>
          <w:color w:val="000000"/>
          <w:sz w:val="28"/>
          <w:szCs w:val="28"/>
          <w:u w:val="single"/>
        </w:rPr>
        <w:t>налоговые доходы,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которые поступили в 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местный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бюджет в объеме 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49 550 585,00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рублей. Их удельный вес в общем объеме доходов 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местного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бюджета в отчетном году составил 39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,3</w:t>
      </w:r>
      <w:r w:rsidRPr="002F5BA6">
        <w:rPr>
          <w:rFonts w:ascii="Times New Roman" w:hAnsi="Times New Roman"/>
          <w:color w:val="000000"/>
          <w:sz w:val="28"/>
          <w:szCs w:val="28"/>
        </w:rPr>
        <w:t>%. По сравнению с показателем 20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20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46 214 214,89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 поступления налоговых доходов в бюджет 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 xml:space="preserve">поссовета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увеличились на 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3 336 370,11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7,2</w:t>
      </w:r>
      <w:r w:rsidRPr="002F5BA6">
        <w:rPr>
          <w:rFonts w:ascii="Times New Roman" w:hAnsi="Times New Roman"/>
          <w:color w:val="000000"/>
          <w:sz w:val="28"/>
          <w:szCs w:val="28"/>
        </w:rPr>
        <w:t>%.</w:t>
      </w:r>
    </w:p>
    <w:p w:rsidR="002F5BA6" w:rsidRDefault="00D43F8F" w:rsidP="002F5BA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Структура налоговых поступлений в 202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представлена на </w:t>
      </w:r>
      <w:r w:rsidR="008211D3">
        <w:rPr>
          <w:rFonts w:ascii="Times New Roman" w:hAnsi="Times New Roman"/>
          <w:color w:val="000000"/>
          <w:sz w:val="28"/>
          <w:szCs w:val="28"/>
        </w:rPr>
        <w:t>рисунке 1.</w:t>
      </w:r>
    </w:p>
    <w:p w:rsidR="008211D3" w:rsidRPr="002F5BA6" w:rsidRDefault="008211D3" w:rsidP="002F5BA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545A" w:rsidRDefault="0009545A" w:rsidP="00D43F8F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09545A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3233" cy="2535766"/>
            <wp:effectExtent l="19050" t="0" r="8467" b="0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9545A" w:rsidRDefault="0009545A" w:rsidP="00D43F8F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</w:p>
    <w:p w:rsidR="007E0E71" w:rsidRPr="000450EB" w:rsidRDefault="007E0E71" w:rsidP="007E0E71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8"/>
        </w:rPr>
      </w:pPr>
      <w:r w:rsidRPr="000450EB">
        <w:rPr>
          <w:i/>
          <w:szCs w:val="28"/>
        </w:rPr>
        <w:t xml:space="preserve">Рис.1. Структура налоговых  </w:t>
      </w:r>
      <w:r w:rsidRPr="000450EB">
        <w:rPr>
          <w:rFonts w:ascii="Times New Roman" w:hAnsi="Times New Roman"/>
          <w:i/>
          <w:szCs w:val="28"/>
        </w:rPr>
        <w:t>поступлений в бюджет муниципального образования Саракташский поссовет  за 202</w:t>
      </w:r>
      <w:r>
        <w:rPr>
          <w:rFonts w:ascii="Times New Roman" w:hAnsi="Times New Roman"/>
          <w:i/>
          <w:szCs w:val="28"/>
        </w:rPr>
        <w:t>1</w:t>
      </w:r>
      <w:r w:rsidRPr="000450EB">
        <w:rPr>
          <w:rFonts w:ascii="Times New Roman" w:hAnsi="Times New Roman"/>
          <w:i/>
          <w:szCs w:val="28"/>
        </w:rPr>
        <w:t xml:space="preserve"> год</w:t>
      </w:r>
    </w:p>
    <w:p w:rsidR="004A2C53" w:rsidRPr="002F5BA6" w:rsidRDefault="004A2C53" w:rsidP="008211D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местного бюджета по подгруппе </w:t>
      </w:r>
      <w:r w:rsidRPr="002F5BA6">
        <w:rPr>
          <w:rFonts w:ascii="Times New Roman" w:hAnsi="Times New Roman"/>
          <w:b/>
          <w:color w:val="000000"/>
          <w:sz w:val="28"/>
          <w:szCs w:val="28"/>
          <w:u w:val="single"/>
        </w:rPr>
        <w:t>«Налоги на прибыль, доходы»</w:t>
      </w:r>
      <w:r w:rsidR="009012A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в 2021 году составили поступления 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>налога на доходы физических лиц,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который является федеральным налогом и в соответствии с бюджетным законодательством зачисляется в местный бюджет по общему нормативу </w:t>
      </w:r>
      <w:r w:rsidR="007F0471" w:rsidRPr="007F0471">
        <w:rPr>
          <w:rFonts w:ascii="Times New Roman" w:hAnsi="Times New Roman"/>
          <w:color w:val="000000"/>
          <w:sz w:val="28"/>
          <w:szCs w:val="28"/>
        </w:rPr>
        <w:t>15</w:t>
      </w:r>
      <w:r w:rsidRPr="007F0471">
        <w:rPr>
          <w:rFonts w:ascii="Times New Roman" w:hAnsi="Times New Roman"/>
          <w:color w:val="000000"/>
          <w:sz w:val="28"/>
          <w:szCs w:val="28"/>
        </w:rPr>
        <w:t>%.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Главным администратором данных доходов является </w:t>
      </w:r>
      <w:r w:rsidRPr="007F0471">
        <w:rPr>
          <w:rFonts w:ascii="Times New Roman" w:hAnsi="Times New Roman"/>
          <w:color w:val="000000"/>
          <w:sz w:val="28"/>
          <w:szCs w:val="28"/>
        </w:rPr>
        <w:t>УФНС России по Оренбургской области.</w:t>
      </w:r>
    </w:p>
    <w:p w:rsidR="004A2C53" w:rsidRPr="002F5BA6" w:rsidRDefault="004A2C53" w:rsidP="008211D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налога на доходы физических лиц в отчетном году поступили в местный бюджет в сумме 24 826 855,24 рублей, что составило 100,6% от утвержденных бюджетных назначений (24 683 048,52 рублей). По отношению к предыдущему году (23 907 375,32 рублей) доходы по данному источнику увеличились на 919 479,92 рублей или на 3,8%. </w:t>
      </w:r>
    </w:p>
    <w:p w:rsidR="004A2C53" w:rsidRPr="002F5BA6" w:rsidRDefault="004A2C53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Налог на доходы физических лиц, как и в предыдущие годы, остается наиболее крупным источником доходов местного бюджета. В отчетном году доходы от указанного налога составили </w:t>
      </w:r>
      <w:r w:rsidR="00AB739F" w:rsidRPr="002F5BA6">
        <w:rPr>
          <w:rFonts w:ascii="Times New Roman" w:hAnsi="Times New Roman"/>
          <w:color w:val="000000"/>
          <w:sz w:val="28"/>
          <w:szCs w:val="28"/>
        </w:rPr>
        <w:t>19,7</w:t>
      </w:r>
      <w:r w:rsidRPr="002F5BA6">
        <w:rPr>
          <w:rFonts w:ascii="Times New Roman" w:hAnsi="Times New Roman"/>
          <w:color w:val="000000"/>
          <w:sz w:val="28"/>
          <w:szCs w:val="28"/>
        </w:rPr>
        <w:t>% от всей доходной части бюджета и 4</w:t>
      </w:r>
      <w:r w:rsidR="00AB739F" w:rsidRPr="002F5BA6">
        <w:rPr>
          <w:rFonts w:ascii="Times New Roman" w:hAnsi="Times New Roman"/>
          <w:color w:val="000000"/>
          <w:sz w:val="28"/>
          <w:szCs w:val="28"/>
        </w:rPr>
        <w:t>9</w:t>
      </w:r>
      <w:r w:rsidRPr="002F5BA6">
        <w:rPr>
          <w:rFonts w:ascii="Times New Roman" w:hAnsi="Times New Roman"/>
          <w:color w:val="000000"/>
          <w:sz w:val="28"/>
          <w:szCs w:val="28"/>
        </w:rPr>
        <w:t>% от общей суммы налоговых и неналоговых доходов (в 20</w:t>
      </w:r>
      <w:r w:rsidR="00AB739F" w:rsidRPr="002F5BA6">
        <w:rPr>
          <w:rFonts w:ascii="Times New Roman" w:hAnsi="Times New Roman"/>
          <w:color w:val="000000"/>
          <w:sz w:val="28"/>
          <w:szCs w:val="28"/>
        </w:rPr>
        <w:t>20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AB739F" w:rsidRPr="002F5BA6">
        <w:rPr>
          <w:rFonts w:ascii="Times New Roman" w:hAnsi="Times New Roman"/>
          <w:color w:val="000000"/>
          <w:sz w:val="28"/>
          <w:szCs w:val="28"/>
        </w:rPr>
        <w:t>22,1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и </w:t>
      </w:r>
      <w:r w:rsidR="00AB739F" w:rsidRPr="002F5BA6">
        <w:rPr>
          <w:rFonts w:ascii="Times New Roman" w:hAnsi="Times New Roman"/>
          <w:color w:val="000000"/>
          <w:sz w:val="28"/>
          <w:szCs w:val="28"/>
        </w:rPr>
        <w:t>51,6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соответственно). </w:t>
      </w:r>
    </w:p>
    <w:p w:rsidR="00AB739F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местного бюджета по подгруппе </w:t>
      </w:r>
      <w:r w:rsidRPr="002F5BA6">
        <w:rPr>
          <w:rFonts w:ascii="Times New Roman" w:hAnsi="Times New Roman"/>
          <w:b/>
          <w:color w:val="000000"/>
          <w:sz w:val="28"/>
          <w:szCs w:val="28"/>
          <w:u w:val="single"/>
        </w:rPr>
        <w:t>«Налоги на товары (работы, услуги), реализуемые на территории Российской Федерации»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составили поступления акцизов на дизельное топливо, моторные масла, автомобильный и прямогонный бензин, которые в соответствии с бюджетным законодательством зачисляются в местные бюджеты по нормативу, установленному законом о бюджете Оренбургской области. На 2021 год данный норматив установлен в размере </w:t>
      </w:r>
      <w:r w:rsidR="007F0471" w:rsidRPr="007F0471">
        <w:rPr>
          <w:rFonts w:ascii="Times New Roman" w:hAnsi="Times New Roman"/>
          <w:sz w:val="28"/>
          <w:szCs w:val="28"/>
        </w:rPr>
        <w:t>1,4296%</w:t>
      </w:r>
      <w:r w:rsidR="007F0471">
        <w:rPr>
          <w:rFonts w:ascii="Times New Roman" w:hAnsi="Times New Roman"/>
          <w:sz w:val="28"/>
          <w:szCs w:val="28"/>
        </w:rPr>
        <w:t>.</w:t>
      </w:r>
      <w:r w:rsidR="007F0471" w:rsidRPr="00076202">
        <w:rPr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Главным администратором данных доходов является </w:t>
      </w:r>
      <w:r w:rsidRPr="007F0471">
        <w:rPr>
          <w:rFonts w:ascii="Times New Roman" w:hAnsi="Times New Roman"/>
          <w:color w:val="000000"/>
          <w:sz w:val="28"/>
          <w:szCs w:val="28"/>
        </w:rPr>
        <w:t>УФК по Оренбургской области.</w:t>
      </w:r>
    </w:p>
    <w:p w:rsidR="00AB739F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>акцизов по подакцизным товарам (продукции), производимым на территории РФ,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отчетном году поступили в общем объеме 9 495 964,45 рублей, что составило 100% от утвержденных бюджетных назначений. По сравнению с показателем предыдущего года (8 252 913,67 рублей) поступления увеличились на 1 243 050,78 рублей или на 15,1%.</w:t>
      </w:r>
    </w:p>
    <w:p w:rsidR="00AB739F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Удельный вес поступлений от уплаты акцизов в местный бюджет в 2021 году составил 7,5% от всей доходной части бюджета и 18,7% от общей суммы налоговых и неналоговых доходов (в 2020 году – 7,6% и 17,8% соответственно).</w:t>
      </w:r>
    </w:p>
    <w:p w:rsidR="00AB739F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по подгруппе </w:t>
      </w:r>
      <w:r w:rsidRPr="002F5BA6">
        <w:rPr>
          <w:rFonts w:ascii="Times New Roman" w:hAnsi="Times New Roman"/>
          <w:b/>
          <w:color w:val="000000"/>
          <w:sz w:val="28"/>
          <w:szCs w:val="28"/>
          <w:u w:val="single"/>
        </w:rPr>
        <w:t>«Налоги на совокупный доход»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2021 году сложились из поступлений налога, взимаемого в связи с применением упрощенной системы налогообложения (56,7% от всех поступлений по данной подгруппе)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2F5BA6">
        <w:rPr>
          <w:rFonts w:ascii="Times New Roman" w:hAnsi="Times New Roman"/>
          <w:color w:val="000000"/>
          <w:sz w:val="28"/>
          <w:szCs w:val="28"/>
        </w:rPr>
        <w:t>единого сельскохозяйственного налога (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43,3</w:t>
      </w:r>
      <w:r w:rsidRPr="002F5BA6">
        <w:rPr>
          <w:rFonts w:ascii="Times New Roman" w:hAnsi="Times New Roman"/>
          <w:color w:val="000000"/>
          <w:sz w:val="28"/>
          <w:szCs w:val="28"/>
        </w:rPr>
        <w:t>%).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Данные налоги в соответствии с бюджетным законодательством зачисляются в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местный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бюджет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нормативу </w:t>
      </w:r>
      <w:r w:rsidR="007F0471">
        <w:rPr>
          <w:rFonts w:ascii="Times New Roman" w:hAnsi="Times New Roman"/>
          <w:color w:val="000000"/>
          <w:sz w:val="28"/>
          <w:szCs w:val="28"/>
        </w:rPr>
        <w:t>10,0% и 50,0</w:t>
      </w:r>
      <w:r w:rsidRPr="002F5BA6">
        <w:rPr>
          <w:rFonts w:ascii="Times New Roman" w:hAnsi="Times New Roman"/>
          <w:color w:val="000000"/>
          <w:sz w:val="28"/>
          <w:szCs w:val="28"/>
        </w:rPr>
        <w:t>%</w:t>
      </w:r>
      <w:r w:rsidR="007F0471">
        <w:rPr>
          <w:rFonts w:ascii="Times New Roman" w:hAnsi="Times New Roman"/>
          <w:color w:val="000000"/>
          <w:sz w:val="28"/>
          <w:szCs w:val="28"/>
        </w:rPr>
        <w:t xml:space="preserve"> соответственно.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Главным </w:t>
      </w:r>
      <w:r w:rsidRPr="007F0471">
        <w:rPr>
          <w:rFonts w:ascii="Times New Roman" w:hAnsi="Times New Roman"/>
          <w:color w:val="000000"/>
          <w:sz w:val="28"/>
          <w:szCs w:val="28"/>
        </w:rPr>
        <w:t>администратором данных доходов является УФНС России по Оренбургской области.</w:t>
      </w:r>
    </w:p>
    <w:p w:rsidR="00F72268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В целом бюджетные назначения по указанной подгруппе исполнены в сумме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4 176 295,01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рублей, что составило 10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0</w:t>
      </w:r>
      <w:r w:rsidRPr="002F5BA6">
        <w:rPr>
          <w:rFonts w:ascii="Times New Roman" w:hAnsi="Times New Roman"/>
          <w:color w:val="000000"/>
          <w:sz w:val="28"/>
          <w:szCs w:val="28"/>
        </w:rPr>
        <w:t>,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>% от плана (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4 166 147,52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рублей).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72268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 сравнению с показателем 20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20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3 178 466,55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 поступления налогов на совокупный доход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увеличились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на сумму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997 828,46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3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1,4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Общий объем поступлений 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>налога, взимаемого в связи с применением упрощенной системы налогообложения,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составил 2 369 207,24 рублей или 100,4% от плановых назначений (2 359 059,75 рублей) и 131,2% от показателя 2020 года (1 805 377,06 рублей). 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уплаты 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 xml:space="preserve">единого сельскохозяйственного налога </w:t>
      </w:r>
      <w:r w:rsidRPr="002F5BA6">
        <w:rPr>
          <w:rFonts w:ascii="Times New Roman" w:hAnsi="Times New Roman"/>
          <w:color w:val="000000"/>
          <w:sz w:val="28"/>
          <w:szCs w:val="28"/>
        </w:rPr>
        <w:t>в 2021 году поступили в местный бюджет в сумме 1 807 087,77 рублей, что составило 100,0% от утвержденных бюджетных назначений и 131,6% от поступлений 2020 года (1 373 089,49 рублей).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Поступления доходов по подгруппе «</w:t>
      </w:r>
      <w:r w:rsidRPr="002F5BA6">
        <w:rPr>
          <w:rFonts w:ascii="Times New Roman" w:hAnsi="Times New Roman"/>
          <w:b/>
          <w:color w:val="000000"/>
          <w:sz w:val="28"/>
          <w:szCs w:val="28"/>
          <w:u w:val="single"/>
        </w:rPr>
        <w:t>Налоги на имущество»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20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21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сложились из поступлений налога на имущество физических лиц (1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2,4</w:t>
      </w:r>
      <w:r w:rsidRPr="002F5BA6">
        <w:rPr>
          <w:rFonts w:ascii="Times New Roman" w:hAnsi="Times New Roman"/>
          <w:color w:val="000000"/>
          <w:sz w:val="28"/>
          <w:szCs w:val="28"/>
        </w:rPr>
        <w:t>% от всех поступлений по данной подгруппе) и земельного налога (8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7,6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%). Данные налоги являются местными налогами и в соответствии с бюджетным законодательством зачисляются в 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местный </w:t>
      </w:r>
      <w:r w:rsidRPr="002F5BA6">
        <w:rPr>
          <w:rFonts w:ascii="Times New Roman" w:hAnsi="Times New Roman"/>
          <w:color w:val="000000"/>
          <w:sz w:val="28"/>
          <w:szCs w:val="28"/>
        </w:rPr>
        <w:t>бюджет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в полном объеме. Главным администратором данных </w:t>
      </w:r>
      <w:r w:rsidRPr="007F0471">
        <w:rPr>
          <w:rFonts w:ascii="Times New Roman" w:hAnsi="Times New Roman"/>
          <w:color w:val="000000"/>
          <w:sz w:val="28"/>
          <w:szCs w:val="28"/>
        </w:rPr>
        <w:t>доходов является УФНС России по Оренбургской области.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В целом исполнение бюджетных назначений по указанной подгруппе составило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 11 046 010,30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10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0</w:t>
      </w:r>
      <w:r w:rsidRPr="002F5BA6">
        <w:rPr>
          <w:rFonts w:ascii="Times New Roman" w:hAnsi="Times New Roman"/>
          <w:color w:val="000000"/>
          <w:sz w:val="28"/>
          <w:szCs w:val="28"/>
        </w:rPr>
        <w:t>,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8</w:t>
      </w:r>
      <w:r w:rsidRPr="002F5BA6">
        <w:rPr>
          <w:rFonts w:ascii="Times New Roman" w:hAnsi="Times New Roman"/>
          <w:color w:val="000000"/>
          <w:sz w:val="28"/>
          <w:szCs w:val="28"/>
        </w:rPr>
        <w:t>% от плана (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10 953 622,84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 и 10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1,6</w:t>
      </w:r>
      <w:r w:rsidRPr="002F5BA6">
        <w:rPr>
          <w:rFonts w:ascii="Times New Roman" w:hAnsi="Times New Roman"/>
          <w:color w:val="000000"/>
          <w:sz w:val="28"/>
          <w:szCs w:val="28"/>
        </w:rPr>
        <w:t>% от показателя прошлого года (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10 872 991,24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рублей).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уплаты 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 xml:space="preserve">налога на имущество физических лиц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составили 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1 368 820,70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 или 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103,7</w:t>
      </w:r>
      <w:r w:rsidRPr="002F5BA6">
        <w:rPr>
          <w:rFonts w:ascii="Times New Roman" w:hAnsi="Times New Roman"/>
          <w:color w:val="000000"/>
          <w:sz w:val="28"/>
          <w:szCs w:val="28"/>
        </w:rPr>
        <w:t>% от утвержденных бюджетных назначений (1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 320 380,64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рублей). </w:t>
      </w:r>
    </w:p>
    <w:p w:rsidR="00D640BC" w:rsidRPr="002F5BA6" w:rsidRDefault="00CD517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 сравнению с показателем предыдущего года (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>1 720 324,67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 объем поступлений налога на имущество физических лиц у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 xml:space="preserve">меньшился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>351 503,97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>20,4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CD517C" w:rsidRPr="002F5BA6" w:rsidRDefault="00CD517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Удельный вес налога в доходах бюджета 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>и составляет 1,1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в общем объеме доходов местного бюджета и 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>2,7</w:t>
      </w:r>
      <w:r w:rsidRPr="002F5BA6">
        <w:rPr>
          <w:rFonts w:ascii="Times New Roman" w:hAnsi="Times New Roman"/>
          <w:color w:val="000000"/>
          <w:sz w:val="28"/>
          <w:szCs w:val="28"/>
        </w:rPr>
        <w:t>% в общем объеме налоговых и неналоговых доходов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 xml:space="preserve"> (в 2020 году – 1,6% и 3,7% соответственно). </w:t>
      </w:r>
    </w:p>
    <w:p w:rsidR="00D640BC" w:rsidRPr="002F5BA6" w:rsidRDefault="00D640B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Поступления 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 xml:space="preserve">земельного налога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в отчетном году составили 9 677 489,60 рублей или 100,5% от утвержденных показателей (9 633 242,20 рублей). По сравнению с показателем 2020 года (9 152 666,57  рублей) доходы от земельного налога увеличились на </w:t>
      </w:r>
      <w:r w:rsidR="00AF7B0D" w:rsidRPr="002F5BA6">
        <w:rPr>
          <w:rFonts w:ascii="Times New Roman" w:hAnsi="Times New Roman"/>
          <w:color w:val="000000"/>
          <w:sz w:val="28"/>
          <w:szCs w:val="28"/>
        </w:rPr>
        <w:t>524 523,03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AF7B0D" w:rsidRPr="002F5BA6">
        <w:rPr>
          <w:rFonts w:ascii="Times New Roman" w:hAnsi="Times New Roman"/>
          <w:color w:val="000000"/>
          <w:sz w:val="28"/>
          <w:szCs w:val="28"/>
        </w:rPr>
        <w:t>5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,7%. </w:t>
      </w:r>
    </w:p>
    <w:p w:rsidR="007E0E71" w:rsidRPr="002F5BA6" w:rsidRDefault="007E0E71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Доля земельного налога в местном бюджете в отчетном году составила 7,7% от общего объема доходов местного бюджета и 19,1% от общего объема налоговых и неналоговых доходов (в 2020 году – 8,5% и 19,8% соответственно). Доход от данного налога в отчетном году, являлся вторым по величине источником налоговых и неналоговых доходов местного бюджета. </w:t>
      </w:r>
    </w:p>
    <w:p w:rsidR="007E0E71" w:rsidRPr="002F5BA6" w:rsidRDefault="007E0E71" w:rsidP="001F4C17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sz w:val="28"/>
          <w:szCs w:val="28"/>
        </w:rPr>
        <w:t xml:space="preserve">Поступления доходов по подгруппе </w:t>
      </w:r>
      <w:r w:rsidRPr="002F5BA6">
        <w:rPr>
          <w:rFonts w:ascii="Times New Roman" w:hAnsi="Times New Roman"/>
          <w:b/>
          <w:sz w:val="28"/>
          <w:szCs w:val="28"/>
          <w:u w:val="single"/>
        </w:rPr>
        <w:t>«Государственная пошлина»</w:t>
      </w:r>
      <w:r w:rsidRPr="002F5BA6">
        <w:rPr>
          <w:rFonts w:ascii="Times New Roman" w:hAnsi="Times New Roman"/>
          <w:sz w:val="28"/>
          <w:szCs w:val="28"/>
        </w:rPr>
        <w:t xml:space="preserve"> в отчетном 2021 году составили 5 460,00 рублей или 100% от плановых назначений и 229,8% к показателю предыдущего года (2 376,00 рублей).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Поступления государственной пошлины увеличились по сравнению с показателями прошлого года на 3 084,00 рублей. </w:t>
      </w:r>
    </w:p>
    <w:p w:rsidR="00DD0553" w:rsidRPr="009012AC" w:rsidRDefault="00DD0553" w:rsidP="002F5BA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7E0E71" w:rsidRPr="002F5BA6" w:rsidRDefault="007E0E71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Бюджетные назначения по </w:t>
      </w:r>
      <w:r w:rsidRPr="002F5BA6">
        <w:rPr>
          <w:rFonts w:ascii="Times New Roman" w:hAnsi="Times New Roman"/>
          <w:b/>
          <w:color w:val="000000"/>
          <w:sz w:val="28"/>
          <w:szCs w:val="28"/>
          <w:u w:val="single"/>
        </w:rPr>
        <w:t>неналоговым доходам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2021 году исполнены в объеме 1 142 114,26 рублей, что составило 2,3% от общей суммы налоговых и неналоговых доходов и 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>1,0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общей суммы доходов 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бюджета. </w:t>
      </w:r>
      <w:r w:rsidRPr="002F5BA6">
        <w:rPr>
          <w:rFonts w:ascii="Times New Roman" w:hAnsi="Times New Roman"/>
          <w:sz w:val="28"/>
        </w:rPr>
        <w:t>По сравнению с показателем 20</w:t>
      </w:r>
      <w:r w:rsidR="00CC1C7E" w:rsidRPr="002F5BA6">
        <w:rPr>
          <w:rFonts w:ascii="Times New Roman" w:hAnsi="Times New Roman"/>
          <w:sz w:val="28"/>
        </w:rPr>
        <w:t>20</w:t>
      </w:r>
      <w:r w:rsidRPr="002F5BA6">
        <w:rPr>
          <w:rFonts w:ascii="Times New Roman" w:hAnsi="Times New Roman"/>
          <w:sz w:val="28"/>
        </w:rPr>
        <w:t xml:space="preserve"> года (</w:t>
      </w:r>
      <w:r w:rsidR="00CC1C7E" w:rsidRPr="002F5BA6">
        <w:rPr>
          <w:rFonts w:ascii="Times New Roman" w:hAnsi="Times New Roman"/>
          <w:sz w:val="28"/>
        </w:rPr>
        <w:t xml:space="preserve">96 388,11 </w:t>
      </w:r>
      <w:r w:rsidRPr="002F5BA6">
        <w:rPr>
          <w:rFonts w:ascii="Times New Roman" w:hAnsi="Times New Roman"/>
          <w:sz w:val="28"/>
        </w:rPr>
        <w:t xml:space="preserve">рублей) объем неналоговых доходов </w:t>
      </w:r>
      <w:r w:rsidR="00CC1C7E" w:rsidRPr="002F5BA6">
        <w:rPr>
          <w:rFonts w:ascii="Times New Roman" w:hAnsi="Times New Roman"/>
          <w:sz w:val="28"/>
        </w:rPr>
        <w:t xml:space="preserve">увеличился </w:t>
      </w:r>
      <w:r w:rsidRPr="002F5BA6">
        <w:rPr>
          <w:rFonts w:ascii="Times New Roman" w:hAnsi="Times New Roman"/>
          <w:sz w:val="28"/>
        </w:rPr>
        <w:t xml:space="preserve">на </w:t>
      </w:r>
      <w:r w:rsidR="00CC1C7E" w:rsidRPr="002F5BA6">
        <w:rPr>
          <w:rFonts w:ascii="Times New Roman" w:hAnsi="Times New Roman"/>
          <w:sz w:val="28"/>
        </w:rPr>
        <w:t>1 045 726,15</w:t>
      </w:r>
      <w:r w:rsidRPr="002F5BA6">
        <w:rPr>
          <w:rFonts w:ascii="Times New Roman" w:hAnsi="Times New Roman"/>
          <w:sz w:val="28"/>
        </w:rPr>
        <w:t xml:space="preserve"> рублей или на </w:t>
      </w:r>
      <w:r w:rsidR="00CC1C7E" w:rsidRPr="002F5BA6">
        <w:rPr>
          <w:rFonts w:ascii="Times New Roman" w:hAnsi="Times New Roman"/>
          <w:sz w:val="28"/>
        </w:rPr>
        <w:t>1 084,9</w:t>
      </w:r>
      <w:r w:rsidRPr="002F5BA6">
        <w:rPr>
          <w:rFonts w:ascii="Times New Roman" w:hAnsi="Times New Roman"/>
          <w:sz w:val="28"/>
        </w:rPr>
        <w:t>%.</w:t>
      </w:r>
    </w:p>
    <w:p w:rsidR="007E0E71" w:rsidRDefault="007E0E71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Структура неналоговых поступлений в бюджет 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>муниципального образования Саракташский поссовет</w:t>
      </w:r>
      <w:r w:rsidRPr="002F5BA6">
        <w:rPr>
          <w:rFonts w:ascii="Times New Roman" w:hAnsi="Times New Roman"/>
          <w:color w:val="000000"/>
          <w:sz w:val="28"/>
          <w:szCs w:val="28"/>
        </w:rPr>
        <w:t>, сложившаяся в 202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году, представлена на </w:t>
      </w:r>
      <w:r w:rsidR="001F4C17">
        <w:rPr>
          <w:rFonts w:ascii="Times New Roman" w:hAnsi="Times New Roman"/>
          <w:color w:val="000000"/>
          <w:sz w:val="28"/>
          <w:szCs w:val="28"/>
        </w:rPr>
        <w:t xml:space="preserve">рисунке 2. </w:t>
      </w:r>
    </w:p>
    <w:p w:rsidR="009012AC" w:rsidRPr="002F5BA6" w:rsidRDefault="009012A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1C7E" w:rsidRDefault="00CC1C7E" w:rsidP="009460B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C1C7E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52490" cy="2889885"/>
            <wp:effectExtent l="19050" t="0" r="0" b="0"/>
            <wp:docPr id="6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F4C17" w:rsidRPr="000450EB" w:rsidRDefault="001F4C17" w:rsidP="001F4C17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8"/>
        </w:rPr>
      </w:pPr>
      <w:r w:rsidRPr="000450EB">
        <w:rPr>
          <w:i/>
          <w:szCs w:val="28"/>
        </w:rPr>
        <w:t>Рис.</w:t>
      </w:r>
      <w:r w:rsidR="007E6A64">
        <w:rPr>
          <w:i/>
          <w:szCs w:val="28"/>
        </w:rPr>
        <w:t>2</w:t>
      </w:r>
      <w:r w:rsidRPr="000450EB">
        <w:rPr>
          <w:i/>
          <w:szCs w:val="28"/>
        </w:rPr>
        <w:t xml:space="preserve">. Структура </w:t>
      </w:r>
      <w:r>
        <w:rPr>
          <w:i/>
          <w:szCs w:val="28"/>
        </w:rPr>
        <w:t>не</w:t>
      </w:r>
      <w:r w:rsidRPr="000450EB">
        <w:rPr>
          <w:i/>
          <w:szCs w:val="28"/>
        </w:rPr>
        <w:t xml:space="preserve">налоговых  </w:t>
      </w:r>
      <w:r w:rsidRPr="000450EB">
        <w:rPr>
          <w:rFonts w:ascii="Times New Roman" w:hAnsi="Times New Roman"/>
          <w:i/>
          <w:szCs w:val="28"/>
        </w:rPr>
        <w:t>поступлений в бюджет муниципального образования Саракташский поссовет  за 202</w:t>
      </w:r>
      <w:r>
        <w:rPr>
          <w:rFonts w:ascii="Times New Roman" w:hAnsi="Times New Roman"/>
          <w:i/>
          <w:szCs w:val="28"/>
        </w:rPr>
        <w:t>1</w:t>
      </w:r>
      <w:r w:rsidRPr="000450EB">
        <w:rPr>
          <w:rFonts w:ascii="Times New Roman" w:hAnsi="Times New Roman"/>
          <w:i/>
          <w:szCs w:val="28"/>
        </w:rPr>
        <w:t xml:space="preserve"> год.</w:t>
      </w:r>
    </w:p>
    <w:p w:rsidR="004A2E8B" w:rsidRPr="002F5BA6" w:rsidRDefault="004A2E8B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Кассовые поступления доходов по подгруппе </w:t>
      </w:r>
      <w:r w:rsidRPr="002F5BA6">
        <w:rPr>
          <w:rFonts w:ascii="Times New Roman" w:hAnsi="Times New Roman"/>
          <w:b/>
          <w:color w:val="000000"/>
          <w:sz w:val="28"/>
          <w:szCs w:val="28"/>
          <w:u w:val="single"/>
        </w:rPr>
        <w:t>«Доходы от использования имущества, находящегося в государственной и муниципальной собственности»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. В местный бюджет составили 102 097,04 рублей или 100,0% от утвержденных бюджетных назначений. В общем объеме налоговых и неналоговых доходов поступления от использования имущества составили 0,2%, в общем объеме доходной части местного бюджета – 0,08%. В 2020 году </w:t>
      </w:r>
      <w:r w:rsidR="008C3C5F" w:rsidRPr="002F5BA6">
        <w:rPr>
          <w:rFonts w:ascii="Times New Roman" w:hAnsi="Times New Roman"/>
          <w:color w:val="000000"/>
          <w:sz w:val="28"/>
          <w:szCs w:val="28"/>
        </w:rPr>
        <w:t xml:space="preserve">доходы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3C5F" w:rsidRPr="002F5BA6">
        <w:rPr>
          <w:rFonts w:ascii="Times New Roman" w:hAnsi="Times New Roman"/>
          <w:color w:val="000000"/>
          <w:sz w:val="28"/>
          <w:szCs w:val="28"/>
        </w:rPr>
        <w:t xml:space="preserve">0,00 руб. </w:t>
      </w:r>
    </w:p>
    <w:p w:rsidR="004A2E8B" w:rsidRPr="002F5BA6" w:rsidRDefault="004A2E8B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местного бюджета по подгруппе </w:t>
      </w:r>
      <w:r w:rsidRPr="002F5BA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«Доходы от оказания платных услуг и компенсации затрат государства» </w:t>
      </w:r>
      <w:r w:rsidRPr="002F5BA6">
        <w:rPr>
          <w:rFonts w:ascii="Times New Roman" w:hAnsi="Times New Roman"/>
          <w:color w:val="000000"/>
          <w:sz w:val="28"/>
          <w:szCs w:val="28"/>
        </w:rPr>
        <w:t>поступили в отчетном году в общем объеме 51 575,59 рублей, что составило 100,0% от плановых назначений и 446,6% от показателя 2020 года (9 436,21 рублей).</w:t>
      </w:r>
    </w:p>
    <w:p w:rsidR="00237409" w:rsidRPr="002F5BA6" w:rsidRDefault="00237409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5BA6">
        <w:rPr>
          <w:rFonts w:ascii="Times New Roman" w:hAnsi="Times New Roman"/>
          <w:sz w:val="28"/>
          <w:szCs w:val="28"/>
        </w:rPr>
        <w:t xml:space="preserve">Поступления по подгруппе </w:t>
      </w:r>
      <w:r w:rsidRPr="002F5BA6">
        <w:rPr>
          <w:rFonts w:ascii="Times New Roman" w:hAnsi="Times New Roman"/>
          <w:b/>
          <w:sz w:val="28"/>
          <w:szCs w:val="28"/>
          <w:u w:val="single"/>
        </w:rPr>
        <w:t>«Доходы от продажи материальных и нематериальных активов»</w:t>
      </w:r>
      <w:r w:rsidRPr="002F5BA6">
        <w:rPr>
          <w:rFonts w:ascii="Times New Roman" w:hAnsi="Times New Roman"/>
          <w:sz w:val="28"/>
          <w:szCs w:val="28"/>
        </w:rPr>
        <w:t xml:space="preserve"> в 2021 году составили 15 000,00 рублей или </w:t>
      </w:r>
      <w:r w:rsidR="004A2E8B" w:rsidRPr="002F5BA6">
        <w:rPr>
          <w:rFonts w:ascii="Times New Roman" w:hAnsi="Times New Roman"/>
          <w:sz w:val="28"/>
          <w:szCs w:val="28"/>
        </w:rPr>
        <w:t>100,0</w:t>
      </w:r>
      <w:r w:rsidRPr="002F5BA6">
        <w:rPr>
          <w:rFonts w:ascii="Times New Roman" w:hAnsi="Times New Roman"/>
          <w:sz w:val="28"/>
          <w:szCs w:val="28"/>
        </w:rPr>
        <w:t>% от плановых показателей</w:t>
      </w:r>
      <w:r w:rsidR="004A2E8B" w:rsidRPr="002F5BA6">
        <w:rPr>
          <w:rFonts w:ascii="Times New Roman" w:hAnsi="Times New Roman"/>
          <w:sz w:val="28"/>
          <w:szCs w:val="28"/>
        </w:rPr>
        <w:t xml:space="preserve">. В предыдущем 2020 году </w:t>
      </w:r>
      <w:r w:rsidRPr="002F5BA6">
        <w:rPr>
          <w:rFonts w:ascii="Times New Roman" w:hAnsi="Times New Roman"/>
          <w:sz w:val="28"/>
          <w:szCs w:val="28"/>
        </w:rPr>
        <w:t xml:space="preserve">доходы по данному источнику </w:t>
      </w:r>
      <w:r w:rsidR="004A2E8B" w:rsidRPr="002F5BA6">
        <w:rPr>
          <w:rFonts w:ascii="Times New Roman" w:hAnsi="Times New Roman"/>
          <w:sz w:val="28"/>
          <w:szCs w:val="28"/>
        </w:rPr>
        <w:t xml:space="preserve">не планировались. </w:t>
      </w:r>
      <w:r w:rsidRPr="002F5BA6">
        <w:rPr>
          <w:rFonts w:ascii="Times New Roman" w:hAnsi="Times New Roman"/>
          <w:sz w:val="28"/>
          <w:szCs w:val="28"/>
        </w:rPr>
        <w:t xml:space="preserve"> </w:t>
      </w:r>
    </w:p>
    <w:p w:rsidR="001F4C17" w:rsidRDefault="00CC1C7E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Наиболее значительные поступления в общей сумме неналоговых доходов (58,1%) составили доходы по подгруппе </w:t>
      </w:r>
      <w:r w:rsidRPr="002F5BA6">
        <w:rPr>
          <w:rFonts w:ascii="Times New Roman" w:hAnsi="Times New Roman"/>
          <w:b/>
          <w:color w:val="000000"/>
          <w:sz w:val="28"/>
          <w:szCs w:val="28"/>
          <w:u w:val="single"/>
        </w:rPr>
        <w:t>«Штрафы, санкции, возмещение ущерба»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2021 году составили 663 859,04 рублей или 100,0% от плановых показателей. </w:t>
      </w:r>
    </w:p>
    <w:p w:rsidR="00CC1C7E" w:rsidRPr="002F5BA6" w:rsidRDefault="00CC1C7E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 сравнению с показателем 20</w:t>
      </w:r>
      <w:r w:rsidR="00237409" w:rsidRPr="002F5BA6">
        <w:rPr>
          <w:rFonts w:ascii="Times New Roman" w:hAnsi="Times New Roman"/>
          <w:color w:val="000000"/>
          <w:sz w:val="28"/>
          <w:szCs w:val="28"/>
        </w:rPr>
        <w:t>20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237409" w:rsidRPr="002F5BA6">
        <w:rPr>
          <w:rFonts w:ascii="Times New Roman" w:hAnsi="Times New Roman"/>
          <w:color w:val="000000"/>
          <w:sz w:val="28"/>
          <w:szCs w:val="28"/>
        </w:rPr>
        <w:t xml:space="preserve">86 951,00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 поступления сумм принудительного изъятия </w:t>
      </w:r>
      <w:r w:rsidR="00237409" w:rsidRPr="002F5BA6">
        <w:rPr>
          <w:rFonts w:ascii="Times New Roman" w:hAnsi="Times New Roman"/>
          <w:color w:val="000000"/>
          <w:sz w:val="28"/>
          <w:szCs w:val="28"/>
        </w:rPr>
        <w:t>увеличились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237409" w:rsidRPr="002F5BA6">
        <w:rPr>
          <w:rFonts w:ascii="Times New Roman" w:hAnsi="Times New Roman"/>
          <w:color w:val="000000"/>
          <w:sz w:val="28"/>
          <w:szCs w:val="28"/>
        </w:rPr>
        <w:t>576 907,14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</w:t>
      </w:r>
      <w:r w:rsidR="00237409" w:rsidRPr="002F5BA6">
        <w:rPr>
          <w:rFonts w:ascii="Times New Roman" w:hAnsi="Times New Roman"/>
          <w:color w:val="000000"/>
          <w:sz w:val="28"/>
          <w:szCs w:val="28"/>
        </w:rPr>
        <w:t>663,5%</w:t>
      </w:r>
      <w:r w:rsidR="007E6A6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37409" w:rsidRPr="002F5BA6" w:rsidRDefault="007E6A64" w:rsidP="007E6A6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237409" w:rsidRPr="002F5BA6">
        <w:rPr>
          <w:rFonts w:ascii="Times New Roman" w:hAnsi="Times New Roman"/>
          <w:color w:val="000000"/>
          <w:sz w:val="28"/>
          <w:szCs w:val="28"/>
        </w:rPr>
        <w:t>В общем объеме налоговых и неналоговых доходов поступления от уплаты штрафов составили 1,3%, в общем объеме доходной части местного бюджета – 0,5% (в 2020 году – 0,2% и 0,08% соответственно).</w:t>
      </w:r>
    </w:p>
    <w:p w:rsidR="00237409" w:rsidRPr="002F5BA6" w:rsidRDefault="00237409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Поступления доходов по подгруппе </w:t>
      </w:r>
      <w:r w:rsidRPr="002F5BA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«Прочие неналоговые доходы» </w:t>
      </w:r>
      <w:r w:rsidRPr="002F5BA6">
        <w:rPr>
          <w:rFonts w:ascii="Times New Roman" w:hAnsi="Times New Roman"/>
          <w:color w:val="000000"/>
          <w:sz w:val="28"/>
          <w:szCs w:val="28"/>
        </w:rPr>
        <w:t>в 2021 году составили 309 582,59 рублей или 100,0% от плановых показателей.</w:t>
      </w:r>
    </w:p>
    <w:p w:rsidR="00212C2B" w:rsidRPr="002F5BA6" w:rsidRDefault="00212C2B" w:rsidP="002F5BA6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5A1D09" w:rsidRPr="002F5BA6" w:rsidRDefault="005A1D09" w:rsidP="002F5BA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F5BA6">
        <w:rPr>
          <w:rFonts w:ascii="Times New Roman" w:hAnsi="Times New Roman"/>
          <w:b/>
          <w:i/>
          <w:sz w:val="28"/>
          <w:szCs w:val="28"/>
        </w:rPr>
        <w:t>Безвозмездные поступления</w:t>
      </w:r>
    </w:p>
    <w:p w:rsidR="008C3C5F" w:rsidRPr="002F5BA6" w:rsidRDefault="008C3C5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</w:rPr>
      </w:pPr>
      <w:r w:rsidRPr="002F5BA6">
        <w:rPr>
          <w:rFonts w:ascii="Times New Roman" w:hAnsi="Times New Roman"/>
          <w:sz w:val="28"/>
        </w:rPr>
        <w:t>Решением о</w:t>
      </w:r>
      <w:r w:rsidRPr="002F5BA6">
        <w:rPr>
          <w:rFonts w:ascii="Times New Roman" w:hAnsi="Times New Roman"/>
          <w:sz w:val="28"/>
          <w:szCs w:val="28"/>
        </w:rPr>
        <w:t xml:space="preserve"> бюджете </w:t>
      </w:r>
      <w:r w:rsidRPr="002F5BA6">
        <w:rPr>
          <w:rFonts w:ascii="Times New Roman" w:hAnsi="Times New Roman"/>
          <w:sz w:val="28"/>
        </w:rPr>
        <w:t xml:space="preserve">первоначально утверждены бюджетные назначения по группе «Безвозмездные поступления» в размере 49 624 487,00 рублей. В результате внесенных в течение года уточнений, бюджетные назначения по безвозмездным поступлениям увеличились на 25 826 857,87 рублей или на 52,0% и </w:t>
      </w:r>
      <w:r w:rsidRPr="002F5BA6">
        <w:rPr>
          <w:rFonts w:ascii="Times New Roman" w:hAnsi="Times New Roman"/>
          <w:sz w:val="28"/>
          <w:szCs w:val="28"/>
        </w:rPr>
        <w:t xml:space="preserve">составили </w:t>
      </w:r>
      <w:r w:rsidRPr="002F5BA6">
        <w:rPr>
          <w:rFonts w:ascii="Times New Roman" w:hAnsi="Times New Roman"/>
          <w:sz w:val="28"/>
        </w:rPr>
        <w:t>в сумме 75 451 344,87 рублей. Кассовый объем безвозмездных поступлений в местный бюджет в отчетном году составил 75 451 320,94 рублей или 100% от уточненных бюджетных назначений и 122,0% от поступлений 2020 года (61 847 919,86 рублей).</w:t>
      </w:r>
    </w:p>
    <w:p w:rsidR="007E6A64" w:rsidRDefault="0004056B" w:rsidP="001F4C17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6A64">
        <w:rPr>
          <w:rFonts w:ascii="Times New Roman" w:hAnsi="Times New Roman"/>
          <w:b/>
          <w:sz w:val="28"/>
          <w:szCs w:val="28"/>
          <w:u w:val="single"/>
        </w:rPr>
        <w:t>Дотации бюджетам бюджетной системы РФ,</w:t>
      </w:r>
      <w:r w:rsidRPr="002F5BA6">
        <w:rPr>
          <w:rFonts w:ascii="Times New Roman" w:hAnsi="Times New Roman"/>
          <w:sz w:val="28"/>
          <w:szCs w:val="28"/>
        </w:rPr>
        <w:t xml:space="preserve"> предоставляемые из бюджета </w:t>
      </w:r>
      <w:r w:rsidR="001A7A70">
        <w:rPr>
          <w:rFonts w:ascii="Times New Roman" w:hAnsi="Times New Roman"/>
          <w:sz w:val="28"/>
          <w:szCs w:val="28"/>
        </w:rPr>
        <w:t>Саракташского района</w:t>
      </w:r>
      <w:r w:rsidRPr="002F5BA6">
        <w:rPr>
          <w:rFonts w:ascii="Times New Roman" w:hAnsi="Times New Roman"/>
          <w:sz w:val="28"/>
          <w:szCs w:val="28"/>
        </w:rPr>
        <w:t xml:space="preserve"> на безвозмездной и безвозвратной основе без установления направлений их использования (статья 6 Бюджетного кодекса РФ), в отчетном году поступили в общем объеме 27 739 000,00 рублей или 100,0% от плановых показателей. </w:t>
      </w:r>
    </w:p>
    <w:p w:rsidR="0004056B" w:rsidRPr="002F5BA6" w:rsidRDefault="0004056B" w:rsidP="001F4C17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sz w:val="28"/>
          <w:szCs w:val="28"/>
        </w:rPr>
        <w:t>По сравнению с поступлениями 2020 года (32 838 796,67 рублей) объем дотаций местному бюджету сократился на сумму 5 099 796,67 рублей или на 15,5%. По сравнению с показателями 2020 года удельный вес дотаций в общем объеме межбюджетных трансфертов в 2021 году сократился с 53,1% до 22,0%, во всей доходной части бюджета – с 30,4% до 22,0%</w:t>
      </w:r>
      <w:r w:rsidRPr="002F5BA6">
        <w:rPr>
          <w:rFonts w:ascii="Times New Roman" w:hAnsi="Times New Roman"/>
          <w:color w:val="000000"/>
          <w:sz w:val="28"/>
          <w:szCs w:val="28"/>
        </w:rPr>
        <w:t>.</w:t>
      </w:r>
    </w:p>
    <w:p w:rsidR="00035292" w:rsidRPr="002F5BA6" w:rsidRDefault="00035292" w:rsidP="001F4C17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6A64">
        <w:rPr>
          <w:rFonts w:ascii="Times New Roman" w:hAnsi="Times New Roman"/>
          <w:b/>
          <w:sz w:val="28"/>
          <w:szCs w:val="28"/>
          <w:u w:val="single"/>
        </w:rPr>
        <w:t>Субсидии бюджетам бюджетной системы РФ</w:t>
      </w:r>
      <w:r w:rsidRPr="002F5BA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F5BA6">
        <w:rPr>
          <w:rFonts w:ascii="Times New Roman" w:hAnsi="Times New Roman"/>
          <w:sz w:val="28"/>
          <w:szCs w:val="28"/>
        </w:rPr>
        <w:t xml:space="preserve">на софинансирование расходов при решении вопросов местного значения (статья 139 Бюджетного кодекса РФ) на 2021 год первоначально планировались в сумме 29 009 100,00 рублей. В течение года на основании уведомлений о бюджетных ассигнованиях из </w:t>
      </w:r>
      <w:r w:rsidR="007E6A64">
        <w:rPr>
          <w:rFonts w:ascii="Times New Roman" w:hAnsi="Times New Roman"/>
          <w:sz w:val="28"/>
          <w:szCs w:val="28"/>
        </w:rPr>
        <w:t xml:space="preserve">вышестоящих </w:t>
      </w:r>
      <w:r w:rsidRPr="002F5BA6">
        <w:rPr>
          <w:rFonts w:ascii="Times New Roman" w:hAnsi="Times New Roman"/>
          <w:sz w:val="28"/>
          <w:szCs w:val="28"/>
        </w:rPr>
        <w:t>бюджет</w:t>
      </w:r>
      <w:r w:rsidR="007E6A64">
        <w:rPr>
          <w:rFonts w:ascii="Times New Roman" w:hAnsi="Times New Roman"/>
          <w:sz w:val="28"/>
          <w:szCs w:val="28"/>
        </w:rPr>
        <w:t xml:space="preserve">ов </w:t>
      </w:r>
      <w:r w:rsidRPr="002F5BA6">
        <w:rPr>
          <w:rFonts w:ascii="Times New Roman" w:hAnsi="Times New Roman"/>
          <w:sz w:val="28"/>
          <w:szCs w:val="28"/>
        </w:rPr>
        <w:t xml:space="preserve">в плановые показатели вносились изменения, в результате которых объем субсидий увеличился на 15 074 270,16 рублей и составил 44 083 370,16 рублей. </w:t>
      </w:r>
    </w:p>
    <w:p w:rsidR="001D7DC9" w:rsidRPr="002F5BA6" w:rsidRDefault="001D7DC9" w:rsidP="001F4C17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5BA6">
        <w:rPr>
          <w:rFonts w:ascii="Times New Roman" w:hAnsi="Times New Roman"/>
          <w:sz w:val="28"/>
          <w:szCs w:val="28"/>
        </w:rPr>
        <w:t>По сравнению с поступлениями 2020 года (29 009 100,00 рублей) объем полученных в отчетном году субсидий увеличился на 15 074 270,16 рублей или на 52,0%.</w:t>
      </w:r>
    </w:p>
    <w:p w:rsidR="001D7DC9" w:rsidRPr="002F5BA6" w:rsidRDefault="001D7DC9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6A64">
        <w:rPr>
          <w:rFonts w:ascii="Times New Roman" w:hAnsi="Times New Roman"/>
          <w:b/>
          <w:sz w:val="28"/>
          <w:szCs w:val="28"/>
          <w:u w:val="single"/>
        </w:rPr>
        <w:t>Иные межбюджетные трансферты</w:t>
      </w:r>
      <w:r w:rsidRPr="002F5BA6">
        <w:rPr>
          <w:rFonts w:ascii="Times New Roman" w:hAnsi="Times New Roman"/>
          <w:sz w:val="28"/>
          <w:szCs w:val="28"/>
        </w:rPr>
        <w:t xml:space="preserve"> поступили в 2021 году в местный бюджет в объеме 3 561 700,00 рублей, что составило 100,0% от планового показателя.  Удельный вес иных межбюджетных трансфертов составил в общем объеме безвозмездных поступлений от других бюджетов бюджетной системы РФ –4,7%, во всей доходной части бюджета – 2,8%.</w:t>
      </w:r>
    </w:p>
    <w:p w:rsidR="001F4C17" w:rsidRDefault="001D7DC9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6A64">
        <w:rPr>
          <w:rFonts w:ascii="Times New Roman" w:hAnsi="Times New Roman"/>
          <w:b/>
          <w:sz w:val="28"/>
          <w:szCs w:val="28"/>
          <w:u w:val="single"/>
        </w:rPr>
        <w:t>Безвозмездные поступления от негосударственных организаций</w:t>
      </w:r>
      <w:r w:rsidRPr="002F5BA6">
        <w:rPr>
          <w:rFonts w:ascii="Times New Roman" w:hAnsi="Times New Roman"/>
          <w:sz w:val="28"/>
          <w:szCs w:val="28"/>
        </w:rPr>
        <w:t xml:space="preserve"> в местный бюджет в отчетном году составили 67 250,00 рублей или 100,0% от плановых назначений. </w:t>
      </w:r>
    </w:p>
    <w:p w:rsidR="001D7DC9" w:rsidRDefault="001D7DC9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6A64">
        <w:rPr>
          <w:rFonts w:ascii="Times New Roman" w:hAnsi="Times New Roman"/>
          <w:b/>
          <w:sz w:val="28"/>
          <w:szCs w:val="28"/>
          <w:u w:val="single"/>
        </w:rPr>
        <w:t>Прочие безвозмездные поступления</w:t>
      </w:r>
      <w:r w:rsidRPr="002F5BA6">
        <w:rPr>
          <w:rFonts w:ascii="Times New Roman" w:hAnsi="Times New Roman"/>
          <w:sz w:val="28"/>
          <w:szCs w:val="28"/>
        </w:rPr>
        <w:t xml:space="preserve"> в 2021 году составили  0,78 рублей при отсутствии плановых показателей. </w:t>
      </w:r>
    </w:p>
    <w:p w:rsidR="001D7DC9" w:rsidRDefault="00AB39A6" w:rsidP="001F4C17">
      <w:pPr>
        <w:widowControl w:val="0"/>
        <w:ind w:firstLine="567"/>
        <w:jc w:val="both"/>
        <w:rPr>
          <w:sz w:val="28"/>
          <w:szCs w:val="28"/>
        </w:rPr>
      </w:pPr>
      <w:r w:rsidRPr="009012AC">
        <w:rPr>
          <w:i/>
          <w:noProof/>
          <w:color w:val="E36C0A"/>
          <w:szCs w:val="28"/>
          <w:lang w:eastAsia="ru-RU"/>
        </w:rPr>
        <w:drawing>
          <wp:inline distT="0" distB="0" distL="0" distR="0">
            <wp:extent cx="5952490" cy="2889885"/>
            <wp:effectExtent l="19050" t="0" r="0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W w:w="0" w:type="auto"/>
        <w:tblInd w:w="886" w:type="dxa"/>
        <w:tblLook w:val="0000" w:firstRow="0" w:lastRow="0" w:firstColumn="0" w:lastColumn="0" w:noHBand="0" w:noVBand="0"/>
      </w:tblPr>
      <w:tblGrid>
        <w:gridCol w:w="9590"/>
      </w:tblGrid>
      <w:tr w:rsidR="0082347E" w:rsidRPr="000450EB" w:rsidTr="00AB39A6">
        <w:trPr>
          <w:trHeight w:val="72"/>
        </w:trPr>
        <w:tc>
          <w:tcPr>
            <w:tcW w:w="9590" w:type="dxa"/>
          </w:tcPr>
          <w:p w:rsidR="004E179B" w:rsidRPr="000450EB" w:rsidRDefault="004E179B" w:rsidP="00C459B4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E36C0A"/>
                <w:szCs w:val="28"/>
              </w:rPr>
            </w:pPr>
          </w:p>
        </w:tc>
      </w:tr>
    </w:tbl>
    <w:p w:rsidR="00AB39A6" w:rsidRPr="000450EB" w:rsidRDefault="00AB39A6" w:rsidP="00AB39A6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8"/>
        </w:rPr>
      </w:pPr>
      <w:r w:rsidRPr="000450EB">
        <w:rPr>
          <w:i/>
          <w:szCs w:val="28"/>
        </w:rPr>
        <w:t>Рис.</w:t>
      </w:r>
      <w:r>
        <w:rPr>
          <w:i/>
          <w:szCs w:val="28"/>
        </w:rPr>
        <w:t>3</w:t>
      </w:r>
      <w:r w:rsidRPr="000450EB">
        <w:rPr>
          <w:i/>
          <w:szCs w:val="28"/>
        </w:rPr>
        <w:t xml:space="preserve">. Структура безвозмездных </w:t>
      </w:r>
      <w:r w:rsidRPr="000450EB">
        <w:rPr>
          <w:rFonts w:ascii="Times New Roman" w:hAnsi="Times New Roman"/>
          <w:i/>
          <w:szCs w:val="28"/>
        </w:rPr>
        <w:t>поступлений в бюджет муниципального образования Саракташский поссовет  за 202</w:t>
      </w:r>
      <w:r>
        <w:rPr>
          <w:rFonts w:ascii="Times New Roman" w:hAnsi="Times New Roman"/>
          <w:i/>
          <w:szCs w:val="28"/>
        </w:rPr>
        <w:t>1 год</w:t>
      </w:r>
      <w:r w:rsidRPr="000450EB">
        <w:rPr>
          <w:rFonts w:ascii="Times New Roman" w:hAnsi="Times New Roman"/>
          <w:i/>
          <w:szCs w:val="28"/>
        </w:rPr>
        <w:t>.</w:t>
      </w:r>
    </w:p>
    <w:p w:rsidR="0061524E" w:rsidRPr="000450EB" w:rsidRDefault="0061524E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2.2. Анализ</w:t>
      </w:r>
      <w:r w:rsidR="00AE0B52" w:rsidRPr="000450EB">
        <w:rPr>
          <w:rFonts w:ascii="Times New Roman" w:hAnsi="Times New Roman"/>
          <w:b/>
          <w:bCs/>
          <w:i/>
          <w:iCs/>
          <w:sz w:val="28"/>
          <w:szCs w:val="28"/>
        </w:rPr>
        <w:t xml:space="preserve"> исполнения бюджета по расходам</w:t>
      </w:r>
    </w:p>
    <w:p w:rsidR="0061524E" w:rsidRPr="000450EB" w:rsidRDefault="0061524E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13C10" w:rsidRPr="00D671D0" w:rsidRDefault="00E650F5" w:rsidP="001F4C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71D0">
        <w:rPr>
          <w:rFonts w:ascii="Times New Roman" w:hAnsi="Times New Roman"/>
          <w:sz w:val="28"/>
          <w:szCs w:val="28"/>
        </w:rPr>
        <w:t xml:space="preserve"> </w:t>
      </w:r>
      <w:r w:rsidR="00C141C5" w:rsidRPr="00D671D0">
        <w:rPr>
          <w:rFonts w:ascii="Times New Roman" w:hAnsi="Times New Roman"/>
          <w:sz w:val="28"/>
          <w:szCs w:val="28"/>
        </w:rPr>
        <w:t xml:space="preserve">  </w:t>
      </w:r>
      <w:r w:rsidR="00F13C10" w:rsidRPr="00D671D0">
        <w:rPr>
          <w:rFonts w:ascii="Times New Roman" w:hAnsi="Times New Roman"/>
          <w:sz w:val="28"/>
        </w:rPr>
        <w:t xml:space="preserve">Первоначально решением Совета депутатов муниципального образования Саракташский поссовет утверждены </w:t>
      </w:r>
      <w:r w:rsidR="00F13C10" w:rsidRPr="00D671D0">
        <w:rPr>
          <w:rFonts w:ascii="Times New Roman" w:hAnsi="Times New Roman"/>
          <w:sz w:val="28"/>
          <w:szCs w:val="28"/>
        </w:rPr>
        <w:t xml:space="preserve">бюджетные ассигнования местного бюджета </w:t>
      </w:r>
      <w:r w:rsidR="00F13C10" w:rsidRPr="00D671D0">
        <w:rPr>
          <w:rFonts w:ascii="Times New Roman" w:hAnsi="Times New Roman"/>
          <w:sz w:val="28"/>
        </w:rPr>
        <w:t xml:space="preserve">на 2021 год </w:t>
      </w:r>
      <w:r w:rsidR="00F13C10" w:rsidRPr="00D671D0">
        <w:rPr>
          <w:rFonts w:ascii="Times New Roman" w:hAnsi="Times New Roman"/>
          <w:sz w:val="28"/>
          <w:szCs w:val="28"/>
        </w:rPr>
        <w:t xml:space="preserve">в сумме </w:t>
      </w:r>
      <w:r w:rsidR="00F13C10" w:rsidRPr="00D671D0">
        <w:rPr>
          <w:rFonts w:ascii="Times New Roman" w:hAnsi="Times New Roman"/>
          <w:sz w:val="28"/>
        </w:rPr>
        <w:t>96 339 987,00 рублей</w:t>
      </w:r>
      <w:r w:rsidR="00F13C10" w:rsidRPr="00D671D0">
        <w:rPr>
          <w:rFonts w:ascii="Times New Roman" w:hAnsi="Times New Roman"/>
          <w:sz w:val="28"/>
          <w:szCs w:val="28"/>
        </w:rPr>
        <w:t>.</w:t>
      </w:r>
    </w:p>
    <w:p w:rsidR="00F13C10" w:rsidRPr="00D671D0" w:rsidRDefault="00F13C10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71D0">
        <w:rPr>
          <w:rFonts w:ascii="Times New Roman" w:hAnsi="Times New Roman"/>
          <w:sz w:val="28"/>
          <w:szCs w:val="28"/>
        </w:rPr>
        <w:t xml:space="preserve">В ходе исполнения бюджета в течение года в расходную часть решениями Совета депутатов Саракташского поссовета внесено пять изменений. </w:t>
      </w:r>
      <w:r w:rsidRPr="00D671D0">
        <w:rPr>
          <w:rFonts w:ascii="Times New Roman" w:hAnsi="Times New Roman"/>
          <w:sz w:val="28"/>
          <w:szCs w:val="27"/>
        </w:rPr>
        <w:t xml:space="preserve">В результате внесенных изменений, в редакции решения Совета </w:t>
      </w:r>
      <w:r w:rsidRPr="00D671D0">
        <w:rPr>
          <w:rFonts w:ascii="Times New Roman" w:hAnsi="Times New Roman"/>
          <w:sz w:val="28"/>
          <w:szCs w:val="28"/>
        </w:rPr>
        <w:t xml:space="preserve">депутатов </w:t>
      </w:r>
      <w:r w:rsidRPr="00D671D0">
        <w:rPr>
          <w:rFonts w:ascii="Times New Roman" w:hAnsi="Times New Roman"/>
          <w:sz w:val="28"/>
        </w:rPr>
        <w:t>муниципального образования Саракташский поссовет</w:t>
      </w:r>
      <w:r w:rsidRPr="00D671D0">
        <w:rPr>
          <w:rFonts w:ascii="Times New Roman" w:hAnsi="Times New Roman"/>
          <w:sz w:val="28"/>
          <w:szCs w:val="28"/>
        </w:rPr>
        <w:t xml:space="preserve"> </w:t>
      </w:r>
      <w:r w:rsidRPr="00D671D0">
        <w:rPr>
          <w:rFonts w:ascii="Times New Roman" w:hAnsi="Times New Roman"/>
          <w:sz w:val="28"/>
          <w:szCs w:val="27"/>
        </w:rPr>
        <w:t xml:space="preserve">от 17.12.2021 №74 «О внесении изменений в решение </w:t>
      </w:r>
      <w:r w:rsidRPr="00D671D0">
        <w:rPr>
          <w:rFonts w:ascii="Times New Roman" w:hAnsi="Times New Roman"/>
          <w:sz w:val="28"/>
        </w:rPr>
        <w:t>Совета депутатов муниципального образования Саракташский поссовет</w:t>
      </w:r>
      <w:r w:rsidRPr="00D671D0">
        <w:rPr>
          <w:rFonts w:ascii="Times New Roman" w:hAnsi="Times New Roman"/>
          <w:sz w:val="28"/>
          <w:szCs w:val="27"/>
        </w:rPr>
        <w:t xml:space="preserve"> от 18.12.2020 № 16», бюджетные назначения на 2021 год увеличились по расходам</w:t>
      </w:r>
      <w:r w:rsidRPr="00D671D0">
        <w:rPr>
          <w:rFonts w:ascii="Times New Roman" w:hAnsi="Times New Roman"/>
          <w:sz w:val="28"/>
          <w:szCs w:val="28"/>
        </w:rPr>
        <w:t xml:space="preserve"> на 30 190 247,94 рублей или на 31,3% и составили 126 530 234,94 рублей, в том числе: на реализацию муниципальных программ – в сумме </w:t>
      </w:r>
      <w:r w:rsidR="00723A1B">
        <w:rPr>
          <w:rFonts w:ascii="Times New Roman" w:hAnsi="Times New Roman"/>
          <w:sz w:val="28"/>
          <w:szCs w:val="28"/>
        </w:rPr>
        <w:t>125 148 726,19</w:t>
      </w:r>
      <w:r w:rsidRPr="00D671D0">
        <w:rPr>
          <w:rFonts w:ascii="Times New Roman" w:hAnsi="Times New Roman"/>
          <w:sz w:val="28"/>
          <w:szCs w:val="28"/>
        </w:rPr>
        <w:t xml:space="preserve"> рублей (</w:t>
      </w:r>
      <w:r w:rsidR="00723A1B">
        <w:rPr>
          <w:rFonts w:ascii="Times New Roman" w:hAnsi="Times New Roman"/>
          <w:sz w:val="28"/>
          <w:szCs w:val="28"/>
        </w:rPr>
        <w:t>98,9</w:t>
      </w:r>
      <w:r w:rsidRPr="00D671D0">
        <w:rPr>
          <w:rFonts w:ascii="Times New Roman" w:hAnsi="Times New Roman"/>
          <w:sz w:val="28"/>
          <w:szCs w:val="28"/>
        </w:rPr>
        <w:t xml:space="preserve">% от общего объема ассигнований), на непрограммные расходы – в сумме </w:t>
      </w:r>
      <w:r w:rsidR="00723A1B">
        <w:rPr>
          <w:rFonts w:ascii="Times New Roman" w:hAnsi="Times New Roman"/>
          <w:sz w:val="28"/>
          <w:szCs w:val="28"/>
        </w:rPr>
        <w:t>1 381 508,75</w:t>
      </w:r>
      <w:r w:rsidRPr="00D671D0">
        <w:rPr>
          <w:rFonts w:ascii="Times New Roman" w:hAnsi="Times New Roman"/>
          <w:sz w:val="28"/>
          <w:szCs w:val="28"/>
        </w:rPr>
        <w:t xml:space="preserve"> рублей (</w:t>
      </w:r>
      <w:r w:rsidR="00723A1B" w:rsidRPr="00723A1B">
        <w:rPr>
          <w:rFonts w:ascii="Times New Roman" w:hAnsi="Times New Roman"/>
          <w:sz w:val="28"/>
          <w:szCs w:val="28"/>
        </w:rPr>
        <w:t>1,1</w:t>
      </w:r>
      <w:r w:rsidRPr="00723A1B">
        <w:rPr>
          <w:rFonts w:ascii="Times New Roman" w:hAnsi="Times New Roman"/>
          <w:sz w:val="28"/>
          <w:szCs w:val="28"/>
        </w:rPr>
        <w:t>%</w:t>
      </w:r>
      <w:r w:rsidRPr="00D671D0">
        <w:rPr>
          <w:rFonts w:ascii="Times New Roman" w:hAnsi="Times New Roman"/>
          <w:sz w:val="28"/>
          <w:szCs w:val="28"/>
        </w:rPr>
        <w:t xml:space="preserve"> от общего объема ассигнований).</w:t>
      </w:r>
    </w:p>
    <w:p w:rsidR="00F13C10" w:rsidRPr="00D671D0" w:rsidRDefault="00F13C10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71D0">
        <w:rPr>
          <w:rFonts w:ascii="Times New Roman" w:hAnsi="Times New Roman"/>
          <w:sz w:val="28"/>
          <w:szCs w:val="28"/>
        </w:rPr>
        <w:t>В результате внесенных изменений первоначально утвержденные ассигнования изменены по 6-ти разделам бюджетной классификации расходов бюджета, из них увеличены ассигнования по четырем разделам, сокращены ассигнования по двум разделам.</w:t>
      </w:r>
    </w:p>
    <w:p w:rsidR="00F13C10" w:rsidRDefault="00F13C10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71D0">
        <w:rPr>
          <w:rFonts w:ascii="Times New Roman" w:hAnsi="Times New Roman"/>
          <w:sz w:val="28"/>
          <w:szCs w:val="28"/>
        </w:rPr>
        <w:t>Сведения об изменении в 2021 году ассигнований, в разрезе разделов бюджетной классиф</w:t>
      </w:r>
      <w:r w:rsidR="00AB39A6">
        <w:rPr>
          <w:rFonts w:ascii="Times New Roman" w:hAnsi="Times New Roman"/>
          <w:sz w:val="28"/>
          <w:szCs w:val="28"/>
        </w:rPr>
        <w:t>икации, представлены в таблице№4</w:t>
      </w:r>
      <w:r w:rsidRPr="00D671D0">
        <w:rPr>
          <w:rFonts w:ascii="Times New Roman" w:hAnsi="Times New Roman"/>
          <w:sz w:val="28"/>
          <w:szCs w:val="28"/>
        </w:rPr>
        <w:t>.</w:t>
      </w:r>
    </w:p>
    <w:p w:rsidR="00AB39A6" w:rsidRDefault="00AB39A6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39A6" w:rsidRDefault="00AB39A6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39A6" w:rsidRPr="00D671D0" w:rsidRDefault="00AB39A6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C10" w:rsidRPr="001F4C17" w:rsidRDefault="00AB39A6" w:rsidP="00D671D0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№4</w:t>
      </w:r>
      <w:r w:rsidR="00F13C10" w:rsidRPr="001F4C17">
        <w:rPr>
          <w:rFonts w:ascii="Times New Roman" w:hAnsi="Times New Roman"/>
          <w:sz w:val="24"/>
          <w:szCs w:val="24"/>
        </w:rPr>
        <w:t xml:space="preserve"> (руб.)</w:t>
      </w:r>
    </w:p>
    <w:tbl>
      <w:tblPr>
        <w:tblW w:w="10383" w:type="dxa"/>
        <w:tblInd w:w="93" w:type="dxa"/>
        <w:tblLook w:val="04A0" w:firstRow="1" w:lastRow="0" w:firstColumn="1" w:lastColumn="0" w:noHBand="0" w:noVBand="1"/>
      </w:tblPr>
      <w:tblGrid>
        <w:gridCol w:w="4126"/>
        <w:gridCol w:w="2094"/>
        <w:gridCol w:w="1847"/>
        <w:gridCol w:w="1607"/>
        <w:gridCol w:w="709"/>
      </w:tblGrid>
      <w:tr w:rsidR="00D671D0" w:rsidRPr="00D671D0" w:rsidTr="00D671D0">
        <w:trPr>
          <w:trHeight w:val="315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671D0">
              <w:rPr>
                <w:rFonts w:ascii="Times New Roman" w:hAnsi="Times New Roman"/>
                <w:b/>
                <w:bCs/>
                <w:color w:val="000000"/>
              </w:rPr>
              <w:t>Наименование раздела</w:t>
            </w:r>
          </w:p>
        </w:tc>
        <w:tc>
          <w:tcPr>
            <w:tcW w:w="3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 xml:space="preserve">Утверждено 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Отклонение</w:t>
            </w:r>
          </w:p>
        </w:tc>
      </w:tr>
      <w:tr w:rsidR="00D671D0" w:rsidRPr="00D671D0" w:rsidTr="00D671D0">
        <w:trPr>
          <w:trHeight w:val="315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Первоначальный план 2021 года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Уточненный план на 2021 год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%</w:t>
            </w:r>
          </w:p>
        </w:tc>
      </w:tr>
      <w:tr w:rsidR="00D671D0" w:rsidRPr="00D671D0" w:rsidTr="00D671D0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0100 Общегосударственные вопросы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11 775 450,0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11 997 000,26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D671D0" w:rsidP="00D671D0">
            <w:pPr>
              <w:spacing w:after="0"/>
              <w:jc w:val="right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+</w:t>
            </w:r>
            <w:r w:rsidR="004F3A44" w:rsidRPr="00D671D0">
              <w:rPr>
                <w:rFonts w:ascii="Times New Roman" w:hAnsi="Times New Roman"/>
              </w:rPr>
              <w:t>221 550,26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4F3A44" w:rsidP="00D671D0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1,89</w:t>
            </w:r>
          </w:p>
        </w:tc>
      </w:tr>
      <w:tr w:rsidR="00D671D0" w:rsidRPr="00D671D0" w:rsidTr="00D671D0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1 522 500,0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1 738 604,35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D671D0" w:rsidP="00D671D0">
            <w:pPr>
              <w:spacing w:after="0"/>
              <w:jc w:val="right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+216 104,35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D671D0" w:rsidP="00D671D0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14,2</w:t>
            </w:r>
          </w:p>
        </w:tc>
      </w:tr>
      <w:tr w:rsidR="00D671D0" w:rsidRPr="00D671D0" w:rsidTr="00D671D0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0400 Национальная экономика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26 121 150,0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39 372 831,80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D671D0" w:rsidP="00D671D0">
            <w:pPr>
              <w:spacing w:after="0"/>
              <w:jc w:val="right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+13 251 681,80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D671D0" w:rsidP="00D671D0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50,7</w:t>
            </w:r>
          </w:p>
        </w:tc>
      </w:tr>
      <w:tr w:rsidR="00D671D0" w:rsidRPr="00D671D0" w:rsidTr="00D671D0">
        <w:trPr>
          <w:trHeight w:val="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0500 Жилищно-коммунальное хозяйство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22 646 334,0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40 796 236,26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D671D0" w:rsidP="00D671D0">
            <w:pPr>
              <w:spacing w:after="0"/>
              <w:jc w:val="right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+18 149 902,26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D671D0" w:rsidP="00D671D0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80,1</w:t>
            </w:r>
          </w:p>
        </w:tc>
      </w:tr>
      <w:tr w:rsidR="00D671D0" w:rsidRPr="00D671D0" w:rsidTr="00D671D0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0800 Культура, кинематография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31 891 300,0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30 909 514,63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D671D0" w:rsidP="00D671D0">
            <w:pPr>
              <w:spacing w:after="0"/>
              <w:jc w:val="right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-981 785,37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D671D0" w:rsidP="00D671D0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3,1</w:t>
            </w:r>
          </w:p>
        </w:tc>
      </w:tr>
      <w:tr w:rsidR="00D671D0" w:rsidRPr="00D671D0" w:rsidTr="00D671D0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1100 Физическая культура и спорт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2 383 253,0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1 716 047,64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D671D0" w:rsidP="00D671D0">
            <w:pPr>
              <w:spacing w:after="0"/>
              <w:jc w:val="right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-667 205,36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D671D0" w:rsidP="00D671D0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28,0</w:t>
            </w:r>
          </w:p>
        </w:tc>
      </w:tr>
      <w:tr w:rsidR="00D671D0" w:rsidRPr="00D671D0" w:rsidTr="00D671D0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D671D0"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671D0">
              <w:rPr>
                <w:rFonts w:ascii="Times New Roman" w:hAnsi="Times New Roman"/>
                <w:b/>
                <w:bCs/>
              </w:rPr>
              <w:t>96 339 987,0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D671D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671D0">
              <w:rPr>
                <w:rFonts w:ascii="Times New Roman" w:hAnsi="Times New Roman"/>
                <w:b/>
                <w:bCs/>
              </w:rPr>
              <w:t>126 530 234,94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D671D0" w:rsidP="00D671D0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671D0">
              <w:rPr>
                <w:rFonts w:ascii="Times New Roman" w:hAnsi="Times New Roman"/>
                <w:b/>
                <w:bCs/>
              </w:rPr>
              <w:t>+30 190 247,94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D671D0" w:rsidP="00D671D0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671D0">
              <w:rPr>
                <w:rFonts w:ascii="Times New Roman" w:hAnsi="Times New Roman"/>
                <w:b/>
                <w:bCs/>
                <w:color w:val="000000"/>
              </w:rPr>
              <w:t>31,3</w:t>
            </w:r>
          </w:p>
        </w:tc>
      </w:tr>
    </w:tbl>
    <w:p w:rsidR="00D671D0" w:rsidRPr="00134490" w:rsidRDefault="00D671D0" w:rsidP="001F4C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34490">
        <w:rPr>
          <w:rFonts w:ascii="Times New Roman" w:hAnsi="Times New Roman"/>
          <w:sz w:val="28"/>
          <w:szCs w:val="28"/>
        </w:rPr>
        <w:t xml:space="preserve">Значительное увеличение объема плановых расходов </w:t>
      </w:r>
      <w:r w:rsidR="00C71D43" w:rsidRPr="00134490">
        <w:rPr>
          <w:rFonts w:ascii="Times New Roman" w:hAnsi="Times New Roman"/>
          <w:sz w:val="28"/>
          <w:szCs w:val="28"/>
        </w:rPr>
        <w:t>местного</w:t>
      </w:r>
      <w:r w:rsidRPr="00134490">
        <w:rPr>
          <w:rFonts w:ascii="Times New Roman" w:hAnsi="Times New Roman"/>
          <w:sz w:val="28"/>
          <w:szCs w:val="28"/>
        </w:rPr>
        <w:t xml:space="preserve"> бюджета относительно первоначально утвержденных бюджетных ассигнований произведено по разделу </w:t>
      </w:r>
      <w:r w:rsidR="00C71D43" w:rsidRPr="00134490">
        <w:rPr>
          <w:rFonts w:ascii="Times New Roman" w:hAnsi="Times New Roman"/>
          <w:color w:val="000000"/>
          <w:sz w:val="28"/>
          <w:szCs w:val="28"/>
        </w:rPr>
        <w:t>0500 «Жилищно-коммунальное хозяйство»</w:t>
      </w:r>
      <w:r w:rsidRPr="00134490">
        <w:rPr>
          <w:rFonts w:ascii="Times New Roman" w:hAnsi="Times New Roman"/>
          <w:sz w:val="28"/>
          <w:szCs w:val="28"/>
        </w:rPr>
        <w:t xml:space="preserve"> - на </w:t>
      </w:r>
      <w:r w:rsidR="00C71D43" w:rsidRPr="00134490">
        <w:rPr>
          <w:rFonts w:ascii="Times New Roman" w:hAnsi="Times New Roman"/>
          <w:sz w:val="28"/>
          <w:szCs w:val="28"/>
        </w:rPr>
        <w:t>18 149 902,26</w:t>
      </w:r>
      <w:r w:rsidR="00C71D43" w:rsidRPr="00134490">
        <w:rPr>
          <w:rFonts w:ascii="Times New Roman" w:hAnsi="Times New Roman"/>
        </w:rPr>
        <w:t xml:space="preserve"> </w:t>
      </w:r>
      <w:r w:rsidRPr="00134490">
        <w:rPr>
          <w:rFonts w:ascii="Times New Roman" w:hAnsi="Times New Roman"/>
          <w:sz w:val="28"/>
          <w:szCs w:val="28"/>
        </w:rPr>
        <w:t xml:space="preserve">рублей или на </w:t>
      </w:r>
      <w:r w:rsidR="00C71D43" w:rsidRPr="00134490">
        <w:rPr>
          <w:rFonts w:ascii="Times New Roman" w:hAnsi="Times New Roman"/>
          <w:sz w:val="28"/>
          <w:szCs w:val="28"/>
        </w:rPr>
        <w:t>80,1</w:t>
      </w:r>
      <w:r w:rsidRPr="00134490">
        <w:rPr>
          <w:rFonts w:ascii="Times New Roman" w:hAnsi="Times New Roman"/>
          <w:sz w:val="28"/>
          <w:szCs w:val="28"/>
        </w:rPr>
        <w:t>%, а сокращение по</w:t>
      </w:r>
      <w:r w:rsidR="00C71D43" w:rsidRPr="00134490">
        <w:rPr>
          <w:rFonts w:ascii="Times New Roman" w:hAnsi="Times New Roman"/>
          <w:sz w:val="28"/>
          <w:szCs w:val="28"/>
        </w:rPr>
        <w:t xml:space="preserve"> </w:t>
      </w:r>
      <w:r w:rsidRPr="00134490">
        <w:rPr>
          <w:rFonts w:ascii="Times New Roman" w:hAnsi="Times New Roman"/>
          <w:sz w:val="28"/>
          <w:szCs w:val="28"/>
        </w:rPr>
        <w:t>разделу</w:t>
      </w:r>
      <w:r w:rsidR="00C71D43" w:rsidRPr="00134490">
        <w:rPr>
          <w:rFonts w:ascii="Times New Roman" w:hAnsi="Times New Roman"/>
          <w:sz w:val="28"/>
          <w:szCs w:val="28"/>
        </w:rPr>
        <w:t xml:space="preserve"> </w:t>
      </w:r>
      <w:r w:rsidRPr="00134490"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C71D43" w:rsidRPr="00134490"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134490">
        <w:rPr>
          <w:rFonts w:ascii="Times New Roman" w:hAnsi="Times New Roman"/>
          <w:bCs/>
          <w:color w:val="000000"/>
          <w:sz w:val="28"/>
          <w:szCs w:val="28"/>
        </w:rPr>
        <w:t>00 «</w:t>
      </w:r>
      <w:r w:rsidR="00C71D43" w:rsidRPr="00134490">
        <w:rPr>
          <w:rFonts w:ascii="Times New Roman" w:hAnsi="Times New Roman"/>
          <w:bCs/>
          <w:color w:val="000000"/>
          <w:sz w:val="28"/>
          <w:szCs w:val="28"/>
        </w:rPr>
        <w:t>Культура, кинематография</w:t>
      </w:r>
      <w:r w:rsidRPr="00134490">
        <w:rPr>
          <w:rFonts w:ascii="Times New Roman" w:hAnsi="Times New Roman"/>
          <w:bCs/>
          <w:color w:val="000000"/>
          <w:sz w:val="28"/>
          <w:szCs w:val="28"/>
        </w:rPr>
        <w:t xml:space="preserve">» - на </w:t>
      </w:r>
      <w:r w:rsidR="00C71D43" w:rsidRPr="00134490">
        <w:rPr>
          <w:rFonts w:ascii="Times New Roman" w:hAnsi="Times New Roman"/>
          <w:bCs/>
          <w:color w:val="000000"/>
          <w:sz w:val="28"/>
          <w:szCs w:val="28"/>
        </w:rPr>
        <w:t>981 785,37</w:t>
      </w:r>
      <w:r w:rsidRPr="00134490">
        <w:rPr>
          <w:rFonts w:ascii="Times New Roman" w:hAnsi="Times New Roman"/>
          <w:bCs/>
          <w:color w:val="000000"/>
          <w:sz w:val="28"/>
          <w:szCs w:val="28"/>
        </w:rPr>
        <w:t xml:space="preserve"> рублей или на </w:t>
      </w:r>
      <w:r w:rsidR="00C71D43" w:rsidRPr="00134490">
        <w:rPr>
          <w:rFonts w:ascii="Times New Roman" w:hAnsi="Times New Roman"/>
          <w:bCs/>
          <w:color w:val="000000"/>
          <w:sz w:val="28"/>
          <w:szCs w:val="28"/>
        </w:rPr>
        <w:t>3,1</w:t>
      </w:r>
      <w:r w:rsidRPr="00134490">
        <w:rPr>
          <w:rFonts w:ascii="Times New Roman" w:hAnsi="Times New Roman"/>
          <w:bCs/>
          <w:color w:val="000000"/>
          <w:sz w:val="28"/>
          <w:szCs w:val="28"/>
        </w:rPr>
        <w:t>% от первоначально утвержденных бюджетных ассигнований по разделу</w:t>
      </w:r>
      <w:r w:rsidRPr="00134490">
        <w:rPr>
          <w:rFonts w:ascii="Times New Roman" w:hAnsi="Times New Roman"/>
          <w:bCs/>
          <w:sz w:val="28"/>
          <w:szCs w:val="28"/>
        </w:rPr>
        <w:t>.</w:t>
      </w:r>
    </w:p>
    <w:p w:rsidR="00D671D0" w:rsidRPr="00134490" w:rsidRDefault="00D671D0" w:rsidP="001F4C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</w:rPr>
      </w:pPr>
      <w:r w:rsidRPr="00134490">
        <w:rPr>
          <w:rFonts w:ascii="Times New Roman" w:hAnsi="Times New Roman"/>
          <w:sz w:val="28"/>
        </w:rPr>
        <w:t>Основной причиной таких</w:t>
      </w:r>
      <w:r w:rsidR="00C71D43" w:rsidRPr="00134490">
        <w:rPr>
          <w:rFonts w:ascii="Times New Roman" w:hAnsi="Times New Roman"/>
          <w:sz w:val="28"/>
        </w:rPr>
        <w:t xml:space="preserve"> </w:t>
      </w:r>
      <w:r w:rsidRPr="00134490">
        <w:rPr>
          <w:rFonts w:ascii="Times New Roman" w:hAnsi="Times New Roman"/>
          <w:sz w:val="28"/>
        </w:rPr>
        <w:t>изменений</w:t>
      </w:r>
      <w:r w:rsidR="00C71D43" w:rsidRPr="00134490">
        <w:rPr>
          <w:rFonts w:ascii="Times New Roman" w:hAnsi="Times New Roman"/>
          <w:sz w:val="28"/>
        </w:rPr>
        <w:t xml:space="preserve"> </w:t>
      </w:r>
      <w:r w:rsidRPr="00134490">
        <w:rPr>
          <w:rFonts w:ascii="Times New Roman" w:hAnsi="Times New Roman"/>
          <w:sz w:val="28"/>
        </w:rPr>
        <w:t>послужило</w:t>
      </w:r>
      <w:r w:rsidR="00C71D43" w:rsidRPr="00134490">
        <w:rPr>
          <w:rFonts w:ascii="Times New Roman" w:hAnsi="Times New Roman"/>
          <w:sz w:val="28"/>
        </w:rPr>
        <w:t xml:space="preserve"> </w:t>
      </w:r>
      <w:r w:rsidRPr="00134490">
        <w:rPr>
          <w:rFonts w:ascii="Times New Roman" w:hAnsi="Times New Roman"/>
          <w:sz w:val="28"/>
        </w:rPr>
        <w:t>уточнение</w:t>
      </w:r>
      <w:r w:rsidR="00C71D43" w:rsidRPr="00134490">
        <w:rPr>
          <w:rFonts w:ascii="Times New Roman" w:hAnsi="Times New Roman"/>
          <w:sz w:val="28"/>
        </w:rPr>
        <w:t xml:space="preserve"> </w:t>
      </w:r>
      <w:r w:rsidRPr="00134490">
        <w:rPr>
          <w:rFonts w:ascii="Times New Roman" w:hAnsi="Times New Roman"/>
          <w:sz w:val="28"/>
        </w:rPr>
        <w:t xml:space="preserve">безвозмездных поступлений </w:t>
      </w:r>
      <w:r w:rsidRPr="00723A1B">
        <w:rPr>
          <w:rFonts w:ascii="Times New Roman" w:hAnsi="Times New Roman"/>
          <w:sz w:val="28"/>
        </w:rPr>
        <w:t>из вышестоящих бюджетов.</w:t>
      </w:r>
    </w:p>
    <w:p w:rsidR="00D671D0" w:rsidRDefault="00D671D0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4490">
        <w:rPr>
          <w:rFonts w:ascii="Times New Roman" w:hAnsi="Times New Roman"/>
          <w:sz w:val="28"/>
          <w:szCs w:val="28"/>
        </w:rPr>
        <w:t>Структура</w:t>
      </w:r>
      <w:r w:rsidR="00C71D43" w:rsidRPr="00134490">
        <w:rPr>
          <w:rFonts w:ascii="Times New Roman" w:hAnsi="Times New Roman"/>
          <w:sz w:val="28"/>
          <w:szCs w:val="28"/>
        </w:rPr>
        <w:t xml:space="preserve"> </w:t>
      </w:r>
      <w:r w:rsidRPr="00134490">
        <w:rPr>
          <w:rFonts w:ascii="Times New Roman" w:hAnsi="Times New Roman"/>
          <w:bCs/>
          <w:sz w:val="28"/>
          <w:szCs w:val="28"/>
        </w:rPr>
        <w:t xml:space="preserve">утвержденных бюджетных ассигнований </w:t>
      </w:r>
      <w:r w:rsidR="00C71D43" w:rsidRPr="00134490">
        <w:rPr>
          <w:rFonts w:ascii="Times New Roman" w:hAnsi="Times New Roman"/>
          <w:bCs/>
          <w:sz w:val="28"/>
          <w:szCs w:val="28"/>
        </w:rPr>
        <w:t xml:space="preserve">местного </w:t>
      </w:r>
      <w:r w:rsidRPr="00134490">
        <w:rPr>
          <w:rFonts w:ascii="Times New Roman" w:hAnsi="Times New Roman"/>
          <w:bCs/>
          <w:sz w:val="28"/>
          <w:szCs w:val="28"/>
        </w:rPr>
        <w:t>бюджета</w:t>
      </w:r>
      <w:r w:rsidR="00C71D43" w:rsidRPr="00134490">
        <w:rPr>
          <w:rFonts w:ascii="Times New Roman" w:hAnsi="Times New Roman"/>
          <w:bCs/>
          <w:sz w:val="28"/>
          <w:szCs w:val="28"/>
        </w:rPr>
        <w:t xml:space="preserve"> на </w:t>
      </w:r>
      <w:r w:rsidRPr="00134490">
        <w:rPr>
          <w:rFonts w:ascii="Times New Roman" w:hAnsi="Times New Roman"/>
          <w:bCs/>
          <w:sz w:val="28"/>
          <w:szCs w:val="28"/>
        </w:rPr>
        <w:t>202</w:t>
      </w:r>
      <w:r w:rsidR="00C71D43" w:rsidRPr="00134490">
        <w:rPr>
          <w:rFonts w:ascii="Times New Roman" w:hAnsi="Times New Roman"/>
          <w:bCs/>
          <w:sz w:val="28"/>
          <w:szCs w:val="28"/>
        </w:rPr>
        <w:t>1</w:t>
      </w:r>
      <w:r w:rsidRPr="00134490">
        <w:rPr>
          <w:rFonts w:ascii="Times New Roman" w:hAnsi="Times New Roman"/>
          <w:bCs/>
          <w:sz w:val="28"/>
          <w:szCs w:val="28"/>
        </w:rPr>
        <w:t xml:space="preserve"> год, с учетом внесенных изменений в разрезе разделов бюджетной классификации расходов</w:t>
      </w:r>
      <w:r w:rsidR="00134490" w:rsidRPr="00134490">
        <w:rPr>
          <w:rFonts w:ascii="Times New Roman" w:hAnsi="Times New Roman"/>
          <w:bCs/>
          <w:sz w:val="28"/>
          <w:szCs w:val="28"/>
        </w:rPr>
        <w:t xml:space="preserve"> </w:t>
      </w:r>
      <w:r w:rsidRPr="00134490">
        <w:rPr>
          <w:rFonts w:ascii="Times New Roman" w:hAnsi="Times New Roman"/>
          <w:bCs/>
          <w:sz w:val="28"/>
          <w:szCs w:val="28"/>
        </w:rPr>
        <w:t xml:space="preserve">представлена на </w:t>
      </w:r>
      <w:r w:rsidR="001F4C17">
        <w:rPr>
          <w:rFonts w:ascii="Times New Roman" w:hAnsi="Times New Roman"/>
          <w:bCs/>
          <w:sz w:val="28"/>
          <w:szCs w:val="28"/>
        </w:rPr>
        <w:t xml:space="preserve">рисунке </w:t>
      </w:r>
      <w:r w:rsidR="00AB39A6">
        <w:rPr>
          <w:rFonts w:ascii="Times New Roman" w:hAnsi="Times New Roman"/>
          <w:bCs/>
          <w:sz w:val="28"/>
          <w:szCs w:val="28"/>
        </w:rPr>
        <w:t>4</w:t>
      </w:r>
      <w:r w:rsidRPr="00134490">
        <w:rPr>
          <w:rFonts w:ascii="Times New Roman" w:hAnsi="Times New Roman"/>
          <w:bCs/>
          <w:sz w:val="28"/>
          <w:szCs w:val="28"/>
        </w:rPr>
        <w:t>.</w:t>
      </w:r>
    </w:p>
    <w:p w:rsidR="00D671D0" w:rsidRDefault="00D671D0" w:rsidP="00D6317A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C6B30" w:rsidRPr="000450EB" w:rsidRDefault="00097883" w:rsidP="00BF772C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</w:t>
      </w:r>
      <w:r w:rsidR="004C6B30" w:rsidRPr="000450E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89741" cy="3323771"/>
            <wp:effectExtent l="19050" t="0" r="25309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11422" w:rsidRPr="000450EB" w:rsidRDefault="00111422" w:rsidP="007C0BD6">
      <w:pPr>
        <w:tabs>
          <w:tab w:val="left" w:pos="567"/>
        </w:tabs>
        <w:autoSpaceDE w:val="0"/>
        <w:autoSpaceDN w:val="0"/>
        <w:adjustRightInd w:val="0"/>
        <w:ind w:firstLine="284"/>
        <w:contextualSpacing/>
        <w:jc w:val="center"/>
        <w:rPr>
          <w:bCs/>
          <w:i/>
          <w:iCs/>
          <w:szCs w:val="28"/>
        </w:rPr>
      </w:pPr>
    </w:p>
    <w:p w:rsidR="008007B3" w:rsidRDefault="008007B3" w:rsidP="001F4C17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Наибольший удельный вес в структуре бюджетных ассигнований 2021 года составили расходы по разделам: «Жилищно-коммунальное хозяйство» (32,</w:t>
      </w:r>
      <w:r w:rsidR="009E6E58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%), «Национальная экономика» (3</w:t>
      </w:r>
      <w:r w:rsidR="009E6E58">
        <w:rPr>
          <w:color w:val="auto"/>
          <w:sz w:val="28"/>
          <w:szCs w:val="28"/>
        </w:rPr>
        <w:t>1,1</w:t>
      </w:r>
      <w:r>
        <w:rPr>
          <w:color w:val="auto"/>
          <w:sz w:val="28"/>
          <w:szCs w:val="28"/>
        </w:rPr>
        <w:t xml:space="preserve">%), </w:t>
      </w:r>
      <w:r w:rsidR="009E6E58">
        <w:rPr>
          <w:color w:val="auto"/>
          <w:sz w:val="28"/>
          <w:szCs w:val="28"/>
        </w:rPr>
        <w:t>«Культура, кинематография» (24,4</w:t>
      </w:r>
      <w:r>
        <w:rPr>
          <w:color w:val="auto"/>
          <w:sz w:val="28"/>
          <w:szCs w:val="28"/>
        </w:rPr>
        <w:t>%) и «О</w:t>
      </w:r>
      <w:r w:rsidR="009E6E58">
        <w:rPr>
          <w:color w:val="auto"/>
          <w:sz w:val="28"/>
          <w:szCs w:val="28"/>
        </w:rPr>
        <w:t>бщегосударственные вопросы» (9,5</w:t>
      </w:r>
      <w:r>
        <w:rPr>
          <w:color w:val="auto"/>
          <w:sz w:val="28"/>
          <w:szCs w:val="28"/>
        </w:rPr>
        <w:t>%).</w:t>
      </w:r>
    </w:p>
    <w:p w:rsidR="008007B3" w:rsidRPr="001D712B" w:rsidRDefault="008007B3" w:rsidP="00AB39A6">
      <w:pPr>
        <w:pStyle w:val="Default"/>
        <w:tabs>
          <w:tab w:val="left" w:pos="567"/>
        </w:tabs>
        <w:spacing w:line="276" w:lineRule="auto"/>
        <w:ind w:firstLine="567"/>
        <w:jc w:val="both"/>
      </w:pPr>
      <w:r>
        <w:rPr>
          <w:color w:val="auto"/>
          <w:sz w:val="28"/>
          <w:szCs w:val="28"/>
        </w:rPr>
        <w:t>«</w:t>
      </w:r>
      <w:r w:rsidRPr="001D712B">
        <w:rPr>
          <w:color w:val="auto"/>
          <w:sz w:val="28"/>
          <w:szCs w:val="28"/>
        </w:rPr>
        <w:t xml:space="preserve">Национальная безопасность и правоохранительная деятельность» </w:t>
      </w:r>
      <w:r>
        <w:rPr>
          <w:color w:val="auto"/>
          <w:sz w:val="28"/>
          <w:szCs w:val="28"/>
        </w:rPr>
        <w:t xml:space="preserve">и «Физическая культура и спорт» </w:t>
      </w:r>
      <w:r w:rsidR="00547FD0">
        <w:rPr>
          <w:color w:val="auto"/>
          <w:sz w:val="28"/>
          <w:szCs w:val="28"/>
        </w:rPr>
        <w:t>сложились на уровне 1,4</w:t>
      </w:r>
      <w:r>
        <w:rPr>
          <w:color w:val="auto"/>
          <w:sz w:val="28"/>
          <w:szCs w:val="28"/>
        </w:rPr>
        <w:t xml:space="preserve">% </w:t>
      </w:r>
      <w:r w:rsidR="00547FD0">
        <w:rPr>
          <w:color w:val="auto"/>
          <w:sz w:val="28"/>
          <w:szCs w:val="28"/>
        </w:rPr>
        <w:t xml:space="preserve">от общего объема бюджетных ассигнований.  </w:t>
      </w:r>
    </w:p>
    <w:p w:rsidR="008007B3" w:rsidRDefault="008007B3" w:rsidP="001F4C17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6E58">
        <w:rPr>
          <w:rFonts w:ascii="Times New Roman" w:hAnsi="Times New Roman"/>
          <w:sz w:val="28"/>
          <w:szCs w:val="28"/>
        </w:rPr>
        <w:t xml:space="preserve">В соответствии с Отчетом об исполнении бюджета </w:t>
      </w:r>
      <w:r w:rsidR="00547FD0" w:rsidRPr="009E6E58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</w:t>
      </w:r>
      <w:r w:rsidRPr="009E6E58">
        <w:rPr>
          <w:rFonts w:ascii="Times New Roman" w:hAnsi="Times New Roman"/>
          <w:sz w:val="28"/>
          <w:szCs w:val="28"/>
        </w:rPr>
        <w:t xml:space="preserve">кассовое исполнение </w:t>
      </w:r>
      <w:r w:rsidR="00547FD0" w:rsidRPr="009E6E58">
        <w:rPr>
          <w:rFonts w:ascii="Times New Roman" w:hAnsi="Times New Roman"/>
          <w:sz w:val="28"/>
          <w:szCs w:val="28"/>
        </w:rPr>
        <w:t xml:space="preserve">местного </w:t>
      </w:r>
      <w:r w:rsidRPr="009E6E58">
        <w:rPr>
          <w:rFonts w:ascii="Times New Roman" w:hAnsi="Times New Roman"/>
          <w:sz w:val="28"/>
          <w:szCs w:val="28"/>
        </w:rPr>
        <w:t>бюджета</w:t>
      </w:r>
      <w:r w:rsidR="00547FD0" w:rsidRPr="009E6E58">
        <w:rPr>
          <w:rFonts w:ascii="Times New Roman" w:hAnsi="Times New Roman"/>
          <w:sz w:val="28"/>
          <w:szCs w:val="28"/>
        </w:rPr>
        <w:t xml:space="preserve"> </w:t>
      </w:r>
      <w:r w:rsidRPr="009E6E58">
        <w:rPr>
          <w:rFonts w:ascii="Times New Roman" w:hAnsi="Times New Roman"/>
          <w:sz w:val="28"/>
          <w:szCs w:val="28"/>
        </w:rPr>
        <w:t>по расходам в 202</w:t>
      </w:r>
      <w:r w:rsidR="00547FD0" w:rsidRPr="009E6E58">
        <w:rPr>
          <w:rFonts w:ascii="Times New Roman" w:hAnsi="Times New Roman"/>
          <w:sz w:val="28"/>
          <w:szCs w:val="28"/>
        </w:rPr>
        <w:t>1</w:t>
      </w:r>
      <w:r w:rsidRPr="009E6E58">
        <w:rPr>
          <w:rFonts w:ascii="Times New Roman" w:hAnsi="Times New Roman"/>
          <w:sz w:val="28"/>
          <w:szCs w:val="28"/>
        </w:rPr>
        <w:t xml:space="preserve"> году составило </w:t>
      </w:r>
      <w:r w:rsidR="00547FD0" w:rsidRPr="009E6E58">
        <w:rPr>
          <w:rFonts w:ascii="Times New Roman" w:hAnsi="Times New Roman"/>
          <w:color w:val="000000"/>
          <w:sz w:val="28"/>
          <w:szCs w:val="28"/>
        </w:rPr>
        <w:t xml:space="preserve">125 789 993,00 </w:t>
      </w:r>
      <w:r w:rsidRPr="009E6E58">
        <w:rPr>
          <w:rFonts w:ascii="Times New Roman" w:hAnsi="Times New Roman"/>
          <w:color w:val="000000"/>
          <w:sz w:val="28"/>
          <w:szCs w:val="28"/>
        </w:rPr>
        <w:t xml:space="preserve">рублей или </w:t>
      </w:r>
      <w:r w:rsidR="00547FD0" w:rsidRPr="009E6E58">
        <w:rPr>
          <w:rFonts w:ascii="Times New Roman" w:hAnsi="Times New Roman"/>
          <w:color w:val="000000"/>
          <w:sz w:val="28"/>
          <w:szCs w:val="28"/>
        </w:rPr>
        <w:t>99,4</w:t>
      </w:r>
      <w:r w:rsidRPr="009E6E58">
        <w:rPr>
          <w:rFonts w:ascii="Times New Roman" w:hAnsi="Times New Roman"/>
          <w:color w:val="000000"/>
          <w:sz w:val="28"/>
          <w:szCs w:val="28"/>
        </w:rPr>
        <w:t xml:space="preserve">% от утвержденных бюджетных назначений, в том числе программные расходы бюджета составили </w:t>
      </w:r>
      <w:r w:rsidR="00723A1B" w:rsidRPr="00723A1B">
        <w:rPr>
          <w:rFonts w:ascii="Times New Roman" w:hAnsi="Times New Roman"/>
          <w:color w:val="000000" w:themeColor="text1"/>
          <w:sz w:val="28"/>
          <w:szCs w:val="28"/>
        </w:rPr>
        <w:t>124 525 282,71</w:t>
      </w:r>
      <w:r w:rsidRPr="00723A1B">
        <w:rPr>
          <w:rFonts w:ascii="Times New Roman" w:hAnsi="Times New Roman"/>
          <w:color w:val="000000" w:themeColor="text1"/>
          <w:sz w:val="28"/>
          <w:szCs w:val="28"/>
        </w:rPr>
        <w:t xml:space="preserve"> рублей или 9</w:t>
      </w:r>
      <w:r w:rsidR="00723A1B" w:rsidRPr="00723A1B">
        <w:rPr>
          <w:rFonts w:ascii="Times New Roman" w:hAnsi="Times New Roman"/>
          <w:color w:val="000000" w:themeColor="text1"/>
          <w:sz w:val="28"/>
          <w:szCs w:val="28"/>
        </w:rPr>
        <w:t>9,0</w:t>
      </w:r>
      <w:r w:rsidRPr="00723A1B">
        <w:rPr>
          <w:rFonts w:ascii="Times New Roman" w:hAnsi="Times New Roman"/>
          <w:color w:val="000000" w:themeColor="text1"/>
          <w:sz w:val="28"/>
          <w:szCs w:val="28"/>
        </w:rPr>
        <w:t>% от общего объема.</w:t>
      </w:r>
    </w:p>
    <w:p w:rsidR="00432CB4" w:rsidRPr="000450EB" w:rsidRDefault="00432CB4" w:rsidP="001F4C17">
      <w:pPr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Сведения по структуре расходов бюджета муниципального образования Саракташский поссовет за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год, в разрезе </w:t>
      </w:r>
      <w:r w:rsidRPr="000450EB">
        <w:rPr>
          <w:rFonts w:ascii="Times New Roman" w:hAnsi="Times New Roman"/>
          <w:sz w:val="28"/>
          <w:szCs w:val="28"/>
        </w:rPr>
        <w:t xml:space="preserve">разделов экономической классификации, приведены в </w:t>
      </w:r>
      <w:r w:rsidRPr="005D375D">
        <w:rPr>
          <w:rFonts w:ascii="Times New Roman" w:hAnsi="Times New Roman"/>
          <w:sz w:val="28"/>
          <w:szCs w:val="28"/>
        </w:rPr>
        <w:t>таблице №</w:t>
      </w:r>
      <w:r w:rsidR="00AB39A6">
        <w:rPr>
          <w:rFonts w:ascii="Times New Roman" w:hAnsi="Times New Roman"/>
          <w:sz w:val="28"/>
          <w:szCs w:val="28"/>
        </w:rPr>
        <w:t>5</w:t>
      </w:r>
      <w:r w:rsidRPr="005D375D">
        <w:rPr>
          <w:rFonts w:ascii="Times New Roman" w:hAnsi="Times New Roman"/>
          <w:sz w:val="28"/>
          <w:szCs w:val="28"/>
        </w:rPr>
        <w:t>:</w:t>
      </w:r>
    </w:p>
    <w:p w:rsidR="00432CB4" w:rsidRPr="005D375D" w:rsidRDefault="00432CB4" w:rsidP="001F4C17">
      <w:pPr>
        <w:autoSpaceDE w:val="0"/>
        <w:autoSpaceDN w:val="0"/>
        <w:adjustRightInd w:val="0"/>
        <w:spacing w:after="0"/>
        <w:ind w:firstLine="539"/>
        <w:jc w:val="right"/>
        <w:rPr>
          <w:rFonts w:ascii="Times New Roman" w:hAnsi="Times New Roman"/>
          <w:sz w:val="24"/>
          <w:szCs w:val="24"/>
        </w:rPr>
      </w:pPr>
      <w:r w:rsidRPr="005D375D">
        <w:rPr>
          <w:rFonts w:ascii="Times New Roman" w:hAnsi="Times New Roman"/>
          <w:sz w:val="24"/>
          <w:szCs w:val="24"/>
        </w:rPr>
        <w:t>Таблица №</w:t>
      </w:r>
      <w:r w:rsidR="00AB39A6">
        <w:rPr>
          <w:rFonts w:ascii="Times New Roman" w:hAnsi="Times New Roman"/>
          <w:sz w:val="24"/>
          <w:szCs w:val="24"/>
        </w:rPr>
        <w:t>5</w:t>
      </w:r>
      <w:r w:rsidRPr="005D375D">
        <w:rPr>
          <w:rFonts w:ascii="Times New Roman" w:hAnsi="Times New Roman"/>
          <w:sz w:val="24"/>
          <w:szCs w:val="24"/>
        </w:rPr>
        <w:t xml:space="preserve"> (руб</w:t>
      </w:r>
      <w:r w:rsidR="001F4C17">
        <w:rPr>
          <w:rFonts w:ascii="Times New Roman" w:hAnsi="Times New Roman"/>
          <w:sz w:val="24"/>
          <w:szCs w:val="24"/>
        </w:rPr>
        <w:t>.)</w:t>
      </w:r>
    </w:p>
    <w:tbl>
      <w:tblPr>
        <w:tblW w:w="10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3402"/>
        <w:gridCol w:w="1630"/>
        <w:gridCol w:w="1633"/>
        <w:gridCol w:w="1701"/>
        <w:gridCol w:w="945"/>
      </w:tblGrid>
      <w:tr w:rsidR="00432CB4" w:rsidRPr="000450EB" w:rsidTr="00432CB4">
        <w:trPr>
          <w:trHeight w:val="198"/>
          <w:jc w:val="center"/>
        </w:trPr>
        <w:tc>
          <w:tcPr>
            <w:tcW w:w="751" w:type="dxa"/>
            <w:vMerge w:val="restart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402" w:type="dxa"/>
            <w:vMerge w:val="restart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64" w:type="dxa"/>
            <w:gridSpan w:val="3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По данным   ф.0503117 </w:t>
            </w:r>
          </w:p>
        </w:tc>
        <w:tc>
          <w:tcPr>
            <w:tcW w:w="945" w:type="dxa"/>
            <w:vMerge w:val="restart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</w:p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432CB4" w:rsidRPr="000450EB" w:rsidTr="00432CB4">
        <w:trPr>
          <w:trHeight w:val="812"/>
          <w:jc w:val="center"/>
        </w:trPr>
        <w:tc>
          <w:tcPr>
            <w:tcW w:w="751" w:type="dxa"/>
            <w:vMerge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432CB4" w:rsidRPr="000450EB" w:rsidRDefault="00432CB4" w:rsidP="00432CB4">
            <w:pPr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Утвержденные назначения</w:t>
            </w:r>
          </w:p>
        </w:tc>
        <w:tc>
          <w:tcPr>
            <w:tcW w:w="1633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Неисполненные назначения </w:t>
            </w:r>
          </w:p>
        </w:tc>
        <w:tc>
          <w:tcPr>
            <w:tcW w:w="945" w:type="dxa"/>
            <w:vMerge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</w:p>
        </w:tc>
      </w:tr>
      <w:tr w:rsidR="00432CB4" w:rsidRPr="000450EB" w:rsidTr="00432CB4">
        <w:trPr>
          <w:trHeight w:val="198"/>
          <w:jc w:val="center"/>
        </w:trPr>
        <w:tc>
          <w:tcPr>
            <w:tcW w:w="4153" w:type="dxa"/>
            <w:gridSpan w:val="2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450EB">
              <w:rPr>
                <w:rFonts w:ascii="Times New Roman" w:hAnsi="Times New Roman"/>
                <w:b/>
                <w:bCs/>
              </w:rPr>
              <w:t>ИТОГО  РАСХОДОВ</w:t>
            </w:r>
          </w:p>
        </w:tc>
        <w:tc>
          <w:tcPr>
            <w:tcW w:w="1630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126 530 234,94</w:t>
            </w:r>
          </w:p>
        </w:tc>
        <w:tc>
          <w:tcPr>
            <w:tcW w:w="1633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125 789 993,0</w:t>
            </w:r>
          </w:p>
        </w:tc>
        <w:tc>
          <w:tcPr>
            <w:tcW w:w="1701" w:type="dxa"/>
          </w:tcPr>
          <w:p w:rsidR="00432CB4" w:rsidRPr="000450EB" w:rsidRDefault="005D375D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- 740 241,94</w:t>
            </w:r>
          </w:p>
        </w:tc>
        <w:tc>
          <w:tcPr>
            <w:tcW w:w="945" w:type="dxa"/>
          </w:tcPr>
          <w:p w:rsidR="00432CB4" w:rsidRPr="000450EB" w:rsidRDefault="005D375D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99,4</w:t>
            </w:r>
          </w:p>
        </w:tc>
      </w:tr>
      <w:tr w:rsidR="00432CB4" w:rsidRPr="000450EB" w:rsidTr="00432CB4">
        <w:trPr>
          <w:trHeight w:val="260"/>
          <w:jc w:val="center"/>
        </w:trPr>
        <w:tc>
          <w:tcPr>
            <w:tcW w:w="751" w:type="dxa"/>
            <w:noWrap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0100</w:t>
            </w:r>
          </w:p>
        </w:tc>
        <w:tc>
          <w:tcPr>
            <w:tcW w:w="3402" w:type="dxa"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630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11 997 000,26</w:t>
            </w:r>
          </w:p>
        </w:tc>
        <w:tc>
          <w:tcPr>
            <w:tcW w:w="1633" w:type="dxa"/>
          </w:tcPr>
          <w:p w:rsidR="00432CB4" w:rsidRPr="000450EB" w:rsidRDefault="00432CB4" w:rsidP="00432CB4">
            <w:pPr>
              <w:tabs>
                <w:tab w:val="left" w:pos="229"/>
              </w:tabs>
              <w:spacing w:after="0"/>
              <w:ind w:firstLine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11 887 000,26</w:t>
            </w:r>
          </w:p>
        </w:tc>
        <w:tc>
          <w:tcPr>
            <w:tcW w:w="1701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-110 000,0</w:t>
            </w:r>
          </w:p>
        </w:tc>
        <w:tc>
          <w:tcPr>
            <w:tcW w:w="945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450EB">
              <w:rPr>
                <w:rFonts w:ascii="Times New Roman" w:hAnsi="Times New Roman"/>
                <w:bCs/>
              </w:rPr>
              <w:t>99,</w:t>
            </w:r>
            <w:r w:rsidR="005D375D">
              <w:rPr>
                <w:rFonts w:ascii="Times New Roman" w:hAnsi="Times New Roman"/>
                <w:bCs/>
              </w:rPr>
              <w:t>1</w:t>
            </w:r>
          </w:p>
        </w:tc>
      </w:tr>
      <w:tr w:rsidR="00432CB4" w:rsidRPr="000450EB" w:rsidTr="00432CB4">
        <w:trPr>
          <w:trHeight w:val="260"/>
          <w:jc w:val="center"/>
        </w:trPr>
        <w:tc>
          <w:tcPr>
            <w:tcW w:w="751" w:type="dxa"/>
            <w:noWrap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0300 </w:t>
            </w:r>
          </w:p>
        </w:tc>
        <w:tc>
          <w:tcPr>
            <w:tcW w:w="3402" w:type="dxa"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630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1 738 604,35</w:t>
            </w:r>
          </w:p>
        </w:tc>
        <w:tc>
          <w:tcPr>
            <w:tcW w:w="1633" w:type="dxa"/>
          </w:tcPr>
          <w:p w:rsidR="00432CB4" w:rsidRPr="000450EB" w:rsidRDefault="00432CB4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1 738 604,35</w:t>
            </w:r>
          </w:p>
        </w:tc>
        <w:tc>
          <w:tcPr>
            <w:tcW w:w="1701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45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</w:tr>
      <w:tr w:rsidR="00432CB4" w:rsidRPr="000450EB" w:rsidTr="00432CB4">
        <w:trPr>
          <w:trHeight w:val="260"/>
          <w:jc w:val="center"/>
        </w:trPr>
        <w:tc>
          <w:tcPr>
            <w:tcW w:w="751" w:type="dxa"/>
            <w:noWrap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0400</w:t>
            </w:r>
          </w:p>
        </w:tc>
        <w:tc>
          <w:tcPr>
            <w:tcW w:w="3402" w:type="dxa"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1630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39 372 831,80</w:t>
            </w:r>
          </w:p>
        </w:tc>
        <w:tc>
          <w:tcPr>
            <w:tcW w:w="1633" w:type="dxa"/>
          </w:tcPr>
          <w:p w:rsidR="00432CB4" w:rsidRPr="000450EB" w:rsidRDefault="00432CB4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38 749 414,03</w:t>
            </w:r>
          </w:p>
        </w:tc>
        <w:tc>
          <w:tcPr>
            <w:tcW w:w="1701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-623 417,77</w:t>
            </w:r>
          </w:p>
        </w:tc>
        <w:tc>
          <w:tcPr>
            <w:tcW w:w="945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98,4</w:t>
            </w:r>
          </w:p>
        </w:tc>
      </w:tr>
      <w:tr w:rsidR="00432CB4" w:rsidRPr="000450EB" w:rsidTr="00432CB4">
        <w:trPr>
          <w:trHeight w:val="260"/>
          <w:jc w:val="center"/>
        </w:trPr>
        <w:tc>
          <w:tcPr>
            <w:tcW w:w="751" w:type="dxa"/>
            <w:noWrap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0500</w:t>
            </w:r>
          </w:p>
        </w:tc>
        <w:tc>
          <w:tcPr>
            <w:tcW w:w="3402" w:type="dxa"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630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40 796 236,26</w:t>
            </w:r>
          </w:p>
        </w:tc>
        <w:tc>
          <w:tcPr>
            <w:tcW w:w="1633" w:type="dxa"/>
          </w:tcPr>
          <w:p w:rsidR="00432CB4" w:rsidRPr="000450EB" w:rsidRDefault="00432CB4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40 789 436,80</w:t>
            </w:r>
          </w:p>
        </w:tc>
        <w:tc>
          <w:tcPr>
            <w:tcW w:w="1701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-6 799,46</w:t>
            </w:r>
          </w:p>
        </w:tc>
        <w:tc>
          <w:tcPr>
            <w:tcW w:w="945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0450EB">
              <w:rPr>
                <w:rFonts w:ascii="Times New Roman" w:hAnsi="Times New Roman"/>
                <w:bCs/>
              </w:rPr>
              <w:t>0,0</w:t>
            </w:r>
          </w:p>
        </w:tc>
      </w:tr>
      <w:tr w:rsidR="00432CB4" w:rsidRPr="000450EB" w:rsidTr="00432CB4">
        <w:trPr>
          <w:trHeight w:val="260"/>
          <w:jc w:val="center"/>
        </w:trPr>
        <w:tc>
          <w:tcPr>
            <w:tcW w:w="751" w:type="dxa"/>
            <w:noWrap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0800</w:t>
            </w:r>
          </w:p>
        </w:tc>
        <w:tc>
          <w:tcPr>
            <w:tcW w:w="3402" w:type="dxa"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630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30 909 514,63</w:t>
            </w:r>
          </w:p>
        </w:tc>
        <w:tc>
          <w:tcPr>
            <w:tcW w:w="1633" w:type="dxa"/>
          </w:tcPr>
          <w:p w:rsidR="00432CB4" w:rsidRPr="000450EB" w:rsidRDefault="00432CB4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30 909 514,63</w:t>
            </w:r>
          </w:p>
        </w:tc>
        <w:tc>
          <w:tcPr>
            <w:tcW w:w="1701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0,0</w:t>
            </w:r>
          </w:p>
        </w:tc>
        <w:tc>
          <w:tcPr>
            <w:tcW w:w="945" w:type="dxa"/>
          </w:tcPr>
          <w:p w:rsidR="00432CB4" w:rsidRPr="000450EB" w:rsidRDefault="00432CB4" w:rsidP="00432CB4">
            <w:pPr>
              <w:tabs>
                <w:tab w:val="center" w:pos="494"/>
                <w:tab w:val="right" w:pos="98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450EB">
              <w:rPr>
                <w:rFonts w:ascii="Times New Roman" w:hAnsi="Times New Roman"/>
                <w:bCs/>
              </w:rPr>
              <w:t>100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</w:tr>
      <w:tr w:rsidR="00432CB4" w:rsidRPr="000450EB" w:rsidTr="00432CB4">
        <w:trPr>
          <w:trHeight w:val="260"/>
          <w:jc w:val="center"/>
        </w:trPr>
        <w:tc>
          <w:tcPr>
            <w:tcW w:w="751" w:type="dxa"/>
            <w:noWrap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1100</w:t>
            </w:r>
          </w:p>
        </w:tc>
        <w:tc>
          <w:tcPr>
            <w:tcW w:w="3402" w:type="dxa"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Физическая культура и спорт</w:t>
            </w:r>
          </w:p>
        </w:tc>
        <w:tc>
          <w:tcPr>
            <w:tcW w:w="1630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1 716 047,64</w:t>
            </w:r>
          </w:p>
        </w:tc>
        <w:tc>
          <w:tcPr>
            <w:tcW w:w="1633" w:type="dxa"/>
          </w:tcPr>
          <w:p w:rsidR="00432CB4" w:rsidRPr="000450EB" w:rsidRDefault="00432CB4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1 716 022,93</w:t>
            </w:r>
          </w:p>
        </w:tc>
        <w:tc>
          <w:tcPr>
            <w:tcW w:w="1701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- 24,71</w:t>
            </w:r>
          </w:p>
        </w:tc>
        <w:tc>
          <w:tcPr>
            <w:tcW w:w="945" w:type="dxa"/>
          </w:tcPr>
          <w:p w:rsidR="00432CB4" w:rsidRPr="000450EB" w:rsidRDefault="00432CB4" w:rsidP="00432CB4">
            <w:pPr>
              <w:tabs>
                <w:tab w:val="center" w:pos="494"/>
                <w:tab w:val="right" w:pos="98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</w:tr>
    </w:tbl>
    <w:p w:rsidR="00432CB4" w:rsidRPr="009E6E58" w:rsidRDefault="00432CB4" w:rsidP="00432C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E58" w:rsidRPr="009B2667" w:rsidRDefault="009E6E58" w:rsidP="00AB39A6">
      <w:pPr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2667">
        <w:rPr>
          <w:rFonts w:ascii="Times New Roman" w:hAnsi="Times New Roman"/>
          <w:sz w:val="28"/>
          <w:szCs w:val="28"/>
        </w:rPr>
        <w:t xml:space="preserve">По сравнению с соответствующим показателем 2020 года общий объем кассовых расходов бюджета в 2021 году увеличился на </w:t>
      </w:r>
      <w:r w:rsidRPr="009B2667">
        <w:rPr>
          <w:rFonts w:ascii="Times New Roman" w:hAnsi="Times New Roman"/>
          <w:color w:val="000000"/>
          <w:sz w:val="28"/>
          <w:szCs w:val="28"/>
        </w:rPr>
        <w:t>18 011 517,20</w:t>
      </w:r>
      <w:r w:rsidRPr="009B2667">
        <w:rPr>
          <w:rFonts w:ascii="Times New Roman" w:hAnsi="Times New Roman"/>
          <w:sz w:val="28"/>
          <w:szCs w:val="28"/>
        </w:rPr>
        <w:t xml:space="preserve"> рублей или на 16,7%. Сравнительный анализ расходов местного бюджета в 2020 и 2021 годы по разделам бюджетной классификации представлен в таблице №</w:t>
      </w:r>
      <w:r w:rsidR="00AB39A6">
        <w:rPr>
          <w:rFonts w:ascii="Times New Roman" w:hAnsi="Times New Roman"/>
          <w:sz w:val="28"/>
          <w:szCs w:val="28"/>
        </w:rPr>
        <w:t>6</w:t>
      </w:r>
      <w:r w:rsidRPr="009B2667">
        <w:rPr>
          <w:rFonts w:ascii="Times New Roman" w:hAnsi="Times New Roman"/>
          <w:sz w:val="28"/>
          <w:szCs w:val="28"/>
        </w:rPr>
        <w:t>.</w:t>
      </w:r>
    </w:p>
    <w:p w:rsidR="009E6E58" w:rsidRPr="009B2667" w:rsidRDefault="001F4C17" w:rsidP="001F4C17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</w:t>
      </w:r>
      <w:r w:rsidR="00AB39A6">
        <w:rPr>
          <w:rFonts w:ascii="Times New Roman" w:hAnsi="Times New Roman"/>
          <w:sz w:val="24"/>
          <w:szCs w:val="24"/>
        </w:rPr>
        <w:t>6</w:t>
      </w:r>
      <w:r w:rsidR="009E6E58" w:rsidRPr="009B2667">
        <w:rPr>
          <w:rFonts w:ascii="Times New Roman" w:hAnsi="Times New Roman"/>
          <w:sz w:val="24"/>
          <w:szCs w:val="24"/>
        </w:rPr>
        <w:t xml:space="preserve"> (руб.)</w:t>
      </w:r>
    </w:p>
    <w:tbl>
      <w:tblPr>
        <w:tblW w:w="10221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466"/>
        <w:gridCol w:w="1418"/>
        <w:gridCol w:w="1652"/>
        <w:gridCol w:w="708"/>
        <w:gridCol w:w="1134"/>
      </w:tblGrid>
      <w:tr w:rsidR="009E6E58" w:rsidRPr="001B2E30" w:rsidTr="009B2667">
        <w:trPr>
          <w:trHeight w:val="315"/>
        </w:trPr>
        <w:tc>
          <w:tcPr>
            <w:tcW w:w="3843" w:type="dxa"/>
            <w:vMerge w:val="restart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84" w:type="dxa"/>
            <w:gridSpan w:val="2"/>
            <w:vMerge w:val="restart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3494" w:type="dxa"/>
            <w:gridSpan w:val="3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Отклонение </w:t>
            </w:r>
          </w:p>
        </w:tc>
      </w:tr>
      <w:tr w:rsidR="009E6E58" w:rsidRPr="001B2E30" w:rsidTr="009B2667">
        <w:trPr>
          <w:trHeight w:val="315"/>
        </w:trPr>
        <w:tc>
          <w:tcPr>
            <w:tcW w:w="3843" w:type="dxa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gridSpan w:val="3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(«+» - увеличение, «-» - сокращение)</w:t>
            </w:r>
          </w:p>
        </w:tc>
      </w:tr>
      <w:tr w:rsidR="009E6E58" w:rsidRPr="001B2E30" w:rsidTr="009B2667">
        <w:trPr>
          <w:trHeight w:val="481"/>
        </w:trPr>
        <w:tc>
          <w:tcPr>
            <w:tcW w:w="3843" w:type="dxa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52" w:type="dxa"/>
            <w:vMerge w:val="restart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структура, %</w:t>
            </w:r>
          </w:p>
        </w:tc>
      </w:tr>
      <w:tr w:rsidR="009E6E58" w:rsidRPr="001B2E30" w:rsidTr="009B2667">
        <w:trPr>
          <w:trHeight w:val="481"/>
        </w:trPr>
        <w:tc>
          <w:tcPr>
            <w:tcW w:w="3843" w:type="dxa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6E58" w:rsidRPr="001B2E30" w:rsidTr="009B2667">
        <w:trPr>
          <w:trHeight w:val="315"/>
        </w:trPr>
        <w:tc>
          <w:tcPr>
            <w:tcW w:w="3843" w:type="dxa"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0100 Общегосударственные вопросы</w:t>
            </w:r>
          </w:p>
        </w:tc>
        <w:tc>
          <w:tcPr>
            <w:tcW w:w="1466" w:type="dxa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12 256 183,21</w:t>
            </w:r>
          </w:p>
        </w:tc>
        <w:tc>
          <w:tcPr>
            <w:tcW w:w="1418" w:type="dxa"/>
            <w:noWrap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11 887 000,26</w:t>
            </w:r>
          </w:p>
        </w:tc>
        <w:tc>
          <w:tcPr>
            <w:tcW w:w="1652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-369 182,95</w:t>
            </w:r>
          </w:p>
        </w:tc>
        <w:tc>
          <w:tcPr>
            <w:tcW w:w="708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-3,0</w:t>
            </w:r>
          </w:p>
        </w:tc>
        <w:tc>
          <w:tcPr>
            <w:tcW w:w="1134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9,4</w:t>
            </w:r>
          </w:p>
        </w:tc>
      </w:tr>
      <w:tr w:rsidR="009E6E58" w:rsidRPr="001B2E30" w:rsidTr="009B2667">
        <w:trPr>
          <w:trHeight w:val="525"/>
        </w:trPr>
        <w:tc>
          <w:tcPr>
            <w:tcW w:w="3843" w:type="dxa"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466" w:type="dxa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1 209 812,78</w:t>
            </w:r>
          </w:p>
        </w:tc>
        <w:tc>
          <w:tcPr>
            <w:tcW w:w="1418" w:type="dxa"/>
            <w:noWrap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1 738 604,35</w:t>
            </w:r>
          </w:p>
        </w:tc>
        <w:tc>
          <w:tcPr>
            <w:tcW w:w="1652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+528 791,57</w:t>
            </w:r>
          </w:p>
        </w:tc>
        <w:tc>
          <w:tcPr>
            <w:tcW w:w="708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1,4</w:t>
            </w:r>
          </w:p>
        </w:tc>
      </w:tr>
      <w:tr w:rsidR="009E6E58" w:rsidRPr="001B2E30" w:rsidTr="009B2667">
        <w:trPr>
          <w:trHeight w:val="315"/>
        </w:trPr>
        <w:tc>
          <w:tcPr>
            <w:tcW w:w="3843" w:type="dxa"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0400 Национальная экономика</w:t>
            </w:r>
          </w:p>
        </w:tc>
        <w:tc>
          <w:tcPr>
            <w:tcW w:w="1466" w:type="dxa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29 274 082,32</w:t>
            </w:r>
          </w:p>
        </w:tc>
        <w:tc>
          <w:tcPr>
            <w:tcW w:w="1418" w:type="dxa"/>
            <w:noWrap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38 749 414,03</w:t>
            </w:r>
          </w:p>
        </w:tc>
        <w:tc>
          <w:tcPr>
            <w:tcW w:w="1652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+ 9 475 331,71</w:t>
            </w:r>
          </w:p>
        </w:tc>
        <w:tc>
          <w:tcPr>
            <w:tcW w:w="708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134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30,8</w:t>
            </w:r>
          </w:p>
        </w:tc>
      </w:tr>
      <w:tr w:rsidR="009E6E58" w:rsidRPr="001B2E30" w:rsidTr="009B2667">
        <w:trPr>
          <w:trHeight w:val="315"/>
        </w:trPr>
        <w:tc>
          <w:tcPr>
            <w:tcW w:w="3843" w:type="dxa"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0500 Жилищно-коммунальное хозяйство</w:t>
            </w:r>
          </w:p>
        </w:tc>
        <w:tc>
          <w:tcPr>
            <w:tcW w:w="1466" w:type="dxa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36 437 953,07</w:t>
            </w:r>
          </w:p>
        </w:tc>
        <w:tc>
          <w:tcPr>
            <w:tcW w:w="1418" w:type="dxa"/>
            <w:noWrap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40 789 436,80</w:t>
            </w:r>
          </w:p>
        </w:tc>
        <w:tc>
          <w:tcPr>
            <w:tcW w:w="1652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+4 351 483,73</w:t>
            </w:r>
          </w:p>
        </w:tc>
        <w:tc>
          <w:tcPr>
            <w:tcW w:w="708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134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32,4</w:t>
            </w:r>
          </w:p>
        </w:tc>
      </w:tr>
      <w:tr w:rsidR="009E6E58" w:rsidRPr="001B2E30" w:rsidTr="009B2667">
        <w:trPr>
          <w:trHeight w:val="315"/>
        </w:trPr>
        <w:tc>
          <w:tcPr>
            <w:tcW w:w="3843" w:type="dxa"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0800 Культура, кинематография</w:t>
            </w:r>
          </w:p>
        </w:tc>
        <w:tc>
          <w:tcPr>
            <w:tcW w:w="1466" w:type="dxa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28 138 701,61</w:t>
            </w:r>
          </w:p>
        </w:tc>
        <w:tc>
          <w:tcPr>
            <w:tcW w:w="1418" w:type="dxa"/>
            <w:noWrap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30 909 514,63</w:t>
            </w:r>
          </w:p>
        </w:tc>
        <w:tc>
          <w:tcPr>
            <w:tcW w:w="1652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+ 2 770 813,02</w:t>
            </w:r>
          </w:p>
        </w:tc>
        <w:tc>
          <w:tcPr>
            <w:tcW w:w="708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4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</w:tr>
      <w:tr w:rsidR="009E6E58" w:rsidRPr="001B2E30" w:rsidTr="009B2667">
        <w:trPr>
          <w:trHeight w:val="315"/>
        </w:trPr>
        <w:tc>
          <w:tcPr>
            <w:tcW w:w="3843" w:type="dxa"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1100 Физическая культура и спорт</w:t>
            </w:r>
          </w:p>
        </w:tc>
        <w:tc>
          <w:tcPr>
            <w:tcW w:w="1466" w:type="dxa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461 742,81</w:t>
            </w:r>
          </w:p>
        </w:tc>
        <w:tc>
          <w:tcPr>
            <w:tcW w:w="1418" w:type="dxa"/>
            <w:noWrap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1 716 022,93</w:t>
            </w:r>
          </w:p>
        </w:tc>
        <w:tc>
          <w:tcPr>
            <w:tcW w:w="1652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+1 254 280,12</w:t>
            </w:r>
          </w:p>
        </w:tc>
        <w:tc>
          <w:tcPr>
            <w:tcW w:w="708" w:type="dxa"/>
            <w:vAlign w:val="center"/>
            <w:hideMark/>
          </w:tcPr>
          <w:p w:rsidR="009E6E58" w:rsidRPr="009B2667" w:rsidRDefault="009B266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271,6</w:t>
            </w:r>
          </w:p>
        </w:tc>
        <w:tc>
          <w:tcPr>
            <w:tcW w:w="1134" w:type="dxa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1,</w:t>
            </w:r>
            <w:r w:rsidR="009B2667"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9E6E58" w:rsidRPr="001B2E30" w:rsidTr="009B2667">
        <w:trPr>
          <w:trHeight w:val="315"/>
        </w:trPr>
        <w:tc>
          <w:tcPr>
            <w:tcW w:w="3843" w:type="dxa"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66" w:type="dxa"/>
            <w:noWrap/>
            <w:vAlign w:val="center"/>
            <w:hideMark/>
          </w:tcPr>
          <w:p w:rsidR="009E6E58" w:rsidRPr="00195A4D" w:rsidRDefault="009B2667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5A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107 778 475,80</w:t>
            </w:r>
          </w:p>
        </w:tc>
        <w:tc>
          <w:tcPr>
            <w:tcW w:w="1418" w:type="dxa"/>
            <w:noWrap/>
            <w:vAlign w:val="center"/>
            <w:hideMark/>
          </w:tcPr>
          <w:p w:rsidR="009E6E58" w:rsidRPr="00195A4D" w:rsidRDefault="009B2667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5A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125 789 993,0</w:t>
            </w:r>
          </w:p>
        </w:tc>
        <w:tc>
          <w:tcPr>
            <w:tcW w:w="1652" w:type="dxa"/>
            <w:vAlign w:val="center"/>
            <w:hideMark/>
          </w:tcPr>
          <w:p w:rsidR="009E6E58" w:rsidRPr="00195A4D" w:rsidRDefault="00C3452F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5A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18 011 517,20</w:t>
            </w:r>
          </w:p>
        </w:tc>
        <w:tc>
          <w:tcPr>
            <w:tcW w:w="708" w:type="dxa"/>
            <w:vAlign w:val="center"/>
            <w:hideMark/>
          </w:tcPr>
          <w:p w:rsidR="009E6E58" w:rsidRPr="00195A4D" w:rsidRDefault="009B2667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5A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134" w:type="dxa"/>
            <w:vAlign w:val="center"/>
            <w:hideMark/>
          </w:tcPr>
          <w:p w:rsidR="009E6E58" w:rsidRPr="00195A4D" w:rsidRDefault="009E6E58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5A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AB39A6" w:rsidRDefault="00AB39A6" w:rsidP="005D375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2667" w:rsidRPr="005D375D" w:rsidRDefault="009B2667" w:rsidP="00AB39A6">
      <w:pPr>
        <w:widowControl w:val="0"/>
        <w:spacing w:after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D375D">
        <w:rPr>
          <w:rFonts w:ascii="Times New Roman" w:hAnsi="Times New Roman"/>
          <w:sz w:val="28"/>
          <w:szCs w:val="28"/>
        </w:rPr>
        <w:t xml:space="preserve">Увеличение расходной части бюджета в отчетном году по сравнению с показателями 2020 года обеспечено ростом расходов по пяти разделам на общую сумму </w:t>
      </w:r>
      <w:r w:rsidR="00C3452F" w:rsidRPr="005D375D">
        <w:rPr>
          <w:rFonts w:ascii="Times New Roman" w:hAnsi="Times New Roman"/>
          <w:sz w:val="28"/>
          <w:szCs w:val="28"/>
        </w:rPr>
        <w:t>18 380 700,15</w:t>
      </w:r>
      <w:r w:rsidRPr="005D375D">
        <w:rPr>
          <w:rFonts w:ascii="Times New Roman" w:hAnsi="Times New Roman"/>
          <w:sz w:val="28"/>
          <w:szCs w:val="28"/>
        </w:rPr>
        <w:t xml:space="preserve"> рублей, из них: </w:t>
      </w:r>
      <w:r w:rsidR="00C3452F" w:rsidRPr="005D375D">
        <w:rPr>
          <w:rFonts w:ascii="Times New Roman" w:hAnsi="Times New Roman"/>
          <w:sz w:val="28"/>
          <w:szCs w:val="28"/>
        </w:rPr>
        <w:t>0300 «</w:t>
      </w:r>
      <w:r w:rsidR="00C3452F" w:rsidRPr="005D375D">
        <w:rPr>
          <w:rFonts w:ascii="Times New Roman" w:hAnsi="Times New Roman"/>
          <w:color w:val="000000"/>
          <w:sz w:val="28"/>
          <w:szCs w:val="28"/>
        </w:rPr>
        <w:t xml:space="preserve">Национальная безопасность и правоохранительная деятельность» на 528 791,57 рублей или на 43,7%, </w:t>
      </w:r>
      <w:r w:rsidR="00C3452F" w:rsidRPr="005D375D">
        <w:rPr>
          <w:rFonts w:ascii="Times New Roman" w:hAnsi="Times New Roman"/>
          <w:sz w:val="28"/>
          <w:szCs w:val="28"/>
        </w:rPr>
        <w:t xml:space="preserve"> «</w:t>
      </w:r>
      <w:r w:rsidRPr="005D375D">
        <w:rPr>
          <w:rFonts w:ascii="Times New Roman" w:hAnsi="Times New Roman"/>
          <w:sz w:val="28"/>
          <w:szCs w:val="28"/>
        </w:rPr>
        <w:t xml:space="preserve">0400 «Национальная экономика» (на </w:t>
      </w:r>
      <w:r w:rsidR="00C3452F" w:rsidRPr="005D375D">
        <w:rPr>
          <w:rFonts w:ascii="Times New Roman" w:hAnsi="Times New Roman"/>
          <w:sz w:val="28"/>
          <w:szCs w:val="28"/>
        </w:rPr>
        <w:t>9 475 331,71</w:t>
      </w:r>
      <w:r w:rsidRPr="005D375D">
        <w:rPr>
          <w:rFonts w:ascii="Times New Roman" w:hAnsi="Times New Roman"/>
          <w:sz w:val="28"/>
          <w:szCs w:val="28"/>
        </w:rPr>
        <w:t xml:space="preserve"> рублей или на </w:t>
      </w:r>
      <w:r w:rsidR="00C3452F" w:rsidRPr="005D375D">
        <w:rPr>
          <w:rFonts w:ascii="Times New Roman" w:hAnsi="Times New Roman"/>
          <w:sz w:val="28"/>
          <w:szCs w:val="28"/>
        </w:rPr>
        <w:t>32,4</w:t>
      </w:r>
      <w:r w:rsidRPr="005D375D">
        <w:rPr>
          <w:rFonts w:ascii="Times New Roman" w:hAnsi="Times New Roman"/>
          <w:sz w:val="28"/>
          <w:szCs w:val="28"/>
        </w:rPr>
        <w:t xml:space="preserve">%),  0500 «Жилищно-коммунальное хозяйство» (на </w:t>
      </w:r>
      <w:r w:rsidR="00C3452F" w:rsidRPr="005D375D">
        <w:rPr>
          <w:rFonts w:ascii="Times New Roman" w:hAnsi="Times New Roman"/>
          <w:sz w:val="28"/>
          <w:szCs w:val="28"/>
        </w:rPr>
        <w:t>4 351 483,73 или на 11,9</w:t>
      </w:r>
      <w:r w:rsidRPr="005D375D">
        <w:rPr>
          <w:rFonts w:ascii="Times New Roman" w:hAnsi="Times New Roman"/>
          <w:sz w:val="28"/>
          <w:szCs w:val="28"/>
        </w:rPr>
        <w:t>%)</w:t>
      </w:r>
      <w:r w:rsidR="00C3452F" w:rsidRPr="005D375D">
        <w:rPr>
          <w:rFonts w:ascii="Times New Roman" w:hAnsi="Times New Roman"/>
          <w:sz w:val="28"/>
          <w:szCs w:val="28"/>
        </w:rPr>
        <w:t xml:space="preserve">, </w:t>
      </w:r>
      <w:r w:rsidRPr="005D375D"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C3452F" w:rsidRPr="005D375D"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5D375D">
        <w:rPr>
          <w:rFonts w:ascii="Times New Roman" w:hAnsi="Times New Roman"/>
          <w:bCs/>
          <w:color w:val="000000"/>
          <w:sz w:val="28"/>
          <w:szCs w:val="28"/>
        </w:rPr>
        <w:t>00 «</w:t>
      </w:r>
      <w:r w:rsidR="00C3452F" w:rsidRPr="005D375D">
        <w:rPr>
          <w:rFonts w:ascii="Times New Roman" w:hAnsi="Times New Roman"/>
          <w:bCs/>
          <w:color w:val="000000"/>
          <w:sz w:val="28"/>
          <w:szCs w:val="28"/>
        </w:rPr>
        <w:t>Культура, киннематография</w:t>
      </w:r>
      <w:r w:rsidRPr="005D375D">
        <w:rPr>
          <w:rFonts w:ascii="Times New Roman" w:hAnsi="Times New Roman"/>
          <w:bCs/>
          <w:color w:val="000000"/>
          <w:sz w:val="28"/>
          <w:szCs w:val="28"/>
        </w:rPr>
        <w:t xml:space="preserve">» (на </w:t>
      </w:r>
      <w:r w:rsidR="00C3452F" w:rsidRPr="005D375D">
        <w:rPr>
          <w:rFonts w:ascii="Times New Roman" w:hAnsi="Times New Roman"/>
          <w:bCs/>
          <w:color w:val="000000"/>
          <w:sz w:val="28"/>
          <w:szCs w:val="28"/>
        </w:rPr>
        <w:t>2 770 813,02</w:t>
      </w:r>
      <w:r w:rsidRPr="005D375D">
        <w:rPr>
          <w:rFonts w:ascii="Times New Roman" w:hAnsi="Times New Roman"/>
          <w:bCs/>
          <w:color w:val="000000"/>
          <w:sz w:val="28"/>
          <w:szCs w:val="28"/>
        </w:rPr>
        <w:t xml:space="preserve"> рублей или на </w:t>
      </w:r>
      <w:r w:rsidR="00C3452F" w:rsidRPr="005D375D">
        <w:rPr>
          <w:rFonts w:ascii="Times New Roman" w:hAnsi="Times New Roman"/>
          <w:bCs/>
          <w:color w:val="000000"/>
          <w:sz w:val="28"/>
          <w:szCs w:val="28"/>
        </w:rPr>
        <w:t>9,8</w:t>
      </w:r>
      <w:r w:rsidRPr="005D375D">
        <w:rPr>
          <w:rFonts w:ascii="Times New Roman" w:hAnsi="Times New Roman"/>
          <w:bCs/>
          <w:color w:val="000000"/>
          <w:sz w:val="28"/>
          <w:szCs w:val="28"/>
        </w:rPr>
        <w:t>%)</w:t>
      </w:r>
      <w:r w:rsidR="00C3452F" w:rsidRPr="005D375D">
        <w:rPr>
          <w:rFonts w:ascii="Times New Roman" w:hAnsi="Times New Roman"/>
          <w:bCs/>
          <w:color w:val="000000"/>
          <w:sz w:val="28"/>
          <w:szCs w:val="28"/>
        </w:rPr>
        <w:t xml:space="preserve"> и 1100 «Физическая культура и спорт» (на 1 254 280,12 рублей или на 271,6%) </w:t>
      </w:r>
      <w:r w:rsidRPr="005D375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F0748" w:rsidRDefault="00C3452F" w:rsidP="00AB39A6">
      <w:pPr>
        <w:pStyle w:val="1"/>
        <w:keepNext w:val="0"/>
        <w:ind w:firstLine="567"/>
        <w:contextualSpacing/>
        <w:rPr>
          <w:szCs w:val="28"/>
        </w:rPr>
      </w:pPr>
      <w:r w:rsidRPr="005D375D">
        <w:rPr>
          <w:bCs w:val="0"/>
          <w:color w:val="000000"/>
          <w:szCs w:val="28"/>
        </w:rPr>
        <w:t>В</w:t>
      </w:r>
      <w:r w:rsidRPr="005D375D">
        <w:rPr>
          <w:szCs w:val="28"/>
        </w:rPr>
        <w:t xml:space="preserve"> 2021</w:t>
      </w:r>
      <w:r w:rsidR="009B2667" w:rsidRPr="005D375D">
        <w:rPr>
          <w:szCs w:val="28"/>
        </w:rPr>
        <w:t xml:space="preserve"> году сократились расходы относительно показателей предыдущего года по раздел</w:t>
      </w:r>
      <w:r w:rsidRPr="005D375D">
        <w:rPr>
          <w:szCs w:val="28"/>
        </w:rPr>
        <w:t xml:space="preserve">у: 0100 «Общегосударственные вопросы» (на 369 182,95 рублей или на 3,0%). </w:t>
      </w:r>
    </w:p>
    <w:p w:rsidR="003F0748" w:rsidRDefault="003F0748" w:rsidP="003F0748">
      <w:pPr>
        <w:pStyle w:val="1"/>
        <w:keepNext w:val="0"/>
        <w:contextualSpacing/>
        <w:jc w:val="center"/>
        <w:rPr>
          <w:szCs w:val="28"/>
        </w:rPr>
      </w:pPr>
    </w:p>
    <w:p w:rsidR="003F0748" w:rsidRPr="00954C8A" w:rsidRDefault="003F0748" w:rsidP="003F0748">
      <w:pPr>
        <w:pStyle w:val="1"/>
        <w:keepNext w:val="0"/>
        <w:contextualSpacing/>
        <w:jc w:val="center"/>
        <w:rPr>
          <w:b/>
          <w:bCs w:val="0"/>
          <w:i/>
          <w:szCs w:val="28"/>
          <w:lang w:eastAsia="en-US"/>
        </w:rPr>
      </w:pPr>
      <w:r w:rsidRPr="00954C8A">
        <w:rPr>
          <w:b/>
          <w:bCs w:val="0"/>
          <w:i/>
          <w:szCs w:val="28"/>
          <w:lang w:eastAsia="en-US"/>
        </w:rPr>
        <w:t>Анализ исполнения расходов местного бюджета в разрезе разделов и подразделов бюджетной классификации</w:t>
      </w:r>
    </w:p>
    <w:p w:rsidR="003F0748" w:rsidRPr="00954C8A" w:rsidRDefault="003F0748" w:rsidP="003F0748">
      <w:pPr>
        <w:widowControl w:val="0"/>
        <w:ind w:firstLine="567"/>
        <w:jc w:val="center"/>
        <w:rPr>
          <w:i/>
          <w:sz w:val="16"/>
          <w:szCs w:val="28"/>
        </w:rPr>
      </w:pPr>
    </w:p>
    <w:p w:rsidR="004E179B" w:rsidRPr="000450EB" w:rsidRDefault="004E179B" w:rsidP="00D6317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sz w:val="28"/>
          <w:szCs w:val="28"/>
        </w:rPr>
        <w:t xml:space="preserve">По разделу </w:t>
      </w:r>
      <w:r w:rsidRPr="000450EB">
        <w:rPr>
          <w:rFonts w:ascii="Times New Roman" w:hAnsi="Times New Roman"/>
          <w:b/>
          <w:i/>
          <w:sz w:val="28"/>
          <w:szCs w:val="28"/>
        </w:rPr>
        <w:t xml:space="preserve">0100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«Общегосударственные вопросы»</w:t>
      </w:r>
      <w:r w:rsidRPr="000450EB">
        <w:rPr>
          <w:rFonts w:ascii="Times New Roman" w:hAnsi="Times New Roman"/>
          <w:sz w:val="28"/>
          <w:szCs w:val="28"/>
        </w:rPr>
        <w:t xml:space="preserve"> бюджетные назначения исполнены в сумме </w:t>
      </w:r>
      <w:r w:rsidR="003F0748">
        <w:rPr>
          <w:rFonts w:ascii="Times New Roman" w:hAnsi="Times New Roman"/>
          <w:sz w:val="28"/>
          <w:szCs w:val="28"/>
        </w:rPr>
        <w:t>11 887 000,26</w:t>
      </w:r>
      <w:r w:rsidRPr="000450EB">
        <w:rPr>
          <w:rFonts w:ascii="Times New Roman" w:hAnsi="Times New Roman"/>
          <w:sz w:val="28"/>
          <w:szCs w:val="28"/>
        </w:rPr>
        <w:t xml:space="preserve"> рублей или 9</w:t>
      </w:r>
      <w:r w:rsidR="00E02324" w:rsidRPr="000450EB">
        <w:rPr>
          <w:rFonts w:ascii="Times New Roman" w:hAnsi="Times New Roman"/>
          <w:sz w:val="28"/>
          <w:szCs w:val="28"/>
        </w:rPr>
        <w:t>9</w:t>
      </w:r>
      <w:r w:rsidR="003F0748">
        <w:rPr>
          <w:rFonts w:ascii="Times New Roman" w:hAnsi="Times New Roman"/>
          <w:sz w:val="28"/>
          <w:szCs w:val="28"/>
        </w:rPr>
        <w:t>,1</w:t>
      </w:r>
      <w:r w:rsidRPr="000450EB">
        <w:rPr>
          <w:rFonts w:ascii="Times New Roman" w:hAnsi="Times New Roman"/>
          <w:sz w:val="28"/>
          <w:szCs w:val="28"/>
        </w:rPr>
        <w:t xml:space="preserve">% от запланированных расходов. </w:t>
      </w:r>
      <w:r w:rsidR="00E02324" w:rsidRPr="000450EB">
        <w:rPr>
          <w:rFonts w:ascii="Times New Roman" w:hAnsi="Times New Roman"/>
          <w:sz w:val="28"/>
          <w:szCs w:val="28"/>
          <w:shd w:val="clear" w:color="auto" w:fill="FFFFFF"/>
        </w:rPr>
        <w:t>В течение 20</w:t>
      </w:r>
      <w:r w:rsidR="00521BFA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F074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21BFA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года уточненные бюджетные назначения в целом по разделу уменьшились на </w:t>
      </w:r>
      <w:r w:rsidR="00BA24E0">
        <w:rPr>
          <w:rFonts w:ascii="Times New Roman" w:hAnsi="Times New Roman"/>
          <w:sz w:val="28"/>
          <w:szCs w:val="28"/>
          <w:shd w:val="clear" w:color="auto" w:fill="FFFFFF"/>
        </w:rPr>
        <w:t>221 550,26</w:t>
      </w:r>
      <w:r w:rsidR="003F07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или на </w:t>
      </w:r>
      <w:r w:rsidR="00BA24E0">
        <w:rPr>
          <w:rFonts w:ascii="Times New Roman" w:hAnsi="Times New Roman"/>
          <w:sz w:val="28"/>
          <w:szCs w:val="28"/>
          <w:shd w:val="clear" w:color="auto" w:fill="FFFFFF"/>
        </w:rPr>
        <w:t>1,8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% к первоначально утвержденным назначениям. Расходы по данному разделу в 20</w:t>
      </w:r>
      <w:r w:rsidR="00521BFA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F074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году </w:t>
      </w:r>
      <w:r w:rsidR="003F0748">
        <w:rPr>
          <w:rFonts w:ascii="Times New Roman" w:hAnsi="Times New Roman"/>
          <w:sz w:val="28"/>
          <w:szCs w:val="28"/>
          <w:shd w:val="clear" w:color="auto" w:fill="FFFFFF"/>
        </w:rPr>
        <w:t xml:space="preserve">уменьшились </w:t>
      </w:r>
      <w:r w:rsidR="003239C7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="003F0748">
        <w:rPr>
          <w:rFonts w:ascii="Times New Roman" w:hAnsi="Times New Roman"/>
          <w:sz w:val="28"/>
          <w:szCs w:val="28"/>
          <w:shd w:val="clear" w:color="auto" w:fill="FFFFFF"/>
        </w:rPr>
        <w:t>369 182,95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на </w:t>
      </w:r>
      <w:r w:rsidR="003F0748">
        <w:rPr>
          <w:rFonts w:ascii="Times New Roman" w:hAnsi="Times New Roman"/>
          <w:sz w:val="28"/>
          <w:szCs w:val="28"/>
          <w:shd w:val="clear" w:color="auto" w:fill="FFFFFF"/>
        </w:rPr>
        <w:t>3,0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%, по сравнению с 20</w:t>
      </w:r>
      <w:r w:rsidR="003F0748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годом. </w:t>
      </w:r>
    </w:p>
    <w:p w:rsidR="007A53DB" w:rsidRPr="000450EB" w:rsidRDefault="007A53DB" w:rsidP="007A53DB">
      <w:pPr>
        <w:widowControl w:val="0"/>
        <w:shd w:val="clear" w:color="auto" w:fill="FFFFFF"/>
        <w:ind w:right="50" w:firstLine="545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>Исполнение расходов в разрезе подразделов сложилось следующим образом:</w:t>
      </w:r>
    </w:p>
    <w:p w:rsidR="007A53DB" w:rsidRPr="000450EB" w:rsidRDefault="007A53DB" w:rsidP="00E56CBE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>0102 «Функционирование высшего должностного лица муниципального образования»</w:t>
      </w:r>
      <w:r w:rsidRPr="000450EB">
        <w:rPr>
          <w:rFonts w:ascii="Times New Roman" w:hAnsi="Times New Roman"/>
          <w:sz w:val="28"/>
          <w:szCs w:val="28"/>
        </w:rPr>
        <w:t xml:space="preserve"> исполнены в сумме </w:t>
      </w:r>
      <w:r w:rsidR="00521BFA" w:rsidRPr="003F0748">
        <w:rPr>
          <w:rFonts w:ascii="Times New Roman" w:hAnsi="Times New Roman"/>
          <w:sz w:val="28"/>
          <w:szCs w:val="28"/>
        </w:rPr>
        <w:t>1</w:t>
      </w:r>
      <w:r w:rsidR="003F0748" w:rsidRPr="003F0748">
        <w:rPr>
          <w:rFonts w:ascii="Times New Roman" w:hAnsi="Times New Roman"/>
          <w:sz w:val="28"/>
          <w:szCs w:val="28"/>
        </w:rPr>
        <w:t> 095 269,37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>рублей или 100</w:t>
      </w:r>
      <w:r w:rsidRPr="000450EB">
        <w:rPr>
          <w:rFonts w:ascii="Times New Roman" w:hAnsi="Times New Roman"/>
          <w:i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утвержденных бюджетных назначений;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0103 «Функционирование законодательных (представительных) органов муниципальных образований» </w:t>
      </w:r>
      <w:r w:rsidRPr="000450EB">
        <w:rPr>
          <w:rFonts w:ascii="Times New Roman" w:hAnsi="Times New Roman"/>
          <w:sz w:val="28"/>
          <w:szCs w:val="28"/>
        </w:rPr>
        <w:t xml:space="preserve">расходы исполнены на сумму </w:t>
      </w:r>
      <w:r w:rsidR="003F0748">
        <w:rPr>
          <w:rFonts w:ascii="Times New Roman" w:hAnsi="Times New Roman"/>
          <w:sz w:val="28"/>
          <w:szCs w:val="28"/>
        </w:rPr>
        <w:t>4 200,00</w:t>
      </w:r>
      <w:r w:rsidRPr="000450EB">
        <w:rPr>
          <w:rFonts w:ascii="Times New Roman" w:hAnsi="Times New Roman"/>
          <w:sz w:val="28"/>
          <w:szCs w:val="28"/>
        </w:rPr>
        <w:t xml:space="preserve"> рублей или </w:t>
      </w:r>
      <w:r w:rsidR="003F0748">
        <w:rPr>
          <w:rFonts w:ascii="Times New Roman" w:hAnsi="Times New Roman"/>
          <w:sz w:val="28"/>
          <w:szCs w:val="28"/>
        </w:rPr>
        <w:t>30,0</w:t>
      </w:r>
      <w:r w:rsidRPr="000450EB">
        <w:rPr>
          <w:rFonts w:ascii="Times New Roman" w:hAnsi="Times New Roman"/>
          <w:sz w:val="28"/>
          <w:szCs w:val="28"/>
        </w:rPr>
        <w:t>%</w:t>
      </w:r>
      <w:r w:rsidR="003F0748">
        <w:rPr>
          <w:rFonts w:ascii="Times New Roman" w:hAnsi="Times New Roman"/>
          <w:sz w:val="28"/>
          <w:szCs w:val="28"/>
        </w:rPr>
        <w:t xml:space="preserve"> от плана (14 200,00 рублей)</w:t>
      </w:r>
      <w:r w:rsidRPr="000450EB">
        <w:rPr>
          <w:rFonts w:ascii="Times New Roman" w:hAnsi="Times New Roman"/>
          <w:sz w:val="28"/>
          <w:szCs w:val="28"/>
        </w:rPr>
        <w:t xml:space="preserve">; 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0104 «Функционирование местных администраций» </w:t>
      </w:r>
      <w:r w:rsidRPr="000450EB">
        <w:rPr>
          <w:rFonts w:ascii="Times New Roman" w:hAnsi="Times New Roman"/>
          <w:sz w:val="28"/>
          <w:szCs w:val="28"/>
        </w:rPr>
        <w:t>исполнены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в сумме </w:t>
      </w:r>
      <w:r w:rsidR="003F0748">
        <w:rPr>
          <w:rFonts w:ascii="Times New Roman" w:hAnsi="Times New Roman"/>
          <w:i/>
          <w:sz w:val="28"/>
          <w:szCs w:val="28"/>
        </w:rPr>
        <w:t>9 861 208,11</w:t>
      </w:r>
      <w:r w:rsidRPr="000450EB">
        <w:rPr>
          <w:rFonts w:ascii="Times New Roman" w:hAnsi="Times New Roman"/>
          <w:sz w:val="28"/>
          <w:szCs w:val="28"/>
        </w:rPr>
        <w:t xml:space="preserve"> рублей, или </w:t>
      </w:r>
      <w:r w:rsidR="003F0748">
        <w:rPr>
          <w:rFonts w:ascii="Times New Roman" w:hAnsi="Times New Roman"/>
          <w:i/>
          <w:sz w:val="28"/>
          <w:szCs w:val="28"/>
        </w:rPr>
        <w:t>100,0</w:t>
      </w:r>
      <w:r w:rsidRPr="000450EB">
        <w:rPr>
          <w:rFonts w:ascii="Times New Roman" w:hAnsi="Times New Roman"/>
          <w:i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годовых бюджетных назначений; 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0106 «Контрольно-счетный орган» </w:t>
      </w:r>
      <w:r w:rsidRPr="000450EB">
        <w:rPr>
          <w:rFonts w:ascii="Times New Roman" w:hAnsi="Times New Roman"/>
          <w:sz w:val="28"/>
          <w:szCs w:val="28"/>
        </w:rPr>
        <w:t xml:space="preserve">расходы составили </w:t>
      </w:r>
      <w:r w:rsidR="00BA24E0" w:rsidRPr="00BA24E0">
        <w:rPr>
          <w:rFonts w:ascii="Times New Roman" w:hAnsi="Times New Roman"/>
          <w:sz w:val="28"/>
          <w:szCs w:val="28"/>
        </w:rPr>
        <w:t>584 962,58</w:t>
      </w:r>
      <w:r w:rsidRPr="00BA24E0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>рублей  или 100</w:t>
      </w:r>
      <w:r w:rsidRPr="000450EB">
        <w:rPr>
          <w:rFonts w:ascii="Times New Roman" w:hAnsi="Times New Roman"/>
          <w:i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годовых бюджетных назначений; 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>0111 «Резервные фонды»</w:t>
      </w:r>
      <w:r w:rsidRPr="000450EB">
        <w:rPr>
          <w:rFonts w:ascii="Times New Roman" w:hAnsi="Times New Roman"/>
          <w:sz w:val="28"/>
          <w:szCs w:val="28"/>
        </w:rPr>
        <w:t xml:space="preserve"> в отчетном периоде не производились при утвержденных годовых бюджетных назначениях (100 000,00 рублей);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0113 «Другие общегосударственные вопросы» </w:t>
      </w:r>
      <w:r w:rsidRPr="000450EB">
        <w:rPr>
          <w:rFonts w:ascii="Times New Roman" w:hAnsi="Times New Roman"/>
          <w:sz w:val="28"/>
          <w:szCs w:val="28"/>
        </w:rPr>
        <w:t xml:space="preserve">исполнены в сумме </w:t>
      </w:r>
      <w:r w:rsidR="00BA24E0">
        <w:rPr>
          <w:rFonts w:ascii="Times New Roman" w:hAnsi="Times New Roman"/>
          <w:i/>
          <w:sz w:val="28"/>
          <w:szCs w:val="28"/>
        </w:rPr>
        <w:t>341 360,20</w:t>
      </w:r>
      <w:r w:rsidRPr="000450EB">
        <w:rPr>
          <w:rFonts w:ascii="Times New Roman" w:hAnsi="Times New Roman"/>
          <w:sz w:val="28"/>
          <w:szCs w:val="28"/>
        </w:rPr>
        <w:t xml:space="preserve"> рублей, что составляет </w:t>
      </w:r>
      <w:r w:rsidR="00E56CBE" w:rsidRPr="000450EB">
        <w:rPr>
          <w:rFonts w:ascii="Times New Roman" w:hAnsi="Times New Roman"/>
          <w:sz w:val="28"/>
          <w:szCs w:val="28"/>
        </w:rPr>
        <w:t>100</w:t>
      </w:r>
      <w:r w:rsidRPr="000450EB">
        <w:rPr>
          <w:rFonts w:ascii="Times New Roman" w:hAnsi="Times New Roman"/>
          <w:i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годовых бюджетных на</w:t>
      </w:r>
      <w:r w:rsidR="00E56CBE" w:rsidRPr="000450EB">
        <w:rPr>
          <w:rFonts w:ascii="Times New Roman" w:hAnsi="Times New Roman"/>
          <w:sz w:val="28"/>
          <w:szCs w:val="28"/>
        </w:rPr>
        <w:t>значений</w:t>
      </w:r>
      <w:r w:rsidRPr="000450EB">
        <w:rPr>
          <w:rFonts w:ascii="Times New Roman" w:hAnsi="Times New Roman"/>
          <w:sz w:val="28"/>
          <w:szCs w:val="28"/>
        </w:rPr>
        <w:t>.</w:t>
      </w:r>
    </w:p>
    <w:p w:rsidR="007A53DB" w:rsidRPr="000450EB" w:rsidRDefault="007A53DB" w:rsidP="00E56CB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442F3" w:rsidRPr="000450EB" w:rsidRDefault="0061524E" w:rsidP="00D631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>Бюджетные назначения по разделу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i/>
          <w:sz w:val="28"/>
          <w:szCs w:val="28"/>
        </w:rPr>
        <w:t>0300</w:t>
      </w:r>
      <w:r w:rsidR="00413F26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«Национальная безопасность и правоохранительная деятельность»</w:t>
      </w:r>
      <w:r w:rsidR="00413F26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исполнены </w:t>
      </w:r>
      <w:r w:rsidR="003239C7" w:rsidRPr="000450EB">
        <w:rPr>
          <w:rFonts w:ascii="Times New Roman" w:hAnsi="Times New Roman"/>
          <w:sz w:val="28"/>
          <w:szCs w:val="28"/>
        </w:rPr>
        <w:t xml:space="preserve">на </w:t>
      </w:r>
      <w:r w:rsidR="00BA24E0">
        <w:rPr>
          <w:rFonts w:ascii="Times New Roman" w:hAnsi="Times New Roman"/>
          <w:sz w:val="28"/>
          <w:szCs w:val="28"/>
        </w:rPr>
        <w:t>100,0</w:t>
      </w:r>
      <w:r w:rsidRPr="000450EB">
        <w:rPr>
          <w:rFonts w:ascii="Times New Roman" w:hAnsi="Times New Roman"/>
          <w:sz w:val="28"/>
          <w:szCs w:val="28"/>
        </w:rPr>
        <w:t xml:space="preserve">% в сумме </w:t>
      </w:r>
      <w:r w:rsidR="003A4DD6" w:rsidRPr="000450EB">
        <w:rPr>
          <w:rFonts w:ascii="Times New Roman" w:hAnsi="Times New Roman"/>
          <w:sz w:val="28"/>
          <w:szCs w:val="28"/>
        </w:rPr>
        <w:t>1</w:t>
      </w:r>
      <w:r w:rsidR="00BA24E0">
        <w:rPr>
          <w:rFonts w:ascii="Times New Roman" w:hAnsi="Times New Roman"/>
          <w:sz w:val="28"/>
          <w:szCs w:val="28"/>
        </w:rPr>
        <w:t> 738 604,35</w:t>
      </w:r>
      <w:r w:rsidR="00014645" w:rsidRPr="000450EB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рублей. </w:t>
      </w:r>
      <w:r w:rsidR="004C6040" w:rsidRPr="000450EB">
        <w:rPr>
          <w:rFonts w:ascii="Times New Roman" w:hAnsi="Times New Roman"/>
          <w:sz w:val="28"/>
          <w:szCs w:val="28"/>
        </w:rPr>
        <w:t xml:space="preserve">В течение года бюджетные назначения </w:t>
      </w:r>
      <w:r w:rsidR="00BA24E0">
        <w:rPr>
          <w:rFonts w:ascii="Times New Roman" w:hAnsi="Times New Roman"/>
          <w:sz w:val="28"/>
          <w:szCs w:val="28"/>
        </w:rPr>
        <w:t xml:space="preserve">выросли </w:t>
      </w:r>
      <w:r w:rsidR="005A1A46" w:rsidRPr="000450EB">
        <w:rPr>
          <w:rFonts w:ascii="Times New Roman" w:hAnsi="Times New Roman"/>
          <w:sz w:val="28"/>
          <w:szCs w:val="28"/>
        </w:rPr>
        <w:t xml:space="preserve"> </w:t>
      </w:r>
      <w:r w:rsidR="004C6040" w:rsidRPr="000450EB">
        <w:rPr>
          <w:rFonts w:ascii="Times New Roman" w:hAnsi="Times New Roman"/>
          <w:sz w:val="28"/>
          <w:szCs w:val="28"/>
        </w:rPr>
        <w:t>на</w:t>
      </w:r>
      <w:r w:rsidR="005A1A46" w:rsidRPr="000450EB">
        <w:rPr>
          <w:rFonts w:ascii="Times New Roman" w:hAnsi="Times New Roman"/>
          <w:sz w:val="28"/>
          <w:szCs w:val="28"/>
        </w:rPr>
        <w:t xml:space="preserve"> </w:t>
      </w:r>
      <w:r w:rsidR="00BA24E0">
        <w:rPr>
          <w:rFonts w:ascii="Times New Roman" w:hAnsi="Times New Roman"/>
          <w:sz w:val="28"/>
          <w:szCs w:val="28"/>
        </w:rPr>
        <w:t>216 104,35</w:t>
      </w:r>
      <w:r w:rsidR="005A1A46" w:rsidRPr="000450EB">
        <w:rPr>
          <w:rFonts w:ascii="Times New Roman" w:hAnsi="Times New Roman"/>
          <w:sz w:val="28"/>
          <w:szCs w:val="28"/>
        </w:rPr>
        <w:t xml:space="preserve"> рублей или на </w:t>
      </w:r>
      <w:r w:rsidR="00BA24E0">
        <w:rPr>
          <w:rFonts w:ascii="Times New Roman" w:hAnsi="Times New Roman"/>
          <w:sz w:val="28"/>
          <w:szCs w:val="28"/>
        </w:rPr>
        <w:t>14,2</w:t>
      </w:r>
      <w:r w:rsidR="005A1A46" w:rsidRPr="000450EB">
        <w:rPr>
          <w:rFonts w:ascii="Times New Roman" w:hAnsi="Times New Roman"/>
          <w:sz w:val="28"/>
          <w:szCs w:val="28"/>
        </w:rPr>
        <w:t>% от первоначально утвержденных назначений.</w:t>
      </w:r>
      <w:r w:rsidR="004C6040" w:rsidRPr="000450EB">
        <w:rPr>
          <w:rFonts w:ascii="Times New Roman" w:hAnsi="Times New Roman"/>
          <w:sz w:val="28"/>
          <w:szCs w:val="28"/>
        </w:rPr>
        <w:t xml:space="preserve"> </w:t>
      </w:r>
      <w:r w:rsidR="00D442F3" w:rsidRPr="000450EB">
        <w:rPr>
          <w:rFonts w:ascii="Times New Roman" w:hAnsi="Times New Roman"/>
          <w:sz w:val="28"/>
          <w:szCs w:val="28"/>
        </w:rPr>
        <w:t>По сравнению с 20</w:t>
      </w:r>
      <w:r w:rsidR="00BA24E0">
        <w:rPr>
          <w:rFonts w:ascii="Times New Roman" w:hAnsi="Times New Roman"/>
          <w:sz w:val="28"/>
          <w:szCs w:val="28"/>
        </w:rPr>
        <w:t>20</w:t>
      </w:r>
      <w:r w:rsidR="00D442F3" w:rsidRPr="000450EB">
        <w:rPr>
          <w:rFonts w:ascii="Times New Roman" w:hAnsi="Times New Roman"/>
          <w:sz w:val="28"/>
          <w:szCs w:val="28"/>
        </w:rPr>
        <w:t xml:space="preserve"> годом расходы у</w:t>
      </w:r>
      <w:r w:rsidR="00BA24E0">
        <w:rPr>
          <w:rFonts w:ascii="Times New Roman" w:hAnsi="Times New Roman"/>
          <w:sz w:val="28"/>
          <w:szCs w:val="28"/>
        </w:rPr>
        <w:t xml:space="preserve">величились </w:t>
      </w:r>
      <w:r w:rsidR="00D442F3" w:rsidRPr="000450EB">
        <w:rPr>
          <w:rFonts w:ascii="Times New Roman" w:hAnsi="Times New Roman"/>
          <w:sz w:val="28"/>
          <w:szCs w:val="28"/>
        </w:rPr>
        <w:t xml:space="preserve">на </w:t>
      </w:r>
      <w:r w:rsidR="00BA24E0" w:rsidRPr="00BA24E0">
        <w:rPr>
          <w:rFonts w:ascii="Times New Roman" w:hAnsi="Times New Roman"/>
          <w:color w:val="000000"/>
          <w:sz w:val="28"/>
          <w:szCs w:val="28"/>
        </w:rPr>
        <w:t>528 791,57</w:t>
      </w:r>
      <w:r w:rsidR="00BA24E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41053" w:rsidRPr="000450EB">
        <w:rPr>
          <w:rFonts w:ascii="Times New Roman" w:hAnsi="Times New Roman"/>
          <w:sz w:val="28"/>
          <w:szCs w:val="28"/>
        </w:rPr>
        <w:t xml:space="preserve">рублей или на </w:t>
      </w:r>
      <w:r w:rsidR="00BA24E0">
        <w:rPr>
          <w:rFonts w:ascii="Times New Roman" w:hAnsi="Times New Roman"/>
          <w:sz w:val="28"/>
          <w:szCs w:val="28"/>
        </w:rPr>
        <w:t>43,7</w:t>
      </w:r>
      <w:r w:rsidR="00D442F3" w:rsidRPr="000450EB">
        <w:rPr>
          <w:rFonts w:ascii="Times New Roman" w:hAnsi="Times New Roman"/>
          <w:sz w:val="28"/>
          <w:szCs w:val="28"/>
        </w:rPr>
        <w:t xml:space="preserve">%. </w:t>
      </w:r>
    </w:p>
    <w:p w:rsidR="005A1A46" w:rsidRPr="000450EB" w:rsidRDefault="005A1A46" w:rsidP="005A1A4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По подразделу 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0310 «Обеспечение пожарной безопасности» </w:t>
      </w:r>
      <w:r w:rsidR="0014638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произведены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расходы в размере </w:t>
      </w:r>
      <w:r w:rsidR="00BA24E0">
        <w:rPr>
          <w:rFonts w:ascii="Times New Roman" w:hAnsi="Times New Roman"/>
          <w:sz w:val="28"/>
          <w:szCs w:val="28"/>
          <w:shd w:val="clear" w:color="auto" w:fill="FFFFFF"/>
        </w:rPr>
        <w:t>1 717 870,60</w:t>
      </w:r>
      <w:r w:rsidR="0014638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</w:t>
      </w:r>
      <w:r w:rsidR="00BA24E0">
        <w:rPr>
          <w:rFonts w:ascii="Times New Roman" w:hAnsi="Times New Roman"/>
          <w:sz w:val="28"/>
          <w:szCs w:val="28"/>
          <w:shd w:val="clear" w:color="auto" w:fill="FFFFFF"/>
        </w:rPr>
        <w:t>100,0</w:t>
      </w:r>
      <w:r w:rsidR="00146381" w:rsidRPr="000450EB">
        <w:rPr>
          <w:rFonts w:ascii="Times New Roman" w:hAnsi="Times New Roman"/>
          <w:sz w:val="28"/>
          <w:szCs w:val="28"/>
          <w:shd w:val="clear" w:color="auto" w:fill="FFFFFF"/>
        </w:rPr>
        <w:t>% от уточненных назначений;</w:t>
      </w:r>
    </w:p>
    <w:p w:rsidR="00146381" w:rsidRPr="000450EB" w:rsidRDefault="00146381" w:rsidP="00146381">
      <w:pPr>
        <w:tabs>
          <w:tab w:val="left" w:pos="567"/>
        </w:tabs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По подразделу 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0314 «</w:t>
      </w:r>
      <w:r w:rsidR="003A4DD6"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Другие вопросы в области национальной безопасности и правоохранительной деятельности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»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произведены  расходы в размере </w:t>
      </w:r>
      <w:r w:rsidR="00BA24E0">
        <w:rPr>
          <w:rFonts w:ascii="Times New Roman" w:hAnsi="Times New Roman"/>
          <w:sz w:val="28"/>
          <w:szCs w:val="28"/>
          <w:shd w:val="clear" w:color="auto" w:fill="FFFFFF"/>
        </w:rPr>
        <w:t>20 733,75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100% от уточненных назначений.</w:t>
      </w:r>
    </w:p>
    <w:p w:rsidR="005A1A46" w:rsidRPr="000450EB" w:rsidRDefault="005A1A46" w:rsidP="00D631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2802" w:rsidRPr="000450EB" w:rsidRDefault="0061524E" w:rsidP="00146381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Расходные обязательства </w:t>
      </w:r>
      <w:r w:rsidR="00D442F3" w:rsidRPr="000450EB">
        <w:rPr>
          <w:rFonts w:ascii="Times New Roman" w:hAnsi="Times New Roman"/>
          <w:sz w:val="28"/>
          <w:szCs w:val="28"/>
        </w:rPr>
        <w:t xml:space="preserve">местного </w:t>
      </w:r>
      <w:r w:rsidRPr="000450EB">
        <w:rPr>
          <w:rFonts w:ascii="Times New Roman" w:hAnsi="Times New Roman"/>
          <w:sz w:val="28"/>
          <w:szCs w:val="28"/>
        </w:rPr>
        <w:t>бюджета по разделу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i/>
          <w:sz w:val="28"/>
          <w:szCs w:val="28"/>
        </w:rPr>
        <w:t>0400</w:t>
      </w:r>
      <w:r w:rsidR="00D442F3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«Национальная экономика»</w:t>
      </w:r>
      <w:r w:rsidR="00D442F3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исполнены в сумме </w:t>
      </w:r>
      <w:r w:rsidR="00BA24E0">
        <w:rPr>
          <w:rFonts w:ascii="Times New Roman" w:hAnsi="Times New Roman"/>
          <w:sz w:val="28"/>
          <w:szCs w:val="28"/>
        </w:rPr>
        <w:t>38 749 414,03</w:t>
      </w:r>
      <w:r w:rsidR="00C35679" w:rsidRPr="000450EB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рублей, что составляет </w:t>
      </w:r>
      <w:r w:rsidR="00BA24E0">
        <w:rPr>
          <w:rFonts w:ascii="Times New Roman" w:hAnsi="Times New Roman"/>
          <w:sz w:val="28"/>
          <w:szCs w:val="28"/>
        </w:rPr>
        <w:t>98,4</w:t>
      </w:r>
      <w:r w:rsidRPr="000450EB">
        <w:rPr>
          <w:rFonts w:ascii="Times New Roman" w:hAnsi="Times New Roman"/>
          <w:sz w:val="28"/>
          <w:szCs w:val="28"/>
        </w:rPr>
        <w:t>% от плановых показателей на 20</w:t>
      </w:r>
      <w:r w:rsidR="008313DD" w:rsidRPr="000450EB">
        <w:rPr>
          <w:rFonts w:ascii="Times New Roman" w:hAnsi="Times New Roman"/>
          <w:sz w:val="28"/>
          <w:szCs w:val="28"/>
        </w:rPr>
        <w:t>2</w:t>
      </w:r>
      <w:r w:rsidR="00BA24E0">
        <w:rPr>
          <w:rFonts w:ascii="Times New Roman" w:hAnsi="Times New Roman"/>
          <w:sz w:val="28"/>
          <w:szCs w:val="28"/>
        </w:rPr>
        <w:t>1</w:t>
      </w:r>
      <w:r w:rsidRPr="000450EB">
        <w:rPr>
          <w:rFonts w:ascii="Times New Roman" w:hAnsi="Times New Roman"/>
          <w:sz w:val="28"/>
          <w:szCs w:val="28"/>
        </w:rPr>
        <w:t xml:space="preserve"> год и </w:t>
      </w:r>
      <w:r w:rsidR="00BA24E0">
        <w:rPr>
          <w:rFonts w:ascii="Times New Roman" w:hAnsi="Times New Roman"/>
          <w:sz w:val="28"/>
          <w:szCs w:val="28"/>
        </w:rPr>
        <w:t xml:space="preserve">выше </w:t>
      </w:r>
      <w:r w:rsidRPr="000450EB">
        <w:rPr>
          <w:rFonts w:ascii="Times New Roman" w:hAnsi="Times New Roman"/>
          <w:sz w:val="28"/>
          <w:szCs w:val="28"/>
        </w:rPr>
        <w:t>фактического исполнения за 20</w:t>
      </w:r>
      <w:r w:rsidR="00BA24E0">
        <w:rPr>
          <w:rFonts w:ascii="Times New Roman" w:hAnsi="Times New Roman"/>
          <w:sz w:val="28"/>
          <w:szCs w:val="28"/>
        </w:rPr>
        <w:t>20</w:t>
      </w:r>
      <w:r w:rsidRPr="000450EB">
        <w:rPr>
          <w:rFonts w:ascii="Times New Roman" w:hAnsi="Times New Roman"/>
          <w:sz w:val="28"/>
          <w:szCs w:val="28"/>
        </w:rPr>
        <w:t xml:space="preserve"> год на </w:t>
      </w:r>
      <w:r w:rsidR="00BA24E0" w:rsidRPr="00BA24E0">
        <w:rPr>
          <w:rFonts w:ascii="Times New Roman" w:hAnsi="Times New Roman"/>
          <w:color w:val="000000"/>
          <w:sz w:val="28"/>
          <w:szCs w:val="28"/>
        </w:rPr>
        <w:t>9 475 331,71</w:t>
      </w:r>
      <w:r w:rsidR="00BA24E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442F3" w:rsidRPr="000450EB">
        <w:rPr>
          <w:rFonts w:ascii="Times New Roman" w:hAnsi="Times New Roman"/>
          <w:sz w:val="28"/>
          <w:szCs w:val="28"/>
        </w:rPr>
        <w:t xml:space="preserve">рублей или </w:t>
      </w:r>
      <w:r w:rsidR="008F6DA1" w:rsidRPr="000450EB">
        <w:rPr>
          <w:rFonts w:ascii="Times New Roman" w:hAnsi="Times New Roman"/>
          <w:sz w:val="28"/>
          <w:szCs w:val="28"/>
        </w:rPr>
        <w:t>3</w:t>
      </w:r>
      <w:r w:rsidR="00BA24E0">
        <w:rPr>
          <w:rFonts w:ascii="Times New Roman" w:hAnsi="Times New Roman"/>
          <w:sz w:val="28"/>
          <w:szCs w:val="28"/>
        </w:rPr>
        <w:t>2,4</w:t>
      </w:r>
      <w:r w:rsidRPr="000450EB">
        <w:rPr>
          <w:rFonts w:ascii="Times New Roman" w:hAnsi="Times New Roman"/>
          <w:sz w:val="28"/>
          <w:szCs w:val="28"/>
        </w:rPr>
        <w:t xml:space="preserve">%. </w:t>
      </w:r>
      <w:r w:rsidR="005A1A46" w:rsidRPr="000450EB">
        <w:rPr>
          <w:rFonts w:ascii="Times New Roman" w:hAnsi="Times New Roman"/>
          <w:sz w:val="28"/>
          <w:szCs w:val="28"/>
        </w:rPr>
        <w:t xml:space="preserve">В течение года бюджетные назначения увеличились на </w:t>
      </w:r>
      <w:r w:rsidR="00BA24E0">
        <w:rPr>
          <w:rFonts w:ascii="Times New Roman" w:hAnsi="Times New Roman"/>
          <w:sz w:val="28"/>
          <w:szCs w:val="28"/>
        </w:rPr>
        <w:t>13 251 681,80</w:t>
      </w:r>
      <w:r w:rsidR="005A1A46" w:rsidRPr="000450EB">
        <w:rPr>
          <w:rFonts w:ascii="Times New Roman" w:hAnsi="Times New Roman"/>
          <w:sz w:val="28"/>
          <w:szCs w:val="28"/>
        </w:rPr>
        <w:t xml:space="preserve"> рублей или на </w:t>
      </w:r>
      <w:r w:rsidR="00BA24E0">
        <w:rPr>
          <w:rFonts w:ascii="Times New Roman" w:hAnsi="Times New Roman"/>
          <w:sz w:val="28"/>
          <w:szCs w:val="28"/>
        </w:rPr>
        <w:t>50,7</w:t>
      </w:r>
      <w:r w:rsidR="005A1A46" w:rsidRPr="000450EB">
        <w:rPr>
          <w:rFonts w:ascii="Times New Roman" w:hAnsi="Times New Roman"/>
          <w:sz w:val="28"/>
          <w:szCs w:val="28"/>
        </w:rPr>
        <w:t>% от первоначально утвержденных назначений.</w:t>
      </w:r>
    </w:p>
    <w:p w:rsidR="005A1A46" w:rsidRPr="00BB3EC8" w:rsidRDefault="005A1A46" w:rsidP="00F403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Данный раздел представлен подразделом </w:t>
      </w:r>
      <w:r w:rsidRPr="000450EB">
        <w:rPr>
          <w:rFonts w:ascii="Times New Roman" w:hAnsi="Times New Roman"/>
          <w:i/>
          <w:sz w:val="28"/>
          <w:szCs w:val="28"/>
        </w:rPr>
        <w:t>0409 «Дорожное хозяйство (дорожные фонды)</w:t>
      </w:r>
      <w:r w:rsidR="004318E9" w:rsidRPr="000450EB">
        <w:rPr>
          <w:rFonts w:ascii="Times New Roman" w:hAnsi="Times New Roman"/>
          <w:i/>
          <w:sz w:val="28"/>
          <w:szCs w:val="28"/>
        </w:rPr>
        <w:t>»</w:t>
      </w:r>
      <w:r w:rsidRPr="000450EB">
        <w:rPr>
          <w:rFonts w:ascii="Times New Roman" w:hAnsi="Times New Roman"/>
          <w:i/>
          <w:sz w:val="28"/>
          <w:szCs w:val="28"/>
        </w:rPr>
        <w:t>.</w:t>
      </w:r>
      <w:r w:rsidR="00BB3EC8" w:rsidRPr="00BB3EC8">
        <w:rPr>
          <w:bCs/>
          <w:szCs w:val="28"/>
        </w:rPr>
        <w:t xml:space="preserve"> </w:t>
      </w:r>
      <w:r w:rsidR="00BB3EC8" w:rsidRPr="00BB3EC8">
        <w:rPr>
          <w:rFonts w:ascii="Times New Roman" w:hAnsi="Times New Roman"/>
          <w:bCs/>
          <w:sz w:val="28"/>
          <w:szCs w:val="28"/>
        </w:rPr>
        <w:t>Средства муниципального дорожного фонда были использованы на капитальный ремонт и ремонт автомобильных дорог общег</w:t>
      </w:r>
      <w:r w:rsidR="00BB3EC8">
        <w:rPr>
          <w:rFonts w:ascii="Times New Roman" w:hAnsi="Times New Roman"/>
          <w:bCs/>
          <w:sz w:val="28"/>
          <w:szCs w:val="28"/>
        </w:rPr>
        <w:t>о пользования местного значения, а также</w:t>
      </w:r>
      <w:r w:rsidR="00BB3EC8" w:rsidRPr="00BB3EC8">
        <w:rPr>
          <w:rFonts w:ascii="Times New Roman" w:hAnsi="Times New Roman"/>
          <w:bCs/>
          <w:sz w:val="28"/>
          <w:szCs w:val="28"/>
        </w:rPr>
        <w:t xml:space="preserve"> повышение безопасности дорожного движения дорог общего пользования местного значения</w:t>
      </w:r>
      <w:r w:rsidR="00BB3EC8">
        <w:rPr>
          <w:rFonts w:ascii="Times New Roman" w:hAnsi="Times New Roman"/>
          <w:bCs/>
          <w:sz w:val="28"/>
          <w:szCs w:val="28"/>
        </w:rPr>
        <w:t>.</w:t>
      </w:r>
    </w:p>
    <w:p w:rsidR="00F403EC" w:rsidRPr="000450EB" w:rsidRDefault="00F403EC" w:rsidP="00F403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18E9" w:rsidRPr="000450EB" w:rsidRDefault="0061524E" w:rsidP="004318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разделу </w:t>
      </w:r>
      <w:r w:rsidRPr="000450EB">
        <w:rPr>
          <w:rFonts w:ascii="Times New Roman" w:hAnsi="Times New Roman"/>
          <w:b/>
          <w:i/>
          <w:sz w:val="28"/>
          <w:szCs w:val="28"/>
        </w:rPr>
        <w:t>0500</w:t>
      </w:r>
      <w:r w:rsidR="00E91BBC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«Жилищно-коммунальное хозяйство»</w:t>
      </w:r>
      <w:r w:rsidR="00E91BBC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исполнены в сумме </w:t>
      </w:r>
      <w:r w:rsidR="00BA24E0">
        <w:rPr>
          <w:rFonts w:ascii="Times New Roman" w:hAnsi="Times New Roman"/>
          <w:sz w:val="28"/>
          <w:szCs w:val="28"/>
        </w:rPr>
        <w:t>40 789 436,80</w:t>
      </w:r>
      <w:r w:rsidRPr="000450EB">
        <w:rPr>
          <w:rFonts w:ascii="Times New Roman" w:hAnsi="Times New Roman"/>
          <w:sz w:val="28"/>
          <w:szCs w:val="28"/>
        </w:rPr>
        <w:t xml:space="preserve"> рублей или </w:t>
      </w:r>
      <w:r w:rsidR="00BA24E0">
        <w:rPr>
          <w:rFonts w:ascii="Times New Roman" w:hAnsi="Times New Roman"/>
          <w:sz w:val="28"/>
          <w:szCs w:val="28"/>
        </w:rPr>
        <w:t>100,0</w:t>
      </w:r>
      <w:r w:rsidR="00EB330D" w:rsidRPr="000450EB">
        <w:rPr>
          <w:rFonts w:ascii="Times New Roman" w:hAnsi="Times New Roman"/>
          <w:sz w:val="28"/>
          <w:szCs w:val="28"/>
        </w:rPr>
        <w:t xml:space="preserve">% </w:t>
      </w:r>
      <w:r w:rsidRPr="000450EB">
        <w:rPr>
          <w:rFonts w:ascii="Times New Roman" w:hAnsi="Times New Roman"/>
          <w:sz w:val="28"/>
          <w:szCs w:val="28"/>
        </w:rPr>
        <w:t>от плановых назначений</w:t>
      </w:r>
      <w:r w:rsidR="00E91BBC" w:rsidRPr="000450EB">
        <w:rPr>
          <w:rFonts w:ascii="Times New Roman" w:hAnsi="Times New Roman"/>
          <w:sz w:val="28"/>
          <w:szCs w:val="28"/>
        </w:rPr>
        <w:t xml:space="preserve"> и </w:t>
      </w:r>
      <w:r w:rsidR="008F6DA1" w:rsidRPr="000450EB">
        <w:rPr>
          <w:rFonts w:ascii="Times New Roman" w:hAnsi="Times New Roman"/>
          <w:sz w:val="28"/>
          <w:szCs w:val="28"/>
        </w:rPr>
        <w:t>выш</w:t>
      </w:r>
      <w:r w:rsidR="00141B96" w:rsidRPr="000450EB">
        <w:rPr>
          <w:rFonts w:ascii="Times New Roman" w:hAnsi="Times New Roman"/>
          <w:sz w:val="28"/>
          <w:szCs w:val="28"/>
        </w:rPr>
        <w:t>е</w:t>
      </w:r>
      <w:r w:rsidR="00E91BBC" w:rsidRPr="000450EB">
        <w:rPr>
          <w:rFonts w:ascii="Times New Roman" w:hAnsi="Times New Roman"/>
          <w:sz w:val="28"/>
          <w:szCs w:val="28"/>
        </w:rPr>
        <w:t xml:space="preserve"> фактического исполнения за 20</w:t>
      </w:r>
      <w:r w:rsidR="00BA24E0">
        <w:rPr>
          <w:rFonts w:ascii="Times New Roman" w:hAnsi="Times New Roman"/>
          <w:sz w:val="28"/>
          <w:szCs w:val="28"/>
        </w:rPr>
        <w:t>20</w:t>
      </w:r>
      <w:r w:rsidR="00E91BBC" w:rsidRPr="000450EB">
        <w:rPr>
          <w:rFonts w:ascii="Times New Roman" w:hAnsi="Times New Roman"/>
          <w:sz w:val="28"/>
          <w:szCs w:val="28"/>
        </w:rPr>
        <w:t xml:space="preserve"> год на </w:t>
      </w:r>
      <w:r w:rsidR="00E77F9F">
        <w:rPr>
          <w:rFonts w:ascii="Times New Roman" w:hAnsi="Times New Roman"/>
          <w:sz w:val="28"/>
          <w:szCs w:val="28"/>
        </w:rPr>
        <w:t>4 351 483,73</w:t>
      </w:r>
      <w:r w:rsidR="00E91BBC" w:rsidRPr="000450EB">
        <w:rPr>
          <w:rFonts w:ascii="Times New Roman" w:hAnsi="Times New Roman"/>
          <w:sz w:val="28"/>
          <w:szCs w:val="28"/>
        </w:rPr>
        <w:t xml:space="preserve"> рублей или </w:t>
      </w:r>
      <w:r w:rsidR="00E77F9F">
        <w:rPr>
          <w:rFonts w:ascii="Times New Roman" w:hAnsi="Times New Roman"/>
          <w:sz w:val="28"/>
          <w:szCs w:val="28"/>
        </w:rPr>
        <w:t>на 11,9</w:t>
      </w:r>
      <w:r w:rsidR="00E91BBC" w:rsidRPr="000450EB">
        <w:rPr>
          <w:rFonts w:ascii="Times New Roman" w:hAnsi="Times New Roman"/>
          <w:sz w:val="28"/>
          <w:szCs w:val="28"/>
        </w:rPr>
        <w:t xml:space="preserve">%.  </w:t>
      </w:r>
      <w:r w:rsidR="004318E9" w:rsidRPr="000450EB">
        <w:rPr>
          <w:rFonts w:ascii="Times New Roman" w:hAnsi="Times New Roman"/>
          <w:sz w:val="28"/>
          <w:szCs w:val="28"/>
        </w:rPr>
        <w:t>Наибольший удельный вес в общем объеме кассовых расходов по разделу 0500 «Жилищ</w:t>
      </w:r>
      <w:r w:rsidR="00390044" w:rsidRPr="000450EB">
        <w:rPr>
          <w:rFonts w:ascii="Times New Roman" w:hAnsi="Times New Roman"/>
          <w:sz w:val="28"/>
          <w:szCs w:val="28"/>
        </w:rPr>
        <w:t>но-коммунальное хозяйство» в 202</w:t>
      </w:r>
      <w:r w:rsidR="00E77F9F">
        <w:rPr>
          <w:rFonts w:ascii="Times New Roman" w:hAnsi="Times New Roman"/>
          <w:sz w:val="28"/>
          <w:szCs w:val="28"/>
        </w:rPr>
        <w:t>1</w:t>
      </w:r>
      <w:r w:rsidR="004318E9" w:rsidRPr="000450EB">
        <w:rPr>
          <w:rFonts w:ascii="Times New Roman" w:hAnsi="Times New Roman"/>
          <w:sz w:val="28"/>
          <w:szCs w:val="28"/>
        </w:rPr>
        <w:t xml:space="preserve"> году составили расходы </w:t>
      </w:r>
      <w:r w:rsidR="00F16646" w:rsidRPr="000450EB">
        <w:rPr>
          <w:rFonts w:ascii="Times New Roman" w:hAnsi="Times New Roman"/>
          <w:sz w:val="28"/>
          <w:szCs w:val="28"/>
        </w:rPr>
        <w:t xml:space="preserve">по </w:t>
      </w:r>
      <w:r w:rsidR="00E77F9F">
        <w:rPr>
          <w:rFonts w:ascii="Times New Roman" w:hAnsi="Times New Roman"/>
          <w:sz w:val="28"/>
          <w:szCs w:val="28"/>
        </w:rPr>
        <w:t>подразделу 0501 «</w:t>
      </w:r>
      <w:r w:rsidR="00390044" w:rsidRPr="000450EB">
        <w:rPr>
          <w:rFonts w:ascii="Times New Roman" w:hAnsi="Times New Roman"/>
          <w:sz w:val="28"/>
          <w:szCs w:val="28"/>
        </w:rPr>
        <w:t>Жилищное хозяйство</w:t>
      </w:r>
      <w:r w:rsidR="00E77F9F">
        <w:rPr>
          <w:rFonts w:ascii="Times New Roman" w:hAnsi="Times New Roman"/>
          <w:sz w:val="28"/>
          <w:szCs w:val="28"/>
        </w:rPr>
        <w:t>»</w:t>
      </w:r>
      <w:r w:rsidR="004318E9" w:rsidRPr="000450EB">
        <w:rPr>
          <w:rFonts w:ascii="Times New Roman" w:hAnsi="Times New Roman"/>
          <w:sz w:val="28"/>
          <w:szCs w:val="28"/>
        </w:rPr>
        <w:t xml:space="preserve"> – </w:t>
      </w:r>
      <w:r w:rsidR="00E77F9F">
        <w:rPr>
          <w:rFonts w:ascii="Times New Roman" w:hAnsi="Times New Roman"/>
          <w:sz w:val="28"/>
          <w:szCs w:val="28"/>
        </w:rPr>
        <w:t>66,8</w:t>
      </w:r>
      <w:r w:rsidR="004318E9" w:rsidRPr="000450EB">
        <w:rPr>
          <w:rFonts w:ascii="Times New Roman" w:hAnsi="Times New Roman"/>
          <w:sz w:val="28"/>
          <w:szCs w:val="28"/>
        </w:rPr>
        <w:t>% от общего объема расходов по разделу.</w:t>
      </w:r>
    </w:p>
    <w:p w:rsidR="004318E9" w:rsidRPr="000450EB" w:rsidRDefault="004318E9" w:rsidP="007C0BD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524E" w:rsidRPr="000450EB" w:rsidRDefault="00B90C75" w:rsidP="007C0BD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27B9A">
        <w:rPr>
          <w:rFonts w:ascii="Times New Roman" w:hAnsi="Times New Roman"/>
          <w:iCs/>
          <w:sz w:val="28"/>
          <w:szCs w:val="28"/>
          <w:shd w:val="clear" w:color="auto" w:fill="FFFFFF"/>
        </w:rPr>
        <w:t>П</w:t>
      </w:r>
      <w:r w:rsidR="0061524E" w:rsidRPr="00B27B9A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о подразделу </w:t>
      </w:r>
      <w:r w:rsidR="0061524E" w:rsidRPr="00B27B9A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0501 «Жилищное хозяйство</w:t>
      </w:r>
      <w:r w:rsidR="0061524E"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» 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производились расходы в размере </w:t>
      </w:r>
      <w:r w:rsidR="003D0342">
        <w:rPr>
          <w:rFonts w:ascii="Times New Roman" w:hAnsi="Times New Roman"/>
          <w:sz w:val="28"/>
          <w:szCs w:val="28"/>
          <w:shd w:val="clear" w:color="auto" w:fill="FFFFFF"/>
        </w:rPr>
        <w:t>27 252 910,76</w:t>
      </w:r>
      <w:r w:rsidR="00141B96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</w:t>
      </w:r>
      <w:r w:rsidR="00467738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или </w:t>
      </w:r>
      <w:r w:rsidR="003D0342">
        <w:rPr>
          <w:rFonts w:ascii="Times New Roman" w:hAnsi="Times New Roman"/>
          <w:sz w:val="28"/>
          <w:szCs w:val="28"/>
          <w:shd w:val="clear" w:color="auto" w:fill="FFFFFF"/>
        </w:rPr>
        <w:t>100</w:t>
      </w:r>
      <w:r w:rsidR="00467738" w:rsidRPr="000450EB">
        <w:rPr>
          <w:rFonts w:ascii="Times New Roman" w:hAnsi="Times New Roman"/>
          <w:sz w:val="28"/>
          <w:szCs w:val="28"/>
          <w:shd w:val="clear" w:color="auto" w:fill="FFFFFF"/>
        </w:rPr>
        <w:t>% от уточненных назначений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. Средства подраздела </w:t>
      </w:r>
      <w:r w:rsidR="00141B96" w:rsidRPr="000450EB">
        <w:rPr>
          <w:rFonts w:ascii="Times New Roman" w:hAnsi="Times New Roman"/>
          <w:sz w:val="28"/>
          <w:szCs w:val="28"/>
          <w:shd w:val="clear" w:color="auto" w:fill="FFFFFF"/>
        </w:rPr>
        <w:t>были направлены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8A4CCB" w:rsidRPr="000450EB" w:rsidRDefault="008A4CCB" w:rsidP="007C0BD6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- на реализацию мероприятий по переселению граждан из </w:t>
      </w:r>
      <w:r w:rsidR="003D034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аварийного жилищного фонда с учетом необходимости малоэтажного строительства </w:t>
      </w:r>
      <w:r w:rsidRPr="000450E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 размере </w:t>
      </w:r>
      <w:r w:rsidR="00B27B9A" w:rsidRPr="00B27B9A">
        <w:rPr>
          <w:rFonts w:ascii="Times New Roman" w:hAnsi="Times New Roman"/>
          <w:sz w:val="28"/>
          <w:szCs w:val="28"/>
          <w:shd w:val="clear" w:color="auto" w:fill="FFFFFF"/>
        </w:rPr>
        <w:t>26 939 458,0</w:t>
      </w:r>
      <w:r w:rsidRPr="00B27B9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рублей;</w:t>
      </w:r>
    </w:p>
    <w:p w:rsidR="0061524E" w:rsidRPr="000450EB" w:rsidRDefault="0061524E" w:rsidP="007C0BD6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50EB">
        <w:rPr>
          <w:rFonts w:ascii="Times New Roman" w:hAnsi="Times New Roman"/>
          <w:i/>
          <w:sz w:val="28"/>
          <w:szCs w:val="28"/>
        </w:rPr>
        <w:t>-</w:t>
      </w:r>
      <w:r w:rsidR="0050780E"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="0062222B" w:rsidRPr="000450EB">
        <w:rPr>
          <w:rFonts w:ascii="Times New Roman" w:hAnsi="Times New Roman"/>
          <w:i/>
          <w:sz w:val="28"/>
          <w:szCs w:val="28"/>
        </w:rPr>
        <w:t xml:space="preserve">на </w:t>
      </w:r>
      <w:r w:rsidR="009553B7" w:rsidRPr="000450EB">
        <w:rPr>
          <w:rFonts w:ascii="Times New Roman" w:hAnsi="Times New Roman"/>
          <w:i/>
          <w:sz w:val="28"/>
          <w:szCs w:val="28"/>
        </w:rPr>
        <w:t>исполнение обязательст</w:t>
      </w:r>
      <w:r w:rsidR="00E133D4" w:rsidRPr="000450EB">
        <w:rPr>
          <w:rFonts w:ascii="Times New Roman" w:hAnsi="Times New Roman"/>
          <w:i/>
          <w:sz w:val="28"/>
          <w:szCs w:val="28"/>
        </w:rPr>
        <w:t xml:space="preserve">в по уплате взносов на капитальный ремонт в отношении помещений, собственниками которых являются органы местного самоуправления </w:t>
      </w:r>
      <w:r w:rsidRPr="000450EB">
        <w:rPr>
          <w:rFonts w:ascii="Times New Roman" w:hAnsi="Times New Roman"/>
          <w:i/>
          <w:sz w:val="28"/>
          <w:szCs w:val="28"/>
        </w:rPr>
        <w:t>в сумме</w:t>
      </w:r>
      <w:r w:rsidR="00EB330D"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="003D0342" w:rsidRPr="00B27B9A">
        <w:rPr>
          <w:rFonts w:ascii="Times New Roman" w:hAnsi="Times New Roman"/>
          <w:sz w:val="28"/>
          <w:szCs w:val="28"/>
        </w:rPr>
        <w:t>55 734,46</w:t>
      </w:r>
      <w:r w:rsidR="0050780E" w:rsidRPr="00B27B9A">
        <w:rPr>
          <w:sz w:val="28"/>
          <w:szCs w:val="28"/>
        </w:rPr>
        <w:t xml:space="preserve"> </w:t>
      </w:r>
      <w:r w:rsidRPr="00B27B9A">
        <w:rPr>
          <w:rFonts w:ascii="Times New Roman" w:hAnsi="Times New Roman"/>
          <w:sz w:val="28"/>
          <w:szCs w:val="28"/>
        </w:rPr>
        <w:t>рублей</w:t>
      </w:r>
      <w:r w:rsidR="0050780E" w:rsidRPr="000450EB">
        <w:rPr>
          <w:rFonts w:ascii="Times New Roman" w:hAnsi="Times New Roman"/>
          <w:i/>
          <w:sz w:val="28"/>
          <w:szCs w:val="28"/>
        </w:rPr>
        <w:t>;</w:t>
      </w:r>
    </w:p>
    <w:p w:rsidR="00146381" w:rsidRPr="000450EB" w:rsidRDefault="001A6F12" w:rsidP="00146381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50EB">
        <w:rPr>
          <w:rFonts w:ascii="Times New Roman" w:hAnsi="Times New Roman"/>
          <w:i/>
          <w:sz w:val="28"/>
          <w:szCs w:val="28"/>
        </w:rPr>
        <w:t xml:space="preserve">- </w:t>
      </w:r>
      <w:r w:rsidR="00146381" w:rsidRPr="000450EB">
        <w:rPr>
          <w:rFonts w:ascii="Times New Roman" w:hAnsi="Times New Roman"/>
          <w:i/>
          <w:sz w:val="28"/>
          <w:szCs w:val="28"/>
        </w:rPr>
        <w:t>ремонт жилых помещений, собственниками которых</w:t>
      </w:r>
      <w:r w:rsidR="00146381" w:rsidRPr="000450E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146381" w:rsidRPr="000450EB">
        <w:rPr>
          <w:rFonts w:ascii="Times New Roman" w:hAnsi="Times New Roman"/>
          <w:i/>
          <w:sz w:val="28"/>
          <w:szCs w:val="28"/>
        </w:rPr>
        <w:t xml:space="preserve">являются органы местного самоуправления в сумме </w:t>
      </w:r>
      <w:r w:rsidR="003D0342" w:rsidRPr="00B27B9A">
        <w:rPr>
          <w:rFonts w:ascii="Times New Roman" w:hAnsi="Times New Roman"/>
          <w:sz w:val="28"/>
          <w:szCs w:val="28"/>
        </w:rPr>
        <w:t>132 133,00</w:t>
      </w:r>
      <w:r w:rsidR="00146381" w:rsidRPr="00B27B9A">
        <w:rPr>
          <w:sz w:val="28"/>
          <w:szCs w:val="28"/>
        </w:rPr>
        <w:t xml:space="preserve"> </w:t>
      </w:r>
      <w:r w:rsidR="00146381" w:rsidRPr="00B27B9A">
        <w:rPr>
          <w:rFonts w:ascii="Times New Roman" w:hAnsi="Times New Roman"/>
          <w:sz w:val="28"/>
          <w:szCs w:val="28"/>
        </w:rPr>
        <w:t>рублей</w:t>
      </w:r>
      <w:r w:rsidR="00146381" w:rsidRPr="000450EB">
        <w:rPr>
          <w:rFonts w:ascii="Times New Roman" w:hAnsi="Times New Roman"/>
          <w:i/>
          <w:sz w:val="28"/>
          <w:szCs w:val="28"/>
        </w:rPr>
        <w:t>;</w:t>
      </w:r>
    </w:p>
    <w:p w:rsidR="00146381" w:rsidRPr="000450EB" w:rsidRDefault="00146381" w:rsidP="00146381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50EB">
        <w:rPr>
          <w:rFonts w:ascii="Times New Roman" w:hAnsi="Times New Roman"/>
          <w:i/>
          <w:sz w:val="28"/>
          <w:szCs w:val="28"/>
        </w:rPr>
        <w:t xml:space="preserve">- прочие мероприятия в области жилищного хозяйства в сумме </w:t>
      </w:r>
      <w:r w:rsidR="00B27B9A" w:rsidRPr="00B27B9A">
        <w:rPr>
          <w:rFonts w:ascii="Times New Roman" w:hAnsi="Times New Roman"/>
          <w:sz w:val="28"/>
          <w:szCs w:val="28"/>
        </w:rPr>
        <w:t>125 585,30</w:t>
      </w:r>
      <w:r w:rsidRPr="00B27B9A">
        <w:rPr>
          <w:rFonts w:ascii="Times New Roman" w:hAnsi="Times New Roman"/>
          <w:sz w:val="28"/>
          <w:szCs w:val="28"/>
        </w:rPr>
        <w:t xml:space="preserve"> рублей</w:t>
      </w:r>
      <w:r w:rsidRPr="000450EB">
        <w:rPr>
          <w:rFonts w:ascii="Times New Roman" w:hAnsi="Times New Roman"/>
          <w:i/>
          <w:sz w:val="28"/>
          <w:szCs w:val="28"/>
        </w:rPr>
        <w:t>.</w:t>
      </w:r>
    </w:p>
    <w:p w:rsidR="00AF7B6B" w:rsidRPr="000450EB" w:rsidRDefault="00AF7B6B" w:rsidP="00AF7B6B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="0061524E" w:rsidRPr="000450EB">
        <w:rPr>
          <w:rFonts w:ascii="Times New Roman" w:hAnsi="Times New Roman"/>
          <w:sz w:val="28"/>
          <w:szCs w:val="28"/>
        </w:rPr>
        <w:t xml:space="preserve">Расходные обязательства по подразделу </w:t>
      </w:r>
      <w:r w:rsidR="0061524E" w:rsidRPr="000450EB">
        <w:rPr>
          <w:rFonts w:ascii="Times New Roman" w:hAnsi="Times New Roman"/>
          <w:i/>
          <w:sz w:val="28"/>
          <w:szCs w:val="28"/>
        </w:rPr>
        <w:t>0502</w:t>
      </w:r>
      <w:r w:rsidR="00C569B0"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i/>
          <w:iCs/>
          <w:sz w:val="28"/>
          <w:szCs w:val="28"/>
        </w:rPr>
        <w:t xml:space="preserve">«Коммунальное хозяйство» </w:t>
      </w:r>
      <w:r w:rsidR="0061524E" w:rsidRPr="000450EB">
        <w:rPr>
          <w:rFonts w:ascii="Times New Roman" w:hAnsi="Times New Roman"/>
          <w:sz w:val="28"/>
          <w:szCs w:val="28"/>
        </w:rPr>
        <w:t>исполнены в 20</w:t>
      </w:r>
      <w:r w:rsidR="0051433E" w:rsidRPr="000450EB">
        <w:rPr>
          <w:rFonts w:ascii="Times New Roman" w:hAnsi="Times New Roman"/>
          <w:sz w:val="28"/>
          <w:szCs w:val="28"/>
        </w:rPr>
        <w:t>2</w:t>
      </w:r>
      <w:r w:rsidR="00DD6178">
        <w:rPr>
          <w:rFonts w:ascii="Times New Roman" w:hAnsi="Times New Roman"/>
          <w:sz w:val="28"/>
          <w:szCs w:val="28"/>
        </w:rPr>
        <w:t>1</w:t>
      </w:r>
      <w:r w:rsidR="0061524E" w:rsidRPr="000450EB">
        <w:rPr>
          <w:rFonts w:ascii="Times New Roman" w:hAnsi="Times New Roman"/>
          <w:sz w:val="28"/>
          <w:szCs w:val="28"/>
        </w:rPr>
        <w:t xml:space="preserve"> году в сумме </w:t>
      </w:r>
      <w:r w:rsidR="00DD6178">
        <w:rPr>
          <w:rFonts w:ascii="Times New Roman" w:hAnsi="Times New Roman"/>
          <w:sz w:val="28"/>
          <w:szCs w:val="28"/>
        </w:rPr>
        <w:t>2 480 990,41</w:t>
      </w:r>
      <w:r w:rsidR="00C569B0" w:rsidRPr="000450EB">
        <w:rPr>
          <w:rFonts w:ascii="Times New Roman" w:hAnsi="Times New Roman"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</w:rPr>
        <w:t xml:space="preserve">рублей или на </w:t>
      </w:r>
      <w:r w:rsidR="00141B96" w:rsidRPr="000450EB">
        <w:rPr>
          <w:rFonts w:ascii="Times New Roman" w:hAnsi="Times New Roman"/>
          <w:sz w:val="28"/>
          <w:szCs w:val="28"/>
        </w:rPr>
        <w:t>10</w:t>
      </w:r>
      <w:r w:rsidR="0061524E" w:rsidRPr="000450EB">
        <w:rPr>
          <w:rFonts w:ascii="Times New Roman" w:hAnsi="Times New Roman"/>
          <w:sz w:val="28"/>
          <w:szCs w:val="28"/>
        </w:rPr>
        <w:t>0%</w:t>
      </w:r>
      <w:r w:rsidR="00141B96" w:rsidRPr="000450EB">
        <w:rPr>
          <w:rFonts w:ascii="Times New Roman" w:hAnsi="Times New Roman"/>
          <w:sz w:val="28"/>
          <w:szCs w:val="28"/>
        </w:rPr>
        <w:t xml:space="preserve"> от плановых назначений</w:t>
      </w:r>
      <w:r w:rsidR="0061524E" w:rsidRPr="000450EB">
        <w:rPr>
          <w:rFonts w:ascii="Times New Roman" w:hAnsi="Times New Roman"/>
          <w:sz w:val="28"/>
          <w:szCs w:val="28"/>
        </w:rPr>
        <w:t>.  Бюджетные средства направлены</w:t>
      </w:r>
      <w:r w:rsidRPr="000450EB">
        <w:rPr>
          <w:rFonts w:ascii="Times New Roman" w:hAnsi="Times New Roman"/>
          <w:sz w:val="28"/>
          <w:szCs w:val="28"/>
        </w:rPr>
        <w:t>:</w:t>
      </w:r>
    </w:p>
    <w:p w:rsidR="00AF7B6B" w:rsidRDefault="00AF7B6B" w:rsidP="004F6459">
      <w:pPr>
        <w:tabs>
          <w:tab w:val="left" w:pos="567"/>
        </w:tabs>
        <w:jc w:val="both"/>
        <w:rPr>
          <w:rFonts w:ascii="Times New Roman" w:hAnsi="Times New Roman"/>
          <w:i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- </w:t>
      </w:r>
      <w:r w:rsidRPr="000450EB">
        <w:rPr>
          <w:rFonts w:ascii="Times New Roman" w:hAnsi="Times New Roman"/>
          <w:i/>
          <w:sz w:val="28"/>
          <w:szCs w:val="28"/>
        </w:rPr>
        <w:t xml:space="preserve">на финансирование мероприятий </w:t>
      </w:r>
      <w:r w:rsidRPr="000450EB">
        <w:rPr>
          <w:rFonts w:ascii="Times New Roman" w:hAnsi="Times New Roman"/>
          <w:i/>
          <w:color w:val="000000"/>
          <w:sz w:val="28"/>
          <w:szCs w:val="28"/>
        </w:rPr>
        <w:t xml:space="preserve">муниципальной программы «Комплексное освоение и развитие территории в целях жилищного строительства на территории </w:t>
      </w:r>
      <w:r w:rsidRPr="000450EB">
        <w:rPr>
          <w:rFonts w:ascii="Times New Roman" w:hAnsi="Times New Roman"/>
          <w:i/>
          <w:sz w:val="28"/>
          <w:szCs w:val="28"/>
        </w:rPr>
        <w:t>муниципального образования Саракташский поссовет Саракташского района Оренбургской области на 2019  - 2024 годы»</w:t>
      </w:r>
      <w:r w:rsidR="004F6459">
        <w:rPr>
          <w:rFonts w:ascii="Times New Roman" w:hAnsi="Times New Roman"/>
          <w:i/>
          <w:sz w:val="28"/>
          <w:szCs w:val="28"/>
        </w:rPr>
        <w:t xml:space="preserve"> (Организация обеспечения надежного теплоснабжения потребителей на территории Саракташского поссовета)</w:t>
      </w:r>
      <w:r w:rsidRPr="000450EB">
        <w:rPr>
          <w:rFonts w:ascii="Times New Roman" w:hAnsi="Times New Roman"/>
          <w:i/>
          <w:sz w:val="28"/>
          <w:szCs w:val="28"/>
        </w:rPr>
        <w:t xml:space="preserve"> - в размере </w:t>
      </w:r>
      <w:r w:rsidR="004F6459" w:rsidRPr="004F6459">
        <w:rPr>
          <w:rFonts w:ascii="Times New Roman" w:hAnsi="Times New Roman"/>
          <w:sz w:val="28"/>
          <w:szCs w:val="28"/>
        </w:rPr>
        <w:t>2 030 519,68</w:t>
      </w:r>
      <w:r w:rsidR="0051433E" w:rsidRPr="004F6459">
        <w:rPr>
          <w:rFonts w:ascii="Times New Roman" w:hAnsi="Times New Roman"/>
          <w:sz w:val="28"/>
          <w:szCs w:val="28"/>
        </w:rPr>
        <w:t xml:space="preserve"> </w:t>
      </w:r>
      <w:r w:rsidRPr="004F6459">
        <w:rPr>
          <w:rFonts w:ascii="Times New Roman" w:hAnsi="Times New Roman"/>
          <w:sz w:val="28"/>
          <w:szCs w:val="28"/>
        </w:rPr>
        <w:t>рублей</w:t>
      </w:r>
      <w:r w:rsidRPr="000450EB">
        <w:rPr>
          <w:rFonts w:ascii="Times New Roman" w:hAnsi="Times New Roman"/>
          <w:i/>
          <w:sz w:val="28"/>
          <w:szCs w:val="28"/>
        </w:rPr>
        <w:t>;</w:t>
      </w:r>
    </w:p>
    <w:p w:rsidR="004F6459" w:rsidRPr="000450EB" w:rsidRDefault="004F6459" w:rsidP="004F6459">
      <w:pPr>
        <w:tabs>
          <w:tab w:val="left" w:pos="567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- финансирование расходов, связанных с экспертизой проектно-сметной документации водопровода микрорайона Западный и сливной станции для пиема хозяйственно-бытовых стоков  – </w:t>
      </w:r>
      <w:r w:rsidRPr="004F6459">
        <w:rPr>
          <w:rFonts w:ascii="Times New Roman" w:hAnsi="Times New Roman"/>
          <w:sz w:val="28"/>
          <w:szCs w:val="28"/>
        </w:rPr>
        <w:t>450 470,73 рублей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F6459" w:rsidRDefault="00C569B0" w:rsidP="007C0BD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По подразделу 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0503 «Благоустройство»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произв</w:t>
      </w:r>
      <w:r w:rsidR="00961C7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едены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расходы в размере </w:t>
      </w:r>
      <w:r w:rsidR="00DD6178">
        <w:rPr>
          <w:rFonts w:ascii="Times New Roman" w:hAnsi="Times New Roman"/>
          <w:sz w:val="28"/>
          <w:szCs w:val="28"/>
          <w:shd w:val="clear" w:color="auto" w:fill="FFFFFF"/>
        </w:rPr>
        <w:t>11 055 535,63</w:t>
      </w:r>
      <w:r w:rsidR="00F403EC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или </w:t>
      </w:r>
      <w:r w:rsidR="0051433E" w:rsidRPr="000450EB">
        <w:rPr>
          <w:rFonts w:ascii="Times New Roman" w:hAnsi="Times New Roman"/>
          <w:sz w:val="28"/>
          <w:szCs w:val="28"/>
          <w:shd w:val="clear" w:color="auto" w:fill="FFFFFF"/>
        </w:rPr>
        <w:t>100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% от уточненных назначений. </w:t>
      </w:r>
      <w:r w:rsidR="00961C71" w:rsidRPr="000450EB">
        <w:rPr>
          <w:rFonts w:ascii="Times New Roman" w:hAnsi="Times New Roman"/>
          <w:sz w:val="28"/>
          <w:szCs w:val="28"/>
          <w:shd w:val="clear" w:color="auto" w:fill="FFFFFF"/>
        </w:rPr>
        <w:t>Бюджетные ассигнования были направлены</w:t>
      </w:r>
      <w:r w:rsidR="004F6459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C569B0" w:rsidRDefault="004F6459" w:rsidP="007C0BD6">
      <w:pPr>
        <w:autoSpaceDE w:val="0"/>
        <w:spacing w:after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961C71" w:rsidRPr="004F645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на </w:t>
      </w:r>
      <w:r w:rsidR="00961C71" w:rsidRPr="004F6459">
        <w:rPr>
          <w:rFonts w:ascii="Times New Roman" w:hAnsi="Times New Roman"/>
          <w:i/>
          <w:sz w:val="28"/>
          <w:szCs w:val="28"/>
        </w:rPr>
        <w:t xml:space="preserve">реализацию мероприятий подпрограммы </w:t>
      </w:r>
      <w:r w:rsidR="00961C71" w:rsidRPr="004F6459">
        <w:rPr>
          <w:rFonts w:ascii="Times New Roman" w:hAnsi="Times New Roman"/>
          <w:bCs/>
          <w:i/>
          <w:color w:val="000000"/>
          <w:sz w:val="28"/>
          <w:szCs w:val="28"/>
        </w:rPr>
        <w:t>«Благоустройство территории муниципального образования Саракташский поссовет»</w:t>
      </w:r>
      <w:r w:rsidR="00B27B9A">
        <w:rPr>
          <w:rFonts w:ascii="Times New Roman" w:hAnsi="Times New Roman"/>
          <w:bCs/>
          <w:color w:val="000000"/>
          <w:sz w:val="28"/>
          <w:szCs w:val="28"/>
        </w:rPr>
        <w:t xml:space="preserve"> - 9 729 195,63 рублей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B27B9A" w:rsidRDefault="00B27B9A" w:rsidP="007C0BD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4F6459" w:rsidRPr="004F6459">
        <w:rPr>
          <w:rFonts w:ascii="Times New Roman" w:hAnsi="Times New Roman"/>
          <w:i/>
          <w:sz w:val="28"/>
          <w:szCs w:val="28"/>
          <w:shd w:val="clear" w:color="auto" w:fill="FFFFFF"/>
        </w:rPr>
        <w:t>на реализацию мероприятий муниципальной программы</w:t>
      </w:r>
      <w:r w:rsidR="004F64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F6459" w:rsidRPr="000450EB">
        <w:rPr>
          <w:rFonts w:ascii="Times New Roman" w:hAnsi="Times New Roman"/>
          <w:i/>
          <w:color w:val="000000"/>
          <w:sz w:val="28"/>
          <w:szCs w:val="28"/>
        </w:rPr>
        <w:t xml:space="preserve">«Комплексное освоение и развитие территории в целях жилищного строительства на территории </w:t>
      </w:r>
      <w:r w:rsidR="004F6459" w:rsidRPr="000450EB">
        <w:rPr>
          <w:rFonts w:ascii="Times New Roman" w:hAnsi="Times New Roman"/>
          <w:i/>
          <w:sz w:val="28"/>
          <w:szCs w:val="28"/>
        </w:rPr>
        <w:t>муниципального образования Саракташский поссовет Саракташского района Оренбургской области на 2019  - 2024 годы»</w:t>
      </w:r>
      <w:r w:rsidR="004F6459">
        <w:rPr>
          <w:rFonts w:ascii="Times New Roman" w:hAnsi="Times New Roman"/>
          <w:i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благоустройство детской спортивной площадки, расположенной по адресу: Оренбургская область, Саракташский райо, п.Саракташ, ул.8Марта,4</w:t>
      </w:r>
      <w:r w:rsidR="004F6459">
        <w:rPr>
          <w:rFonts w:ascii="Times New Roman" w:hAnsi="Times New Roman"/>
          <w:sz w:val="28"/>
          <w:szCs w:val="28"/>
          <w:shd w:val="clear" w:color="auto" w:fill="FFFFFF"/>
        </w:rPr>
        <w:t>) – 1 326 340,00 рублей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F432E" w:rsidRPr="000450EB" w:rsidRDefault="007F432E" w:rsidP="007F432E">
      <w:pPr>
        <w:autoSpaceDE w:val="0"/>
        <w:spacing w:after="0"/>
        <w:ind w:firstLine="709"/>
        <w:jc w:val="both"/>
        <w:rPr>
          <w:sz w:val="28"/>
          <w:szCs w:val="28"/>
        </w:rPr>
      </w:pPr>
    </w:p>
    <w:p w:rsidR="000226A4" w:rsidRPr="000450EB" w:rsidRDefault="0061524E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>Общая сумма расходов по разделу</w:t>
      </w:r>
      <w:r w:rsidR="002E3176" w:rsidRPr="000450EB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i/>
          <w:sz w:val="28"/>
          <w:szCs w:val="28"/>
        </w:rPr>
        <w:t>0800</w:t>
      </w:r>
      <w:r w:rsidR="002E3176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«Культура, кинематография»</w:t>
      </w:r>
      <w:r w:rsidR="002E3176" w:rsidRPr="000450EB">
        <w:rPr>
          <w:rFonts w:ascii="Times New Roman" w:hAnsi="Times New Roman"/>
          <w:sz w:val="28"/>
          <w:szCs w:val="28"/>
        </w:rPr>
        <w:t xml:space="preserve"> с</w:t>
      </w:r>
      <w:r w:rsidRPr="000450EB">
        <w:rPr>
          <w:rFonts w:ascii="Times New Roman" w:hAnsi="Times New Roman"/>
          <w:sz w:val="28"/>
          <w:szCs w:val="28"/>
        </w:rPr>
        <w:t xml:space="preserve">оставила </w:t>
      </w:r>
      <w:r w:rsidR="00DD6178">
        <w:rPr>
          <w:rFonts w:ascii="Times New Roman" w:hAnsi="Times New Roman"/>
          <w:sz w:val="28"/>
          <w:szCs w:val="28"/>
        </w:rPr>
        <w:t>30 909 514,63</w:t>
      </w:r>
      <w:r w:rsidRPr="000450EB">
        <w:rPr>
          <w:rFonts w:ascii="Times New Roman" w:hAnsi="Times New Roman"/>
          <w:sz w:val="28"/>
          <w:szCs w:val="28"/>
        </w:rPr>
        <w:t xml:space="preserve"> рублей</w:t>
      </w:r>
      <w:r w:rsidR="009348BB" w:rsidRPr="000450EB">
        <w:rPr>
          <w:rFonts w:ascii="Times New Roman" w:hAnsi="Times New Roman"/>
          <w:sz w:val="28"/>
          <w:szCs w:val="28"/>
        </w:rPr>
        <w:t xml:space="preserve"> или </w:t>
      </w:r>
      <w:r w:rsidR="00F403EC" w:rsidRPr="000450EB">
        <w:rPr>
          <w:rFonts w:ascii="Times New Roman" w:hAnsi="Times New Roman"/>
          <w:sz w:val="28"/>
          <w:szCs w:val="28"/>
        </w:rPr>
        <w:t>100</w:t>
      </w:r>
      <w:r w:rsidR="009348BB" w:rsidRPr="000450EB">
        <w:rPr>
          <w:rFonts w:ascii="Times New Roman" w:hAnsi="Times New Roman"/>
          <w:sz w:val="28"/>
          <w:szCs w:val="28"/>
        </w:rPr>
        <w:t>% от плановых назначений</w:t>
      </w:r>
      <w:r w:rsidRPr="000450EB">
        <w:rPr>
          <w:rFonts w:ascii="Times New Roman" w:hAnsi="Times New Roman"/>
          <w:sz w:val="28"/>
          <w:szCs w:val="28"/>
        </w:rPr>
        <w:t>. В течение года бюджетные назначения на культуру уменьшились на</w:t>
      </w:r>
      <w:r w:rsidR="009348BB" w:rsidRPr="000450EB">
        <w:rPr>
          <w:rFonts w:ascii="Times New Roman" w:hAnsi="Times New Roman"/>
          <w:sz w:val="28"/>
          <w:szCs w:val="28"/>
        </w:rPr>
        <w:t xml:space="preserve"> </w:t>
      </w:r>
      <w:r w:rsidR="00DD6178">
        <w:rPr>
          <w:rFonts w:ascii="Times New Roman" w:hAnsi="Times New Roman"/>
          <w:sz w:val="28"/>
          <w:szCs w:val="28"/>
        </w:rPr>
        <w:t>981 785,37</w:t>
      </w:r>
      <w:r w:rsidR="00D412BC" w:rsidRPr="000450EB">
        <w:rPr>
          <w:rFonts w:ascii="Times New Roman" w:hAnsi="Times New Roman"/>
          <w:sz w:val="28"/>
          <w:szCs w:val="28"/>
        </w:rPr>
        <w:t xml:space="preserve"> рублей или на </w:t>
      </w:r>
      <w:r w:rsidR="0051433E" w:rsidRPr="000450EB">
        <w:rPr>
          <w:rFonts w:ascii="Times New Roman" w:hAnsi="Times New Roman"/>
          <w:sz w:val="28"/>
          <w:szCs w:val="28"/>
        </w:rPr>
        <w:t>3,</w:t>
      </w:r>
      <w:r w:rsidR="00DD6178">
        <w:rPr>
          <w:rFonts w:ascii="Times New Roman" w:hAnsi="Times New Roman"/>
          <w:sz w:val="28"/>
          <w:szCs w:val="28"/>
        </w:rPr>
        <w:t>1</w:t>
      </w:r>
      <w:r w:rsidRPr="000450EB">
        <w:rPr>
          <w:rFonts w:ascii="Times New Roman" w:hAnsi="Times New Roman"/>
          <w:sz w:val="28"/>
          <w:szCs w:val="28"/>
        </w:rPr>
        <w:t xml:space="preserve">%. </w:t>
      </w:r>
      <w:r w:rsidR="000226A4" w:rsidRPr="000450EB">
        <w:rPr>
          <w:rFonts w:ascii="Times New Roman" w:hAnsi="Times New Roman"/>
          <w:sz w:val="28"/>
          <w:szCs w:val="28"/>
        </w:rPr>
        <w:t>По сравнению с 20</w:t>
      </w:r>
      <w:r w:rsidR="00DD6178">
        <w:rPr>
          <w:rFonts w:ascii="Times New Roman" w:hAnsi="Times New Roman"/>
          <w:sz w:val="28"/>
          <w:szCs w:val="28"/>
        </w:rPr>
        <w:t>20</w:t>
      </w:r>
      <w:r w:rsidR="000226A4" w:rsidRPr="000450EB">
        <w:rPr>
          <w:rFonts w:ascii="Times New Roman" w:hAnsi="Times New Roman"/>
          <w:sz w:val="28"/>
          <w:szCs w:val="28"/>
        </w:rPr>
        <w:t xml:space="preserve"> годом расходы увеличились на </w:t>
      </w:r>
      <w:r w:rsidR="0051433E" w:rsidRPr="000450EB">
        <w:rPr>
          <w:rFonts w:ascii="Times New Roman" w:hAnsi="Times New Roman"/>
          <w:sz w:val="28"/>
          <w:szCs w:val="28"/>
        </w:rPr>
        <w:t>2</w:t>
      </w:r>
      <w:r w:rsidR="00DD6178">
        <w:rPr>
          <w:rFonts w:ascii="Times New Roman" w:hAnsi="Times New Roman"/>
          <w:sz w:val="28"/>
          <w:szCs w:val="28"/>
        </w:rPr>
        <w:t> 770 813,02</w:t>
      </w:r>
      <w:r w:rsidR="000226A4" w:rsidRPr="000450EB">
        <w:rPr>
          <w:rFonts w:ascii="Times New Roman" w:hAnsi="Times New Roman"/>
          <w:sz w:val="28"/>
          <w:szCs w:val="28"/>
        </w:rPr>
        <w:t xml:space="preserve"> рублей или на </w:t>
      </w:r>
      <w:r w:rsidR="00DD6178">
        <w:rPr>
          <w:rFonts w:ascii="Times New Roman" w:hAnsi="Times New Roman"/>
          <w:sz w:val="28"/>
          <w:szCs w:val="28"/>
        </w:rPr>
        <w:t>9,8</w:t>
      </w:r>
      <w:r w:rsidR="000226A4" w:rsidRPr="000450EB">
        <w:rPr>
          <w:rFonts w:ascii="Times New Roman" w:hAnsi="Times New Roman"/>
          <w:sz w:val="28"/>
          <w:szCs w:val="28"/>
        </w:rPr>
        <w:t xml:space="preserve">%. </w:t>
      </w:r>
    </w:p>
    <w:p w:rsidR="0061524E" w:rsidRPr="000450EB" w:rsidRDefault="007C0BD6" w:rsidP="00977F8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="009348BB" w:rsidRPr="000450EB">
        <w:rPr>
          <w:rFonts w:ascii="Times New Roman" w:hAnsi="Times New Roman"/>
          <w:sz w:val="28"/>
          <w:szCs w:val="28"/>
        </w:rPr>
        <w:t xml:space="preserve">Данный раздел представлен одним подразделом </w:t>
      </w:r>
      <w:r w:rsidR="0061524E" w:rsidRPr="000450EB">
        <w:rPr>
          <w:rFonts w:ascii="Times New Roman" w:hAnsi="Times New Roman"/>
          <w:i/>
          <w:sz w:val="28"/>
          <w:szCs w:val="28"/>
        </w:rPr>
        <w:t>0801 «Культура»</w:t>
      </w:r>
      <w:r w:rsidR="009348BB" w:rsidRPr="000450EB">
        <w:rPr>
          <w:rFonts w:ascii="Times New Roman" w:hAnsi="Times New Roman"/>
          <w:sz w:val="28"/>
          <w:szCs w:val="28"/>
        </w:rPr>
        <w:t xml:space="preserve">. </w:t>
      </w:r>
      <w:r w:rsidR="0061524E" w:rsidRPr="000450EB">
        <w:rPr>
          <w:rFonts w:ascii="Times New Roman" w:hAnsi="Times New Roman"/>
          <w:sz w:val="28"/>
          <w:szCs w:val="28"/>
        </w:rPr>
        <w:t xml:space="preserve"> </w:t>
      </w:r>
    </w:p>
    <w:p w:rsidR="00447F01" w:rsidRPr="000450EB" w:rsidRDefault="007C0BD6" w:rsidP="00977F8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="00447F01" w:rsidRPr="000450EB">
        <w:rPr>
          <w:rFonts w:ascii="Times New Roman" w:hAnsi="Times New Roman"/>
          <w:sz w:val="28"/>
          <w:szCs w:val="28"/>
        </w:rPr>
        <w:t>По подразделу финансирование сложилось следующим образом:</w:t>
      </w:r>
    </w:p>
    <w:p w:rsidR="00814B55" w:rsidRPr="000450EB" w:rsidRDefault="0061524E" w:rsidP="00977F88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0450EB">
        <w:rPr>
          <w:rFonts w:ascii="Times New Roman" w:hAnsi="Times New Roman"/>
          <w:iCs/>
          <w:sz w:val="28"/>
          <w:szCs w:val="28"/>
        </w:rPr>
        <w:t>-</w:t>
      </w:r>
      <w:r w:rsidR="007C0BD6" w:rsidRPr="000450EB">
        <w:rPr>
          <w:rFonts w:ascii="Times New Roman" w:hAnsi="Times New Roman"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bCs/>
          <w:i/>
          <w:iCs/>
          <w:sz w:val="28"/>
          <w:szCs w:val="28"/>
        </w:rPr>
        <w:t xml:space="preserve">на 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 xml:space="preserve">обеспечение мероприятий, направленных на развитие культуры на территории муниципального образования </w:t>
      </w:r>
      <w:r w:rsidR="00814B55" w:rsidRPr="000450EB">
        <w:rPr>
          <w:rFonts w:ascii="Times New Roman" w:hAnsi="Times New Roman"/>
          <w:bCs/>
          <w:i/>
          <w:iCs/>
          <w:sz w:val="28"/>
          <w:szCs w:val="28"/>
        </w:rPr>
        <w:t>Саракташ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>ский поссовет</w:t>
      </w:r>
      <w:r w:rsidR="00814B55" w:rsidRPr="000450E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857BD" w:rsidRPr="000450EB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B27B9A">
        <w:rPr>
          <w:rFonts w:ascii="Times New Roman" w:hAnsi="Times New Roman"/>
          <w:bCs/>
          <w:iCs/>
          <w:sz w:val="28"/>
          <w:szCs w:val="28"/>
        </w:rPr>
        <w:t xml:space="preserve">618 214,63 </w:t>
      </w:r>
      <w:r w:rsidR="00814B55" w:rsidRPr="000450EB">
        <w:rPr>
          <w:rFonts w:ascii="Times New Roman" w:hAnsi="Times New Roman"/>
          <w:bCs/>
          <w:iCs/>
          <w:sz w:val="28"/>
          <w:szCs w:val="28"/>
        </w:rPr>
        <w:t>рублей;</w:t>
      </w:r>
    </w:p>
    <w:p w:rsidR="0061524E" w:rsidRDefault="0061524E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0450EB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0450EB">
        <w:rPr>
          <w:rFonts w:ascii="Times New Roman" w:hAnsi="Times New Roman"/>
          <w:bCs/>
          <w:i/>
          <w:iCs/>
          <w:sz w:val="28"/>
          <w:szCs w:val="28"/>
        </w:rPr>
        <w:t xml:space="preserve">на 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 xml:space="preserve">финансовое обеспечение </w:t>
      </w:r>
      <w:r w:rsidRPr="000450EB">
        <w:rPr>
          <w:rFonts w:ascii="Times New Roman" w:hAnsi="Times New Roman"/>
          <w:bCs/>
          <w:i/>
          <w:iCs/>
          <w:sz w:val="28"/>
          <w:szCs w:val="28"/>
        </w:rPr>
        <w:t>муниципальных учреждений культуры</w:t>
      </w:r>
      <w:r w:rsidR="00BC798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>и библиотечного обслуживания</w:t>
      </w:r>
      <w:r w:rsidR="00396F1C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BC7987">
        <w:rPr>
          <w:rFonts w:ascii="Times New Roman" w:hAnsi="Times New Roman"/>
          <w:bCs/>
          <w:iCs/>
          <w:sz w:val="28"/>
          <w:szCs w:val="28"/>
        </w:rPr>
        <w:t>28 429 600,00</w:t>
      </w:r>
      <w:r w:rsidR="00814B55" w:rsidRPr="000450EB">
        <w:rPr>
          <w:rFonts w:ascii="Times New Roman" w:hAnsi="Times New Roman"/>
          <w:bCs/>
          <w:iCs/>
          <w:sz w:val="28"/>
          <w:szCs w:val="28"/>
        </w:rPr>
        <w:t xml:space="preserve"> рублей средства местного бюджета</w:t>
      </w:r>
      <w:r w:rsidR="00BC7987">
        <w:rPr>
          <w:rFonts w:ascii="Times New Roman" w:hAnsi="Times New Roman"/>
          <w:bCs/>
          <w:iCs/>
          <w:sz w:val="28"/>
          <w:szCs w:val="28"/>
        </w:rPr>
        <w:t>;</w:t>
      </w:r>
    </w:p>
    <w:p w:rsidR="00BC7987" w:rsidRDefault="00BC798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BC7987">
        <w:rPr>
          <w:rFonts w:ascii="Times New Roman" w:hAnsi="Times New Roman"/>
          <w:bCs/>
          <w:i/>
          <w:iCs/>
          <w:sz w:val="28"/>
          <w:szCs w:val="28"/>
        </w:rPr>
        <w:t>на повышение заработной платы работников муниципальных учреждений культуры</w:t>
      </w:r>
      <w:r>
        <w:rPr>
          <w:rFonts w:ascii="Times New Roman" w:hAnsi="Times New Roman"/>
          <w:bCs/>
          <w:iCs/>
          <w:sz w:val="28"/>
          <w:szCs w:val="28"/>
        </w:rPr>
        <w:t xml:space="preserve"> – 1 861 700,00 рублей</w:t>
      </w:r>
      <w:r w:rsidR="00B27B9A">
        <w:rPr>
          <w:rFonts w:ascii="Times New Roman" w:hAnsi="Times New Roman"/>
          <w:bCs/>
          <w:iCs/>
          <w:sz w:val="28"/>
          <w:szCs w:val="28"/>
        </w:rPr>
        <w:t>.</w:t>
      </w:r>
    </w:p>
    <w:p w:rsidR="00D127BA" w:rsidRPr="000450EB" w:rsidRDefault="00D127BA" w:rsidP="00977F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27B9A" w:rsidRDefault="00B27B9A" w:rsidP="00B27B9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1524E" w:rsidRPr="000450EB">
        <w:rPr>
          <w:rFonts w:ascii="Times New Roman" w:hAnsi="Times New Roman"/>
          <w:sz w:val="28"/>
          <w:szCs w:val="28"/>
        </w:rPr>
        <w:t xml:space="preserve">По разделу </w:t>
      </w:r>
      <w:r w:rsidR="0061524E" w:rsidRPr="000450EB">
        <w:rPr>
          <w:rFonts w:ascii="Times New Roman" w:hAnsi="Times New Roman"/>
          <w:b/>
          <w:i/>
          <w:sz w:val="28"/>
          <w:szCs w:val="28"/>
        </w:rPr>
        <w:t>1100</w:t>
      </w:r>
      <w:r w:rsidR="0061524E" w:rsidRPr="000450EB">
        <w:rPr>
          <w:rFonts w:ascii="Times New Roman" w:hAnsi="Times New Roman"/>
          <w:b/>
          <w:sz w:val="28"/>
          <w:szCs w:val="28"/>
        </w:rPr>
        <w:t xml:space="preserve"> «</w:t>
      </w:r>
      <w:r w:rsidR="0061524E" w:rsidRPr="000450EB">
        <w:rPr>
          <w:rFonts w:ascii="Times New Roman" w:hAnsi="Times New Roman"/>
          <w:b/>
          <w:i/>
          <w:sz w:val="28"/>
          <w:szCs w:val="28"/>
        </w:rPr>
        <w:t>Физическая культура и спорт»</w:t>
      </w:r>
      <w:r w:rsidR="0061524E" w:rsidRPr="000450EB">
        <w:rPr>
          <w:rFonts w:ascii="Times New Roman" w:hAnsi="Times New Roman"/>
          <w:b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</w:rPr>
        <w:t xml:space="preserve">утвержденные бюджетные назначения в сумме </w:t>
      </w:r>
      <w:r w:rsidR="00BC7987">
        <w:rPr>
          <w:rFonts w:ascii="Times New Roman" w:hAnsi="Times New Roman"/>
          <w:sz w:val="28"/>
          <w:szCs w:val="28"/>
        </w:rPr>
        <w:t>1 716 0</w:t>
      </w:r>
      <w:r w:rsidR="0064418C">
        <w:rPr>
          <w:rFonts w:ascii="Times New Roman" w:hAnsi="Times New Roman"/>
          <w:sz w:val="28"/>
          <w:szCs w:val="28"/>
        </w:rPr>
        <w:t>22</w:t>
      </w:r>
      <w:r w:rsidR="00BC7987">
        <w:rPr>
          <w:rFonts w:ascii="Times New Roman" w:hAnsi="Times New Roman"/>
          <w:sz w:val="28"/>
          <w:szCs w:val="28"/>
        </w:rPr>
        <w:t>,</w:t>
      </w:r>
      <w:r w:rsidR="0064418C">
        <w:rPr>
          <w:rFonts w:ascii="Times New Roman" w:hAnsi="Times New Roman"/>
          <w:sz w:val="28"/>
          <w:szCs w:val="28"/>
        </w:rPr>
        <w:t>93</w:t>
      </w:r>
      <w:r w:rsidR="00C23601" w:rsidRPr="000450EB">
        <w:rPr>
          <w:rFonts w:ascii="Times New Roman" w:hAnsi="Times New Roman"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</w:rPr>
        <w:t xml:space="preserve">рублей исполнены на </w:t>
      </w:r>
      <w:r w:rsidR="00BC7987">
        <w:rPr>
          <w:rFonts w:ascii="Times New Roman" w:hAnsi="Times New Roman"/>
          <w:sz w:val="28"/>
          <w:szCs w:val="28"/>
        </w:rPr>
        <w:t>100</w:t>
      </w:r>
      <w:r w:rsidR="0061524E" w:rsidRPr="000450EB">
        <w:rPr>
          <w:rFonts w:ascii="Times New Roman" w:hAnsi="Times New Roman"/>
          <w:sz w:val="28"/>
          <w:szCs w:val="28"/>
        </w:rPr>
        <w:t>%.</w:t>
      </w:r>
      <w:r w:rsidR="00C23601" w:rsidRPr="000450EB">
        <w:rPr>
          <w:rFonts w:ascii="Times New Roman" w:hAnsi="Times New Roman"/>
          <w:sz w:val="28"/>
          <w:szCs w:val="28"/>
        </w:rPr>
        <w:t xml:space="preserve">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В течение 20</w:t>
      </w:r>
      <w:r w:rsidR="0051433E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года уточненные бюджетные назначения в целом по разделу </w:t>
      </w:r>
      <w:r w:rsidR="00D510A1" w:rsidRPr="000450E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1100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меньшилис</w:t>
      </w:r>
      <w:r w:rsidR="00645684" w:rsidRPr="000450E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667 205,36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 w:rsidR="00FB5D35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ублей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или на 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28,0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% к первоначально утвержденным назначениям</w:t>
      </w:r>
      <w:r w:rsidR="000226A4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2 383 253,0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рублей). Расходы по данному разделу в 20</w:t>
      </w:r>
      <w:r w:rsidR="00645684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году </w:t>
      </w:r>
      <w:r w:rsidR="00FB5D35" w:rsidRPr="000450EB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величились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1 254</w:t>
      </w:r>
      <w:r w:rsidR="0064418C">
        <w:rPr>
          <w:rFonts w:ascii="Times New Roman" w:hAnsi="Times New Roman"/>
          <w:sz w:val="28"/>
          <w:szCs w:val="28"/>
          <w:shd w:val="clear" w:color="auto" w:fill="FFFFFF"/>
        </w:rPr>
        <w:t> 280,12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на</w:t>
      </w:r>
      <w:r w:rsidR="00E36AFC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271,6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%, по сравнению с 20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годом.</w:t>
      </w:r>
      <w:r w:rsidRPr="000450EB">
        <w:rPr>
          <w:rFonts w:ascii="Times New Roman" w:hAnsi="Times New Roman"/>
          <w:sz w:val="28"/>
          <w:szCs w:val="28"/>
        </w:rPr>
        <w:t xml:space="preserve">  </w:t>
      </w:r>
    </w:p>
    <w:p w:rsidR="00BC7987" w:rsidRPr="000450EB" w:rsidRDefault="00B27B9A" w:rsidP="00B27B9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450EB">
        <w:rPr>
          <w:rFonts w:ascii="Times New Roman" w:hAnsi="Times New Roman"/>
          <w:sz w:val="28"/>
          <w:szCs w:val="28"/>
        </w:rPr>
        <w:t xml:space="preserve">Данный раздел представлен одним подразделом </w:t>
      </w:r>
      <w:r>
        <w:rPr>
          <w:rFonts w:ascii="Times New Roman" w:hAnsi="Times New Roman"/>
          <w:i/>
          <w:sz w:val="28"/>
          <w:szCs w:val="28"/>
        </w:rPr>
        <w:t>11</w:t>
      </w:r>
      <w:r w:rsidRPr="000450EB">
        <w:rPr>
          <w:rFonts w:ascii="Times New Roman" w:hAnsi="Times New Roman"/>
          <w:i/>
          <w:sz w:val="28"/>
          <w:szCs w:val="28"/>
        </w:rPr>
        <w:t>01 «</w:t>
      </w:r>
      <w:r>
        <w:rPr>
          <w:rFonts w:ascii="Times New Roman" w:hAnsi="Times New Roman"/>
          <w:i/>
          <w:sz w:val="28"/>
          <w:szCs w:val="28"/>
        </w:rPr>
        <w:t>Физическая культура</w:t>
      </w:r>
      <w:r w:rsidRPr="000450EB">
        <w:rPr>
          <w:rFonts w:ascii="Times New Roman" w:hAnsi="Times New Roman"/>
          <w:i/>
          <w:sz w:val="28"/>
          <w:szCs w:val="28"/>
        </w:rPr>
        <w:t>»</w:t>
      </w:r>
      <w:r w:rsidRPr="000450EB">
        <w:rPr>
          <w:rFonts w:ascii="Times New Roman" w:hAnsi="Times New Roman"/>
          <w:sz w:val="28"/>
          <w:szCs w:val="28"/>
        </w:rPr>
        <w:t xml:space="preserve">.  </w:t>
      </w:r>
      <w:r w:rsidR="00BC7987" w:rsidRPr="000450EB">
        <w:rPr>
          <w:rFonts w:ascii="Times New Roman" w:hAnsi="Times New Roman"/>
          <w:sz w:val="28"/>
          <w:szCs w:val="28"/>
          <w:shd w:val="clear" w:color="auto" w:fill="FFFFFF"/>
        </w:rPr>
        <w:t>Средства подраздела были направлены:</w:t>
      </w:r>
    </w:p>
    <w:p w:rsidR="00BC7987" w:rsidRDefault="00BC7987" w:rsidP="00954C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BC7987">
        <w:rPr>
          <w:rFonts w:ascii="Times New Roman" w:hAnsi="Times New Roman"/>
          <w:i/>
          <w:sz w:val="28"/>
          <w:szCs w:val="28"/>
        </w:rPr>
        <w:t>на обеспечение мероприятий в области физической культуры и спорта на территории МО Саракташский поссовет</w:t>
      </w:r>
      <w:r>
        <w:rPr>
          <w:rFonts w:ascii="Times New Roman" w:hAnsi="Times New Roman"/>
          <w:i/>
          <w:sz w:val="28"/>
          <w:szCs w:val="28"/>
        </w:rPr>
        <w:t xml:space="preserve"> – 173 018,17 рублей;</w:t>
      </w:r>
    </w:p>
    <w:p w:rsidR="00BC7987" w:rsidRPr="00BC7987" w:rsidRDefault="00BC7987" w:rsidP="00977F8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64418C">
        <w:rPr>
          <w:rFonts w:ascii="Times New Roman" w:hAnsi="Times New Roman"/>
          <w:i/>
          <w:sz w:val="28"/>
          <w:szCs w:val="28"/>
        </w:rPr>
        <w:t>устройство спортивных площадок, расположенных по адресу: Оренбургская область, Саракташский район, п.Саракташ, ул.Комсомольская, 158а, 170в ул.Трудовая, 20а, ул.Заводская, 71в, ул.8Марта, 4а, ул.Ватутина, 1а – 1 543 004,76 рублей.</w:t>
      </w:r>
    </w:p>
    <w:p w:rsidR="00B213C5" w:rsidRPr="000450EB" w:rsidRDefault="00B213C5" w:rsidP="00977F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Согласно Решению о бюджете от </w:t>
      </w:r>
      <w:r w:rsidR="008E221D">
        <w:rPr>
          <w:rFonts w:ascii="Times New Roman" w:hAnsi="Times New Roman"/>
          <w:sz w:val="28"/>
          <w:szCs w:val="28"/>
        </w:rPr>
        <w:t>18</w:t>
      </w:r>
      <w:r w:rsidRPr="000450EB">
        <w:rPr>
          <w:rFonts w:ascii="Times New Roman" w:hAnsi="Times New Roman"/>
          <w:sz w:val="28"/>
          <w:szCs w:val="28"/>
        </w:rPr>
        <w:t>.12.20</w:t>
      </w:r>
      <w:r w:rsidR="008E221D">
        <w:rPr>
          <w:rFonts w:ascii="Times New Roman" w:hAnsi="Times New Roman"/>
          <w:sz w:val="28"/>
          <w:szCs w:val="28"/>
        </w:rPr>
        <w:t>20г. №16</w:t>
      </w:r>
      <w:r w:rsidRPr="000450EB">
        <w:rPr>
          <w:rFonts w:ascii="Times New Roman" w:hAnsi="Times New Roman"/>
          <w:sz w:val="28"/>
          <w:szCs w:val="28"/>
        </w:rPr>
        <w:t xml:space="preserve"> в 20</w:t>
      </w:r>
      <w:r w:rsidR="00A64FFE" w:rsidRPr="000450EB">
        <w:rPr>
          <w:rFonts w:ascii="Times New Roman" w:hAnsi="Times New Roman"/>
          <w:sz w:val="28"/>
          <w:szCs w:val="28"/>
        </w:rPr>
        <w:t>2</w:t>
      </w:r>
      <w:r w:rsidR="008E221D">
        <w:rPr>
          <w:rFonts w:ascii="Times New Roman" w:hAnsi="Times New Roman"/>
          <w:sz w:val="28"/>
          <w:szCs w:val="28"/>
        </w:rPr>
        <w:t>1</w:t>
      </w:r>
      <w:r w:rsidRPr="000450EB">
        <w:rPr>
          <w:rFonts w:ascii="Times New Roman" w:hAnsi="Times New Roman"/>
          <w:sz w:val="28"/>
          <w:szCs w:val="28"/>
        </w:rPr>
        <w:t xml:space="preserve"> году было предусмотрено финансирование </w:t>
      </w:r>
      <w:r w:rsidR="00CA2583" w:rsidRPr="000450EB">
        <w:rPr>
          <w:rFonts w:ascii="Times New Roman" w:hAnsi="Times New Roman"/>
          <w:sz w:val="28"/>
          <w:szCs w:val="28"/>
        </w:rPr>
        <w:t>1</w:t>
      </w:r>
      <w:r w:rsidRPr="000450EB">
        <w:rPr>
          <w:rFonts w:ascii="Times New Roman" w:hAnsi="Times New Roman"/>
          <w:sz w:val="28"/>
          <w:szCs w:val="28"/>
        </w:rPr>
        <w:t xml:space="preserve"> муниципальн</w:t>
      </w:r>
      <w:r w:rsidR="00CA2583" w:rsidRPr="000450EB">
        <w:rPr>
          <w:rFonts w:ascii="Times New Roman" w:hAnsi="Times New Roman"/>
          <w:sz w:val="28"/>
          <w:szCs w:val="28"/>
        </w:rPr>
        <w:t xml:space="preserve">ой </w:t>
      </w:r>
      <w:r w:rsidRPr="000450EB">
        <w:rPr>
          <w:rFonts w:ascii="Times New Roman" w:hAnsi="Times New Roman"/>
          <w:sz w:val="28"/>
          <w:szCs w:val="28"/>
        </w:rPr>
        <w:t>программ</w:t>
      </w:r>
      <w:r w:rsidR="00CA2583" w:rsidRPr="000450EB">
        <w:rPr>
          <w:rFonts w:ascii="Times New Roman" w:hAnsi="Times New Roman"/>
          <w:sz w:val="28"/>
          <w:szCs w:val="28"/>
        </w:rPr>
        <w:t>ы</w:t>
      </w:r>
      <w:r w:rsidRPr="000450EB">
        <w:rPr>
          <w:rFonts w:ascii="Times New Roman" w:hAnsi="Times New Roman"/>
          <w:sz w:val="28"/>
          <w:szCs w:val="28"/>
        </w:rPr>
        <w:t xml:space="preserve"> «Реализация муниципальной политики на территории муниципального образования Саракташский поссовет Саракташского района О</w:t>
      </w:r>
      <w:r w:rsidR="00CA2583" w:rsidRPr="000450EB">
        <w:rPr>
          <w:rFonts w:ascii="Times New Roman" w:hAnsi="Times New Roman"/>
          <w:sz w:val="28"/>
          <w:szCs w:val="28"/>
        </w:rPr>
        <w:t>ренбургской области на 2017-2024</w:t>
      </w:r>
      <w:r w:rsidRPr="000450EB">
        <w:rPr>
          <w:rFonts w:ascii="Times New Roman" w:hAnsi="Times New Roman"/>
          <w:sz w:val="28"/>
          <w:szCs w:val="28"/>
        </w:rPr>
        <w:t xml:space="preserve"> годы» на общую сумму </w:t>
      </w:r>
      <w:r w:rsidR="00930217">
        <w:rPr>
          <w:rFonts w:ascii="Times New Roman" w:hAnsi="Times New Roman"/>
          <w:sz w:val="28"/>
          <w:szCs w:val="28"/>
        </w:rPr>
        <w:t>94 210 337,00</w:t>
      </w:r>
      <w:r w:rsidR="00CA2583" w:rsidRPr="000450EB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 рублей </w:t>
      </w:r>
      <w:r w:rsidRPr="00930217">
        <w:rPr>
          <w:rFonts w:ascii="Times New Roman" w:hAnsi="Times New Roman"/>
          <w:sz w:val="28"/>
          <w:szCs w:val="28"/>
        </w:rPr>
        <w:t xml:space="preserve">или </w:t>
      </w:r>
      <w:r w:rsidR="00CA2583" w:rsidRPr="00930217">
        <w:rPr>
          <w:rFonts w:ascii="Times New Roman" w:hAnsi="Times New Roman"/>
          <w:sz w:val="28"/>
          <w:szCs w:val="28"/>
        </w:rPr>
        <w:t>97,</w:t>
      </w:r>
      <w:r w:rsidR="00930217" w:rsidRPr="00930217">
        <w:rPr>
          <w:rFonts w:ascii="Times New Roman" w:hAnsi="Times New Roman"/>
          <w:sz w:val="28"/>
          <w:szCs w:val="28"/>
        </w:rPr>
        <w:t>8</w:t>
      </w:r>
      <w:r w:rsidRPr="00930217">
        <w:rPr>
          <w:rFonts w:ascii="Times New Roman" w:hAnsi="Times New Roman"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общей суммы расходов. </w:t>
      </w:r>
    </w:p>
    <w:p w:rsidR="00043302" w:rsidRDefault="00CC21D8" w:rsidP="00AB39A6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="00B213C5" w:rsidRPr="000450EB">
        <w:rPr>
          <w:rFonts w:ascii="Times New Roman" w:hAnsi="Times New Roman"/>
          <w:sz w:val="28"/>
          <w:szCs w:val="28"/>
        </w:rPr>
        <w:t>В ре</w:t>
      </w:r>
      <w:r w:rsidR="00B67C04" w:rsidRPr="000450EB">
        <w:rPr>
          <w:rFonts w:ascii="Times New Roman" w:hAnsi="Times New Roman"/>
          <w:sz w:val="28"/>
          <w:szCs w:val="28"/>
        </w:rPr>
        <w:t>зультате принятых в течение 20</w:t>
      </w:r>
      <w:r w:rsidR="00CA2583" w:rsidRPr="000450EB">
        <w:rPr>
          <w:rFonts w:ascii="Times New Roman" w:hAnsi="Times New Roman"/>
          <w:sz w:val="28"/>
          <w:szCs w:val="28"/>
        </w:rPr>
        <w:t>2</w:t>
      </w:r>
      <w:r w:rsidR="008E221D">
        <w:rPr>
          <w:rFonts w:ascii="Times New Roman" w:hAnsi="Times New Roman"/>
          <w:sz w:val="28"/>
          <w:szCs w:val="28"/>
        </w:rPr>
        <w:t>1</w:t>
      </w:r>
      <w:r w:rsidR="00B213C5" w:rsidRPr="000450EB">
        <w:rPr>
          <w:rFonts w:ascii="Times New Roman" w:hAnsi="Times New Roman"/>
          <w:sz w:val="28"/>
          <w:szCs w:val="28"/>
        </w:rPr>
        <w:t xml:space="preserve"> года представительным органом решений, </w:t>
      </w:r>
      <w:r w:rsidR="00407190" w:rsidRPr="000450EB">
        <w:rPr>
          <w:rFonts w:ascii="Times New Roman" w:hAnsi="Times New Roman"/>
          <w:sz w:val="28"/>
          <w:szCs w:val="28"/>
        </w:rPr>
        <w:t xml:space="preserve">изменилось количество муниципальных программ и </w:t>
      </w:r>
      <w:r w:rsidR="00B213C5" w:rsidRPr="000450EB">
        <w:rPr>
          <w:rFonts w:ascii="Times New Roman" w:hAnsi="Times New Roman"/>
          <w:sz w:val="28"/>
          <w:szCs w:val="28"/>
        </w:rPr>
        <w:t xml:space="preserve">общая сумма расходов, произведенных в рамках муниципальных программ, </w:t>
      </w:r>
      <w:r w:rsidR="00407190" w:rsidRPr="000450EB">
        <w:rPr>
          <w:rFonts w:ascii="Times New Roman" w:hAnsi="Times New Roman"/>
          <w:sz w:val="28"/>
          <w:szCs w:val="28"/>
        </w:rPr>
        <w:t>сумма</w:t>
      </w:r>
      <w:r w:rsidR="00B213C5" w:rsidRPr="000450EB">
        <w:rPr>
          <w:rFonts w:ascii="Times New Roman" w:hAnsi="Times New Roman"/>
          <w:sz w:val="28"/>
          <w:szCs w:val="28"/>
        </w:rPr>
        <w:t xml:space="preserve"> увеличена на </w:t>
      </w:r>
      <w:r w:rsidR="006307A3" w:rsidRPr="006307A3">
        <w:rPr>
          <w:rFonts w:ascii="Times New Roman" w:hAnsi="Times New Roman"/>
          <w:sz w:val="28"/>
          <w:szCs w:val="28"/>
        </w:rPr>
        <w:t>30 938 389,19</w:t>
      </w:r>
      <w:r w:rsidR="00250A83" w:rsidRPr="006307A3">
        <w:rPr>
          <w:rFonts w:ascii="Times New Roman" w:hAnsi="Times New Roman"/>
          <w:sz w:val="28"/>
          <w:szCs w:val="28"/>
        </w:rPr>
        <w:t xml:space="preserve"> </w:t>
      </w:r>
      <w:r w:rsidR="00B213C5" w:rsidRPr="006307A3">
        <w:rPr>
          <w:rFonts w:ascii="Times New Roman" w:hAnsi="Times New Roman"/>
          <w:sz w:val="28"/>
          <w:szCs w:val="28"/>
        </w:rPr>
        <w:t xml:space="preserve">рублей и составила </w:t>
      </w:r>
      <w:r w:rsidR="006307A3">
        <w:rPr>
          <w:rFonts w:ascii="Times New Roman" w:hAnsi="Times New Roman"/>
          <w:sz w:val="28"/>
          <w:szCs w:val="28"/>
        </w:rPr>
        <w:t>125 148 726,19</w:t>
      </w:r>
      <w:r w:rsidR="00B213C5" w:rsidRPr="000450EB">
        <w:rPr>
          <w:rFonts w:ascii="Times New Roman" w:hAnsi="Times New Roman"/>
          <w:sz w:val="28"/>
          <w:szCs w:val="28"/>
        </w:rPr>
        <w:t xml:space="preserve"> рублей.</w:t>
      </w:r>
      <w:r w:rsidR="00CA2583" w:rsidRPr="000450EB">
        <w:rPr>
          <w:rFonts w:ascii="Times New Roman" w:hAnsi="Times New Roman"/>
          <w:sz w:val="28"/>
          <w:szCs w:val="28"/>
        </w:rPr>
        <w:t xml:space="preserve"> </w:t>
      </w:r>
    </w:p>
    <w:p w:rsidR="00043302" w:rsidRPr="00954C8A" w:rsidRDefault="00043302" w:rsidP="00AB39A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54C8A">
        <w:rPr>
          <w:rFonts w:ascii="Times New Roman" w:hAnsi="Times New Roman"/>
          <w:sz w:val="28"/>
          <w:szCs w:val="28"/>
        </w:rPr>
        <w:t>Информация об исполнении муниципальных программ в 2021 году, в соответствии с данными бюджетной отчетности главного распорядителя бюджетных средств и годовой бюджетной отчетности об исполнении местного бюджета, а также отчетов ответственных исполнителей о ходе реализации муниципальных программ за 202</w:t>
      </w:r>
      <w:r w:rsidR="00954C8A" w:rsidRPr="00954C8A">
        <w:rPr>
          <w:rFonts w:ascii="Times New Roman" w:hAnsi="Times New Roman"/>
          <w:sz w:val="28"/>
          <w:szCs w:val="28"/>
        </w:rPr>
        <w:t>1 год, представлены в таблице №</w:t>
      </w:r>
      <w:r w:rsidR="00AB39A6">
        <w:rPr>
          <w:rFonts w:ascii="Times New Roman" w:hAnsi="Times New Roman"/>
          <w:sz w:val="28"/>
          <w:szCs w:val="28"/>
        </w:rPr>
        <w:t>7</w:t>
      </w:r>
      <w:r w:rsidRPr="00954C8A">
        <w:rPr>
          <w:rFonts w:ascii="Times New Roman" w:hAnsi="Times New Roman"/>
          <w:sz w:val="28"/>
          <w:szCs w:val="28"/>
        </w:rPr>
        <w:t>.</w:t>
      </w:r>
    </w:p>
    <w:p w:rsidR="00043302" w:rsidRPr="007F2243" w:rsidRDefault="00043302" w:rsidP="00AB39A6">
      <w:pPr>
        <w:pStyle w:val="Standard"/>
        <w:tabs>
          <w:tab w:val="left" w:pos="567"/>
        </w:tabs>
        <w:jc w:val="right"/>
        <w:rPr>
          <w:rFonts w:eastAsia="Times New Roman" w:cs="Times New Roman"/>
          <w:color w:val="000000"/>
        </w:rPr>
      </w:pPr>
      <w:r w:rsidRPr="007F2243">
        <w:rPr>
          <w:rFonts w:eastAsia="Times New Roman" w:cs="Times New Roman"/>
          <w:color w:val="000000"/>
        </w:rPr>
        <w:t xml:space="preserve">Таблица </w:t>
      </w:r>
      <w:r w:rsidR="00954C8A">
        <w:rPr>
          <w:rFonts w:eastAsia="Times New Roman" w:cs="Times New Roman"/>
          <w:color w:val="000000"/>
        </w:rPr>
        <w:t>№</w:t>
      </w:r>
      <w:r w:rsidR="00AB39A6">
        <w:rPr>
          <w:rFonts w:eastAsia="Times New Roman" w:cs="Times New Roman"/>
          <w:color w:val="000000"/>
        </w:rPr>
        <w:t>7</w:t>
      </w:r>
      <w:r>
        <w:rPr>
          <w:rFonts w:eastAsia="Times New Roman" w:cs="Times New Roman"/>
          <w:color w:val="000000"/>
        </w:rPr>
        <w:t xml:space="preserve"> </w:t>
      </w:r>
      <w:r w:rsidRPr="007F2243">
        <w:rPr>
          <w:rFonts w:eastAsia="Times New Roman" w:cs="Times New Roman"/>
          <w:color w:val="000000"/>
        </w:rPr>
        <w:t>(руб.)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4214"/>
        <w:gridCol w:w="1700"/>
        <w:gridCol w:w="1417"/>
        <w:gridCol w:w="1420"/>
        <w:gridCol w:w="1134"/>
      </w:tblGrid>
      <w:tr w:rsidR="00043302" w:rsidTr="00AA2CB3"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043302" w:rsidRDefault="00043302" w:rsidP="00043302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043302" w:rsidRPr="00043302" w:rsidRDefault="00043302" w:rsidP="000433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043302" w:rsidRPr="00043302" w:rsidRDefault="00043302" w:rsidP="00043302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43302" w:rsidRPr="00043302" w:rsidRDefault="00043302" w:rsidP="00043302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№</w:t>
            </w:r>
          </w:p>
          <w:p w:rsidR="00043302" w:rsidRPr="00043302" w:rsidRDefault="00043302" w:rsidP="00043302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214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043302" w:rsidRPr="00043302" w:rsidRDefault="00043302" w:rsidP="00043302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043302" w:rsidRPr="00043302" w:rsidRDefault="00043302" w:rsidP="000433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043302" w:rsidRPr="00043302" w:rsidRDefault="00043302" w:rsidP="00043302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Наименование муниципальной программы</w:t>
            </w:r>
          </w:p>
          <w:p w:rsidR="00043302" w:rsidRPr="00043302" w:rsidRDefault="00043302" w:rsidP="00043302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(подпрограммы)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02" w:rsidRPr="00043302" w:rsidRDefault="00043302" w:rsidP="00043302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043302" w:rsidRDefault="00043302" w:rsidP="00043302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43302">
              <w:rPr>
                <w:rFonts w:cs="Times New Roman"/>
                <w:b/>
                <w:bCs/>
                <w:sz w:val="18"/>
                <w:szCs w:val="18"/>
              </w:rPr>
              <w:t>2021 год</w:t>
            </w:r>
          </w:p>
        </w:tc>
      </w:tr>
      <w:tr w:rsidR="00043302" w:rsidTr="00AA2CB3">
        <w:trPr>
          <w:trHeight w:val="778"/>
        </w:trPr>
        <w:tc>
          <w:tcPr>
            <w:tcW w:w="463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043302" w:rsidRDefault="00043302" w:rsidP="000433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14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043302" w:rsidRDefault="00043302" w:rsidP="000433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043302" w:rsidRDefault="00043302" w:rsidP="0004330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43302" w:rsidRPr="00043302" w:rsidRDefault="00043302" w:rsidP="00043302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Утверждено программой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043302" w:rsidRDefault="00043302" w:rsidP="00043302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43302" w:rsidRPr="00043302" w:rsidRDefault="00043302" w:rsidP="00043302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color w:val="000000"/>
                <w:sz w:val="20"/>
                <w:szCs w:val="20"/>
              </w:rPr>
              <w:t>Утверждено Решением о бюджете/ сводной бюджетной росписью</w:t>
            </w:r>
          </w:p>
        </w:tc>
        <w:tc>
          <w:tcPr>
            <w:tcW w:w="255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43302" w:rsidRPr="00043302" w:rsidRDefault="00043302" w:rsidP="0004330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43302">
              <w:rPr>
                <w:rFonts w:ascii="Times New Roman" w:hAnsi="Times New Roman"/>
                <w:b/>
                <w:bCs/>
              </w:rPr>
              <w:t>Исполнено</w:t>
            </w:r>
          </w:p>
        </w:tc>
      </w:tr>
      <w:tr w:rsidR="00043302" w:rsidTr="00AA2CB3">
        <w:trPr>
          <w:trHeight w:val="1154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043302" w:rsidRDefault="00043302" w:rsidP="000433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14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043302" w:rsidRDefault="00043302" w:rsidP="000433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043302" w:rsidRDefault="00043302" w:rsidP="0004330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043302" w:rsidRDefault="00043302" w:rsidP="00043302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43302" w:rsidRPr="00043302" w:rsidRDefault="00043302" w:rsidP="0004330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33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43302" w:rsidRPr="00043302" w:rsidRDefault="00A01D8A" w:rsidP="0004330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 (гр.4</w:t>
            </w:r>
            <w:r w:rsidR="00043302" w:rsidRPr="000433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/гр.3)</w:t>
            </w:r>
          </w:p>
        </w:tc>
      </w:tr>
      <w:tr w:rsidR="00043302" w:rsidTr="00AA2CB3">
        <w:trPr>
          <w:trHeight w:val="224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C81896" w:rsidRDefault="00043302" w:rsidP="00AC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C81896" w:rsidRDefault="00043302" w:rsidP="00AC3712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C81896" w:rsidRDefault="00043302" w:rsidP="00AC3712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C81896" w:rsidRDefault="00043302" w:rsidP="00AC3712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02" w:rsidRPr="00C81896" w:rsidRDefault="00043302" w:rsidP="00AC3712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C81896" w:rsidRDefault="00043302" w:rsidP="00AC3712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43302" w:rsidRPr="0044210F" w:rsidTr="00AA2CB3"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714C13" w:rsidRDefault="00043302" w:rsidP="00AC3712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714C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14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2C7132" w:rsidRDefault="00043302" w:rsidP="00AC3712">
            <w:pPr>
              <w:pStyle w:val="TableContents"/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2C7132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</w:t>
            </w:r>
            <w:r>
              <w:rPr>
                <w:b/>
                <w:sz w:val="20"/>
                <w:szCs w:val="20"/>
              </w:rPr>
              <w:t>4</w:t>
            </w:r>
            <w:r w:rsidRPr="002C7132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0C08FF" w:rsidP="00AC3712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106 405 000,00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2C7132" w:rsidRDefault="00A01D8A" w:rsidP="00A01D8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121 371 915,46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02" w:rsidRPr="00BE6F17" w:rsidRDefault="00241911" w:rsidP="00AC3712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122 748 472,98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A01D8A" w:rsidP="00AC3712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101,1</w:t>
            </w:r>
          </w:p>
        </w:tc>
      </w:tr>
      <w:tr w:rsidR="00043302" w:rsidRPr="002E383C" w:rsidTr="00AA2CB3"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714C13" w:rsidRDefault="00043302" w:rsidP="00043302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6C4720" w:rsidRDefault="00043302" w:rsidP="00AC3712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0C08FF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10 388 300,00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6C4720" w:rsidRDefault="00241911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10 956 477,48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02" w:rsidRPr="00BE6F17" w:rsidRDefault="00043302" w:rsidP="00AC3712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10 956 477,48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A01D8A" w:rsidP="00AC3712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43302" w:rsidRPr="0044210F" w:rsidTr="00AA2CB3"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714C13" w:rsidRDefault="00043302" w:rsidP="00043302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6C4720" w:rsidRDefault="00043302" w:rsidP="00AC3712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0C08FF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6C4720" w:rsidRDefault="00241911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1 717 870,60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02" w:rsidRPr="00BE6F17" w:rsidRDefault="00043302" w:rsidP="00AC3712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1 717 870,60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A01D8A" w:rsidP="00AC3712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43302" w:rsidRPr="0044210F" w:rsidTr="00AA2CB3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714C13" w:rsidRDefault="00043302" w:rsidP="00043302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6C4720" w:rsidRDefault="00043302" w:rsidP="00AC3712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0C08FF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35 815 100,00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6C4720" w:rsidRDefault="00AA2CB3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39 372 831,80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02" w:rsidRPr="00BE6F17" w:rsidRDefault="00241911" w:rsidP="00AC3712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38 749 414,03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A01D8A" w:rsidP="00AC3712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98,4</w:t>
            </w:r>
          </w:p>
        </w:tc>
      </w:tr>
      <w:tr w:rsidR="00043302" w:rsidRPr="0044210F" w:rsidTr="00AA2CB3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714C13" w:rsidRDefault="00043302" w:rsidP="00043302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6C4720" w:rsidRDefault="00043302" w:rsidP="00AC3712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>
              <w:rPr>
                <w:i/>
                <w:sz w:val="20"/>
                <w:szCs w:val="20"/>
              </w:rPr>
              <w:t xml:space="preserve"> «Жилищное хозяйство»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0C08FF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15 690 900,00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Default="00AA2CB3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26 939 458,0</w:t>
            </w:r>
            <w:r w:rsidR="00A01D8A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02" w:rsidRPr="00BE6F17" w:rsidRDefault="00241911" w:rsidP="00AC3712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26 939 458,0</w:t>
            </w:r>
            <w:r w:rsidR="00A01D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A01D8A" w:rsidP="00AC3712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43302" w:rsidRPr="0044210F" w:rsidTr="00AA2CB3">
        <w:trPr>
          <w:trHeight w:val="150"/>
        </w:trPr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714C13" w:rsidRDefault="00043302" w:rsidP="00043302">
            <w:pPr>
              <w:pStyle w:val="TableContents"/>
              <w:numPr>
                <w:ilvl w:val="0"/>
                <w:numId w:val="12"/>
              </w:numPr>
              <w:tabs>
                <w:tab w:val="left" w:pos="229"/>
              </w:tabs>
              <w:snapToGrid w:val="0"/>
              <w:ind w:left="229" w:hanging="229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6C4720" w:rsidRDefault="00043302" w:rsidP="00AC3712">
            <w:pPr>
              <w:pStyle w:val="TableContents"/>
              <w:tabs>
                <w:tab w:val="left" w:pos="229"/>
              </w:tabs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0C08FF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5 371 200,00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6C4720" w:rsidRDefault="00AA2CB3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9 729 195,63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02" w:rsidRPr="00BE6F17" w:rsidRDefault="00241911" w:rsidP="00AC3712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9 729 195,63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A01D8A" w:rsidP="00AC3712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43302" w:rsidRPr="0044210F" w:rsidTr="00AA2CB3">
        <w:trPr>
          <w:trHeight w:val="170"/>
        </w:trPr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714C13" w:rsidRDefault="00043302" w:rsidP="00AC3712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6</w:t>
            </w:r>
            <w:r w:rsidRPr="00714C13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6C4720" w:rsidRDefault="00043302" w:rsidP="00AC3712">
            <w:pPr>
              <w:pStyle w:val="TableContents"/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0C08FF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34 299 500,00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6C4720" w:rsidRDefault="00AA2CB3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32 625 562,27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02" w:rsidRPr="00BE6F17" w:rsidRDefault="00241911" w:rsidP="00AC3712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32 625 537,56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A01D8A" w:rsidP="00AC3712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43302" w:rsidRPr="0044210F" w:rsidTr="00AA2CB3">
        <w:trPr>
          <w:trHeight w:val="170"/>
        </w:trPr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Default="00043302" w:rsidP="00AC3712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6C4720" w:rsidRDefault="00043302" w:rsidP="00AC3712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>
              <w:rPr>
                <w:i/>
                <w:sz w:val="20"/>
                <w:szCs w:val="20"/>
              </w:rPr>
              <w:t xml:space="preserve"> «Коммунальное  хозяйство»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0C08FF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3 340 000,00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Default="00AA2CB3" w:rsidP="00AC371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2 030 519,68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1911" w:rsidRPr="00BE6F17" w:rsidRDefault="00241911" w:rsidP="00241911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2 030 519,68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BE6F17" w:rsidRDefault="00A01D8A" w:rsidP="00AC3712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43302" w:rsidRPr="0044210F" w:rsidTr="00AA2CB3">
        <w:trPr>
          <w:trHeight w:val="170"/>
        </w:trPr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Default="00AA2CB3" w:rsidP="00AC3712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AA2CB3" w:rsidRDefault="00241911" w:rsidP="00AC3712">
            <w:pPr>
              <w:pStyle w:val="TableContents"/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AA2CB3">
              <w:rPr>
                <w:b/>
                <w:i/>
                <w:sz w:val="20"/>
                <w:szCs w:val="20"/>
              </w:rPr>
              <w:t>Муниципальная программа «Комплексное освоение и развитие территории в целях жилищного строительства на территории муниципального образования С</w:t>
            </w:r>
            <w:r w:rsidR="00AA2CB3">
              <w:rPr>
                <w:b/>
                <w:i/>
                <w:sz w:val="20"/>
                <w:szCs w:val="20"/>
              </w:rPr>
              <w:t>а</w:t>
            </w:r>
            <w:r w:rsidRPr="00AA2CB3">
              <w:rPr>
                <w:b/>
                <w:i/>
                <w:sz w:val="20"/>
                <w:szCs w:val="20"/>
              </w:rPr>
              <w:t>ракташский поссовет Саракташского района Оренбургской области на 2019-2024 годы»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A01D8A" w:rsidRDefault="00A01D8A" w:rsidP="00AC3712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A01D8A">
              <w:rPr>
                <w:b/>
                <w:sz w:val="20"/>
                <w:szCs w:val="20"/>
              </w:rPr>
              <w:t>21 218 700,00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A01D8A" w:rsidRDefault="00AA2CB3" w:rsidP="00AC3712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A01D8A">
              <w:rPr>
                <w:b/>
                <w:color w:val="000000"/>
                <w:sz w:val="20"/>
                <w:szCs w:val="20"/>
              </w:rPr>
              <w:t>1 776 810,73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02" w:rsidRPr="00A01D8A" w:rsidRDefault="00241911" w:rsidP="00AC3712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01D8A">
              <w:rPr>
                <w:b/>
                <w:color w:val="000000"/>
                <w:sz w:val="20"/>
                <w:szCs w:val="20"/>
              </w:rPr>
              <w:t>1 776 810,73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302" w:rsidRPr="00A01D8A" w:rsidRDefault="00A01D8A" w:rsidP="00AC3712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01D8A"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241911" w:rsidRPr="0044210F" w:rsidTr="00AA2CB3">
        <w:trPr>
          <w:trHeight w:val="170"/>
        </w:trPr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1911" w:rsidRDefault="00241911" w:rsidP="00AC3712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1911" w:rsidRDefault="00241911" w:rsidP="00AC3712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1911" w:rsidRPr="00A01D8A" w:rsidRDefault="00A01D8A" w:rsidP="00AC3712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A01D8A">
              <w:rPr>
                <w:b/>
                <w:sz w:val="20"/>
                <w:szCs w:val="20"/>
              </w:rPr>
              <w:t>127 623 700,00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1911" w:rsidRPr="00A01D8A" w:rsidRDefault="00AA2CB3" w:rsidP="00AC3712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A01D8A">
              <w:rPr>
                <w:b/>
                <w:sz w:val="20"/>
                <w:szCs w:val="20"/>
              </w:rPr>
              <w:t>125 148 726,19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1911" w:rsidRPr="00A01D8A" w:rsidRDefault="00241911" w:rsidP="00AC3712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01D8A">
              <w:rPr>
                <w:b/>
                <w:color w:val="000000"/>
                <w:sz w:val="20"/>
                <w:szCs w:val="20"/>
              </w:rPr>
              <w:t>124 525 283,71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1911" w:rsidRPr="00A01D8A" w:rsidRDefault="00A01D8A" w:rsidP="00AC3712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01D8A">
              <w:rPr>
                <w:b/>
                <w:color w:val="000000"/>
                <w:sz w:val="20"/>
                <w:szCs w:val="20"/>
              </w:rPr>
              <w:t>99,5</w:t>
            </w:r>
          </w:p>
        </w:tc>
      </w:tr>
    </w:tbl>
    <w:p w:rsidR="00B213C5" w:rsidRDefault="00043302" w:rsidP="00AB39A6">
      <w:pPr>
        <w:tabs>
          <w:tab w:val="left" w:pos="567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954C8A"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="00954C8A" w:rsidRPr="00954C8A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B213C5" w:rsidRPr="00954C8A">
        <w:rPr>
          <w:rFonts w:ascii="Times New Roman" w:hAnsi="Times New Roman"/>
          <w:sz w:val="28"/>
          <w:szCs w:val="28"/>
        </w:rPr>
        <w:t>Общий уровень исполнения муниципальных программ в 20</w:t>
      </w:r>
      <w:r w:rsidR="00CA2583" w:rsidRPr="00954C8A">
        <w:rPr>
          <w:rFonts w:ascii="Times New Roman" w:hAnsi="Times New Roman"/>
          <w:sz w:val="28"/>
          <w:szCs w:val="28"/>
        </w:rPr>
        <w:t>2</w:t>
      </w:r>
      <w:r w:rsidR="008E221D" w:rsidRPr="00954C8A">
        <w:rPr>
          <w:rFonts w:ascii="Times New Roman" w:hAnsi="Times New Roman"/>
          <w:sz w:val="28"/>
          <w:szCs w:val="28"/>
        </w:rPr>
        <w:t>1</w:t>
      </w:r>
      <w:r w:rsidR="00B213C5" w:rsidRPr="00954C8A">
        <w:rPr>
          <w:rFonts w:ascii="Times New Roman" w:hAnsi="Times New Roman"/>
          <w:sz w:val="28"/>
          <w:szCs w:val="28"/>
        </w:rPr>
        <w:t xml:space="preserve"> году составил </w:t>
      </w:r>
      <w:r w:rsidR="00132BB8" w:rsidRPr="00954C8A">
        <w:rPr>
          <w:rFonts w:ascii="Times New Roman" w:hAnsi="Times New Roman"/>
          <w:sz w:val="28"/>
          <w:szCs w:val="28"/>
        </w:rPr>
        <w:t>99,</w:t>
      </w:r>
      <w:r w:rsidR="00A01D8A">
        <w:rPr>
          <w:rFonts w:ascii="Times New Roman" w:hAnsi="Times New Roman"/>
          <w:sz w:val="28"/>
          <w:szCs w:val="28"/>
        </w:rPr>
        <w:t>5</w:t>
      </w:r>
      <w:r w:rsidR="00B213C5" w:rsidRPr="00954C8A">
        <w:rPr>
          <w:rFonts w:ascii="Times New Roman" w:hAnsi="Times New Roman"/>
          <w:sz w:val="28"/>
          <w:szCs w:val="28"/>
        </w:rPr>
        <w:t xml:space="preserve">% к показателям сводной бюджетной росписи или </w:t>
      </w:r>
      <w:r w:rsidR="00132BB8" w:rsidRPr="00954C8A">
        <w:rPr>
          <w:rFonts w:ascii="Times New Roman" w:hAnsi="Times New Roman"/>
          <w:sz w:val="28"/>
          <w:szCs w:val="28"/>
        </w:rPr>
        <w:t>124 525 283,71</w:t>
      </w:r>
      <w:r w:rsidR="00B213C5" w:rsidRPr="00954C8A">
        <w:rPr>
          <w:rFonts w:ascii="Times New Roman" w:hAnsi="Times New Roman"/>
          <w:sz w:val="28"/>
          <w:szCs w:val="28"/>
        </w:rPr>
        <w:t xml:space="preserve"> рублей. </w:t>
      </w:r>
    </w:p>
    <w:p w:rsidR="00986FDC" w:rsidRPr="000450EB" w:rsidRDefault="00986FDC" w:rsidP="00986FDC">
      <w:pPr>
        <w:pStyle w:val="310"/>
        <w:suppressAutoHyphens w:val="0"/>
        <w:spacing w:line="240" w:lineRule="auto"/>
        <w:ind w:firstLine="567"/>
        <w:jc w:val="center"/>
        <w:rPr>
          <w:b/>
          <w:i/>
        </w:rPr>
      </w:pPr>
      <w:r w:rsidRPr="000450EB">
        <w:rPr>
          <w:b/>
          <w:i/>
          <w:szCs w:val="28"/>
        </w:rPr>
        <w:t xml:space="preserve">3. </w:t>
      </w:r>
      <w:r w:rsidRPr="000450EB">
        <w:rPr>
          <w:b/>
          <w:i/>
        </w:rPr>
        <w:t xml:space="preserve">Источники финансирования дефицита бюджета Саракташского поссовета </w:t>
      </w:r>
    </w:p>
    <w:p w:rsidR="00622590" w:rsidRPr="00954C8A" w:rsidRDefault="00622590" w:rsidP="00903691">
      <w:pPr>
        <w:autoSpaceDE w:val="0"/>
        <w:spacing w:after="0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4318E9" w:rsidRPr="000450EB" w:rsidRDefault="00986FDC" w:rsidP="00250A8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  <w:lang w:eastAsia="ar-SA"/>
        </w:rPr>
        <w:t xml:space="preserve">Решением Совета депутатов муниципального образования Саракташский поссовет от </w:t>
      </w:r>
      <w:r w:rsidR="00AA0D42">
        <w:rPr>
          <w:rFonts w:ascii="Times New Roman" w:hAnsi="Times New Roman"/>
          <w:sz w:val="28"/>
          <w:szCs w:val="28"/>
          <w:lang w:eastAsia="ar-SA"/>
        </w:rPr>
        <w:t>18</w:t>
      </w:r>
      <w:r w:rsidR="00FB5D35" w:rsidRPr="000450EB">
        <w:rPr>
          <w:rFonts w:ascii="Times New Roman" w:hAnsi="Times New Roman"/>
          <w:sz w:val="28"/>
          <w:szCs w:val="28"/>
          <w:lang w:eastAsia="ar-SA"/>
        </w:rPr>
        <w:t>.12.20</w:t>
      </w:r>
      <w:r w:rsidR="00AA0D42">
        <w:rPr>
          <w:rFonts w:ascii="Times New Roman" w:hAnsi="Times New Roman"/>
          <w:sz w:val="28"/>
          <w:szCs w:val="28"/>
          <w:lang w:eastAsia="ar-SA"/>
        </w:rPr>
        <w:t>20</w:t>
      </w:r>
      <w:r w:rsidR="00FB5D35" w:rsidRPr="000450EB">
        <w:rPr>
          <w:rFonts w:ascii="Times New Roman" w:hAnsi="Times New Roman"/>
          <w:sz w:val="28"/>
          <w:szCs w:val="28"/>
          <w:lang w:eastAsia="ar-SA"/>
        </w:rPr>
        <w:t>г. №</w:t>
      </w:r>
      <w:r w:rsidR="00AA0D42">
        <w:rPr>
          <w:rFonts w:ascii="Times New Roman" w:hAnsi="Times New Roman"/>
          <w:sz w:val="28"/>
          <w:szCs w:val="28"/>
          <w:lang w:eastAsia="ar-SA"/>
        </w:rPr>
        <w:t>16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«О бюджете муниципального образования Саракташский поссовет на 20</w:t>
      </w:r>
      <w:r w:rsidR="00250A83" w:rsidRPr="000450EB">
        <w:rPr>
          <w:rFonts w:ascii="Times New Roman" w:hAnsi="Times New Roman"/>
          <w:sz w:val="28"/>
          <w:szCs w:val="28"/>
          <w:lang w:eastAsia="ar-SA"/>
        </w:rPr>
        <w:t>2</w:t>
      </w:r>
      <w:r w:rsidR="00AA0D42">
        <w:rPr>
          <w:rFonts w:ascii="Times New Roman" w:hAnsi="Times New Roman"/>
          <w:sz w:val="28"/>
          <w:szCs w:val="28"/>
          <w:lang w:eastAsia="ar-SA"/>
        </w:rPr>
        <w:t>1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год и плановый период 20</w:t>
      </w:r>
      <w:r w:rsidR="00FB5D35" w:rsidRPr="000450EB">
        <w:rPr>
          <w:rFonts w:ascii="Times New Roman" w:hAnsi="Times New Roman"/>
          <w:sz w:val="28"/>
          <w:szCs w:val="28"/>
          <w:lang w:eastAsia="ar-SA"/>
        </w:rPr>
        <w:t>2</w:t>
      </w:r>
      <w:r w:rsidR="00AA0D42">
        <w:rPr>
          <w:rFonts w:ascii="Times New Roman" w:hAnsi="Times New Roman"/>
          <w:sz w:val="28"/>
          <w:szCs w:val="28"/>
          <w:lang w:eastAsia="ar-SA"/>
        </w:rPr>
        <w:t>2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и 202</w:t>
      </w:r>
      <w:r w:rsidR="00AA0D42">
        <w:rPr>
          <w:rFonts w:ascii="Times New Roman" w:hAnsi="Times New Roman"/>
          <w:sz w:val="28"/>
          <w:szCs w:val="28"/>
          <w:lang w:eastAsia="ar-SA"/>
        </w:rPr>
        <w:t>3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годов» первоначально местный бюджет утвержден без дефицита. </w:t>
      </w:r>
      <w:r w:rsidRPr="000450EB">
        <w:rPr>
          <w:rFonts w:ascii="Times New Roman" w:hAnsi="Times New Roman"/>
          <w:color w:val="FF0000"/>
          <w:sz w:val="28"/>
          <w:szCs w:val="28"/>
          <w:lang w:eastAsia="ar-SA"/>
        </w:rPr>
        <w:t> 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Фактическое исполнение бюджета осуществлено с </w:t>
      </w:r>
      <w:r w:rsidR="004318E9" w:rsidRPr="000450EB">
        <w:rPr>
          <w:rFonts w:ascii="Times New Roman" w:hAnsi="Times New Roman"/>
          <w:sz w:val="28"/>
          <w:szCs w:val="28"/>
        </w:rPr>
        <w:t xml:space="preserve">превышением </w:t>
      </w:r>
      <w:r w:rsidR="00250A83" w:rsidRPr="000450EB">
        <w:rPr>
          <w:rFonts w:ascii="Times New Roman" w:hAnsi="Times New Roman"/>
          <w:sz w:val="28"/>
          <w:szCs w:val="28"/>
        </w:rPr>
        <w:t>доходов</w:t>
      </w:r>
      <w:r w:rsidR="004318E9" w:rsidRPr="000450EB">
        <w:rPr>
          <w:rFonts w:ascii="Times New Roman" w:hAnsi="Times New Roman"/>
          <w:sz w:val="28"/>
          <w:szCs w:val="28"/>
        </w:rPr>
        <w:t xml:space="preserve"> над</w:t>
      </w:r>
      <w:r w:rsidR="00250A83" w:rsidRPr="000450EB">
        <w:rPr>
          <w:rFonts w:ascii="Times New Roman" w:hAnsi="Times New Roman"/>
          <w:sz w:val="28"/>
          <w:szCs w:val="28"/>
        </w:rPr>
        <w:t xml:space="preserve"> расходами 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в размере </w:t>
      </w:r>
      <w:r w:rsidR="00AA0D42">
        <w:rPr>
          <w:rFonts w:ascii="Times New Roman" w:hAnsi="Times New Roman"/>
          <w:sz w:val="28"/>
          <w:szCs w:val="28"/>
          <w:lang w:eastAsia="ar-SA"/>
        </w:rPr>
        <w:t>354 027,20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рублей</w:t>
      </w:r>
      <w:r w:rsidR="004318E9" w:rsidRPr="000450EB">
        <w:rPr>
          <w:rFonts w:ascii="Times New Roman" w:hAnsi="Times New Roman"/>
          <w:sz w:val="28"/>
          <w:szCs w:val="28"/>
          <w:lang w:eastAsia="ar-SA"/>
        </w:rPr>
        <w:t xml:space="preserve"> (</w:t>
      </w:r>
      <w:r w:rsidR="004318E9" w:rsidRPr="000450EB">
        <w:rPr>
          <w:rFonts w:ascii="Times New Roman" w:hAnsi="Times New Roman"/>
          <w:sz w:val="28"/>
          <w:szCs w:val="28"/>
        </w:rPr>
        <w:t xml:space="preserve">доходы – </w:t>
      </w:r>
      <w:r w:rsidR="00AA0D42">
        <w:rPr>
          <w:rFonts w:ascii="Times New Roman" w:hAnsi="Times New Roman"/>
          <w:sz w:val="28"/>
          <w:szCs w:val="28"/>
        </w:rPr>
        <w:t>126 144 020,20</w:t>
      </w:r>
      <w:r w:rsidR="004318E9" w:rsidRPr="000450EB">
        <w:rPr>
          <w:rFonts w:ascii="Times New Roman" w:hAnsi="Times New Roman"/>
          <w:sz w:val="28"/>
          <w:szCs w:val="28"/>
        </w:rPr>
        <w:t xml:space="preserve"> рублей, расходы – </w:t>
      </w:r>
      <w:r w:rsidR="00AA0D42">
        <w:rPr>
          <w:rFonts w:ascii="Times New Roman" w:hAnsi="Times New Roman"/>
          <w:sz w:val="28"/>
          <w:szCs w:val="28"/>
        </w:rPr>
        <w:t>125 789 993,0</w:t>
      </w:r>
      <w:r w:rsidR="004318E9" w:rsidRPr="000450EB">
        <w:rPr>
          <w:rFonts w:ascii="Times New Roman" w:hAnsi="Times New Roman"/>
          <w:sz w:val="28"/>
          <w:szCs w:val="28"/>
        </w:rPr>
        <w:t xml:space="preserve"> рубля).</w:t>
      </w:r>
    </w:p>
    <w:p w:rsidR="0061524E" w:rsidRPr="00E55DBB" w:rsidRDefault="00986FDC" w:rsidP="00986FDC">
      <w:pPr>
        <w:tabs>
          <w:tab w:val="left" w:pos="567"/>
        </w:tabs>
        <w:jc w:val="both"/>
        <w:rPr>
          <w:rFonts w:ascii="Times New Roman" w:eastAsia="Times New Roman" w:hAnsi="Times New Roman"/>
          <w:bCs/>
          <w:kern w:val="32"/>
          <w:sz w:val="32"/>
          <w:szCs w:val="28"/>
        </w:rPr>
      </w:pPr>
      <w:r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Остаток средств на начало 20</w:t>
      </w:r>
      <w:r w:rsidR="00AA0D42">
        <w:rPr>
          <w:rFonts w:ascii="Times New Roman" w:eastAsia="Times New Roman" w:hAnsi="Times New Roman"/>
          <w:sz w:val="28"/>
          <w:szCs w:val="28"/>
          <w:shd w:val="clear" w:color="auto" w:fill="FFFFFF"/>
        </w:rPr>
        <w:t>21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года по данным Баланса </w:t>
      </w:r>
      <w:r w:rsidR="0061524E" w:rsidRPr="000450EB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(ф.0503120, 0503140)</w:t>
      </w:r>
      <w:r w:rsidR="007D3B70" w:rsidRPr="000450EB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составил</w:t>
      </w:r>
      <w:r w:rsidR="007D3B70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AA0D42">
        <w:rPr>
          <w:rFonts w:ascii="Times New Roman" w:eastAsia="Times New Roman" w:hAnsi="Times New Roman"/>
          <w:sz w:val="28"/>
          <w:szCs w:val="28"/>
          <w:shd w:val="clear" w:color="auto" w:fill="FFFFFF"/>
        </w:rPr>
        <w:t>868 424,50</w:t>
      </w:r>
      <w:r w:rsidR="00AA0D42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рублей, исполнение по доходам </w:t>
      </w:r>
      <w:r w:rsidR="007D3B70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– </w:t>
      </w:r>
      <w:r w:rsidR="00AA0D42">
        <w:rPr>
          <w:rFonts w:ascii="Times New Roman" w:hAnsi="Times New Roman"/>
          <w:sz w:val="28"/>
          <w:szCs w:val="28"/>
        </w:rPr>
        <w:t>126 144 020,20</w:t>
      </w:r>
      <w:r w:rsidR="00AA0D42" w:rsidRPr="000450EB">
        <w:rPr>
          <w:rFonts w:ascii="Times New Roman" w:hAnsi="Times New Roman"/>
          <w:sz w:val="28"/>
          <w:szCs w:val="28"/>
        </w:rPr>
        <w:t xml:space="preserve">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рублей, исполнение по расходам </w:t>
      </w:r>
      <w:r w:rsidR="007D3B70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– </w:t>
      </w:r>
      <w:r w:rsidR="00AA0D42">
        <w:rPr>
          <w:rFonts w:ascii="Times New Roman" w:hAnsi="Times New Roman"/>
          <w:sz w:val="28"/>
          <w:szCs w:val="28"/>
        </w:rPr>
        <w:t>125 789 993,0</w:t>
      </w:r>
      <w:r w:rsidR="00AA0D42" w:rsidRPr="000450EB">
        <w:rPr>
          <w:rFonts w:ascii="Times New Roman" w:hAnsi="Times New Roman"/>
          <w:sz w:val="28"/>
          <w:szCs w:val="28"/>
        </w:rPr>
        <w:t xml:space="preserve">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рублей,  остаток средств на счете на конец</w:t>
      </w:r>
      <w:r w:rsidR="0061524E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отчетного периода </w:t>
      </w:r>
      <w:r w:rsidR="007A53DB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AA0D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1 222 451,70 </w:t>
      </w:r>
      <w:r w:rsidR="0061524E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рублей.</w:t>
      </w:r>
    </w:p>
    <w:p w:rsidR="00F859D4" w:rsidRPr="004A1378" w:rsidRDefault="00F859D4" w:rsidP="007C0BD6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1378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ВЫВОДЫ</w:t>
      </w:r>
      <w:r w:rsidRPr="004A1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A7A70" w:rsidRPr="00655242" w:rsidRDefault="001A7A70" w:rsidP="00655242">
      <w:pPr>
        <w:pStyle w:val="af6"/>
        <w:widowControl w:val="0"/>
        <w:numPr>
          <w:ilvl w:val="0"/>
          <w:numId w:val="6"/>
        </w:numPr>
        <w:tabs>
          <w:tab w:val="left" w:pos="0"/>
          <w:tab w:val="left" w:pos="851"/>
        </w:tabs>
        <w:suppressAutoHyphens/>
        <w:autoSpaceDE w:val="0"/>
        <w:spacing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655242">
        <w:rPr>
          <w:sz w:val="28"/>
          <w:szCs w:val="28"/>
        </w:rPr>
        <w:t xml:space="preserve">Годовой отчет об исполнении бюджета </w:t>
      </w:r>
      <w:r w:rsidR="0087788C" w:rsidRPr="00655242">
        <w:rPr>
          <w:sz w:val="28"/>
          <w:szCs w:val="28"/>
        </w:rPr>
        <w:t>муниципального образования Саракташский поссовет за 20</w:t>
      </w:r>
      <w:r w:rsidR="004A1378" w:rsidRPr="00655242">
        <w:rPr>
          <w:sz w:val="28"/>
          <w:szCs w:val="28"/>
        </w:rPr>
        <w:t>2</w:t>
      </w:r>
      <w:r w:rsidRPr="00655242">
        <w:rPr>
          <w:sz w:val="28"/>
          <w:szCs w:val="28"/>
        </w:rPr>
        <w:t>1</w:t>
      </w:r>
      <w:r w:rsidR="0087788C" w:rsidRPr="00655242">
        <w:rPr>
          <w:sz w:val="28"/>
          <w:szCs w:val="28"/>
        </w:rPr>
        <w:t xml:space="preserve"> год представлен </w:t>
      </w:r>
      <w:r w:rsidR="0096357C" w:rsidRPr="00655242">
        <w:rPr>
          <w:sz w:val="28"/>
          <w:szCs w:val="28"/>
        </w:rPr>
        <w:t xml:space="preserve">в Счетную палату </w:t>
      </w:r>
      <w:r w:rsidRPr="00655242">
        <w:rPr>
          <w:sz w:val="28"/>
          <w:szCs w:val="28"/>
        </w:rPr>
        <w:t>в полном объеме в установленный сро</w:t>
      </w:r>
      <w:r w:rsidRPr="00655242">
        <w:rPr>
          <w:color w:val="000000"/>
          <w:sz w:val="28"/>
          <w:szCs w:val="28"/>
        </w:rPr>
        <w:t xml:space="preserve">к. </w:t>
      </w:r>
    </w:p>
    <w:p w:rsidR="004910DC" w:rsidRPr="00655242" w:rsidRDefault="004910DC" w:rsidP="00655242">
      <w:pPr>
        <w:pStyle w:val="af6"/>
        <w:widowControl w:val="0"/>
        <w:tabs>
          <w:tab w:val="left" w:pos="851"/>
        </w:tabs>
        <w:suppressAutoHyphens/>
        <w:autoSpaceDE w:val="0"/>
        <w:spacing w:line="276" w:lineRule="auto"/>
        <w:ind w:left="567"/>
        <w:jc w:val="both"/>
        <w:rPr>
          <w:sz w:val="16"/>
          <w:szCs w:val="16"/>
          <w:lang w:eastAsia="ar-SA"/>
        </w:rPr>
      </w:pPr>
    </w:p>
    <w:p w:rsidR="00230D8E" w:rsidRPr="00655242" w:rsidRDefault="00230D8E" w:rsidP="00655242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5242">
        <w:rPr>
          <w:rFonts w:ascii="Times New Roman" w:hAnsi="Times New Roman"/>
          <w:sz w:val="28"/>
          <w:szCs w:val="28"/>
        </w:rPr>
        <w:t xml:space="preserve">Годовая </w:t>
      </w:r>
      <w:r w:rsidR="00864252" w:rsidRPr="00655242">
        <w:rPr>
          <w:rFonts w:ascii="Times New Roman" w:hAnsi="Times New Roman"/>
          <w:sz w:val="28"/>
          <w:szCs w:val="28"/>
        </w:rPr>
        <w:t xml:space="preserve">бюджетная </w:t>
      </w:r>
      <w:r w:rsidRPr="00655242">
        <w:rPr>
          <w:rFonts w:ascii="Times New Roman" w:hAnsi="Times New Roman"/>
          <w:sz w:val="28"/>
          <w:szCs w:val="28"/>
        </w:rPr>
        <w:t xml:space="preserve">отчетность </w:t>
      </w:r>
      <w:r w:rsidRPr="00655242">
        <w:rPr>
          <w:rFonts w:ascii="Times New Roman" w:hAnsi="Times New Roman"/>
          <w:sz w:val="28"/>
          <w:szCs w:val="28"/>
          <w:lang w:eastAsia="ar-SA"/>
        </w:rPr>
        <w:t xml:space="preserve">представлена на бумажном носителе и в электронном виде с сопроводительным письмом, </w:t>
      </w:r>
      <w:r w:rsidRPr="00655242">
        <w:rPr>
          <w:rFonts w:ascii="Times New Roman" w:hAnsi="Times New Roman"/>
          <w:sz w:val="28"/>
          <w:szCs w:val="28"/>
        </w:rPr>
        <w:t>подписана главой муниципального образования Саракташский поссовет и ведущим специалистом – бухгалтером  администрации</w:t>
      </w:r>
      <w:r w:rsidR="008A2A23" w:rsidRPr="00655242">
        <w:rPr>
          <w:rFonts w:ascii="Times New Roman" w:hAnsi="Times New Roman"/>
          <w:sz w:val="28"/>
          <w:szCs w:val="28"/>
        </w:rPr>
        <w:t>,</w:t>
      </w:r>
      <w:r w:rsidRPr="00655242">
        <w:rPr>
          <w:rFonts w:ascii="Times New Roman" w:hAnsi="Times New Roman"/>
          <w:sz w:val="28"/>
          <w:szCs w:val="28"/>
        </w:rPr>
        <w:t xml:space="preserve"> 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требованиям. В соответствии с требованиями Инструкции 191н отчетность сброшюрована</w:t>
      </w:r>
      <w:r w:rsidR="004910DC" w:rsidRPr="00655242">
        <w:rPr>
          <w:rFonts w:ascii="Times New Roman" w:hAnsi="Times New Roman"/>
          <w:sz w:val="28"/>
          <w:szCs w:val="28"/>
        </w:rPr>
        <w:t>,  пронумерована, с оглавлением.</w:t>
      </w:r>
    </w:p>
    <w:p w:rsidR="004910DC" w:rsidRPr="00655242" w:rsidRDefault="004910DC" w:rsidP="00655242">
      <w:pPr>
        <w:tabs>
          <w:tab w:val="left" w:pos="851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910DC" w:rsidRPr="00655242" w:rsidRDefault="004910DC" w:rsidP="0065524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5242">
        <w:rPr>
          <w:rFonts w:ascii="Times New Roman" w:hAnsi="Times New Roman"/>
          <w:sz w:val="28"/>
          <w:szCs w:val="28"/>
        </w:rPr>
        <w:t xml:space="preserve">        </w:t>
      </w:r>
      <w:r w:rsidR="0087788C" w:rsidRPr="00655242">
        <w:rPr>
          <w:rFonts w:ascii="Times New Roman" w:hAnsi="Times New Roman"/>
          <w:sz w:val="28"/>
          <w:szCs w:val="28"/>
        </w:rPr>
        <w:t>3</w:t>
      </w:r>
      <w:r w:rsidR="00D66D90" w:rsidRPr="00655242">
        <w:rPr>
          <w:rFonts w:ascii="Times New Roman" w:hAnsi="Times New Roman"/>
          <w:sz w:val="28"/>
          <w:szCs w:val="28"/>
        </w:rPr>
        <w:t>.</w:t>
      </w:r>
      <w:r w:rsidRPr="00655242">
        <w:rPr>
          <w:rFonts w:ascii="Times New Roman" w:hAnsi="Times New Roman"/>
          <w:sz w:val="28"/>
          <w:szCs w:val="28"/>
        </w:rPr>
        <w:t xml:space="preserve"> </w:t>
      </w:r>
      <w:r w:rsidR="00D66D90" w:rsidRPr="00655242">
        <w:rPr>
          <w:rFonts w:ascii="Times New Roman" w:hAnsi="Times New Roman"/>
          <w:sz w:val="28"/>
          <w:szCs w:val="28"/>
        </w:rPr>
        <w:t>Представленная бюджетная отчетность соответствует перечню форм, установленному пунктом 11.</w:t>
      </w:r>
      <w:r w:rsidR="004A1378" w:rsidRPr="00655242">
        <w:rPr>
          <w:rFonts w:ascii="Times New Roman" w:hAnsi="Times New Roman"/>
          <w:sz w:val="28"/>
          <w:szCs w:val="28"/>
        </w:rPr>
        <w:t>1</w:t>
      </w:r>
      <w:r w:rsidRPr="00655242">
        <w:rPr>
          <w:rFonts w:ascii="Times New Roman" w:hAnsi="Times New Roman"/>
          <w:sz w:val="28"/>
          <w:szCs w:val="28"/>
        </w:rPr>
        <w:t xml:space="preserve"> Инструкции 191н для </w:t>
      </w:r>
      <w:r w:rsidRPr="00655242">
        <w:rPr>
          <w:rFonts w:ascii="Times New Roman" w:hAnsi="Times New Roman"/>
          <w:sz w:val="28"/>
          <w:szCs w:val="28"/>
          <w:lang w:eastAsia="ru-RU"/>
        </w:rPr>
        <w:t>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бюджета.</w:t>
      </w:r>
    </w:p>
    <w:p w:rsidR="004910DC" w:rsidRPr="00655242" w:rsidRDefault="004910DC" w:rsidP="0065524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FC6337" w:rsidRDefault="00FC6337" w:rsidP="00655242">
      <w:pPr>
        <w:pStyle w:val="af6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655242">
        <w:rPr>
          <w:sz w:val="28"/>
          <w:szCs w:val="28"/>
        </w:rPr>
        <w:t>При проверке контрольных соотношений между показателями форм бюджетной отчетности главного распорядителя, распорядителя, получателя бюджетных средств за 2021 год несоответствия показателей не установлено.</w:t>
      </w:r>
    </w:p>
    <w:p w:rsidR="00655242" w:rsidRPr="00655242" w:rsidRDefault="00655242" w:rsidP="00655242">
      <w:pPr>
        <w:pStyle w:val="af6"/>
        <w:tabs>
          <w:tab w:val="left" w:pos="851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16"/>
          <w:szCs w:val="16"/>
        </w:rPr>
      </w:pPr>
    </w:p>
    <w:p w:rsidR="00FC6337" w:rsidRDefault="00FC6337" w:rsidP="00655242">
      <w:pPr>
        <w:pStyle w:val="af6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55242">
        <w:rPr>
          <w:sz w:val="28"/>
          <w:szCs w:val="28"/>
        </w:rPr>
        <w:t xml:space="preserve">В нарушение </w:t>
      </w:r>
      <w:r w:rsidRPr="00655242">
        <w:rPr>
          <w:kern w:val="2"/>
          <w:sz w:val="28"/>
          <w:szCs w:val="28"/>
        </w:rPr>
        <w:t xml:space="preserve">п. 7 </w:t>
      </w:r>
      <w:r w:rsidRPr="00655242">
        <w:rPr>
          <w:sz w:val="28"/>
          <w:szCs w:val="28"/>
          <w:lang w:eastAsia="ar-SA"/>
        </w:rPr>
        <w:t>Инструкции 191н инвентаризация обязательств п</w:t>
      </w:r>
      <w:r w:rsidRPr="00655242">
        <w:rPr>
          <w:sz w:val="28"/>
          <w:szCs w:val="28"/>
        </w:rPr>
        <w:t xml:space="preserve">еред составлением годовой бюджетной отчетности не проводилась. </w:t>
      </w:r>
    </w:p>
    <w:p w:rsidR="00655242" w:rsidRPr="00655242" w:rsidRDefault="00655242" w:rsidP="00655242">
      <w:pPr>
        <w:pStyle w:val="af6"/>
        <w:rPr>
          <w:sz w:val="16"/>
          <w:szCs w:val="16"/>
        </w:rPr>
      </w:pPr>
    </w:p>
    <w:p w:rsidR="007D4751" w:rsidRPr="00655242" w:rsidRDefault="005A152B" w:rsidP="00655242">
      <w:pPr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55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751" w:rsidRPr="00655242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655242" w:rsidRPr="00655242">
        <w:rPr>
          <w:rFonts w:ascii="Times New Roman" w:hAnsi="Times New Roman"/>
          <w:color w:val="000000"/>
          <w:sz w:val="28"/>
          <w:szCs w:val="28"/>
        </w:rPr>
        <w:t>6</w:t>
      </w:r>
      <w:r w:rsidR="00CB5BA3" w:rsidRPr="00655242">
        <w:rPr>
          <w:rFonts w:ascii="Times New Roman" w:hAnsi="Times New Roman"/>
          <w:sz w:val="28"/>
          <w:szCs w:val="28"/>
        </w:rPr>
        <w:t>.</w:t>
      </w:r>
      <w:r w:rsidR="004F6E57" w:rsidRPr="00655242">
        <w:rPr>
          <w:rFonts w:ascii="Times New Roman" w:hAnsi="Times New Roman"/>
          <w:sz w:val="28"/>
          <w:szCs w:val="28"/>
        </w:rPr>
        <w:t xml:space="preserve"> </w:t>
      </w:r>
      <w:r w:rsidR="00F82DCE" w:rsidRPr="00655242">
        <w:rPr>
          <w:rFonts w:ascii="Times New Roman" w:hAnsi="Times New Roman"/>
          <w:sz w:val="28"/>
          <w:szCs w:val="28"/>
        </w:rPr>
        <w:t xml:space="preserve"> </w:t>
      </w:r>
      <w:r w:rsidR="004F6E57" w:rsidRPr="00655242">
        <w:rPr>
          <w:rFonts w:ascii="Times New Roman" w:hAnsi="Times New Roman"/>
          <w:sz w:val="28"/>
          <w:szCs w:val="28"/>
        </w:rPr>
        <w:t>Бюджет муниципального</w:t>
      </w:r>
      <w:r w:rsidR="00F82DCE" w:rsidRPr="00655242">
        <w:rPr>
          <w:rFonts w:ascii="Times New Roman" w:hAnsi="Times New Roman"/>
          <w:sz w:val="28"/>
          <w:szCs w:val="28"/>
        </w:rPr>
        <w:t xml:space="preserve"> </w:t>
      </w:r>
      <w:r w:rsidR="004F6E57" w:rsidRPr="00655242">
        <w:rPr>
          <w:rFonts w:ascii="Times New Roman" w:hAnsi="Times New Roman"/>
          <w:kern w:val="2"/>
          <w:sz w:val="28"/>
          <w:szCs w:val="28"/>
        </w:rPr>
        <w:t>образования</w:t>
      </w:r>
      <w:r w:rsidR="00F82DCE" w:rsidRPr="00655242">
        <w:rPr>
          <w:rFonts w:ascii="Times New Roman" w:hAnsi="Times New Roman"/>
          <w:kern w:val="2"/>
          <w:sz w:val="28"/>
          <w:szCs w:val="28"/>
        </w:rPr>
        <w:t xml:space="preserve"> Саракташский поссовет </w:t>
      </w:r>
      <w:r w:rsidR="004F6E57" w:rsidRPr="00655242">
        <w:rPr>
          <w:rFonts w:ascii="Times New Roman" w:hAnsi="Times New Roman"/>
          <w:sz w:val="28"/>
          <w:szCs w:val="28"/>
        </w:rPr>
        <w:t xml:space="preserve">исполнен по доходам </w:t>
      </w:r>
      <w:r w:rsidR="0063543F" w:rsidRPr="00655242">
        <w:rPr>
          <w:rFonts w:ascii="Times New Roman" w:hAnsi="Times New Roman"/>
          <w:sz w:val="28"/>
          <w:szCs w:val="28"/>
        </w:rPr>
        <w:t xml:space="preserve">в размере </w:t>
      </w:r>
      <w:r w:rsidR="00FC6337" w:rsidRPr="00655242">
        <w:rPr>
          <w:rFonts w:ascii="Times New Roman" w:hAnsi="Times New Roman"/>
          <w:sz w:val="28"/>
          <w:szCs w:val="28"/>
        </w:rPr>
        <w:t>126 144 020,20</w:t>
      </w:r>
      <w:r w:rsidR="007D4751" w:rsidRPr="00655242">
        <w:rPr>
          <w:rFonts w:ascii="Times New Roman" w:hAnsi="Times New Roman"/>
          <w:sz w:val="28"/>
          <w:szCs w:val="28"/>
        </w:rPr>
        <w:t xml:space="preserve"> </w:t>
      </w:r>
      <w:r w:rsidR="0063543F" w:rsidRPr="00655242">
        <w:rPr>
          <w:rFonts w:ascii="Times New Roman" w:hAnsi="Times New Roman"/>
          <w:sz w:val="28"/>
          <w:szCs w:val="28"/>
        </w:rPr>
        <w:t xml:space="preserve">рублей или </w:t>
      </w:r>
      <w:r w:rsidR="00FC6337" w:rsidRPr="00655242">
        <w:rPr>
          <w:rFonts w:ascii="Times New Roman" w:hAnsi="Times New Roman"/>
          <w:sz w:val="28"/>
          <w:szCs w:val="28"/>
        </w:rPr>
        <w:t>100,2</w:t>
      </w:r>
      <w:r w:rsidR="0063543F" w:rsidRPr="00655242">
        <w:rPr>
          <w:rFonts w:ascii="Times New Roman" w:hAnsi="Times New Roman"/>
          <w:sz w:val="28"/>
          <w:szCs w:val="28"/>
        </w:rPr>
        <w:t>%</w:t>
      </w:r>
      <w:r w:rsidR="007D4751" w:rsidRPr="00655242">
        <w:rPr>
          <w:rFonts w:ascii="Times New Roman" w:hAnsi="Times New Roman"/>
          <w:sz w:val="28"/>
          <w:szCs w:val="28"/>
        </w:rPr>
        <w:t>.</w:t>
      </w:r>
      <w:r w:rsidR="0063543F" w:rsidRPr="00655242">
        <w:rPr>
          <w:rFonts w:ascii="Times New Roman" w:hAnsi="Times New Roman"/>
          <w:sz w:val="28"/>
          <w:szCs w:val="28"/>
        </w:rPr>
        <w:t xml:space="preserve"> </w:t>
      </w:r>
    </w:p>
    <w:p w:rsidR="007D4751" w:rsidRPr="00655242" w:rsidRDefault="007D4751" w:rsidP="00655242">
      <w:pPr>
        <w:tabs>
          <w:tab w:val="left" w:pos="567"/>
        </w:tabs>
        <w:jc w:val="both"/>
        <w:rPr>
          <w:rFonts w:ascii="Times New Roman" w:hAnsi="Times New Roman"/>
          <w:kern w:val="2"/>
          <w:sz w:val="28"/>
          <w:szCs w:val="28"/>
        </w:rPr>
      </w:pPr>
      <w:r w:rsidRPr="00655242">
        <w:rPr>
          <w:rFonts w:ascii="Times New Roman" w:hAnsi="Times New Roman"/>
          <w:sz w:val="28"/>
          <w:szCs w:val="28"/>
        </w:rPr>
        <w:t xml:space="preserve">    </w:t>
      </w:r>
      <w:r w:rsidR="00864252" w:rsidRPr="00655242">
        <w:rPr>
          <w:rFonts w:ascii="Times New Roman" w:hAnsi="Times New Roman"/>
          <w:sz w:val="28"/>
          <w:szCs w:val="28"/>
        </w:rPr>
        <w:t xml:space="preserve">    </w:t>
      </w:r>
      <w:r w:rsidR="00655242">
        <w:rPr>
          <w:rFonts w:ascii="Times New Roman" w:hAnsi="Times New Roman"/>
          <w:sz w:val="28"/>
          <w:szCs w:val="28"/>
        </w:rPr>
        <w:t>7</w:t>
      </w:r>
      <w:r w:rsidRPr="00655242">
        <w:rPr>
          <w:rFonts w:ascii="Times New Roman" w:hAnsi="Times New Roman"/>
          <w:sz w:val="28"/>
          <w:szCs w:val="28"/>
        </w:rPr>
        <w:t>. Расходы по обязательствам местного бюджета исполнены в сумме</w:t>
      </w:r>
      <w:r w:rsidR="00864252" w:rsidRPr="00655242">
        <w:rPr>
          <w:rFonts w:ascii="Times New Roman" w:hAnsi="Times New Roman"/>
          <w:sz w:val="28"/>
          <w:szCs w:val="28"/>
        </w:rPr>
        <w:t xml:space="preserve"> </w:t>
      </w:r>
      <w:r w:rsidR="00FC6337" w:rsidRPr="00655242">
        <w:rPr>
          <w:rFonts w:ascii="Times New Roman" w:hAnsi="Times New Roman"/>
          <w:sz w:val="28"/>
          <w:szCs w:val="28"/>
        </w:rPr>
        <w:t>125 789 993,00</w:t>
      </w:r>
      <w:r w:rsidR="00864252" w:rsidRPr="00655242">
        <w:rPr>
          <w:rFonts w:ascii="Times New Roman" w:hAnsi="Times New Roman"/>
          <w:sz w:val="28"/>
          <w:szCs w:val="28"/>
        </w:rPr>
        <w:t xml:space="preserve"> рублей или </w:t>
      </w:r>
      <w:r w:rsidR="00FC6337" w:rsidRPr="00655242">
        <w:rPr>
          <w:rFonts w:ascii="Times New Roman" w:hAnsi="Times New Roman"/>
          <w:sz w:val="28"/>
          <w:szCs w:val="28"/>
        </w:rPr>
        <w:t>99,4</w:t>
      </w:r>
      <w:r w:rsidRPr="00655242">
        <w:rPr>
          <w:rFonts w:ascii="Times New Roman" w:hAnsi="Times New Roman"/>
          <w:sz w:val="28"/>
          <w:szCs w:val="28"/>
        </w:rPr>
        <w:t xml:space="preserve">%. </w:t>
      </w:r>
      <w:r w:rsidRPr="00655242">
        <w:rPr>
          <w:rFonts w:ascii="Times New Roman" w:hAnsi="Times New Roman"/>
          <w:kern w:val="2"/>
          <w:sz w:val="28"/>
          <w:szCs w:val="28"/>
        </w:rPr>
        <w:t xml:space="preserve">Не исполненные ассигнования составляют </w:t>
      </w:r>
      <w:r w:rsidR="00FC6337" w:rsidRPr="00655242">
        <w:rPr>
          <w:rFonts w:ascii="Times New Roman" w:hAnsi="Times New Roman"/>
          <w:kern w:val="2"/>
          <w:sz w:val="28"/>
          <w:szCs w:val="28"/>
        </w:rPr>
        <w:t>740 241,94</w:t>
      </w:r>
      <w:r w:rsidRPr="00655242">
        <w:rPr>
          <w:rFonts w:ascii="Times New Roman" w:hAnsi="Times New Roman"/>
          <w:kern w:val="2"/>
          <w:sz w:val="28"/>
          <w:szCs w:val="28"/>
        </w:rPr>
        <w:t xml:space="preserve"> рублей. </w:t>
      </w:r>
    </w:p>
    <w:p w:rsidR="00FC6337" w:rsidRPr="00655242" w:rsidRDefault="00FC6337" w:rsidP="00655242">
      <w:pPr>
        <w:tabs>
          <w:tab w:val="left" w:pos="567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655242"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r w:rsidR="00655242">
        <w:rPr>
          <w:rFonts w:ascii="Times New Roman" w:hAnsi="Times New Roman"/>
          <w:bCs/>
          <w:color w:val="000000"/>
          <w:sz w:val="28"/>
          <w:szCs w:val="28"/>
        </w:rPr>
        <w:t xml:space="preserve">8. </w:t>
      </w:r>
      <w:r w:rsidRPr="00655242">
        <w:rPr>
          <w:rFonts w:ascii="Times New Roman" w:hAnsi="Times New Roman"/>
          <w:sz w:val="28"/>
          <w:szCs w:val="28"/>
        </w:rPr>
        <w:t xml:space="preserve">Общий уровень исполнения муниципальных программ в 2021 году составил 99,5% к показателям сводной бюджетной росписи или 124 525 283,71 рублей. </w:t>
      </w:r>
    </w:p>
    <w:p w:rsidR="0063543F" w:rsidRPr="00655242" w:rsidRDefault="0063543F" w:rsidP="0065524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</w:t>
      </w:r>
      <w:r w:rsid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>9</w:t>
      </w:r>
      <w:r w:rsidR="00CA08A7"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</w:t>
      </w:r>
      <w:r w:rsidR="00B206FD"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Остаток средств на счете на конец отчетного периода </w:t>
      </w:r>
      <w:r w:rsidR="00FC6337"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1 222 451,70 </w:t>
      </w:r>
      <w:r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рублей.</w:t>
      </w:r>
    </w:p>
    <w:p w:rsidR="00A86254" w:rsidRPr="00655242" w:rsidRDefault="00A86254" w:rsidP="0065524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Cs/>
          <w:kern w:val="32"/>
          <w:sz w:val="16"/>
          <w:szCs w:val="16"/>
          <w:highlight w:val="yellow"/>
        </w:rPr>
      </w:pPr>
    </w:p>
    <w:p w:rsidR="00FC6337" w:rsidRPr="00655242" w:rsidRDefault="00655242" w:rsidP="0065524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64252" w:rsidRPr="00655242">
        <w:rPr>
          <w:rFonts w:ascii="Times New Roman" w:hAnsi="Times New Roman"/>
          <w:sz w:val="28"/>
          <w:szCs w:val="28"/>
        </w:rPr>
        <w:t>.</w:t>
      </w:r>
      <w:r w:rsidR="007D4751" w:rsidRPr="00655242">
        <w:rPr>
          <w:rFonts w:ascii="Times New Roman" w:hAnsi="Times New Roman"/>
          <w:sz w:val="28"/>
          <w:szCs w:val="28"/>
        </w:rPr>
        <w:t xml:space="preserve"> </w:t>
      </w:r>
      <w:r w:rsidR="00FC6337" w:rsidRPr="00655242">
        <w:rPr>
          <w:rFonts w:ascii="Times New Roman" w:hAnsi="Times New Roman"/>
          <w:sz w:val="28"/>
          <w:szCs w:val="28"/>
        </w:rPr>
        <w:t>Дебиторская и кредиторская задолженность по состоянию на 01.01.2022 г. составила 190 641 726,41 рублей и 8 009 133,48 рублей соответственно.</w:t>
      </w:r>
    </w:p>
    <w:p w:rsidR="00004307" w:rsidRDefault="00004307" w:rsidP="00CB3099">
      <w:pPr>
        <w:shd w:val="clear" w:color="auto" w:fill="FFFFFF"/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B309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</w:p>
    <w:p w:rsidR="00F203AF" w:rsidRDefault="00F203AF" w:rsidP="00F203AF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F203AF">
        <w:rPr>
          <w:rFonts w:ascii="Times New Roman" w:hAnsi="Times New Roman"/>
          <w:b/>
          <w:sz w:val="28"/>
          <w:szCs w:val="28"/>
        </w:rPr>
        <w:t xml:space="preserve">        Предложения:</w:t>
      </w:r>
    </w:p>
    <w:p w:rsidR="00F203AF" w:rsidRPr="00F203AF" w:rsidRDefault="00F203AF" w:rsidP="00F203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203AF">
        <w:rPr>
          <w:rFonts w:ascii="Times New Roman" w:hAnsi="Times New Roman"/>
          <w:sz w:val="28"/>
          <w:szCs w:val="28"/>
        </w:rPr>
        <w:t>Главе администрации Саракташского поссовета:</w:t>
      </w:r>
    </w:p>
    <w:p w:rsidR="00F203AF" w:rsidRPr="00F203AF" w:rsidRDefault="00F203AF" w:rsidP="00F203A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03AF">
        <w:rPr>
          <w:rFonts w:ascii="Times New Roman" w:hAnsi="Times New Roman"/>
          <w:sz w:val="28"/>
          <w:szCs w:val="28"/>
        </w:rPr>
        <w:t>1. Рассмотреть резул</w:t>
      </w:r>
      <w:r w:rsidR="00CB3099">
        <w:rPr>
          <w:rFonts w:ascii="Times New Roman" w:hAnsi="Times New Roman"/>
          <w:sz w:val="28"/>
          <w:szCs w:val="28"/>
        </w:rPr>
        <w:t>ьтаты проверки, учесть выявленн</w:t>
      </w:r>
      <w:r w:rsidR="00CB3099" w:rsidRPr="00F203AF">
        <w:rPr>
          <w:rFonts w:ascii="Times New Roman" w:hAnsi="Times New Roman"/>
          <w:sz w:val="28"/>
          <w:szCs w:val="28"/>
        </w:rPr>
        <w:t>ое</w:t>
      </w:r>
      <w:r w:rsidRPr="00F203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замечани</w:t>
      </w:r>
      <w:r w:rsidR="00CB3099">
        <w:rPr>
          <w:rFonts w:ascii="Times New Roman" w:hAnsi="Times New Roman"/>
          <w:sz w:val="28"/>
          <w:szCs w:val="28"/>
        </w:rPr>
        <w:t>е</w:t>
      </w:r>
      <w:r w:rsidRPr="00F203AF">
        <w:rPr>
          <w:rFonts w:ascii="Times New Roman" w:hAnsi="Times New Roman"/>
          <w:sz w:val="28"/>
          <w:szCs w:val="28"/>
        </w:rPr>
        <w:t>,  обеспечить контроль за</w:t>
      </w:r>
      <w:r>
        <w:rPr>
          <w:rFonts w:ascii="Times New Roman" w:hAnsi="Times New Roman"/>
          <w:sz w:val="28"/>
          <w:szCs w:val="28"/>
        </w:rPr>
        <w:t xml:space="preserve"> качеством бюджетной отчетности, </w:t>
      </w:r>
      <w:r w:rsidRPr="00F203AF">
        <w:rPr>
          <w:rFonts w:ascii="Times New Roman" w:hAnsi="Times New Roman"/>
          <w:sz w:val="28"/>
          <w:szCs w:val="28"/>
        </w:rPr>
        <w:t xml:space="preserve">обратив особое внимание при составлении бюджетной отчетности на соответствие ее требованиям инструкции о порядке составления и представления годовой, квартальной и месячной отчетности; </w:t>
      </w:r>
    </w:p>
    <w:p w:rsidR="00F203AF" w:rsidRDefault="00F203AF" w:rsidP="00F203AF">
      <w:pPr>
        <w:widowControl w:val="0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F203AF"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Pr="00F203AF">
        <w:rPr>
          <w:rFonts w:ascii="Times New Roman" w:hAnsi="Times New Roman"/>
          <w:sz w:val="28"/>
          <w:szCs w:val="28"/>
        </w:rPr>
        <w:t>Перед составлением годовой отчетности обеспечить проведение инвентаризации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D19EA">
        <w:rPr>
          <w:rFonts w:ascii="Times New Roman" w:hAnsi="Times New Roman"/>
          <w:sz w:val="28"/>
          <w:szCs w:val="28"/>
        </w:rPr>
        <w:t>финансовых</w:t>
      </w:r>
      <w:r w:rsidRPr="00F203AF">
        <w:rPr>
          <w:rFonts w:ascii="Times New Roman" w:hAnsi="Times New Roman"/>
          <w:sz w:val="28"/>
          <w:szCs w:val="28"/>
        </w:rPr>
        <w:t xml:space="preserve"> обязательств в соответствии с требованиям</w:t>
      </w:r>
      <w:r w:rsidR="006C6B3A">
        <w:rPr>
          <w:rFonts w:ascii="Times New Roman" w:hAnsi="Times New Roman"/>
          <w:sz w:val="28"/>
          <w:szCs w:val="28"/>
        </w:rPr>
        <w:t>и</w:t>
      </w:r>
      <w:r w:rsidRPr="00F203AF">
        <w:rPr>
          <w:rFonts w:ascii="Times New Roman" w:hAnsi="Times New Roman"/>
          <w:sz w:val="28"/>
          <w:szCs w:val="28"/>
        </w:rPr>
        <w:t xml:space="preserve"> Приказа Минфина РФ от 13.06.1995г. N49 "Об утверждении Методических указаний по инвентаризации имущества и финансовых обязательств».</w:t>
      </w:r>
    </w:p>
    <w:p w:rsidR="00F203AF" w:rsidRPr="00F203AF" w:rsidRDefault="00F203AF" w:rsidP="00F203AF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203AF">
        <w:rPr>
          <w:rFonts w:ascii="Times New Roman" w:hAnsi="Times New Roman"/>
          <w:sz w:val="28"/>
          <w:szCs w:val="28"/>
        </w:rPr>
        <w:t>Совету депутатов муниципального образования Саракташский поссовет:</w:t>
      </w:r>
    </w:p>
    <w:p w:rsidR="00F203AF" w:rsidRPr="00F203AF" w:rsidRDefault="00F203AF" w:rsidP="00F203A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F203AF">
        <w:rPr>
          <w:rFonts w:ascii="Times New Roman" w:hAnsi="Times New Roman"/>
          <w:sz w:val="28"/>
          <w:szCs w:val="28"/>
        </w:rPr>
        <w:t xml:space="preserve">        - утвердить Отчет об исполнении  бюджета муниципального образования Саракташский поссовет за 202</w:t>
      </w:r>
      <w:r w:rsidR="00CB3099">
        <w:rPr>
          <w:rFonts w:ascii="Times New Roman" w:hAnsi="Times New Roman"/>
          <w:sz w:val="28"/>
          <w:szCs w:val="28"/>
        </w:rPr>
        <w:t>1</w:t>
      </w:r>
      <w:r w:rsidRPr="00F203AF">
        <w:rPr>
          <w:rFonts w:ascii="Times New Roman" w:hAnsi="Times New Roman"/>
          <w:sz w:val="28"/>
          <w:szCs w:val="28"/>
        </w:rPr>
        <w:t xml:space="preserve"> год</w:t>
      </w:r>
      <w:r w:rsidR="00655242">
        <w:rPr>
          <w:sz w:val="28"/>
          <w:szCs w:val="28"/>
        </w:rPr>
        <w:t>.</w:t>
      </w:r>
    </w:p>
    <w:p w:rsidR="00977F88" w:rsidRPr="000450EB" w:rsidRDefault="00977F88" w:rsidP="00D47FA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  <w:highlight w:val="yellow"/>
        </w:rPr>
      </w:pPr>
    </w:p>
    <w:p w:rsidR="00977F88" w:rsidRPr="000450EB" w:rsidRDefault="00977F88" w:rsidP="00D47FA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  <w:highlight w:val="yellow"/>
        </w:rPr>
      </w:pPr>
    </w:p>
    <w:p w:rsidR="00291BB4" w:rsidRPr="00004307" w:rsidRDefault="00164964" w:rsidP="00D47FA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004307">
        <w:rPr>
          <w:rFonts w:ascii="Times New Roman" w:hAnsi="Times New Roman"/>
          <w:sz w:val="28"/>
          <w:szCs w:val="28"/>
        </w:rPr>
        <w:t xml:space="preserve">  </w:t>
      </w:r>
      <w:r w:rsidR="00671B36" w:rsidRPr="00004307">
        <w:rPr>
          <w:rFonts w:ascii="Times New Roman" w:hAnsi="Times New Roman"/>
          <w:sz w:val="28"/>
          <w:szCs w:val="28"/>
        </w:rPr>
        <w:t>Председатель</w:t>
      </w:r>
      <w:r w:rsidR="006D7365" w:rsidRPr="00004307">
        <w:rPr>
          <w:rFonts w:ascii="Times New Roman" w:hAnsi="Times New Roman"/>
          <w:sz w:val="28"/>
          <w:szCs w:val="28"/>
        </w:rPr>
        <w:t xml:space="preserve"> </w:t>
      </w:r>
      <w:r w:rsidR="003A4D11" w:rsidRPr="00004307">
        <w:rPr>
          <w:rFonts w:ascii="Times New Roman" w:hAnsi="Times New Roman"/>
          <w:sz w:val="28"/>
          <w:szCs w:val="28"/>
        </w:rPr>
        <w:t>Счетн</w:t>
      </w:r>
      <w:r w:rsidR="00291BB4" w:rsidRPr="00004307">
        <w:rPr>
          <w:rFonts w:ascii="Times New Roman" w:hAnsi="Times New Roman"/>
          <w:sz w:val="28"/>
          <w:szCs w:val="28"/>
        </w:rPr>
        <w:t>ой</w:t>
      </w:r>
      <w:r w:rsidR="003A4D11" w:rsidRPr="00004307">
        <w:rPr>
          <w:rFonts w:ascii="Times New Roman" w:hAnsi="Times New Roman"/>
          <w:sz w:val="28"/>
          <w:szCs w:val="28"/>
        </w:rPr>
        <w:t xml:space="preserve"> палат</w:t>
      </w:r>
      <w:r w:rsidR="00291BB4" w:rsidRPr="00004307">
        <w:rPr>
          <w:rFonts w:ascii="Times New Roman" w:hAnsi="Times New Roman"/>
          <w:sz w:val="28"/>
          <w:szCs w:val="28"/>
        </w:rPr>
        <w:t>ы</w:t>
      </w:r>
    </w:p>
    <w:p w:rsidR="0098547B" w:rsidRPr="00004307" w:rsidRDefault="00164964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07">
        <w:rPr>
          <w:rFonts w:ascii="Times New Roman" w:hAnsi="Times New Roman"/>
          <w:sz w:val="28"/>
          <w:szCs w:val="28"/>
        </w:rPr>
        <w:t xml:space="preserve">  </w:t>
      </w:r>
      <w:r w:rsidR="00671B36" w:rsidRPr="00004307">
        <w:rPr>
          <w:rFonts w:ascii="Times New Roman" w:hAnsi="Times New Roman"/>
          <w:sz w:val="28"/>
          <w:szCs w:val="28"/>
        </w:rPr>
        <w:t>Саракташск</w:t>
      </w:r>
      <w:r w:rsidR="00EE3F5C" w:rsidRPr="00004307">
        <w:rPr>
          <w:rFonts w:ascii="Times New Roman" w:hAnsi="Times New Roman"/>
          <w:sz w:val="28"/>
          <w:szCs w:val="28"/>
        </w:rPr>
        <w:t>ого</w:t>
      </w:r>
      <w:r w:rsidR="00671B36" w:rsidRPr="00004307">
        <w:rPr>
          <w:rFonts w:ascii="Times New Roman" w:hAnsi="Times New Roman"/>
          <w:sz w:val="28"/>
          <w:szCs w:val="28"/>
        </w:rPr>
        <w:t xml:space="preserve"> </w:t>
      </w:r>
      <w:r w:rsidR="00291BB4" w:rsidRPr="00004307">
        <w:rPr>
          <w:rFonts w:ascii="Times New Roman" w:hAnsi="Times New Roman"/>
          <w:sz w:val="28"/>
          <w:szCs w:val="28"/>
        </w:rPr>
        <w:t>поссовет</w:t>
      </w:r>
      <w:r w:rsidR="00EE3F5C" w:rsidRPr="00004307">
        <w:rPr>
          <w:rFonts w:ascii="Times New Roman" w:hAnsi="Times New Roman"/>
          <w:sz w:val="28"/>
          <w:szCs w:val="28"/>
        </w:rPr>
        <w:t>а</w:t>
      </w:r>
      <w:r w:rsidR="00671B36" w:rsidRPr="00004307">
        <w:rPr>
          <w:rFonts w:ascii="Times New Roman" w:hAnsi="Times New Roman"/>
          <w:sz w:val="28"/>
          <w:szCs w:val="28"/>
        </w:rPr>
        <w:t xml:space="preserve">          </w:t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  <w:t xml:space="preserve">    </w:t>
      </w:r>
      <w:r w:rsidR="004A6588" w:rsidRPr="00004307">
        <w:rPr>
          <w:rFonts w:ascii="Times New Roman" w:hAnsi="Times New Roman"/>
          <w:sz w:val="28"/>
          <w:szCs w:val="28"/>
        </w:rPr>
        <w:t xml:space="preserve">      </w:t>
      </w:r>
      <w:r w:rsidR="006D7365" w:rsidRPr="00004307">
        <w:rPr>
          <w:rFonts w:ascii="Times New Roman" w:hAnsi="Times New Roman"/>
          <w:sz w:val="28"/>
          <w:szCs w:val="28"/>
        </w:rPr>
        <w:t xml:space="preserve"> </w:t>
      </w:r>
      <w:r w:rsidR="00291BB4" w:rsidRPr="00004307">
        <w:rPr>
          <w:rFonts w:ascii="Times New Roman" w:hAnsi="Times New Roman"/>
          <w:sz w:val="28"/>
          <w:szCs w:val="28"/>
        </w:rPr>
        <w:t>Л.</w:t>
      </w:r>
      <w:r w:rsidR="00671B36" w:rsidRPr="00004307">
        <w:rPr>
          <w:rFonts w:ascii="Times New Roman" w:hAnsi="Times New Roman"/>
          <w:sz w:val="28"/>
          <w:szCs w:val="28"/>
        </w:rPr>
        <w:t>А.</w:t>
      </w:r>
      <w:r w:rsidR="00291BB4" w:rsidRPr="00004307">
        <w:rPr>
          <w:rFonts w:ascii="Times New Roman" w:hAnsi="Times New Roman"/>
          <w:sz w:val="28"/>
          <w:szCs w:val="28"/>
        </w:rPr>
        <w:t xml:space="preserve"> Никонова </w:t>
      </w:r>
    </w:p>
    <w:p w:rsidR="004A6588" w:rsidRPr="00004307" w:rsidRDefault="004A6588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588" w:rsidRDefault="004A6588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242" w:rsidRDefault="00655242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242" w:rsidRPr="00004307" w:rsidRDefault="00655242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6D90" w:rsidRDefault="00F203AF" w:rsidP="00D66D9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4964" w:rsidRPr="00004307">
        <w:rPr>
          <w:rFonts w:ascii="Times New Roman" w:hAnsi="Times New Roman"/>
          <w:sz w:val="28"/>
          <w:szCs w:val="28"/>
        </w:rPr>
        <w:t xml:space="preserve"> </w:t>
      </w:r>
      <w:r w:rsidR="00D66D90" w:rsidRPr="00004307">
        <w:rPr>
          <w:rFonts w:ascii="Times New Roman" w:hAnsi="Times New Roman"/>
          <w:sz w:val="28"/>
          <w:szCs w:val="28"/>
        </w:rPr>
        <w:t>Ознакомлены:</w:t>
      </w:r>
    </w:p>
    <w:tbl>
      <w:tblPr>
        <w:tblW w:w="10476" w:type="dxa"/>
        <w:tblLook w:val="01E0" w:firstRow="1" w:lastRow="1" w:firstColumn="1" w:lastColumn="1" w:noHBand="0" w:noVBand="0"/>
      </w:tblPr>
      <w:tblGrid>
        <w:gridCol w:w="10255"/>
        <w:gridCol w:w="221"/>
      </w:tblGrid>
      <w:tr w:rsidR="00D66D90" w:rsidRPr="004A6588" w:rsidTr="004A6588">
        <w:trPr>
          <w:trHeight w:val="198"/>
        </w:trPr>
        <w:tc>
          <w:tcPr>
            <w:tcW w:w="10255" w:type="dxa"/>
          </w:tcPr>
          <w:tbl>
            <w:tblPr>
              <w:tblW w:w="11325" w:type="dxa"/>
              <w:tblLook w:val="0000" w:firstRow="0" w:lastRow="0" w:firstColumn="0" w:lastColumn="0" w:noHBand="0" w:noVBand="0"/>
            </w:tblPr>
            <w:tblGrid>
              <w:gridCol w:w="11325"/>
            </w:tblGrid>
            <w:tr w:rsidR="00D66D90" w:rsidRPr="00004307" w:rsidTr="00AC3DB9">
              <w:trPr>
                <w:trHeight w:val="193"/>
              </w:trPr>
              <w:tc>
                <w:tcPr>
                  <w:tcW w:w="1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6588" w:rsidRDefault="00D66D90" w:rsidP="00AC3DB9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  <w:r w:rsidRPr="00004307">
                    <w:rPr>
                      <w:szCs w:val="28"/>
                    </w:rPr>
                    <w:t xml:space="preserve">Глава </w:t>
                  </w:r>
                  <w:r w:rsidR="004A6588" w:rsidRPr="00004307">
                    <w:rPr>
                      <w:szCs w:val="28"/>
                    </w:rPr>
                    <w:t>Саракташского поссовета                                                        А.Н. Докучаев</w:t>
                  </w:r>
                </w:p>
                <w:p w:rsidR="00062018" w:rsidRPr="00004307" w:rsidRDefault="00062018" w:rsidP="00AC3DB9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</w:p>
                <w:p w:rsidR="00D66D90" w:rsidRPr="00004307" w:rsidRDefault="00D66D90" w:rsidP="00F203AF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</w:p>
              </w:tc>
            </w:tr>
            <w:tr w:rsidR="00D66D90" w:rsidRPr="004A6588" w:rsidTr="00AC3DB9">
              <w:trPr>
                <w:trHeight w:val="193"/>
              </w:trPr>
              <w:tc>
                <w:tcPr>
                  <w:tcW w:w="1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6588" w:rsidRPr="00004307" w:rsidRDefault="004A6588" w:rsidP="004A6588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  <w:r w:rsidRPr="00004307">
                    <w:rPr>
                      <w:szCs w:val="28"/>
                    </w:rPr>
                    <w:t>Ведущий специалист-бухгалтер</w:t>
                  </w:r>
                </w:p>
                <w:p w:rsidR="00D66D90" w:rsidRPr="004A6588" w:rsidRDefault="004A6588" w:rsidP="00655242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  <w:r w:rsidRPr="00004307">
                    <w:rPr>
                      <w:szCs w:val="28"/>
                    </w:rPr>
                    <w:t xml:space="preserve">администрации Саракташского поссовета                                       </w:t>
                  </w:r>
                  <w:r w:rsidR="00655242">
                    <w:rPr>
                      <w:szCs w:val="28"/>
                    </w:rPr>
                    <w:t>Г.Н. Егорова</w:t>
                  </w:r>
                </w:p>
              </w:tc>
            </w:tr>
            <w:tr w:rsidR="00D66D90" w:rsidRPr="004A6588" w:rsidTr="00AC3DB9">
              <w:trPr>
                <w:trHeight w:val="75"/>
              </w:trPr>
              <w:tc>
                <w:tcPr>
                  <w:tcW w:w="1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6D90" w:rsidRPr="004A6588" w:rsidRDefault="00D66D90" w:rsidP="00AC3DB9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66D90" w:rsidRPr="004A6588" w:rsidRDefault="00D66D90" w:rsidP="00AC3DB9">
            <w:pPr>
              <w:ind w:firstLine="709"/>
              <w:rPr>
                <w:rFonts w:ascii="Times New Roman" w:hAnsi="Times New Roman"/>
                <w:color w:val="993300"/>
                <w:sz w:val="28"/>
                <w:szCs w:val="28"/>
              </w:rPr>
            </w:pPr>
          </w:p>
        </w:tc>
        <w:tc>
          <w:tcPr>
            <w:tcW w:w="221" w:type="dxa"/>
          </w:tcPr>
          <w:p w:rsidR="00D66D90" w:rsidRPr="004A6588" w:rsidRDefault="00D66D90" w:rsidP="00AC3DB9">
            <w:pPr>
              <w:ind w:firstLine="709"/>
              <w:jc w:val="both"/>
              <w:rPr>
                <w:rFonts w:ascii="Times New Roman" w:hAnsi="Times New Roman"/>
                <w:color w:val="993300"/>
                <w:sz w:val="28"/>
                <w:szCs w:val="28"/>
              </w:rPr>
            </w:pPr>
          </w:p>
        </w:tc>
      </w:tr>
    </w:tbl>
    <w:p w:rsidR="00D64A24" w:rsidRPr="00D64A24" w:rsidRDefault="00D64A24" w:rsidP="000D19E7">
      <w:pPr>
        <w:rPr>
          <w:rFonts w:ascii="Times New Roman" w:hAnsi="Times New Roman"/>
          <w:sz w:val="28"/>
          <w:szCs w:val="28"/>
        </w:rPr>
      </w:pPr>
    </w:p>
    <w:sectPr w:rsidR="00D64A24" w:rsidRPr="00D64A24" w:rsidSect="00145F76">
      <w:headerReference w:type="default" r:id="rId19"/>
      <w:footerReference w:type="default" r:id="rId20"/>
      <w:headerReference w:type="first" r:id="rId21"/>
      <w:pgSz w:w="11906" w:h="16838"/>
      <w:pgMar w:top="261" w:right="566" w:bottom="851" w:left="108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F56" w:rsidRDefault="00E94F56" w:rsidP="008F44A8">
      <w:pPr>
        <w:spacing w:after="0" w:line="240" w:lineRule="auto"/>
      </w:pPr>
      <w:r>
        <w:separator/>
      </w:r>
    </w:p>
  </w:endnote>
  <w:endnote w:type="continuationSeparator" w:id="0">
    <w:p w:rsidR="00E94F56" w:rsidRDefault="00E94F56" w:rsidP="008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6157"/>
      <w:docPartObj>
        <w:docPartGallery w:val="Page Numbers (Bottom of Page)"/>
        <w:docPartUnique/>
      </w:docPartObj>
    </w:sdtPr>
    <w:sdtEndPr/>
    <w:sdtContent>
      <w:p w:rsidR="009012AC" w:rsidRPr="00145F76" w:rsidRDefault="00366C85">
        <w:pPr>
          <w:pStyle w:val="a7"/>
          <w:jc w:val="right"/>
        </w:pPr>
        <w:r w:rsidRPr="00145F76">
          <w:rPr>
            <w:rFonts w:ascii="Times New Roman" w:hAnsi="Times New Roman"/>
            <w:sz w:val="24"/>
            <w:szCs w:val="24"/>
          </w:rPr>
          <w:fldChar w:fldCharType="begin"/>
        </w:r>
        <w:r w:rsidR="009012AC" w:rsidRPr="00145F7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45F76">
          <w:rPr>
            <w:rFonts w:ascii="Times New Roman" w:hAnsi="Times New Roman"/>
            <w:sz w:val="24"/>
            <w:szCs w:val="24"/>
          </w:rPr>
          <w:fldChar w:fldCharType="separate"/>
        </w:r>
        <w:r w:rsidR="004F1E37">
          <w:rPr>
            <w:rFonts w:ascii="Times New Roman" w:hAnsi="Times New Roman"/>
            <w:noProof/>
            <w:sz w:val="24"/>
            <w:szCs w:val="24"/>
          </w:rPr>
          <w:t>16</w:t>
        </w:r>
        <w:r w:rsidRPr="00145F7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012AC" w:rsidRDefault="009012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F56" w:rsidRDefault="00E94F56" w:rsidP="008F44A8">
      <w:pPr>
        <w:spacing w:after="0" w:line="240" w:lineRule="auto"/>
      </w:pPr>
      <w:r>
        <w:separator/>
      </w:r>
    </w:p>
  </w:footnote>
  <w:footnote w:type="continuationSeparator" w:id="0">
    <w:p w:rsidR="00E94F56" w:rsidRDefault="00E94F56" w:rsidP="008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AC" w:rsidRDefault="009012AC"/>
  <w:p w:rsidR="009012AC" w:rsidRDefault="009012A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AC" w:rsidRDefault="009012AC">
    <w:pPr>
      <w:pStyle w:val="a5"/>
      <w:jc w:val="right"/>
    </w:pPr>
  </w:p>
  <w:p w:rsidR="009012AC" w:rsidRDefault="009012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  <w:shd w:val="clear" w:color="auto" w:fill="FFFFFF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7C4EBD"/>
    <w:multiLevelType w:val="hybridMultilevel"/>
    <w:tmpl w:val="88A6D4F6"/>
    <w:lvl w:ilvl="0" w:tplc="740A1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531546"/>
    <w:multiLevelType w:val="hybridMultilevel"/>
    <w:tmpl w:val="FE9439A2"/>
    <w:lvl w:ilvl="0" w:tplc="A2064B9C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72347F"/>
    <w:multiLevelType w:val="multilevel"/>
    <w:tmpl w:val="7154159C"/>
    <w:lvl w:ilvl="0">
      <w:start w:val="8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  <w:sz w:val="14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ascii="Arial" w:hAnsi="Arial" w:cs="Arial" w:hint="default"/>
        <w:b/>
        <w:color w:val="000000"/>
        <w:sz w:val="1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Arial" w:hAnsi="Arial" w:cs="Arial" w:hint="default"/>
        <w:b/>
        <w:color w:val="000000"/>
        <w:sz w:val="1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="Arial" w:hAnsi="Arial" w:cs="Arial" w:hint="default"/>
        <w:b/>
        <w:color w:val="000000"/>
        <w:sz w:val="1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Arial" w:hAnsi="Arial" w:cs="Arial" w:hint="default"/>
        <w:b/>
        <w:color w:val="000000"/>
        <w:sz w:val="1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="Arial" w:hAnsi="Arial" w:cs="Arial" w:hint="default"/>
        <w:b/>
        <w:color w:val="000000"/>
        <w:sz w:val="1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Arial" w:hAnsi="Arial" w:cs="Arial" w:hint="default"/>
        <w:b/>
        <w:color w:val="000000"/>
        <w:sz w:val="1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="Arial" w:hAnsi="Arial" w:cs="Arial" w:hint="default"/>
        <w:b/>
        <w:color w:val="000000"/>
        <w:sz w:val="1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="Arial" w:hAnsi="Arial" w:cs="Arial" w:hint="default"/>
        <w:b/>
        <w:color w:val="000000"/>
        <w:sz w:val="14"/>
      </w:rPr>
    </w:lvl>
  </w:abstractNum>
  <w:abstractNum w:abstractNumId="6">
    <w:nsid w:val="17F2670D"/>
    <w:multiLevelType w:val="multilevel"/>
    <w:tmpl w:val="664C0B5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33C142FD"/>
    <w:multiLevelType w:val="hybridMultilevel"/>
    <w:tmpl w:val="D658ABB6"/>
    <w:lvl w:ilvl="0" w:tplc="DF4AA3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1A33A2"/>
    <w:multiLevelType w:val="hybridMultilevel"/>
    <w:tmpl w:val="15F0EEB8"/>
    <w:lvl w:ilvl="0" w:tplc="0DC0D2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106F8"/>
    <w:multiLevelType w:val="hybridMultilevel"/>
    <w:tmpl w:val="1B3E58A8"/>
    <w:lvl w:ilvl="0" w:tplc="AC4C941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325E93"/>
    <w:multiLevelType w:val="hybridMultilevel"/>
    <w:tmpl w:val="C1903996"/>
    <w:lvl w:ilvl="0" w:tplc="A6C2004E">
      <w:start w:val="1"/>
      <w:numFmt w:val="decimal"/>
      <w:lvlText w:val="%1."/>
      <w:lvlJc w:val="left"/>
      <w:pPr>
        <w:ind w:left="1467" w:hanging="900"/>
      </w:pPr>
      <w:rPr>
        <w:rFonts w:ascii="Times New Roman" w:eastAsia="Calibri" w:hAnsi="Times New Roman" w:cs="Times New Roman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ABD25A5"/>
    <w:multiLevelType w:val="hybridMultilevel"/>
    <w:tmpl w:val="C9A660AA"/>
    <w:lvl w:ilvl="0" w:tplc="D02A747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F0A1F71"/>
    <w:multiLevelType w:val="hybridMultilevel"/>
    <w:tmpl w:val="70A630F6"/>
    <w:lvl w:ilvl="0" w:tplc="0B201D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BC32E81"/>
    <w:multiLevelType w:val="hybridMultilevel"/>
    <w:tmpl w:val="6638DA62"/>
    <w:lvl w:ilvl="0" w:tplc="04190001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575" w:hanging="360"/>
      </w:pPr>
    </w:lvl>
    <w:lvl w:ilvl="2" w:tplc="04190005" w:tentative="1">
      <w:start w:val="1"/>
      <w:numFmt w:val="lowerRoman"/>
      <w:lvlText w:val="%3."/>
      <w:lvlJc w:val="right"/>
      <w:pPr>
        <w:ind w:left="2295" w:hanging="180"/>
      </w:pPr>
    </w:lvl>
    <w:lvl w:ilvl="3" w:tplc="04190001" w:tentative="1">
      <w:start w:val="1"/>
      <w:numFmt w:val="decimal"/>
      <w:lvlText w:val="%4."/>
      <w:lvlJc w:val="left"/>
      <w:pPr>
        <w:ind w:left="3015" w:hanging="360"/>
      </w:pPr>
    </w:lvl>
    <w:lvl w:ilvl="4" w:tplc="04190003" w:tentative="1">
      <w:start w:val="1"/>
      <w:numFmt w:val="lowerLetter"/>
      <w:lvlText w:val="%5."/>
      <w:lvlJc w:val="left"/>
      <w:pPr>
        <w:ind w:left="3735" w:hanging="360"/>
      </w:pPr>
    </w:lvl>
    <w:lvl w:ilvl="5" w:tplc="04190005" w:tentative="1">
      <w:start w:val="1"/>
      <w:numFmt w:val="lowerRoman"/>
      <w:lvlText w:val="%6."/>
      <w:lvlJc w:val="right"/>
      <w:pPr>
        <w:ind w:left="4455" w:hanging="180"/>
      </w:pPr>
    </w:lvl>
    <w:lvl w:ilvl="6" w:tplc="04190001" w:tentative="1">
      <w:start w:val="1"/>
      <w:numFmt w:val="decimal"/>
      <w:lvlText w:val="%7."/>
      <w:lvlJc w:val="left"/>
      <w:pPr>
        <w:ind w:left="5175" w:hanging="360"/>
      </w:pPr>
    </w:lvl>
    <w:lvl w:ilvl="7" w:tplc="04190003" w:tentative="1">
      <w:start w:val="1"/>
      <w:numFmt w:val="lowerLetter"/>
      <w:lvlText w:val="%8."/>
      <w:lvlJc w:val="left"/>
      <w:pPr>
        <w:ind w:left="5895" w:hanging="360"/>
      </w:pPr>
    </w:lvl>
    <w:lvl w:ilvl="8" w:tplc="04190005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13"/>
  </w:num>
  <w:num w:numId="1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78"/>
    <w:rsid w:val="00001562"/>
    <w:rsid w:val="00004307"/>
    <w:rsid w:val="00014645"/>
    <w:rsid w:val="0001591E"/>
    <w:rsid w:val="00015A22"/>
    <w:rsid w:val="00016F55"/>
    <w:rsid w:val="00017D60"/>
    <w:rsid w:val="0002043F"/>
    <w:rsid w:val="00021FB0"/>
    <w:rsid w:val="000226A4"/>
    <w:rsid w:val="00022702"/>
    <w:rsid w:val="000231D0"/>
    <w:rsid w:val="00024D22"/>
    <w:rsid w:val="00031624"/>
    <w:rsid w:val="00035292"/>
    <w:rsid w:val="00035E0C"/>
    <w:rsid w:val="00036EBF"/>
    <w:rsid w:val="0004056B"/>
    <w:rsid w:val="000410AC"/>
    <w:rsid w:val="0004164A"/>
    <w:rsid w:val="00043302"/>
    <w:rsid w:val="000440CA"/>
    <w:rsid w:val="000450EB"/>
    <w:rsid w:val="00046CAE"/>
    <w:rsid w:val="000476E6"/>
    <w:rsid w:val="000533EF"/>
    <w:rsid w:val="0005374B"/>
    <w:rsid w:val="00054659"/>
    <w:rsid w:val="00054B37"/>
    <w:rsid w:val="00054BFA"/>
    <w:rsid w:val="0005601B"/>
    <w:rsid w:val="00057A37"/>
    <w:rsid w:val="00062018"/>
    <w:rsid w:val="00066193"/>
    <w:rsid w:val="00066E7D"/>
    <w:rsid w:val="00067C74"/>
    <w:rsid w:val="00072342"/>
    <w:rsid w:val="00072E49"/>
    <w:rsid w:val="00073593"/>
    <w:rsid w:val="00073C93"/>
    <w:rsid w:val="00074014"/>
    <w:rsid w:val="00074BC4"/>
    <w:rsid w:val="00080F51"/>
    <w:rsid w:val="00081B5C"/>
    <w:rsid w:val="00082802"/>
    <w:rsid w:val="00082AFC"/>
    <w:rsid w:val="00084131"/>
    <w:rsid w:val="00084CC2"/>
    <w:rsid w:val="00084F0B"/>
    <w:rsid w:val="0008529E"/>
    <w:rsid w:val="00085A4A"/>
    <w:rsid w:val="0009545A"/>
    <w:rsid w:val="000959D6"/>
    <w:rsid w:val="0009656F"/>
    <w:rsid w:val="00097883"/>
    <w:rsid w:val="000A1205"/>
    <w:rsid w:val="000A34F6"/>
    <w:rsid w:val="000A6F55"/>
    <w:rsid w:val="000B00FC"/>
    <w:rsid w:val="000B060A"/>
    <w:rsid w:val="000B476A"/>
    <w:rsid w:val="000B5196"/>
    <w:rsid w:val="000B57F0"/>
    <w:rsid w:val="000B5E23"/>
    <w:rsid w:val="000B609C"/>
    <w:rsid w:val="000B7B26"/>
    <w:rsid w:val="000C05E2"/>
    <w:rsid w:val="000C08FF"/>
    <w:rsid w:val="000C21B4"/>
    <w:rsid w:val="000C46B1"/>
    <w:rsid w:val="000D0B0E"/>
    <w:rsid w:val="000D19E7"/>
    <w:rsid w:val="000D267A"/>
    <w:rsid w:val="000D744C"/>
    <w:rsid w:val="000D75F2"/>
    <w:rsid w:val="000E0913"/>
    <w:rsid w:val="000E2DF8"/>
    <w:rsid w:val="000E306A"/>
    <w:rsid w:val="000E44BE"/>
    <w:rsid w:val="000E604B"/>
    <w:rsid w:val="000F01D5"/>
    <w:rsid w:val="000F1E8D"/>
    <w:rsid w:val="000F2268"/>
    <w:rsid w:val="000F2A3B"/>
    <w:rsid w:val="000F3111"/>
    <w:rsid w:val="00100BF8"/>
    <w:rsid w:val="001058B9"/>
    <w:rsid w:val="00107AC0"/>
    <w:rsid w:val="00111312"/>
    <w:rsid w:val="00111422"/>
    <w:rsid w:val="00111678"/>
    <w:rsid w:val="001117DF"/>
    <w:rsid w:val="00115D16"/>
    <w:rsid w:val="00121436"/>
    <w:rsid w:val="00121645"/>
    <w:rsid w:val="00131A99"/>
    <w:rsid w:val="001326FD"/>
    <w:rsid w:val="00132BB8"/>
    <w:rsid w:val="00134490"/>
    <w:rsid w:val="001405C6"/>
    <w:rsid w:val="00141124"/>
    <w:rsid w:val="001411A5"/>
    <w:rsid w:val="00141B96"/>
    <w:rsid w:val="001425F7"/>
    <w:rsid w:val="0014267A"/>
    <w:rsid w:val="0014268A"/>
    <w:rsid w:val="0014293D"/>
    <w:rsid w:val="00145165"/>
    <w:rsid w:val="00145F76"/>
    <w:rsid w:val="00146381"/>
    <w:rsid w:val="00147F95"/>
    <w:rsid w:val="001500C7"/>
    <w:rsid w:val="00150672"/>
    <w:rsid w:val="00150A68"/>
    <w:rsid w:val="0015134C"/>
    <w:rsid w:val="00154E2F"/>
    <w:rsid w:val="00157F42"/>
    <w:rsid w:val="00160DC2"/>
    <w:rsid w:val="001610C6"/>
    <w:rsid w:val="00161B3C"/>
    <w:rsid w:val="00163D6F"/>
    <w:rsid w:val="00163FF7"/>
    <w:rsid w:val="00164964"/>
    <w:rsid w:val="001649BE"/>
    <w:rsid w:val="00167BFC"/>
    <w:rsid w:val="0017061C"/>
    <w:rsid w:val="0017179F"/>
    <w:rsid w:val="00176219"/>
    <w:rsid w:val="0018034C"/>
    <w:rsid w:val="001815A7"/>
    <w:rsid w:val="0018657F"/>
    <w:rsid w:val="00186FE0"/>
    <w:rsid w:val="00187BA7"/>
    <w:rsid w:val="00191DD3"/>
    <w:rsid w:val="00193F95"/>
    <w:rsid w:val="00195A4D"/>
    <w:rsid w:val="00195D60"/>
    <w:rsid w:val="001A0951"/>
    <w:rsid w:val="001A1B86"/>
    <w:rsid w:val="001A3BCA"/>
    <w:rsid w:val="001A5CA5"/>
    <w:rsid w:val="001A61DC"/>
    <w:rsid w:val="001A6B13"/>
    <w:rsid w:val="001A6F12"/>
    <w:rsid w:val="001A7A70"/>
    <w:rsid w:val="001A7FE6"/>
    <w:rsid w:val="001B1554"/>
    <w:rsid w:val="001B1E0C"/>
    <w:rsid w:val="001B4E25"/>
    <w:rsid w:val="001B6722"/>
    <w:rsid w:val="001C040A"/>
    <w:rsid w:val="001C1718"/>
    <w:rsid w:val="001C2BFA"/>
    <w:rsid w:val="001C5652"/>
    <w:rsid w:val="001D088A"/>
    <w:rsid w:val="001D2AF3"/>
    <w:rsid w:val="001D4AF5"/>
    <w:rsid w:val="001D67EF"/>
    <w:rsid w:val="001D7DC9"/>
    <w:rsid w:val="001E0448"/>
    <w:rsid w:val="001E0816"/>
    <w:rsid w:val="001E0D5A"/>
    <w:rsid w:val="001E143F"/>
    <w:rsid w:val="001E2B18"/>
    <w:rsid w:val="001E56A6"/>
    <w:rsid w:val="001E5E0B"/>
    <w:rsid w:val="001E7A88"/>
    <w:rsid w:val="001F4C17"/>
    <w:rsid w:val="001F792C"/>
    <w:rsid w:val="002004ED"/>
    <w:rsid w:val="00202E96"/>
    <w:rsid w:val="0020530C"/>
    <w:rsid w:val="0020559E"/>
    <w:rsid w:val="00205EC1"/>
    <w:rsid w:val="00206BAE"/>
    <w:rsid w:val="00207157"/>
    <w:rsid w:val="002078C6"/>
    <w:rsid w:val="00207FEE"/>
    <w:rsid w:val="00212C2B"/>
    <w:rsid w:val="00225EF4"/>
    <w:rsid w:val="00226705"/>
    <w:rsid w:val="0022670D"/>
    <w:rsid w:val="00226C02"/>
    <w:rsid w:val="002274E7"/>
    <w:rsid w:val="00230D8E"/>
    <w:rsid w:val="002320E1"/>
    <w:rsid w:val="00232AF5"/>
    <w:rsid w:val="0023523D"/>
    <w:rsid w:val="0023622B"/>
    <w:rsid w:val="00237409"/>
    <w:rsid w:val="00241911"/>
    <w:rsid w:val="00241A04"/>
    <w:rsid w:val="00242EF3"/>
    <w:rsid w:val="002439F8"/>
    <w:rsid w:val="002442F7"/>
    <w:rsid w:val="00244CE0"/>
    <w:rsid w:val="0024541B"/>
    <w:rsid w:val="00246FD5"/>
    <w:rsid w:val="00250A83"/>
    <w:rsid w:val="0025215E"/>
    <w:rsid w:val="00254D64"/>
    <w:rsid w:val="002553D8"/>
    <w:rsid w:val="002575E0"/>
    <w:rsid w:val="00257FA6"/>
    <w:rsid w:val="00261184"/>
    <w:rsid w:val="00262DF9"/>
    <w:rsid w:val="00266C1D"/>
    <w:rsid w:val="00277DBC"/>
    <w:rsid w:val="0028060C"/>
    <w:rsid w:val="00283086"/>
    <w:rsid w:val="00286787"/>
    <w:rsid w:val="00290C99"/>
    <w:rsid w:val="00291B93"/>
    <w:rsid w:val="00291BB4"/>
    <w:rsid w:val="00294988"/>
    <w:rsid w:val="00294CEF"/>
    <w:rsid w:val="0029534A"/>
    <w:rsid w:val="00295C8F"/>
    <w:rsid w:val="00297183"/>
    <w:rsid w:val="002A04C3"/>
    <w:rsid w:val="002A19DE"/>
    <w:rsid w:val="002A4B45"/>
    <w:rsid w:val="002A52BA"/>
    <w:rsid w:val="002A7A7B"/>
    <w:rsid w:val="002B0141"/>
    <w:rsid w:val="002B05AA"/>
    <w:rsid w:val="002B3251"/>
    <w:rsid w:val="002B340C"/>
    <w:rsid w:val="002B642D"/>
    <w:rsid w:val="002B7218"/>
    <w:rsid w:val="002B72CC"/>
    <w:rsid w:val="002B78C3"/>
    <w:rsid w:val="002C2957"/>
    <w:rsid w:val="002C3A0F"/>
    <w:rsid w:val="002C4FF0"/>
    <w:rsid w:val="002C5192"/>
    <w:rsid w:val="002C6C6D"/>
    <w:rsid w:val="002C7125"/>
    <w:rsid w:val="002D0862"/>
    <w:rsid w:val="002D39DE"/>
    <w:rsid w:val="002D6BB6"/>
    <w:rsid w:val="002D71E2"/>
    <w:rsid w:val="002D7C88"/>
    <w:rsid w:val="002E08C9"/>
    <w:rsid w:val="002E08E2"/>
    <w:rsid w:val="002E1DB0"/>
    <w:rsid w:val="002E22CA"/>
    <w:rsid w:val="002E28BB"/>
    <w:rsid w:val="002E3176"/>
    <w:rsid w:val="002E4866"/>
    <w:rsid w:val="002E728F"/>
    <w:rsid w:val="002E7FFD"/>
    <w:rsid w:val="002F14F7"/>
    <w:rsid w:val="002F58FF"/>
    <w:rsid w:val="002F595A"/>
    <w:rsid w:val="002F5BA6"/>
    <w:rsid w:val="002F602F"/>
    <w:rsid w:val="002F6FAE"/>
    <w:rsid w:val="002F70DC"/>
    <w:rsid w:val="00302DA7"/>
    <w:rsid w:val="0030358C"/>
    <w:rsid w:val="003038A8"/>
    <w:rsid w:val="003042DA"/>
    <w:rsid w:val="00304A8E"/>
    <w:rsid w:val="00314616"/>
    <w:rsid w:val="00314DD0"/>
    <w:rsid w:val="00320B5A"/>
    <w:rsid w:val="0032298A"/>
    <w:rsid w:val="00322FA1"/>
    <w:rsid w:val="003239C7"/>
    <w:rsid w:val="003241F9"/>
    <w:rsid w:val="00324A33"/>
    <w:rsid w:val="003252BD"/>
    <w:rsid w:val="00326AF1"/>
    <w:rsid w:val="00326D10"/>
    <w:rsid w:val="00327D93"/>
    <w:rsid w:val="00330955"/>
    <w:rsid w:val="00335E97"/>
    <w:rsid w:val="003377CA"/>
    <w:rsid w:val="00340FAA"/>
    <w:rsid w:val="00340FAD"/>
    <w:rsid w:val="00341053"/>
    <w:rsid w:val="00343C8B"/>
    <w:rsid w:val="0034618F"/>
    <w:rsid w:val="003461D0"/>
    <w:rsid w:val="00351083"/>
    <w:rsid w:val="003511C0"/>
    <w:rsid w:val="00352775"/>
    <w:rsid w:val="0035307F"/>
    <w:rsid w:val="00357DAE"/>
    <w:rsid w:val="00360264"/>
    <w:rsid w:val="00360E3E"/>
    <w:rsid w:val="00362C27"/>
    <w:rsid w:val="00363E26"/>
    <w:rsid w:val="00366034"/>
    <w:rsid w:val="00366C85"/>
    <w:rsid w:val="00367057"/>
    <w:rsid w:val="003673CF"/>
    <w:rsid w:val="00370D3C"/>
    <w:rsid w:val="00371B83"/>
    <w:rsid w:val="003736A4"/>
    <w:rsid w:val="003736B4"/>
    <w:rsid w:val="00373745"/>
    <w:rsid w:val="00373819"/>
    <w:rsid w:val="00374EE6"/>
    <w:rsid w:val="00375948"/>
    <w:rsid w:val="00375FC2"/>
    <w:rsid w:val="003763CE"/>
    <w:rsid w:val="00377FF9"/>
    <w:rsid w:val="00381DEF"/>
    <w:rsid w:val="00384776"/>
    <w:rsid w:val="00385920"/>
    <w:rsid w:val="00387E3C"/>
    <w:rsid w:val="00390044"/>
    <w:rsid w:val="00390E54"/>
    <w:rsid w:val="003953DA"/>
    <w:rsid w:val="00395C18"/>
    <w:rsid w:val="00396675"/>
    <w:rsid w:val="00396F1C"/>
    <w:rsid w:val="0039796A"/>
    <w:rsid w:val="00397C1D"/>
    <w:rsid w:val="003A00A6"/>
    <w:rsid w:val="003A3128"/>
    <w:rsid w:val="003A3379"/>
    <w:rsid w:val="003A3C62"/>
    <w:rsid w:val="003A4D11"/>
    <w:rsid w:val="003A4DD6"/>
    <w:rsid w:val="003A5B04"/>
    <w:rsid w:val="003B02E2"/>
    <w:rsid w:val="003B1E28"/>
    <w:rsid w:val="003B4571"/>
    <w:rsid w:val="003B71BA"/>
    <w:rsid w:val="003B7753"/>
    <w:rsid w:val="003C1D98"/>
    <w:rsid w:val="003C7E5D"/>
    <w:rsid w:val="003D0342"/>
    <w:rsid w:val="003D2906"/>
    <w:rsid w:val="003D2CC6"/>
    <w:rsid w:val="003D513C"/>
    <w:rsid w:val="003E62D3"/>
    <w:rsid w:val="003E63FB"/>
    <w:rsid w:val="003F0748"/>
    <w:rsid w:val="003F1B35"/>
    <w:rsid w:val="003F1BA7"/>
    <w:rsid w:val="003F2E95"/>
    <w:rsid w:val="003F4072"/>
    <w:rsid w:val="003F4AC7"/>
    <w:rsid w:val="00404428"/>
    <w:rsid w:val="00405202"/>
    <w:rsid w:val="00405C21"/>
    <w:rsid w:val="00407190"/>
    <w:rsid w:val="0040784B"/>
    <w:rsid w:val="00407A95"/>
    <w:rsid w:val="00410CFB"/>
    <w:rsid w:val="00413967"/>
    <w:rsid w:val="00413F26"/>
    <w:rsid w:val="00414C8B"/>
    <w:rsid w:val="00414EF7"/>
    <w:rsid w:val="00416A07"/>
    <w:rsid w:val="004230C6"/>
    <w:rsid w:val="004318E9"/>
    <w:rsid w:val="004329DA"/>
    <w:rsid w:val="00432CB4"/>
    <w:rsid w:val="00433224"/>
    <w:rsid w:val="0043417D"/>
    <w:rsid w:val="00434826"/>
    <w:rsid w:val="00434B64"/>
    <w:rsid w:val="00436965"/>
    <w:rsid w:val="00437DC0"/>
    <w:rsid w:val="0044003B"/>
    <w:rsid w:val="00441D8B"/>
    <w:rsid w:val="004421AF"/>
    <w:rsid w:val="004421B6"/>
    <w:rsid w:val="00442A38"/>
    <w:rsid w:val="00442F3C"/>
    <w:rsid w:val="00443308"/>
    <w:rsid w:val="0044439D"/>
    <w:rsid w:val="00444E1A"/>
    <w:rsid w:val="00447F01"/>
    <w:rsid w:val="00453219"/>
    <w:rsid w:val="00453C49"/>
    <w:rsid w:val="004565F5"/>
    <w:rsid w:val="00460F64"/>
    <w:rsid w:val="0046127A"/>
    <w:rsid w:val="004632A1"/>
    <w:rsid w:val="00463398"/>
    <w:rsid w:val="004639C7"/>
    <w:rsid w:val="00464640"/>
    <w:rsid w:val="00467738"/>
    <w:rsid w:val="004713D3"/>
    <w:rsid w:val="00473DD6"/>
    <w:rsid w:val="0047415E"/>
    <w:rsid w:val="00474A52"/>
    <w:rsid w:val="004755C7"/>
    <w:rsid w:val="00475936"/>
    <w:rsid w:val="00476664"/>
    <w:rsid w:val="00476FBB"/>
    <w:rsid w:val="00477457"/>
    <w:rsid w:val="004779CF"/>
    <w:rsid w:val="00483562"/>
    <w:rsid w:val="00483838"/>
    <w:rsid w:val="00483D29"/>
    <w:rsid w:val="004844D8"/>
    <w:rsid w:val="004910DC"/>
    <w:rsid w:val="00491ECD"/>
    <w:rsid w:val="00494AD9"/>
    <w:rsid w:val="00494D17"/>
    <w:rsid w:val="00495207"/>
    <w:rsid w:val="00497F93"/>
    <w:rsid w:val="004A1378"/>
    <w:rsid w:val="004A2117"/>
    <w:rsid w:val="004A2427"/>
    <w:rsid w:val="004A2C53"/>
    <w:rsid w:val="004A2E8B"/>
    <w:rsid w:val="004A35AD"/>
    <w:rsid w:val="004A37FE"/>
    <w:rsid w:val="004A45F6"/>
    <w:rsid w:val="004A4CFC"/>
    <w:rsid w:val="004A5C55"/>
    <w:rsid w:val="004A6588"/>
    <w:rsid w:val="004B2881"/>
    <w:rsid w:val="004B3491"/>
    <w:rsid w:val="004C038A"/>
    <w:rsid w:val="004C1176"/>
    <w:rsid w:val="004C6040"/>
    <w:rsid w:val="004C6B30"/>
    <w:rsid w:val="004C75E4"/>
    <w:rsid w:val="004D19EA"/>
    <w:rsid w:val="004D4C08"/>
    <w:rsid w:val="004D5ED9"/>
    <w:rsid w:val="004D75F6"/>
    <w:rsid w:val="004D7DD8"/>
    <w:rsid w:val="004D7FB2"/>
    <w:rsid w:val="004E02D6"/>
    <w:rsid w:val="004E179B"/>
    <w:rsid w:val="004E2D7B"/>
    <w:rsid w:val="004E64CE"/>
    <w:rsid w:val="004E7E13"/>
    <w:rsid w:val="004F0243"/>
    <w:rsid w:val="004F082C"/>
    <w:rsid w:val="004F10E7"/>
    <w:rsid w:val="004F1E37"/>
    <w:rsid w:val="004F3A44"/>
    <w:rsid w:val="004F6459"/>
    <w:rsid w:val="004F6E57"/>
    <w:rsid w:val="004F6E60"/>
    <w:rsid w:val="00501CF8"/>
    <w:rsid w:val="00502227"/>
    <w:rsid w:val="00502AD2"/>
    <w:rsid w:val="005043D4"/>
    <w:rsid w:val="0050531D"/>
    <w:rsid w:val="005054CB"/>
    <w:rsid w:val="0050560E"/>
    <w:rsid w:val="00505A9C"/>
    <w:rsid w:val="0050780E"/>
    <w:rsid w:val="00511335"/>
    <w:rsid w:val="00511F59"/>
    <w:rsid w:val="00512BD2"/>
    <w:rsid w:val="0051433E"/>
    <w:rsid w:val="005158C8"/>
    <w:rsid w:val="00515A16"/>
    <w:rsid w:val="00520C1F"/>
    <w:rsid w:val="005213AF"/>
    <w:rsid w:val="0052163F"/>
    <w:rsid w:val="00521844"/>
    <w:rsid w:val="00521BFA"/>
    <w:rsid w:val="00527BFC"/>
    <w:rsid w:val="00532151"/>
    <w:rsid w:val="00533273"/>
    <w:rsid w:val="0054200E"/>
    <w:rsid w:val="00542092"/>
    <w:rsid w:val="00543C9B"/>
    <w:rsid w:val="005458D9"/>
    <w:rsid w:val="0054609F"/>
    <w:rsid w:val="0054710B"/>
    <w:rsid w:val="00547FD0"/>
    <w:rsid w:val="00550296"/>
    <w:rsid w:val="0055095B"/>
    <w:rsid w:val="00553C85"/>
    <w:rsid w:val="00553DE6"/>
    <w:rsid w:val="00554390"/>
    <w:rsid w:val="005546A2"/>
    <w:rsid w:val="0055533A"/>
    <w:rsid w:val="00555FA8"/>
    <w:rsid w:val="00557890"/>
    <w:rsid w:val="00560A17"/>
    <w:rsid w:val="00563943"/>
    <w:rsid w:val="005675A8"/>
    <w:rsid w:val="00572C1D"/>
    <w:rsid w:val="00573349"/>
    <w:rsid w:val="0057394C"/>
    <w:rsid w:val="005740E9"/>
    <w:rsid w:val="005766B2"/>
    <w:rsid w:val="00582552"/>
    <w:rsid w:val="0058341B"/>
    <w:rsid w:val="00583484"/>
    <w:rsid w:val="00583D5C"/>
    <w:rsid w:val="00585F39"/>
    <w:rsid w:val="00586FA8"/>
    <w:rsid w:val="0059206E"/>
    <w:rsid w:val="00593A28"/>
    <w:rsid w:val="00593B12"/>
    <w:rsid w:val="0059595A"/>
    <w:rsid w:val="005961EB"/>
    <w:rsid w:val="005A063E"/>
    <w:rsid w:val="005A152B"/>
    <w:rsid w:val="005A1A46"/>
    <w:rsid w:val="005A1D09"/>
    <w:rsid w:val="005A7391"/>
    <w:rsid w:val="005B1456"/>
    <w:rsid w:val="005B15C7"/>
    <w:rsid w:val="005B1DE1"/>
    <w:rsid w:val="005B2E1D"/>
    <w:rsid w:val="005B4D81"/>
    <w:rsid w:val="005B7E71"/>
    <w:rsid w:val="005C112B"/>
    <w:rsid w:val="005C279F"/>
    <w:rsid w:val="005C6C49"/>
    <w:rsid w:val="005C7F30"/>
    <w:rsid w:val="005D133D"/>
    <w:rsid w:val="005D2580"/>
    <w:rsid w:val="005D3069"/>
    <w:rsid w:val="005D32C1"/>
    <w:rsid w:val="005D375D"/>
    <w:rsid w:val="005D3FD5"/>
    <w:rsid w:val="005D4BBB"/>
    <w:rsid w:val="005D5E96"/>
    <w:rsid w:val="005D5EF3"/>
    <w:rsid w:val="005E007D"/>
    <w:rsid w:val="005E2043"/>
    <w:rsid w:val="005E325A"/>
    <w:rsid w:val="005F105D"/>
    <w:rsid w:val="005F2BC6"/>
    <w:rsid w:val="005F6307"/>
    <w:rsid w:val="005F6AF8"/>
    <w:rsid w:val="00601715"/>
    <w:rsid w:val="00602811"/>
    <w:rsid w:val="0060284A"/>
    <w:rsid w:val="00605307"/>
    <w:rsid w:val="0060604C"/>
    <w:rsid w:val="0061379B"/>
    <w:rsid w:val="00614501"/>
    <w:rsid w:val="00614717"/>
    <w:rsid w:val="006150F3"/>
    <w:rsid w:val="0061524E"/>
    <w:rsid w:val="00615A5C"/>
    <w:rsid w:val="00615C1C"/>
    <w:rsid w:val="00615E6D"/>
    <w:rsid w:val="006165A3"/>
    <w:rsid w:val="006205C7"/>
    <w:rsid w:val="00620E2B"/>
    <w:rsid w:val="006212D1"/>
    <w:rsid w:val="00621AFF"/>
    <w:rsid w:val="0062222B"/>
    <w:rsid w:val="006224BC"/>
    <w:rsid w:val="00622590"/>
    <w:rsid w:val="00623322"/>
    <w:rsid w:val="00623E32"/>
    <w:rsid w:val="00625569"/>
    <w:rsid w:val="006307A3"/>
    <w:rsid w:val="00631985"/>
    <w:rsid w:val="00631B9F"/>
    <w:rsid w:val="0063209D"/>
    <w:rsid w:val="00633085"/>
    <w:rsid w:val="0063543F"/>
    <w:rsid w:val="006358F0"/>
    <w:rsid w:val="006366F1"/>
    <w:rsid w:val="006371D2"/>
    <w:rsid w:val="00640E15"/>
    <w:rsid w:val="00642804"/>
    <w:rsid w:val="0064418C"/>
    <w:rsid w:val="0064428D"/>
    <w:rsid w:val="00645684"/>
    <w:rsid w:val="006465BE"/>
    <w:rsid w:val="00646610"/>
    <w:rsid w:val="00646E5B"/>
    <w:rsid w:val="00650B91"/>
    <w:rsid w:val="006516B5"/>
    <w:rsid w:val="00655242"/>
    <w:rsid w:val="00655312"/>
    <w:rsid w:val="00656AD2"/>
    <w:rsid w:val="006614B6"/>
    <w:rsid w:val="0066406B"/>
    <w:rsid w:val="006660BF"/>
    <w:rsid w:val="00666200"/>
    <w:rsid w:val="0067051C"/>
    <w:rsid w:val="00670B02"/>
    <w:rsid w:val="00671B36"/>
    <w:rsid w:val="00671E31"/>
    <w:rsid w:val="006722D5"/>
    <w:rsid w:val="00674298"/>
    <w:rsid w:val="0067564F"/>
    <w:rsid w:val="006758CA"/>
    <w:rsid w:val="00675E9C"/>
    <w:rsid w:val="00676D4A"/>
    <w:rsid w:val="0068082B"/>
    <w:rsid w:val="0068111E"/>
    <w:rsid w:val="00682E4F"/>
    <w:rsid w:val="00684D0D"/>
    <w:rsid w:val="00684DF0"/>
    <w:rsid w:val="00685EB8"/>
    <w:rsid w:val="00691310"/>
    <w:rsid w:val="006920DB"/>
    <w:rsid w:val="00693FE6"/>
    <w:rsid w:val="006950E4"/>
    <w:rsid w:val="00696993"/>
    <w:rsid w:val="0069785C"/>
    <w:rsid w:val="006A2551"/>
    <w:rsid w:val="006A2911"/>
    <w:rsid w:val="006A298C"/>
    <w:rsid w:val="006A33D6"/>
    <w:rsid w:val="006A48F7"/>
    <w:rsid w:val="006A5D7C"/>
    <w:rsid w:val="006A687D"/>
    <w:rsid w:val="006A6E6C"/>
    <w:rsid w:val="006A7AA7"/>
    <w:rsid w:val="006B01B8"/>
    <w:rsid w:val="006B17FA"/>
    <w:rsid w:val="006B2EBA"/>
    <w:rsid w:val="006B358E"/>
    <w:rsid w:val="006B3D7C"/>
    <w:rsid w:val="006B3FB3"/>
    <w:rsid w:val="006B3FB9"/>
    <w:rsid w:val="006B5B9B"/>
    <w:rsid w:val="006C23B6"/>
    <w:rsid w:val="006C3174"/>
    <w:rsid w:val="006C67FC"/>
    <w:rsid w:val="006C6B3A"/>
    <w:rsid w:val="006D187F"/>
    <w:rsid w:val="006D55A1"/>
    <w:rsid w:val="006D6028"/>
    <w:rsid w:val="006D70C4"/>
    <w:rsid w:val="006D7365"/>
    <w:rsid w:val="006E0AA4"/>
    <w:rsid w:val="006E2110"/>
    <w:rsid w:val="006E24E0"/>
    <w:rsid w:val="006E515F"/>
    <w:rsid w:val="006F0CC8"/>
    <w:rsid w:val="006F0F0C"/>
    <w:rsid w:val="006F1281"/>
    <w:rsid w:val="006F2066"/>
    <w:rsid w:val="006F2E3D"/>
    <w:rsid w:val="006F695B"/>
    <w:rsid w:val="006F6FE3"/>
    <w:rsid w:val="006F771E"/>
    <w:rsid w:val="00701112"/>
    <w:rsid w:val="00702D82"/>
    <w:rsid w:val="00703978"/>
    <w:rsid w:val="00703BBE"/>
    <w:rsid w:val="00706090"/>
    <w:rsid w:val="00706981"/>
    <w:rsid w:val="00712804"/>
    <w:rsid w:val="00715D5D"/>
    <w:rsid w:val="00716035"/>
    <w:rsid w:val="007229A1"/>
    <w:rsid w:val="00722B06"/>
    <w:rsid w:val="00723301"/>
    <w:rsid w:val="00723A1B"/>
    <w:rsid w:val="00723DD1"/>
    <w:rsid w:val="007267BB"/>
    <w:rsid w:val="007323B5"/>
    <w:rsid w:val="007358AD"/>
    <w:rsid w:val="00735EEB"/>
    <w:rsid w:val="00736F68"/>
    <w:rsid w:val="00737D48"/>
    <w:rsid w:val="00740DAF"/>
    <w:rsid w:val="00741644"/>
    <w:rsid w:val="00742693"/>
    <w:rsid w:val="007436AD"/>
    <w:rsid w:val="00745F42"/>
    <w:rsid w:val="00746903"/>
    <w:rsid w:val="007516C9"/>
    <w:rsid w:val="00751F30"/>
    <w:rsid w:val="00752637"/>
    <w:rsid w:val="00757572"/>
    <w:rsid w:val="00760D7D"/>
    <w:rsid w:val="0076135F"/>
    <w:rsid w:val="00761993"/>
    <w:rsid w:val="007631AD"/>
    <w:rsid w:val="00764891"/>
    <w:rsid w:val="0076522C"/>
    <w:rsid w:val="007668F6"/>
    <w:rsid w:val="00771060"/>
    <w:rsid w:val="007727E7"/>
    <w:rsid w:val="00772AC9"/>
    <w:rsid w:val="007760A0"/>
    <w:rsid w:val="00776E1D"/>
    <w:rsid w:val="007832AE"/>
    <w:rsid w:val="00790D1C"/>
    <w:rsid w:val="00790FBC"/>
    <w:rsid w:val="00791288"/>
    <w:rsid w:val="00792E84"/>
    <w:rsid w:val="00793410"/>
    <w:rsid w:val="00797231"/>
    <w:rsid w:val="007A0FDF"/>
    <w:rsid w:val="007A1F3E"/>
    <w:rsid w:val="007A31B2"/>
    <w:rsid w:val="007A53DB"/>
    <w:rsid w:val="007A6E60"/>
    <w:rsid w:val="007B128C"/>
    <w:rsid w:val="007B1943"/>
    <w:rsid w:val="007B2398"/>
    <w:rsid w:val="007B5054"/>
    <w:rsid w:val="007C067C"/>
    <w:rsid w:val="007C0823"/>
    <w:rsid w:val="007C0BD6"/>
    <w:rsid w:val="007C12AF"/>
    <w:rsid w:val="007C29B2"/>
    <w:rsid w:val="007C35A7"/>
    <w:rsid w:val="007C39C9"/>
    <w:rsid w:val="007C4734"/>
    <w:rsid w:val="007C5474"/>
    <w:rsid w:val="007C55ED"/>
    <w:rsid w:val="007C793D"/>
    <w:rsid w:val="007D3B70"/>
    <w:rsid w:val="007D3C03"/>
    <w:rsid w:val="007D42F3"/>
    <w:rsid w:val="007D4751"/>
    <w:rsid w:val="007E0E71"/>
    <w:rsid w:val="007E1391"/>
    <w:rsid w:val="007E2337"/>
    <w:rsid w:val="007E2795"/>
    <w:rsid w:val="007E28DD"/>
    <w:rsid w:val="007E54EE"/>
    <w:rsid w:val="007E6461"/>
    <w:rsid w:val="007E6A64"/>
    <w:rsid w:val="007E7EE7"/>
    <w:rsid w:val="007F0471"/>
    <w:rsid w:val="007F068B"/>
    <w:rsid w:val="007F0D9C"/>
    <w:rsid w:val="007F1360"/>
    <w:rsid w:val="007F1E8F"/>
    <w:rsid w:val="007F2852"/>
    <w:rsid w:val="007F432E"/>
    <w:rsid w:val="007F4422"/>
    <w:rsid w:val="007F45C4"/>
    <w:rsid w:val="007F4642"/>
    <w:rsid w:val="007F4CE6"/>
    <w:rsid w:val="007F6C72"/>
    <w:rsid w:val="007F6FDC"/>
    <w:rsid w:val="007F741A"/>
    <w:rsid w:val="007F75B3"/>
    <w:rsid w:val="007F7A5C"/>
    <w:rsid w:val="007F7CFA"/>
    <w:rsid w:val="008007B3"/>
    <w:rsid w:val="008012C4"/>
    <w:rsid w:val="00802047"/>
    <w:rsid w:val="00802F48"/>
    <w:rsid w:val="008049D2"/>
    <w:rsid w:val="008059FC"/>
    <w:rsid w:val="00807DAC"/>
    <w:rsid w:val="00810966"/>
    <w:rsid w:val="00810DD4"/>
    <w:rsid w:val="0081147A"/>
    <w:rsid w:val="008130C6"/>
    <w:rsid w:val="00814B55"/>
    <w:rsid w:val="008152BE"/>
    <w:rsid w:val="00816B45"/>
    <w:rsid w:val="008171F0"/>
    <w:rsid w:val="008205F0"/>
    <w:rsid w:val="0082114D"/>
    <w:rsid w:val="008211D3"/>
    <w:rsid w:val="0082347E"/>
    <w:rsid w:val="00823E44"/>
    <w:rsid w:val="008252C7"/>
    <w:rsid w:val="008263F5"/>
    <w:rsid w:val="00826B9D"/>
    <w:rsid w:val="008305FA"/>
    <w:rsid w:val="008313DD"/>
    <w:rsid w:val="00832F90"/>
    <w:rsid w:val="008335D2"/>
    <w:rsid w:val="00833B85"/>
    <w:rsid w:val="00834816"/>
    <w:rsid w:val="00836B27"/>
    <w:rsid w:val="00836D3A"/>
    <w:rsid w:val="008370ED"/>
    <w:rsid w:val="00837A9E"/>
    <w:rsid w:val="00840D61"/>
    <w:rsid w:val="008427A9"/>
    <w:rsid w:val="0084324B"/>
    <w:rsid w:val="00844E85"/>
    <w:rsid w:val="00845AE0"/>
    <w:rsid w:val="008469A2"/>
    <w:rsid w:val="00846DC2"/>
    <w:rsid w:val="00851785"/>
    <w:rsid w:val="00852FCC"/>
    <w:rsid w:val="00853BDA"/>
    <w:rsid w:val="00856205"/>
    <w:rsid w:val="00863AB3"/>
    <w:rsid w:val="00864252"/>
    <w:rsid w:val="0086491B"/>
    <w:rsid w:val="00864BF5"/>
    <w:rsid w:val="008658CE"/>
    <w:rsid w:val="00867344"/>
    <w:rsid w:val="008724A9"/>
    <w:rsid w:val="00872BB1"/>
    <w:rsid w:val="00873147"/>
    <w:rsid w:val="00873FA7"/>
    <w:rsid w:val="00874CA7"/>
    <w:rsid w:val="00877270"/>
    <w:rsid w:val="0087788C"/>
    <w:rsid w:val="00877AAD"/>
    <w:rsid w:val="008803E8"/>
    <w:rsid w:val="008817C4"/>
    <w:rsid w:val="00882C5A"/>
    <w:rsid w:val="00882EBA"/>
    <w:rsid w:val="00884A1E"/>
    <w:rsid w:val="00886072"/>
    <w:rsid w:val="008908E2"/>
    <w:rsid w:val="00892750"/>
    <w:rsid w:val="008927C7"/>
    <w:rsid w:val="00893037"/>
    <w:rsid w:val="00893B1C"/>
    <w:rsid w:val="00895F97"/>
    <w:rsid w:val="008A050C"/>
    <w:rsid w:val="008A17B9"/>
    <w:rsid w:val="008A2A23"/>
    <w:rsid w:val="008A49CA"/>
    <w:rsid w:val="008A4CCB"/>
    <w:rsid w:val="008A4F0C"/>
    <w:rsid w:val="008A6578"/>
    <w:rsid w:val="008A6BE4"/>
    <w:rsid w:val="008B1243"/>
    <w:rsid w:val="008B3F71"/>
    <w:rsid w:val="008B4077"/>
    <w:rsid w:val="008C0E41"/>
    <w:rsid w:val="008C22C3"/>
    <w:rsid w:val="008C2A37"/>
    <w:rsid w:val="008C3160"/>
    <w:rsid w:val="008C3C5F"/>
    <w:rsid w:val="008C4B69"/>
    <w:rsid w:val="008C4FCD"/>
    <w:rsid w:val="008C58B0"/>
    <w:rsid w:val="008C5C9E"/>
    <w:rsid w:val="008C6338"/>
    <w:rsid w:val="008C63C0"/>
    <w:rsid w:val="008C7E91"/>
    <w:rsid w:val="008D2E9C"/>
    <w:rsid w:val="008D39F3"/>
    <w:rsid w:val="008D422C"/>
    <w:rsid w:val="008E221D"/>
    <w:rsid w:val="008F21E9"/>
    <w:rsid w:val="008F44A8"/>
    <w:rsid w:val="008F6B0F"/>
    <w:rsid w:val="008F6DA1"/>
    <w:rsid w:val="009012AC"/>
    <w:rsid w:val="0090269A"/>
    <w:rsid w:val="0090365C"/>
    <w:rsid w:val="00903691"/>
    <w:rsid w:val="00904856"/>
    <w:rsid w:val="0090571F"/>
    <w:rsid w:val="00906B43"/>
    <w:rsid w:val="009073B7"/>
    <w:rsid w:val="009109BD"/>
    <w:rsid w:val="00911959"/>
    <w:rsid w:val="00911A2E"/>
    <w:rsid w:val="00911CAE"/>
    <w:rsid w:val="009160FB"/>
    <w:rsid w:val="009175F2"/>
    <w:rsid w:val="009206B0"/>
    <w:rsid w:val="00922594"/>
    <w:rsid w:val="009225DB"/>
    <w:rsid w:val="00922C65"/>
    <w:rsid w:val="009239B3"/>
    <w:rsid w:val="0092448F"/>
    <w:rsid w:val="00924750"/>
    <w:rsid w:val="00925159"/>
    <w:rsid w:val="00925F52"/>
    <w:rsid w:val="00926052"/>
    <w:rsid w:val="009261A5"/>
    <w:rsid w:val="0092772C"/>
    <w:rsid w:val="00927834"/>
    <w:rsid w:val="00930217"/>
    <w:rsid w:val="0093305A"/>
    <w:rsid w:val="009348BB"/>
    <w:rsid w:val="00935370"/>
    <w:rsid w:val="009356EC"/>
    <w:rsid w:val="00936ABF"/>
    <w:rsid w:val="00941591"/>
    <w:rsid w:val="0094179B"/>
    <w:rsid w:val="00942B2C"/>
    <w:rsid w:val="00943D5F"/>
    <w:rsid w:val="009440A3"/>
    <w:rsid w:val="00944C1D"/>
    <w:rsid w:val="00945130"/>
    <w:rsid w:val="009456D6"/>
    <w:rsid w:val="00945C76"/>
    <w:rsid w:val="009460BA"/>
    <w:rsid w:val="00950034"/>
    <w:rsid w:val="00950080"/>
    <w:rsid w:val="00950C72"/>
    <w:rsid w:val="00951074"/>
    <w:rsid w:val="00951164"/>
    <w:rsid w:val="00951634"/>
    <w:rsid w:val="00952127"/>
    <w:rsid w:val="009544C0"/>
    <w:rsid w:val="00954C8A"/>
    <w:rsid w:val="009553B7"/>
    <w:rsid w:val="009563F6"/>
    <w:rsid w:val="00961C71"/>
    <w:rsid w:val="00962E59"/>
    <w:rsid w:val="0096357C"/>
    <w:rsid w:val="00964384"/>
    <w:rsid w:val="00966847"/>
    <w:rsid w:val="0097052A"/>
    <w:rsid w:val="00973022"/>
    <w:rsid w:val="00973B79"/>
    <w:rsid w:val="0097460F"/>
    <w:rsid w:val="009766EB"/>
    <w:rsid w:val="0097768C"/>
    <w:rsid w:val="00977F88"/>
    <w:rsid w:val="0098065C"/>
    <w:rsid w:val="00980E30"/>
    <w:rsid w:val="00981A97"/>
    <w:rsid w:val="009821FE"/>
    <w:rsid w:val="009835D9"/>
    <w:rsid w:val="0098470D"/>
    <w:rsid w:val="00984966"/>
    <w:rsid w:val="0098547B"/>
    <w:rsid w:val="00985D70"/>
    <w:rsid w:val="00986FDC"/>
    <w:rsid w:val="00987211"/>
    <w:rsid w:val="009876D7"/>
    <w:rsid w:val="00987CAC"/>
    <w:rsid w:val="00994F4C"/>
    <w:rsid w:val="00995CC0"/>
    <w:rsid w:val="009960C0"/>
    <w:rsid w:val="009961A2"/>
    <w:rsid w:val="009976C5"/>
    <w:rsid w:val="009A31F0"/>
    <w:rsid w:val="009A55BB"/>
    <w:rsid w:val="009A674F"/>
    <w:rsid w:val="009A7852"/>
    <w:rsid w:val="009B0FA2"/>
    <w:rsid w:val="009B2096"/>
    <w:rsid w:val="009B2667"/>
    <w:rsid w:val="009B280A"/>
    <w:rsid w:val="009B4798"/>
    <w:rsid w:val="009B4D67"/>
    <w:rsid w:val="009B5778"/>
    <w:rsid w:val="009B613F"/>
    <w:rsid w:val="009B6353"/>
    <w:rsid w:val="009C0338"/>
    <w:rsid w:val="009C135A"/>
    <w:rsid w:val="009C1855"/>
    <w:rsid w:val="009C2961"/>
    <w:rsid w:val="009C5026"/>
    <w:rsid w:val="009C72AA"/>
    <w:rsid w:val="009D1387"/>
    <w:rsid w:val="009E1EDF"/>
    <w:rsid w:val="009E2F22"/>
    <w:rsid w:val="009E36F7"/>
    <w:rsid w:val="009E52C9"/>
    <w:rsid w:val="009E57AA"/>
    <w:rsid w:val="009E6E58"/>
    <w:rsid w:val="009E79FB"/>
    <w:rsid w:val="009F1A6A"/>
    <w:rsid w:val="009F1FCC"/>
    <w:rsid w:val="009F3930"/>
    <w:rsid w:val="009F59B1"/>
    <w:rsid w:val="009F6450"/>
    <w:rsid w:val="00A00872"/>
    <w:rsid w:val="00A00906"/>
    <w:rsid w:val="00A01A2C"/>
    <w:rsid w:val="00A01D8A"/>
    <w:rsid w:val="00A05288"/>
    <w:rsid w:val="00A05792"/>
    <w:rsid w:val="00A05C50"/>
    <w:rsid w:val="00A0669F"/>
    <w:rsid w:val="00A06AB8"/>
    <w:rsid w:val="00A154E1"/>
    <w:rsid w:val="00A16EA9"/>
    <w:rsid w:val="00A21DC8"/>
    <w:rsid w:val="00A244A1"/>
    <w:rsid w:val="00A24695"/>
    <w:rsid w:val="00A2653E"/>
    <w:rsid w:val="00A3165E"/>
    <w:rsid w:val="00A34D43"/>
    <w:rsid w:val="00A37E94"/>
    <w:rsid w:val="00A4018C"/>
    <w:rsid w:val="00A41B3B"/>
    <w:rsid w:val="00A476CA"/>
    <w:rsid w:val="00A526F3"/>
    <w:rsid w:val="00A542C7"/>
    <w:rsid w:val="00A55E48"/>
    <w:rsid w:val="00A57675"/>
    <w:rsid w:val="00A57C68"/>
    <w:rsid w:val="00A57F01"/>
    <w:rsid w:val="00A60B1A"/>
    <w:rsid w:val="00A60C04"/>
    <w:rsid w:val="00A6208D"/>
    <w:rsid w:val="00A638D8"/>
    <w:rsid w:val="00A63DDC"/>
    <w:rsid w:val="00A64FFE"/>
    <w:rsid w:val="00A65F14"/>
    <w:rsid w:val="00A66108"/>
    <w:rsid w:val="00A66A49"/>
    <w:rsid w:val="00A6707D"/>
    <w:rsid w:val="00A72DED"/>
    <w:rsid w:val="00A73AF9"/>
    <w:rsid w:val="00A74610"/>
    <w:rsid w:val="00A76C00"/>
    <w:rsid w:val="00A775C7"/>
    <w:rsid w:val="00A86254"/>
    <w:rsid w:val="00A86569"/>
    <w:rsid w:val="00A92A7C"/>
    <w:rsid w:val="00A9425C"/>
    <w:rsid w:val="00A979D7"/>
    <w:rsid w:val="00AA0D42"/>
    <w:rsid w:val="00AA1D59"/>
    <w:rsid w:val="00AA2CB3"/>
    <w:rsid w:val="00AA3705"/>
    <w:rsid w:val="00AA622E"/>
    <w:rsid w:val="00AB1FD7"/>
    <w:rsid w:val="00AB39A6"/>
    <w:rsid w:val="00AB3CD6"/>
    <w:rsid w:val="00AB45BF"/>
    <w:rsid w:val="00AB739F"/>
    <w:rsid w:val="00AC26DA"/>
    <w:rsid w:val="00AC2DC7"/>
    <w:rsid w:val="00AC3712"/>
    <w:rsid w:val="00AC3DB9"/>
    <w:rsid w:val="00AC4D84"/>
    <w:rsid w:val="00AC6B30"/>
    <w:rsid w:val="00AC7698"/>
    <w:rsid w:val="00AC79F0"/>
    <w:rsid w:val="00AD05A9"/>
    <w:rsid w:val="00AD1D36"/>
    <w:rsid w:val="00AD53FB"/>
    <w:rsid w:val="00AD577D"/>
    <w:rsid w:val="00AD5A62"/>
    <w:rsid w:val="00AD6D80"/>
    <w:rsid w:val="00AD76C4"/>
    <w:rsid w:val="00AE0B52"/>
    <w:rsid w:val="00AE22BC"/>
    <w:rsid w:val="00AE2669"/>
    <w:rsid w:val="00AE2BCC"/>
    <w:rsid w:val="00AE63C1"/>
    <w:rsid w:val="00AE6A0A"/>
    <w:rsid w:val="00AE7F6B"/>
    <w:rsid w:val="00AF1165"/>
    <w:rsid w:val="00AF192D"/>
    <w:rsid w:val="00AF224F"/>
    <w:rsid w:val="00AF4657"/>
    <w:rsid w:val="00AF5593"/>
    <w:rsid w:val="00AF5A3D"/>
    <w:rsid w:val="00AF7B0D"/>
    <w:rsid w:val="00AF7B6B"/>
    <w:rsid w:val="00B03A25"/>
    <w:rsid w:val="00B05095"/>
    <w:rsid w:val="00B112DA"/>
    <w:rsid w:val="00B12071"/>
    <w:rsid w:val="00B13115"/>
    <w:rsid w:val="00B14991"/>
    <w:rsid w:val="00B14C35"/>
    <w:rsid w:val="00B17920"/>
    <w:rsid w:val="00B206FD"/>
    <w:rsid w:val="00B20F6F"/>
    <w:rsid w:val="00B213C5"/>
    <w:rsid w:val="00B2250A"/>
    <w:rsid w:val="00B22896"/>
    <w:rsid w:val="00B2585C"/>
    <w:rsid w:val="00B276B7"/>
    <w:rsid w:val="00B27B9A"/>
    <w:rsid w:val="00B3217D"/>
    <w:rsid w:val="00B32DC2"/>
    <w:rsid w:val="00B35773"/>
    <w:rsid w:val="00B3706D"/>
    <w:rsid w:val="00B37222"/>
    <w:rsid w:val="00B404AD"/>
    <w:rsid w:val="00B44FEB"/>
    <w:rsid w:val="00B45D2B"/>
    <w:rsid w:val="00B46F6B"/>
    <w:rsid w:val="00B5186E"/>
    <w:rsid w:val="00B539BE"/>
    <w:rsid w:val="00B54BC6"/>
    <w:rsid w:val="00B60184"/>
    <w:rsid w:val="00B62613"/>
    <w:rsid w:val="00B65184"/>
    <w:rsid w:val="00B662A5"/>
    <w:rsid w:val="00B671EE"/>
    <w:rsid w:val="00B673E5"/>
    <w:rsid w:val="00B67B8C"/>
    <w:rsid w:val="00B67C04"/>
    <w:rsid w:val="00B72718"/>
    <w:rsid w:val="00B728C5"/>
    <w:rsid w:val="00B72F24"/>
    <w:rsid w:val="00B7303C"/>
    <w:rsid w:val="00B731B9"/>
    <w:rsid w:val="00B74AD5"/>
    <w:rsid w:val="00B75EEB"/>
    <w:rsid w:val="00B76577"/>
    <w:rsid w:val="00B7668D"/>
    <w:rsid w:val="00B81716"/>
    <w:rsid w:val="00B81B2F"/>
    <w:rsid w:val="00B83C1C"/>
    <w:rsid w:val="00B854E9"/>
    <w:rsid w:val="00B857BD"/>
    <w:rsid w:val="00B90061"/>
    <w:rsid w:val="00B90174"/>
    <w:rsid w:val="00B902F1"/>
    <w:rsid w:val="00B90B0C"/>
    <w:rsid w:val="00B90C75"/>
    <w:rsid w:val="00B91043"/>
    <w:rsid w:val="00B912FC"/>
    <w:rsid w:val="00B92A63"/>
    <w:rsid w:val="00B93B4B"/>
    <w:rsid w:val="00B93BDA"/>
    <w:rsid w:val="00B94F48"/>
    <w:rsid w:val="00B95D85"/>
    <w:rsid w:val="00B97A36"/>
    <w:rsid w:val="00B97CBF"/>
    <w:rsid w:val="00BA24E0"/>
    <w:rsid w:val="00BA4A5D"/>
    <w:rsid w:val="00BA5978"/>
    <w:rsid w:val="00BA5AC3"/>
    <w:rsid w:val="00BA5C94"/>
    <w:rsid w:val="00BA7197"/>
    <w:rsid w:val="00BB0F36"/>
    <w:rsid w:val="00BB3EC8"/>
    <w:rsid w:val="00BB43E1"/>
    <w:rsid w:val="00BB5833"/>
    <w:rsid w:val="00BB62C8"/>
    <w:rsid w:val="00BB7939"/>
    <w:rsid w:val="00BC0609"/>
    <w:rsid w:val="00BC1534"/>
    <w:rsid w:val="00BC1CB4"/>
    <w:rsid w:val="00BC271D"/>
    <w:rsid w:val="00BC30A3"/>
    <w:rsid w:val="00BC5BB4"/>
    <w:rsid w:val="00BC5C66"/>
    <w:rsid w:val="00BC5F82"/>
    <w:rsid w:val="00BC635F"/>
    <w:rsid w:val="00BC738D"/>
    <w:rsid w:val="00BC75CD"/>
    <w:rsid w:val="00BC7987"/>
    <w:rsid w:val="00BD1ECB"/>
    <w:rsid w:val="00BD2568"/>
    <w:rsid w:val="00BD3CFE"/>
    <w:rsid w:val="00BD4513"/>
    <w:rsid w:val="00BD7003"/>
    <w:rsid w:val="00BE16BE"/>
    <w:rsid w:val="00BE2069"/>
    <w:rsid w:val="00BE5E03"/>
    <w:rsid w:val="00BF4F78"/>
    <w:rsid w:val="00BF5073"/>
    <w:rsid w:val="00BF6D47"/>
    <w:rsid w:val="00BF7135"/>
    <w:rsid w:val="00BF772C"/>
    <w:rsid w:val="00C03379"/>
    <w:rsid w:val="00C05C08"/>
    <w:rsid w:val="00C06586"/>
    <w:rsid w:val="00C13296"/>
    <w:rsid w:val="00C1368E"/>
    <w:rsid w:val="00C13C1A"/>
    <w:rsid w:val="00C141C5"/>
    <w:rsid w:val="00C23120"/>
    <w:rsid w:val="00C23601"/>
    <w:rsid w:val="00C249A5"/>
    <w:rsid w:val="00C2703C"/>
    <w:rsid w:val="00C27480"/>
    <w:rsid w:val="00C30332"/>
    <w:rsid w:val="00C303EF"/>
    <w:rsid w:val="00C30725"/>
    <w:rsid w:val="00C33DCE"/>
    <w:rsid w:val="00C3452F"/>
    <w:rsid w:val="00C35679"/>
    <w:rsid w:val="00C35EF4"/>
    <w:rsid w:val="00C369DB"/>
    <w:rsid w:val="00C375C2"/>
    <w:rsid w:val="00C379CB"/>
    <w:rsid w:val="00C41059"/>
    <w:rsid w:val="00C41B2B"/>
    <w:rsid w:val="00C42E6D"/>
    <w:rsid w:val="00C450D0"/>
    <w:rsid w:val="00C459B4"/>
    <w:rsid w:val="00C46504"/>
    <w:rsid w:val="00C50292"/>
    <w:rsid w:val="00C53062"/>
    <w:rsid w:val="00C544E2"/>
    <w:rsid w:val="00C56084"/>
    <w:rsid w:val="00C562D8"/>
    <w:rsid w:val="00C569B0"/>
    <w:rsid w:val="00C56B53"/>
    <w:rsid w:val="00C57F8C"/>
    <w:rsid w:val="00C60449"/>
    <w:rsid w:val="00C62EB0"/>
    <w:rsid w:val="00C6379D"/>
    <w:rsid w:val="00C63ABE"/>
    <w:rsid w:val="00C656B3"/>
    <w:rsid w:val="00C66E04"/>
    <w:rsid w:val="00C700D2"/>
    <w:rsid w:val="00C7096A"/>
    <w:rsid w:val="00C71D43"/>
    <w:rsid w:val="00C72787"/>
    <w:rsid w:val="00C72E2E"/>
    <w:rsid w:val="00C7420B"/>
    <w:rsid w:val="00C74396"/>
    <w:rsid w:val="00C74A86"/>
    <w:rsid w:val="00C76008"/>
    <w:rsid w:val="00C7678F"/>
    <w:rsid w:val="00C8089C"/>
    <w:rsid w:val="00C879F0"/>
    <w:rsid w:val="00C87EB4"/>
    <w:rsid w:val="00C9442B"/>
    <w:rsid w:val="00C959D4"/>
    <w:rsid w:val="00C970DE"/>
    <w:rsid w:val="00CA06A1"/>
    <w:rsid w:val="00CA08A7"/>
    <w:rsid w:val="00CA2583"/>
    <w:rsid w:val="00CA2ECC"/>
    <w:rsid w:val="00CA6909"/>
    <w:rsid w:val="00CB3000"/>
    <w:rsid w:val="00CB3099"/>
    <w:rsid w:val="00CB3780"/>
    <w:rsid w:val="00CB5BA3"/>
    <w:rsid w:val="00CB62AB"/>
    <w:rsid w:val="00CB74D7"/>
    <w:rsid w:val="00CB7D47"/>
    <w:rsid w:val="00CC1C7E"/>
    <w:rsid w:val="00CC21D8"/>
    <w:rsid w:val="00CC434F"/>
    <w:rsid w:val="00CC6FD8"/>
    <w:rsid w:val="00CC74F6"/>
    <w:rsid w:val="00CC76C4"/>
    <w:rsid w:val="00CC7D7D"/>
    <w:rsid w:val="00CD517C"/>
    <w:rsid w:val="00CD5883"/>
    <w:rsid w:val="00CE0380"/>
    <w:rsid w:val="00CE0404"/>
    <w:rsid w:val="00CE398B"/>
    <w:rsid w:val="00CE4A81"/>
    <w:rsid w:val="00CE5470"/>
    <w:rsid w:val="00CE5CAB"/>
    <w:rsid w:val="00CE6116"/>
    <w:rsid w:val="00CE6390"/>
    <w:rsid w:val="00CF2738"/>
    <w:rsid w:val="00CF2DAD"/>
    <w:rsid w:val="00CF5F45"/>
    <w:rsid w:val="00CF65AD"/>
    <w:rsid w:val="00CF68A8"/>
    <w:rsid w:val="00D00B2B"/>
    <w:rsid w:val="00D022FA"/>
    <w:rsid w:val="00D0249F"/>
    <w:rsid w:val="00D03854"/>
    <w:rsid w:val="00D053D6"/>
    <w:rsid w:val="00D06ADA"/>
    <w:rsid w:val="00D127BA"/>
    <w:rsid w:val="00D1363F"/>
    <w:rsid w:val="00D13A77"/>
    <w:rsid w:val="00D13CE9"/>
    <w:rsid w:val="00D13F0F"/>
    <w:rsid w:val="00D14683"/>
    <w:rsid w:val="00D147F0"/>
    <w:rsid w:val="00D148DD"/>
    <w:rsid w:val="00D1562F"/>
    <w:rsid w:val="00D15D38"/>
    <w:rsid w:val="00D16222"/>
    <w:rsid w:val="00D22143"/>
    <w:rsid w:val="00D2393E"/>
    <w:rsid w:val="00D23F29"/>
    <w:rsid w:val="00D245CE"/>
    <w:rsid w:val="00D24D39"/>
    <w:rsid w:val="00D25148"/>
    <w:rsid w:val="00D2559B"/>
    <w:rsid w:val="00D25EB2"/>
    <w:rsid w:val="00D30971"/>
    <w:rsid w:val="00D30A4E"/>
    <w:rsid w:val="00D32D37"/>
    <w:rsid w:val="00D35D67"/>
    <w:rsid w:val="00D412BC"/>
    <w:rsid w:val="00D418FC"/>
    <w:rsid w:val="00D42DC8"/>
    <w:rsid w:val="00D430F4"/>
    <w:rsid w:val="00D4319B"/>
    <w:rsid w:val="00D43EE1"/>
    <w:rsid w:val="00D43F8F"/>
    <w:rsid w:val="00D442F3"/>
    <w:rsid w:val="00D458EC"/>
    <w:rsid w:val="00D466B5"/>
    <w:rsid w:val="00D46C21"/>
    <w:rsid w:val="00D46E3D"/>
    <w:rsid w:val="00D47FAC"/>
    <w:rsid w:val="00D510A1"/>
    <w:rsid w:val="00D5202A"/>
    <w:rsid w:val="00D5214B"/>
    <w:rsid w:val="00D531B5"/>
    <w:rsid w:val="00D5364B"/>
    <w:rsid w:val="00D54B1A"/>
    <w:rsid w:val="00D55E5C"/>
    <w:rsid w:val="00D5693A"/>
    <w:rsid w:val="00D576CE"/>
    <w:rsid w:val="00D61CDE"/>
    <w:rsid w:val="00D63043"/>
    <w:rsid w:val="00D6317A"/>
    <w:rsid w:val="00D640BC"/>
    <w:rsid w:val="00D64A24"/>
    <w:rsid w:val="00D66D90"/>
    <w:rsid w:val="00D671D0"/>
    <w:rsid w:val="00D72759"/>
    <w:rsid w:val="00D73410"/>
    <w:rsid w:val="00D73668"/>
    <w:rsid w:val="00D73D7A"/>
    <w:rsid w:val="00D742C9"/>
    <w:rsid w:val="00D746F7"/>
    <w:rsid w:val="00D76EED"/>
    <w:rsid w:val="00D773F3"/>
    <w:rsid w:val="00D82C0A"/>
    <w:rsid w:val="00D832F8"/>
    <w:rsid w:val="00D83996"/>
    <w:rsid w:val="00D83CE8"/>
    <w:rsid w:val="00D848A3"/>
    <w:rsid w:val="00D85F4D"/>
    <w:rsid w:val="00D86F38"/>
    <w:rsid w:val="00D9445A"/>
    <w:rsid w:val="00D9602D"/>
    <w:rsid w:val="00D96BA7"/>
    <w:rsid w:val="00D9797D"/>
    <w:rsid w:val="00DA47B3"/>
    <w:rsid w:val="00DA531F"/>
    <w:rsid w:val="00DA5C87"/>
    <w:rsid w:val="00DA5DFF"/>
    <w:rsid w:val="00DA5E7C"/>
    <w:rsid w:val="00DA78BB"/>
    <w:rsid w:val="00DB02C5"/>
    <w:rsid w:val="00DB08C3"/>
    <w:rsid w:val="00DB16E1"/>
    <w:rsid w:val="00DB23D6"/>
    <w:rsid w:val="00DB2A2B"/>
    <w:rsid w:val="00DB453B"/>
    <w:rsid w:val="00DB605C"/>
    <w:rsid w:val="00DB6132"/>
    <w:rsid w:val="00DC0508"/>
    <w:rsid w:val="00DC1258"/>
    <w:rsid w:val="00DC269F"/>
    <w:rsid w:val="00DC3E10"/>
    <w:rsid w:val="00DC468D"/>
    <w:rsid w:val="00DC5547"/>
    <w:rsid w:val="00DC5AAE"/>
    <w:rsid w:val="00DC5CB1"/>
    <w:rsid w:val="00DC7E82"/>
    <w:rsid w:val="00DD0553"/>
    <w:rsid w:val="00DD1108"/>
    <w:rsid w:val="00DD1223"/>
    <w:rsid w:val="00DD6178"/>
    <w:rsid w:val="00DD65FE"/>
    <w:rsid w:val="00DD674D"/>
    <w:rsid w:val="00DD676A"/>
    <w:rsid w:val="00DE0262"/>
    <w:rsid w:val="00DE1C39"/>
    <w:rsid w:val="00DE4EAA"/>
    <w:rsid w:val="00DE552F"/>
    <w:rsid w:val="00DE70BD"/>
    <w:rsid w:val="00DF0593"/>
    <w:rsid w:val="00DF0E11"/>
    <w:rsid w:val="00DF1262"/>
    <w:rsid w:val="00DF478B"/>
    <w:rsid w:val="00DF47AA"/>
    <w:rsid w:val="00DF7701"/>
    <w:rsid w:val="00DF7D6B"/>
    <w:rsid w:val="00E00D01"/>
    <w:rsid w:val="00E01DBF"/>
    <w:rsid w:val="00E02324"/>
    <w:rsid w:val="00E02BDF"/>
    <w:rsid w:val="00E036AD"/>
    <w:rsid w:val="00E03E1F"/>
    <w:rsid w:val="00E045ED"/>
    <w:rsid w:val="00E10F79"/>
    <w:rsid w:val="00E1234C"/>
    <w:rsid w:val="00E12D03"/>
    <w:rsid w:val="00E133D4"/>
    <w:rsid w:val="00E13C7F"/>
    <w:rsid w:val="00E1420C"/>
    <w:rsid w:val="00E14508"/>
    <w:rsid w:val="00E1496C"/>
    <w:rsid w:val="00E15F89"/>
    <w:rsid w:val="00E17027"/>
    <w:rsid w:val="00E23D25"/>
    <w:rsid w:val="00E23FCB"/>
    <w:rsid w:val="00E2636B"/>
    <w:rsid w:val="00E265C4"/>
    <w:rsid w:val="00E3033B"/>
    <w:rsid w:val="00E336F4"/>
    <w:rsid w:val="00E337EB"/>
    <w:rsid w:val="00E355F9"/>
    <w:rsid w:val="00E364E9"/>
    <w:rsid w:val="00E36AFC"/>
    <w:rsid w:val="00E40027"/>
    <w:rsid w:val="00E40C79"/>
    <w:rsid w:val="00E41078"/>
    <w:rsid w:val="00E42B52"/>
    <w:rsid w:val="00E45641"/>
    <w:rsid w:val="00E46CB2"/>
    <w:rsid w:val="00E5187E"/>
    <w:rsid w:val="00E51C51"/>
    <w:rsid w:val="00E554E4"/>
    <w:rsid w:val="00E55C97"/>
    <w:rsid w:val="00E55DBB"/>
    <w:rsid w:val="00E56CBE"/>
    <w:rsid w:val="00E62486"/>
    <w:rsid w:val="00E634BF"/>
    <w:rsid w:val="00E650F5"/>
    <w:rsid w:val="00E66DC8"/>
    <w:rsid w:val="00E7000F"/>
    <w:rsid w:val="00E72CE9"/>
    <w:rsid w:val="00E742A3"/>
    <w:rsid w:val="00E74320"/>
    <w:rsid w:val="00E75532"/>
    <w:rsid w:val="00E761E2"/>
    <w:rsid w:val="00E77F9F"/>
    <w:rsid w:val="00E81649"/>
    <w:rsid w:val="00E820F1"/>
    <w:rsid w:val="00E84BBF"/>
    <w:rsid w:val="00E87040"/>
    <w:rsid w:val="00E87BE3"/>
    <w:rsid w:val="00E90C78"/>
    <w:rsid w:val="00E91866"/>
    <w:rsid w:val="00E91BBC"/>
    <w:rsid w:val="00E91EBC"/>
    <w:rsid w:val="00E92AFA"/>
    <w:rsid w:val="00E931E4"/>
    <w:rsid w:val="00E93AD2"/>
    <w:rsid w:val="00E94F56"/>
    <w:rsid w:val="00E9646E"/>
    <w:rsid w:val="00E96539"/>
    <w:rsid w:val="00EA02D7"/>
    <w:rsid w:val="00EA0F24"/>
    <w:rsid w:val="00EA2840"/>
    <w:rsid w:val="00EA2F21"/>
    <w:rsid w:val="00EA554A"/>
    <w:rsid w:val="00EA5C74"/>
    <w:rsid w:val="00EA6475"/>
    <w:rsid w:val="00EA6D3E"/>
    <w:rsid w:val="00EA7026"/>
    <w:rsid w:val="00EA783A"/>
    <w:rsid w:val="00EB07A5"/>
    <w:rsid w:val="00EB330D"/>
    <w:rsid w:val="00EB3EBA"/>
    <w:rsid w:val="00EB5EC6"/>
    <w:rsid w:val="00EB7E3B"/>
    <w:rsid w:val="00EC6E9B"/>
    <w:rsid w:val="00ED041F"/>
    <w:rsid w:val="00ED0D34"/>
    <w:rsid w:val="00EE0586"/>
    <w:rsid w:val="00EE0F4E"/>
    <w:rsid w:val="00EE1700"/>
    <w:rsid w:val="00EE23C5"/>
    <w:rsid w:val="00EE3F5C"/>
    <w:rsid w:val="00EE45A2"/>
    <w:rsid w:val="00EE4CEC"/>
    <w:rsid w:val="00EE5B64"/>
    <w:rsid w:val="00EE77FE"/>
    <w:rsid w:val="00F02C0D"/>
    <w:rsid w:val="00F03393"/>
    <w:rsid w:val="00F12CCF"/>
    <w:rsid w:val="00F13C10"/>
    <w:rsid w:val="00F15A4F"/>
    <w:rsid w:val="00F16331"/>
    <w:rsid w:val="00F16646"/>
    <w:rsid w:val="00F1784B"/>
    <w:rsid w:val="00F17A22"/>
    <w:rsid w:val="00F203AF"/>
    <w:rsid w:val="00F21AC3"/>
    <w:rsid w:val="00F21F96"/>
    <w:rsid w:val="00F231C8"/>
    <w:rsid w:val="00F23C6E"/>
    <w:rsid w:val="00F24E87"/>
    <w:rsid w:val="00F2618A"/>
    <w:rsid w:val="00F26443"/>
    <w:rsid w:val="00F30650"/>
    <w:rsid w:val="00F306EF"/>
    <w:rsid w:val="00F33B09"/>
    <w:rsid w:val="00F36733"/>
    <w:rsid w:val="00F36C3A"/>
    <w:rsid w:val="00F403EC"/>
    <w:rsid w:val="00F40452"/>
    <w:rsid w:val="00F42989"/>
    <w:rsid w:val="00F43515"/>
    <w:rsid w:val="00F45F33"/>
    <w:rsid w:val="00F51173"/>
    <w:rsid w:val="00F528D6"/>
    <w:rsid w:val="00F5370B"/>
    <w:rsid w:val="00F53CBE"/>
    <w:rsid w:val="00F54D51"/>
    <w:rsid w:val="00F54FA8"/>
    <w:rsid w:val="00F56CF9"/>
    <w:rsid w:val="00F607C3"/>
    <w:rsid w:val="00F609CC"/>
    <w:rsid w:val="00F62CF0"/>
    <w:rsid w:val="00F64B09"/>
    <w:rsid w:val="00F663EC"/>
    <w:rsid w:val="00F67445"/>
    <w:rsid w:val="00F67EA3"/>
    <w:rsid w:val="00F701AE"/>
    <w:rsid w:val="00F72268"/>
    <w:rsid w:val="00F72C54"/>
    <w:rsid w:val="00F815A3"/>
    <w:rsid w:val="00F82DCE"/>
    <w:rsid w:val="00F82FC1"/>
    <w:rsid w:val="00F8466B"/>
    <w:rsid w:val="00F8526A"/>
    <w:rsid w:val="00F859D4"/>
    <w:rsid w:val="00F864D5"/>
    <w:rsid w:val="00F9170C"/>
    <w:rsid w:val="00F91F7D"/>
    <w:rsid w:val="00F9302A"/>
    <w:rsid w:val="00F964B2"/>
    <w:rsid w:val="00FA11BD"/>
    <w:rsid w:val="00FA34B4"/>
    <w:rsid w:val="00FA6588"/>
    <w:rsid w:val="00FA6F84"/>
    <w:rsid w:val="00FA7EF6"/>
    <w:rsid w:val="00FB0569"/>
    <w:rsid w:val="00FB2FA4"/>
    <w:rsid w:val="00FB42C0"/>
    <w:rsid w:val="00FB5A20"/>
    <w:rsid w:val="00FB5D35"/>
    <w:rsid w:val="00FB6DAF"/>
    <w:rsid w:val="00FB7E38"/>
    <w:rsid w:val="00FC0012"/>
    <w:rsid w:val="00FC12C2"/>
    <w:rsid w:val="00FC16EF"/>
    <w:rsid w:val="00FC5CB7"/>
    <w:rsid w:val="00FC5EA6"/>
    <w:rsid w:val="00FC6337"/>
    <w:rsid w:val="00FD1A23"/>
    <w:rsid w:val="00FD35B3"/>
    <w:rsid w:val="00FD476C"/>
    <w:rsid w:val="00FD56F3"/>
    <w:rsid w:val="00FD6A88"/>
    <w:rsid w:val="00FD6BD8"/>
    <w:rsid w:val="00FE0097"/>
    <w:rsid w:val="00FE05FC"/>
    <w:rsid w:val="00FE1883"/>
    <w:rsid w:val="00FE1B17"/>
    <w:rsid w:val="00FE25F5"/>
    <w:rsid w:val="00FE3C78"/>
    <w:rsid w:val="00FE4BA9"/>
    <w:rsid w:val="00FE619A"/>
    <w:rsid w:val="00FE6422"/>
    <w:rsid w:val="00FE6DAB"/>
    <w:rsid w:val="00FE7D6A"/>
    <w:rsid w:val="00FE7F43"/>
    <w:rsid w:val="00FF109E"/>
    <w:rsid w:val="00FF120D"/>
    <w:rsid w:val="00FF47B7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38D46C-12AE-4517-8700-58570E72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8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0FA2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73C9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FA2"/>
    <w:rPr>
      <w:rFonts w:ascii="Times New Roman" w:eastAsia="Times New Roman" w:hAnsi="Times New Roman"/>
      <w:bCs/>
      <w:sz w:val="28"/>
      <w:szCs w:val="24"/>
    </w:rPr>
  </w:style>
  <w:style w:type="paragraph" w:styleId="a3">
    <w:name w:val="Normal (Web)"/>
    <w:basedOn w:val="a"/>
    <w:uiPriority w:val="99"/>
    <w:unhideWhenUsed/>
    <w:rsid w:val="00E90C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D5364B"/>
    <w:rPr>
      <w:b/>
      <w:bCs/>
    </w:rPr>
  </w:style>
  <w:style w:type="paragraph" w:styleId="a5">
    <w:name w:val="header"/>
    <w:basedOn w:val="a"/>
    <w:link w:val="a6"/>
    <w:uiPriority w:val="99"/>
    <w:unhideWhenUsed/>
    <w:rsid w:val="008F44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44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F44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44A8"/>
    <w:rPr>
      <w:sz w:val="22"/>
      <w:szCs w:val="22"/>
      <w:lang w:eastAsia="en-US"/>
    </w:rPr>
  </w:style>
  <w:style w:type="character" w:customStyle="1" w:styleId="FontStyle14">
    <w:name w:val="Font Style14"/>
    <w:rsid w:val="009B0FA2"/>
    <w:rPr>
      <w:rFonts w:ascii="Times New Roman" w:hAnsi="Times New Roman" w:cs="Times New Roman"/>
      <w:b/>
      <w:bCs/>
      <w:sz w:val="20"/>
      <w:szCs w:val="20"/>
    </w:rPr>
  </w:style>
  <w:style w:type="paragraph" w:styleId="a9">
    <w:name w:val="caption"/>
    <w:basedOn w:val="a"/>
    <w:qFormat/>
    <w:rsid w:val="009B0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a">
    <w:name w:val="Emphasis"/>
    <w:uiPriority w:val="20"/>
    <w:qFormat/>
    <w:rsid w:val="009B0FA2"/>
    <w:rPr>
      <w:i/>
      <w:iCs/>
    </w:rPr>
  </w:style>
  <w:style w:type="paragraph" w:customStyle="1" w:styleId="ConsNormal">
    <w:name w:val="ConsNormal"/>
    <w:rsid w:val="009B0FA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 Знак Знак Знак Знак"/>
    <w:basedOn w:val="a0"/>
    <w:link w:val="ac"/>
    <w:rsid w:val="009B0FA2"/>
    <w:rPr>
      <w:rFonts w:ascii="Times New Roman" w:eastAsia="Times New Roman" w:hAnsi="Times New Roman"/>
      <w:sz w:val="24"/>
      <w:szCs w:val="24"/>
    </w:rPr>
  </w:style>
  <w:style w:type="paragraph" w:styleId="ac">
    <w:name w:val="Body Text"/>
    <w:aliases w:val=" Знак Знак Знак"/>
    <w:basedOn w:val="a"/>
    <w:link w:val="ab"/>
    <w:rsid w:val="009B0F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сноски Знак"/>
    <w:aliases w:val="Текст сноски-FN Знак,Footnote Text Char Знак Знак Знак,Footnote Text Char Знак Знак1"/>
    <w:basedOn w:val="a0"/>
    <w:link w:val="ae"/>
    <w:uiPriority w:val="99"/>
    <w:rsid w:val="009B0FA2"/>
    <w:rPr>
      <w:rFonts w:ascii="Times New Roman" w:eastAsia="Times New Roman" w:hAnsi="Times New Roman"/>
      <w:szCs w:val="24"/>
    </w:rPr>
  </w:style>
  <w:style w:type="paragraph" w:styleId="ae">
    <w:name w:val="footnote text"/>
    <w:aliases w:val="Текст сноски-FN,Footnote Text Char Знак Знак,Footnote Text Char Знак"/>
    <w:basedOn w:val="a"/>
    <w:link w:val="ad"/>
    <w:uiPriority w:val="99"/>
    <w:rsid w:val="009B0FA2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table" w:styleId="af">
    <w:name w:val="Table Grid"/>
    <w:basedOn w:val="a1"/>
    <w:rsid w:val="009B0FA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9B0F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B6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0">
    <w:name w:val="page number"/>
    <w:basedOn w:val="a0"/>
    <w:rsid w:val="00CB62AB"/>
  </w:style>
  <w:style w:type="paragraph" w:customStyle="1" w:styleId="af1">
    <w:name w:val="Знак"/>
    <w:basedOn w:val="a"/>
    <w:rsid w:val="00CB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ody Text Indent"/>
    <w:aliases w:val="Надин стиль,Основной текст 1,Нумерованный список !!,Iniiaiie oaeno 1,Ioia?iaaiiue nienie !!,Iaaei noeeu,Body Text Indent,Основной текст без отступа,Основной текст с отступом Знак Знак Знак Знак"/>
    <w:basedOn w:val="a"/>
    <w:link w:val="af3"/>
    <w:uiPriority w:val="99"/>
    <w:rsid w:val="00CB62AB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character" w:customStyle="1" w:styleId="af3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Body Text Indent Знак,Основной текст без отступа Знак"/>
    <w:basedOn w:val="a0"/>
    <w:link w:val="af2"/>
    <w:uiPriority w:val="99"/>
    <w:rsid w:val="00CB62AB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CB6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Balloon Text"/>
    <w:basedOn w:val="a"/>
    <w:link w:val="af5"/>
    <w:rsid w:val="00CB62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CB62AB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CB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CB62A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B62AB"/>
    <w:rPr>
      <w:rFonts w:ascii="Times New Roman" w:eastAsia="Times New Roman" w:hAnsi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CB62A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text">
    <w:name w:val="text"/>
    <w:basedOn w:val="a"/>
    <w:rsid w:val="00CB62AB"/>
    <w:pPr>
      <w:spacing w:after="0" w:line="240" w:lineRule="auto"/>
      <w:ind w:firstLine="450"/>
      <w:jc w:val="both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numbering" w:customStyle="1" w:styleId="12">
    <w:name w:val="Нет списка1"/>
    <w:next w:val="a2"/>
    <w:semiHidden/>
    <w:rsid w:val="00CB62AB"/>
  </w:style>
  <w:style w:type="paragraph" w:styleId="af6">
    <w:name w:val="List Paragraph"/>
    <w:basedOn w:val="a"/>
    <w:link w:val="af7"/>
    <w:uiPriority w:val="34"/>
    <w:qFormat/>
    <w:rsid w:val="00CB62A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CB62AB"/>
    <w:rPr>
      <w:sz w:val="22"/>
      <w:szCs w:val="22"/>
    </w:rPr>
  </w:style>
  <w:style w:type="paragraph" w:customStyle="1" w:styleId="af8">
    <w:name w:val="Акты"/>
    <w:basedOn w:val="a"/>
    <w:link w:val="af9"/>
    <w:qFormat/>
    <w:rsid w:val="00CB62A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9">
    <w:name w:val="Акты Знак"/>
    <w:basedOn w:val="a0"/>
    <w:link w:val="af8"/>
    <w:rsid w:val="00CB62AB"/>
    <w:rPr>
      <w:rFonts w:ascii="Times New Roman" w:eastAsia="Times New Roman" w:hAnsi="Times New Roman"/>
      <w:sz w:val="28"/>
      <w:szCs w:val="24"/>
    </w:rPr>
  </w:style>
  <w:style w:type="paragraph" w:styleId="afa">
    <w:name w:val="Title"/>
    <w:basedOn w:val="a"/>
    <w:link w:val="afb"/>
    <w:qFormat/>
    <w:rsid w:val="00CB62AB"/>
    <w:pPr>
      <w:widowControl w:val="0"/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b">
    <w:name w:val="Название Знак"/>
    <w:basedOn w:val="a0"/>
    <w:link w:val="afa"/>
    <w:rsid w:val="00CB62AB"/>
    <w:rPr>
      <w:rFonts w:ascii="Times New Roman" w:eastAsia="Times New Roman" w:hAnsi="Times New Roman"/>
      <w:b/>
      <w:sz w:val="28"/>
    </w:rPr>
  </w:style>
  <w:style w:type="character" w:customStyle="1" w:styleId="afc">
    <w:name w:val="Гипертекстовая ссылка"/>
    <w:basedOn w:val="a0"/>
    <w:uiPriority w:val="99"/>
    <w:rsid w:val="00CB62AB"/>
    <w:rPr>
      <w:rFonts w:cs="Times New Roman"/>
      <w:color w:val="008000"/>
    </w:rPr>
  </w:style>
  <w:style w:type="paragraph" w:customStyle="1" w:styleId="6">
    <w:name w:val="Знак6"/>
    <w:basedOn w:val="a"/>
    <w:rsid w:val="00CB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annotation reference"/>
    <w:basedOn w:val="a0"/>
    <w:rsid w:val="00CB62AB"/>
    <w:rPr>
      <w:sz w:val="16"/>
      <w:szCs w:val="16"/>
    </w:rPr>
  </w:style>
  <w:style w:type="paragraph" w:styleId="afe">
    <w:name w:val="annotation text"/>
    <w:basedOn w:val="a"/>
    <w:link w:val="aff"/>
    <w:rsid w:val="00CB62A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rsid w:val="00CB62AB"/>
    <w:rPr>
      <w:rFonts w:ascii="Times New Roman" w:eastAsia="Times New Roman" w:hAnsi="Times New Roman"/>
    </w:rPr>
  </w:style>
  <w:style w:type="paragraph" w:styleId="aff0">
    <w:name w:val="annotation subject"/>
    <w:basedOn w:val="afe"/>
    <w:next w:val="afe"/>
    <w:link w:val="aff1"/>
    <w:rsid w:val="00CB62AB"/>
    <w:rPr>
      <w:b/>
      <w:bCs/>
    </w:rPr>
  </w:style>
  <w:style w:type="character" w:customStyle="1" w:styleId="aff1">
    <w:name w:val="Тема примечания Знак"/>
    <w:basedOn w:val="aff"/>
    <w:link w:val="aff0"/>
    <w:rsid w:val="00CB62AB"/>
    <w:rPr>
      <w:rFonts w:ascii="Times New Roman" w:eastAsia="Times New Roman" w:hAnsi="Times New Roman"/>
      <w:b/>
      <w:bCs/>
    </w:rPr>
  </w:style>
  <w:style w:type="character" w:styleId="aff2">
    <w:name w:val="footnote reference"/>
    <w:basedOn w:val="a0"/>
    <w:uiPriority w:val="99"/>
    <w:rsid w:val="00CB62AB"/>
    <w:rPr>
      <w:vertAlign w:val="superscript"/>
    </w:rPr>
  </w:style>
  <w:style w:type="paragraph" w:styleId="aff3">
    <w:name w:val="endnote text"/>
    <w:basedOn w:val="a"/>
    <w:link w:val="aff4"/>
    <w:rsid w:val="00CB62A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B62AB"/>
    <w:rPr>
      <w:rFonts w:ascii="Times New Roman" w:eastAsia="Times New Roman" w:hAnsi="Times New Roman"/>
    </w:rPr>
  </w:style>
  <w:style w:type="character" w:styleId="aff5">
    <w:name w:val="endnote reference"/>
    <w:basedOn w:val="a0"/>
    <w:rsid w:val="00CB62AB"/>
    <w:rPr>
      <w:vertAlign w:val="superscript"/>
    </w:rPr>
  </w:style>
  <w:style w:type="paragraph" w:customStyle="1" w:styleId="ConsPlusCell">
    <w:name w:val="ConsPlusCell"/>
    <w:rsid w:val="00CB62A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4">
    <w:name w:val="1"/>
    <w:basedOn w:val="a"/>
    <w:rsid w:val="00E14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2">
    <w:name w:val="Body Text Indent 2"/>
    <w:basedOn w:val="a"/>
    <w:link w:val="23"/>
    <w:unhideWhenUsed/>
    <w:rsid w:val="00073C9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73C93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073C93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Title">
    <w:name w:val="ConsTitle"/>
    <w:rsid w:val="00073C9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ff6">
    <w:name w:val="Комментарий"/>
    <w:basedOn w:val="a"/>
    <w:next w:val="a"/>
    <w:rsid w:val="00073C93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styleId="aff7">
    <w:name w:val="Hyperlink"/>
    <w:rsid w:val="00073C93"/>
    <w:rPr>
      <w:color w:val="0000FF"/>
      <w:u w:val="single"/>
    </w:rPr>
  </w:style>
  <w:style w:type="paragraph" w:styleId="aff8">
    <w:name w:val="Subtitle"/>
    <w:basedOn w:val="a"/>
    <w:link w:val="aff9"/>
    <w:qFormat/>
    <w:rsid w:val="00073C93"/>
    <w:pPr>
      <w:spacing w:after="60" w:line="240" w:lineRule="auto"/>
      <w:jc w:val="center"/>
    </w:pPr>
    <w:rPr>
      <w:rFonts w:ascii="Arial" w:eastAsia="Times New Roman" w:hAnsi="Arial"/>
      <w:i/>
      <w:sz w:val="24"/>
      <w:szCs w:val="20"/>
      <w:lang w:eastAsia="ru-RU"/>
    </w:rPr>
  </w:style>
  <w:style w:type="character" w:customStyle="1" w:styleId="aff9">
    <w:name w:val="Подзаголовок Знак"/>
    <w:basedOn w:val="a0"/>
    <w:link w:val="aff8"/>
    <w:rsid w:val="00073C93"/>
    <w:rPr>
      <w:rFonts w:ascii="Arial" w:eastAsia="Times New Roman" w:hAnsi="Arial"/>
      <w:i/>
      <w:sz w:val="24"/>
    </w:rPr>
  </w:style>
  <w:style w:type="paragraph" w:styleId="affa">
    <w:name w:val="Block Text"/>
    <w:basedOn w:val="a"/>
    <w:rsid w:val="00073C93"/>
    <w:pPr>
      <w:overflowPunct w:val="0"/>
      <w:autoSpaceDE w:val="0"/>
      <w:autoSpaceDN w:val="0"/>
      <w:adjustRightInd w:val="0"/>
      <w:spacing w:after="0" w:line="240" w:lineRule="auto"/>
      <w:ind w:left="5529" w:right="-2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Nonformat">
    <w:name w:val="ConsNonformat"/>
    <w:rsid w:val="00073C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36">
    <w:name w:val="xl36"/>
    <w:basedOn w:val="a"/>
    <w:rsid w:val="00073C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073C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4">
    <w:name w:val="Body Text 2"/>
    <w:basedOn w:val="a"/>
    <w:link w:val="25"/>
    <w:rsid w:val="00073C9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073C93"/>
    <w:rPr>
      <w:rFonts w:ascii="Times New Roman" w:eastAsia="Times New Roman" w:hAnsi="Times New Roman"/>
      <w:sz w:val="24"/>
      <w:szCs w:val="24"/>
    </w:rPr>
  </w:style>
  <w:style w:type="character" w:customStyle="1" w:styleId="affb">
    <w:name w:val="Знак Знак"/>
    <w:locked/>
    <w:rsid w:val="00073C93"/>
    <w:rPr>
      <w:sz w:val="28"/>
      <w:szCs w:val="24"/>
      <w:lang w:val="ru-RU" w:eastAsia="ru-RU" w:bidi="ar-SA"/>
    </w:rPr>
  </w:style>
  <w:style w:type="paragraph" w:customStyle="1" w:styleId="affc">
    <w:name w:val="Заголовок статьи"/>
    <w:basedOn w:val="a"/>
    <w:next w:val="a"/>
    <w:rsid w:val="00073C9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ffd">
    <w:name w:val="Note Heading"/>
    <w:basedOn w:val="a"/>
    <w:next w:val="a"/>
    <w:link w:val="affe"/>
    <w:rsid w:val="00073C93"/>
    <w:pPr>
      <w:tabs>
        <w:tab w:val="num" w:pos="1287"/>
      </w:tabs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e">
    <w:name w:val="Заголовок записки Знак"/>
    <w:basedOn w:val="a0"/>
    <w:link w:val="affd"/>
    <w:rsid w:val="00073C93"/>
    <w:rPr>
      <w:rFonts w:ascii="Times New Roman" w:eastAsia="Times New Roman" w:hAnsi="Times New Roman"/>
      <w:sz w:val="28"/>
      <w:szCs w:val="28"/>
    </w:rPr>
  </w:style>
  <w:style w:type="paragraph" w:customStyle="1" w:styleId="afff">
    <w:name w:val="Таблицы (моноширинный)"/>
    <w:basedOn w:val="a"/>
    <w:next w:val="a"/>
    <w:rsid w:val="00073C9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Знак Знак Знак Знак Знак"/>
    <w:rsid w:val="00073C93"/>
    <w:rPr>
      <w:sz w:val="24"/>
      <w:szCs w:val="24"/>
      <w:lang w:val="ru-RU" w:eastAsia="ru-RU" w:bidi="ar-SA"/>
    </w:rPr>
  </w:style>
  <w:style w:type="paragraph" w:customStyle="1" w:styleId="afff1">
    <w:name w:val="Знак Знак Знак Знак Знак Знак Знак"/>
    <w:basedOn w:val="a"/>
    <w:rsid w:val="00073C9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objecttown">
    <w:name w:val="objecttown"/>
    <w:basedOn w:val="a0"/>
    <w:rsid w:val="00671B36"/>
  </w:style>
  <w:style w:type="paragraph" w:customStyle="1" w:styleId="p2">
    <w:name w:val="p2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B95D85"/>
  </w:style>
  <w:style w:type="paragraph" w:customStyle="1" w:styleId="p3">
    <w:name w:val="p3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B95D85"/>
  </w:style>
  <w:style w:type="paragraph" w:customStyle="1" w:styleId="p5">
    <w:name w:val="p5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5D85"/>
  </w:style>
  <w:style w:type="character" w:customStyle="1" w:styleId="s3">
    <w:name w:val="s3"/>
    <w:basedOn w:val="a0"/>
    <w:rsid w:val="00B95D85"/>
  </w:style>
  <w:style w:type="paragraph" w:customStyle="1" w:styleId="p10">
    <w:name w:val="p10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???????? ????? ? ???????? 21"/>
    <w:basedOn w:val="a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paragraph" w:customStyle="1" w:styleId="212">
    <w:name w:val="Основной текст с отступом 212"/>
    <w:basedOn w:val="a"/>
    <w:link w:val="BodyTextIndent2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paragraph" w:customStyle="1" w:styleId="afff2">
    <w:name w:val="Çàãëàâèå"/>
    <w:basedOn w:val="a"/>
    <w:next w:val="aff8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kern w:val="2"/>
      <w:sz w:val="24"/>
      <w:szCs w:val="20"/>
      <w:lang w:eastAsia="ru-RU"/>
    </w:rPr>
  </w:style>
  <w:style w:type="paragraph" w:customStyle="1" w:styleId="15">
    <w:name w:val="???????? ????? ? ????????.????? ?????1"/>
    <w:basedOn w:val="a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character" w:customStyle="1" w:styleId="afff3">
    <w:name w:val="?????????????? ??????"/>
    <w:rsid w:val="00585F39"/>
    <w:rPr>
      <w:color w:val="008080"/>
    </w:rPr>
  </w:style>
  <w:style w:type="character" w:customStyle="1" w:styleId="WW8Num1z0">
    <w:name w:val="WW8Num1z0"/>
    <w:rsid w:val="00515A16"/>
    <w:rPr>
      <w:rFonts w:ascii="Times New Roman" w:hAnsi="Times New Roman" w:cs="Times New Roman"/>
    </w:rPr>
  </w:style>
  <w:style w:type="character" w:customStyle="1" w:styleId="WW8Num1z1">
    <w:name w:val="WW8Num1z1"/>
    <w:rsid w:val="00515A16"/>
  </w:style>
  <w:style w:type="character" w:customStyle="1" w:styleId="WW8Num1z2">
    <w:name w:val="WW8Num1z2"/>
    <w:rsid w:val="00515A16"/>
  </w:style>
  <w:style w:type="character" w:customStyle="1" w:styleId="WW8Num1z3">
    <w:name w:val="WW8Num1z3"/>
    <w:rsid w:val="00515A16"/>
  </w:style>
  <w:style w:type="character" w:customStyle="1" w:styleId="WW8Num1z4">
    <w:name w:val="WW8Num1z4"/>
    <w:rsid w:val="00515A16"/>
  </w:style>
  <w:style w:type="character" w:customStyle="1" w:styleId="WW8Num1z5">
    <w:name w:val="WW8Num1z5"/>
    <w:rsid w:val="00515A16"/>
  </w:style>
  <w:style w:type="character" w:customStyle="1" w:styleId="WW8Num1z6">
    <w:name w:val="WW8Num1z6"/>
    <w:rsid w:val="00515A16"/>
  </w:style>
  <w:style w:type="character" w:customStyle="1" w:styleId="WW8Num1z7">
    <w:name w:val="WW8Num1z7"/>
    <w:rsid w:val="00515A16"/>
  </w:style>
  <w:style w:type="character" w:customStyle="1" w:styleId="WW8Num1z8">
    <w:name w:val="WW8Num1z8"/>
    <w:rsid w:val="00515A16"/>
  </w:style>
  <w:style w:type="character" w:customStyle="1" w:styleId="WW8Num2z0">
    <w:name w:val="WW8Num2z0"/>
    <w:rsid w:val="00515A1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WW8Num3z0">
    <w:name w:val="WW8Num3z0"/>
    <w:rsid w:val="00515A16"/>
    <w:rPr>
      <w:rFonts w:ascii="Symbol" w:hAnsi="Symbol" w:cs="OpenSymbol"/>
    </w:rPr>
  </w:style>
  <w:style w:type="character" w:customStyle="1" w:styleId="Absatz-Standardschriftart">
    <w:name w:val="Absatz-Standardschriftart"/>
    <w:rsid w:val="00515A16"/>
  </w:style>
  <w:style w:type="character" w:customStyle="1" w:styleId="WW-Absatz-Standardschriftart">
    <w:name w:val="WW-Absatz-Standardschriftart"/>
    <w:rsid w:val="00515A16"/>
  </w:style>
  <w:style w:type="character" w:customStyle="1" w:styleId="WW-Absatz-Standardschriftart1">
    <w:name w:val="WW-Absatz-Standardschriftart1"/>
    <w:rsid w:val="00515A16"/>
  </w:style>
  <w:style w:type="character" w:customStyle="1" w:styleId="WW-Absatz-Standardschriftart11">
    <w:name w:val="WW-Absatz-Standardschriftart11"/>
    <w:rsid w:val="00515A16"/>
  </w:style>
  <w:style w:type="character" w:customStyle="1" w:styleId="WW-Absatz-Standardschriftart111">
    <w:name w:val="WW-Absatz-Standardschriftart111"/>
    <w:rsid w:val="00515A16"/>
  </w:style>
  <w:style w:type="character" w:customStyle="1" w:styleId="4">
    <w:name w:val="Основной шрифт абзаца4"/>
    <w:rsid w:val="00515A16"/>
  </w:style>
  <w:style w:type="character" w:customStyle="1" w:styleId="WW-Absatz-Standardschriftart1111">
    <w:name w:val="WW-Absatz-Standardschriftart1111"/>
    <w:rsid w:val="00515A16"/>
  </w:style>
  <w:style w:type="character" w:customStyle="1" w:styleId="WW8Num4z0">
    <w:name w:val="WW8Num4z0"/>
    <w:rsid w:val="00515A16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515A16"/>
  </w:style>
  <w:style w:type="character" w:customStyle="1" w:styleId="WW-Absatz-Standardschriftart111111">
    <w:name w:val="WW-Absatz-Standardschriftart111111"/>
    <w:rsid w:val="00515A16"/>
  </w:style>
  <w:style w:type="character" w:customStyle="1" w:styleId="WW-Absatz-Standardschriftart1111111">
    <w:name w:val="WW-Absatz-Standardschriftart1111111"/>
    <w:rsid w:val="00515A16"/>
  </w:style>
  <w:style w:type="character" w:customStyle="1" w:styleId="WW-Absatz-Standardschriftart11111111">
    <w:name w:val="WW-Absatz-Standardschriftart11111111"/>
    <w:rsid w:val="00515A16"/>
  </w:style>
  <w:style w:type="character" w:customStyle="1" w:styleId="WW-Absatz-Standardschriftart111111111">
    <w:name w:val="WW-Absatz-Standardschriftart111111111"/>
    <w:rsid w:val="00515A16"/>
  </w:style>
  <w:style w:type="character" w:customStyle="1" w:styleId="WW-Absatz-Standardschriftart1111111111">
    <w:name w:val="WW-Absatz-Standardschriftart1111111111"/>
    <w:rsid w:val="00515A16"/>
  </w:style>
  <w:style w:type="character" w:customStyle="1" w:styleId="WW-Absatz-Standardschriftart11111111111">
    <w:name w:val="WW-Absatz-Standardschriftart11111111111"/>
    <w:rsid w:val="00515A16"/>
  </w:style>
  <w:style w:type="character" w:customStyle="1" w:styleId="WW-Absatz-Standardschriftart111111111111">
    <w:name w:val="WW-Absatz-Standardschriftart111111111111"/>
    <w:rsid w:val="00515A16"/>
  </w:style>
  <w:style w:type="character" w:customStyle="1" w:styleId="WW-Absatz-Standardschriftart1111111111111">
    <w:name w:val="WW-Absatz-Standardschriftart1111111111111"/>
    <w:rsid w:val="00515A16"/>
  </w:style>
  <w:style w:type="character" w:customStyle="1" w:styleId="WW-Absatz-Standardschriftart11111111111111">
    <w:name w:val="WW-Absatz-Standardschriftart11111111111111"/>
    <w:rsid w:val="00515A16"/>
  </w:style>
  <w:style w:type="character" w:customStyle="1" w:styleId="WW-Absatz-Standardschriftart111111111111111">
    <w:name w:val="WW-Absatz-Standardschriftart111111111111111"/>
    <w:rsid w:val="00515A16"/>
  </w:style>
  <w:style w:type="character" w:customStyle="1" w:styleId="WW-Absatz-Standardschriftart1111111111111111">
    <w:name w:val="WW-Absatz-Standardschriftart1111111111111111"/>
    <w:rsid w:val="00515A16"/>
  </w:style>
  <w:style w:type="character" w:customStyle="1" w:styleId="WW-Absatz-Standardschriftart11111111111111111">
    <w:name w:val="WW-Absatz-Standardschriftart11111111111111111"/>
    <w:rsid w:val="00515A16"/>
  </w:style>
  <w:style w:type="character" w:customStyle="1" w:styleId="WW-Absatz-Standardschriftart111111111111111111">
    <w:name w:val="WW-Absatz-Standardschriftart111111111111111111"/>
    <w:rsid w:val="00515A16"/>
  </w:style>
  <w:style w:type="character" w:customStyle="1" w:styleId="WW-Absatz-Standardschriftart1111111111111111111">
    <w:name w:val="WW-Absatz-Standardschriftart1111111111111111111"/>
    <w:rsid w:val="00515A16"/>
  </w:style>
  <w:style w:type="character" w:customStyle="1" w:styleId="WW-Absatz-Standardschriftart11111111111111111111">
    <w:name w:val="WW-Absatz-Standardschriftart11111111111111111111"/>
    <w:rsid w:val="00515A16"/>
  </w:style>
  <w:style w:type="character" w:customStyle="1" w:styleId="WW-Absatz-Standardschriftart111111111111111111111">
    <w:name w:val="WW-Absatz-Standardschriftart111111111111111111111"/>
    <w:rsid w:val="00515A16"/>
  </w:style>
  <w:style w:type="character" w:customStyle="1" w:styleId="WW8Num5z0">
    <w:name w:val="WW8Num5z0"/>
    <w:rsid w:val="00515A16"/>
    <w:rPr>
      <w:rFonts w:ascii="Symbol" w:hAnsi="Symbol" w:cs="OpenSymbol"/>
    </w:rPr>
  </w:style>
  <w:style w:type="character" w:customStyle="1" w:styleId="WW8Num7z0">
    <w:name w:val="WW8Num7z0"/>
    <w:rsid w:val="00515A16"/>
    <w:rPr>
      <w:rFonts w:ascii="Symbol" w:hAnsi="Symbol" w:cs="OpenSymbol"/>
    </w:rPr>
  </w:style>
  <w:style w:type="character" w:customStyle="1" w:styleId="WW8Num8z0">
    <w:name w:val="WW8Num8z0"/>
    <w:rsid w:val="00515A16"/>
    <w:rPr>
      <w:rFonts w:ascii="Symbol" w:hAnsi="Symbol" w:cs="OpenSymbol"/>
    </w:rPr>
  </w:style>
  <w:style w:type="character" w:customStyle="1" w:styleId="WW8Num8z1">
    <w:name w:val="WW8Num8z1"/>
    <w:rsid w:val="00515A16"/>
    <w:rPr>
      <w:rFonts w:ascii="Symbol" w:hAnsi="Symbol" w:cs="OpenSymbol"/>
    </w:rPr>
  </w:style>
  <w:style w:type="character" w:customStyle="1" w:styleId="31">
    <w:name w:val="Основной шрифт абзаца3"/>
    <w:rsid w:val="00515A16"/>
  </w:style>
  <w:style w:type="character" w:customStyle="1" w:styleId="WW8Num6z0">
    <w:name w:val="WW8Num6z0"/>
    <w:rsid w:val="00515A16"/>
    <w:rPr>
      <w:rFonts w:ascii="Symbol" w:hAnsi="Symbol" w:cs="OpenSymbol"/>
    </w:rPr>
  </w:style>
  <w:style w:type="character" w:customStyle="1" w:styleId="26">
    <w:name w:val="Основной шрифт абзаца2"/>
    <w:rsid w:val="00515A16"/>
  </w:style>
  <w:style w:type="character" w:customStyle="1" w:styleId="WW-Absatz-Standardschriftart1111111111111111111111">
    <w:name w:val="WW-Absatz-Standardschriftart1111111111111111111111"/>
    <w:rsid w:val="00515A16"/>
  </w:style>
  <w:style w:type="character" w:customStyle="1" w:styleId="WW-Absatz-Standardschriftart11111111111111111111111">
    <w:name w:val="WW-Absatz-Standardschriftart11111111111111111111111"/>
    <w:rsid w:val="00515A16"/>
  </w:style>
  <w:style w:type="character" w:customStyle="1" w:styleId="WW-Absatz-Standardschriftart111111111111111111111111">
    <w:name w:val="WW-Absatz-Standardschriftart111111111111111111111111"/>
    <w:rsid w:val="00515A16"/>
  </w:style>
  <w:style w:type="character" w:customStyle="1" w:styleId="WW-Absatz-Standardschriftart1111111111111111111111111">
    <w:name w:val="WW-Absatz-Standardschriftart1111111111111111111111111"/>
    <w:rsid w:val="00515A16"/>
  </w:style>
  <w:style w:type="character" w:customStyle="1" w:styleId="WW-Absatz-Standardschriftart11111111111111111111111111">
    <w:name w:val="WW-Absatz-Standardschriftart11111111111111111111111111"/>
    <w:rsid w:val="00515A16"/>
  </w:style>
  <w:style w:type="character" w:customStyle="1" w:styleId="WW-Absatz-Standardschriftart111111111111111111111111111">
    <w:name w:val="WW-Absatz-Standardschriftart111111111111111111111111111"/>
    <w:rsid w:val="00515A16"/>
  </w:style>
  <w:style w:type="character" w:customStyle="1" w:styleId="WW-Absatz-Standardschriftart1111111111111111111111111111">
    <w:name w:val="WW-Absatz-Standardschriftart1111111111111111111111111111"/>
    <w:rsid w:val="00515A16"/>
  </w:style>
  <w:style w:type="character" w:customStyle="1" w:styleId="WW-Absatz-Standardschriftart11111111111111111111111111111">
    <w:name w:val="WW-Absatz-Standardschriftart11111111111111111111111111111"/>
    <w:rsid w:val="00515A16"/>
  </w:style>
  <w:style w:type="character" w:customStyle="1" w:styleId="WW-Absatz-Standardschriftart111111111111111111111111111111">
    <w:name w:val="WW-Absatz-Standardschriftart111111111111111111111111111111"/>
    <w:rsid w:val="00515A16"/>
  </w:style>
  <w:style w:type="character" w:customStyle="1" w:styleId="WW-Absatz-Standardschriftart1111111111111111111111111111111">
    <w:name w:val="WW-Absatz-Standardschriftart1111111111111111111111111111111"/>
    <w:rsid w:val="00515A16"/>
  </w:style>
  <w:style w:type="character" w:customStyle="1" w:styleId="WW-Absatz-Standardschriftart11111111111111111111111111111111">
    <w:name w:val="WW-Absatz-Standardschriftart11111111111111111111111111111111"/>
    <w:rsid w:val="00515A16"/>
  </w:style>
  <w:style w:type="character" w:customStyle="1" w:styleId="WW-Absatz-Standardschriftart111111111111111111111111111111111">
    <w:name w:val="WW-Absatz-Standardschriftart111111111111111111111111111111111"/>
    <w:rsid w:val="00515A16"/>
  </w:style>
  <w:style w:type="character" w:customStyle="1" w:styleId="WW-Absatz-Standardschriftart1111111111111111111111111111111111">
    <w:name w:val="WW-Absatz-Standardschriftart1111111111111111111111111111111111"/>
    <w:rsid w:val="00515A16"/>
  </w:style>
  <w:style w:type="character" w:customStyle="1" w:styleId="WW-Absatz-Standardschriftart11111111111111111111111111111111111">
    <w:name w:val="WW-Absatz-Standardschriftart11111111111111111111111111111111111"/>
    <w:rsid w:val="00515A16"/>
  </w:style>
  <w:style w:type="character" w:customStyle="1" w:styleId="WW-Absatz-Standardschriftart111111111111111111111111111111111111">
    <w:name w:val="WW-Absatz-Standardschriftart111111111111111111111111111111111111"/>
    <w:rsid w:val="00515A16"/>
  </w:style>
  <w:style w:type="character" w:customStyle="1" w:styleId="WW-Absatz-Standardschriftart1111111111111111111111111111111111111">
    <w:name w:val="WW-Absatz-Standardschriftart1111111111111111111111111111111111111"/>
    <w:rsid w:val="00515A16"/>
  </w:style>
  <w:style w:type="character" w:customStyle="1" w:styleId="WW-Absatz-Standardschriftart11111111111111111111111111111111111111">
    <w:name w:val="WW-Absatz-Standardschriftart11111111111111111111111111111111111111"/>
    <w:rsid w:val="00515A16"/>
  </w:style>
  <w:style w:type="character" w:customStyle="1" w:styleId="WW-Absatz-Standardschriftart111111111111111111111111111111111111111">
    <w:name w:val="WW-Absatz-Standardschriftart111111111111111111111111111111111111111"/>
    <w:rsid w:val="00515A16"/>
  </w:style>
  <w:style w:type="character" w:customStyle="1" w:styleId="WW-Absatz-Standardschriftart1111111111111111111111111111111111111111">
    <w:name w:val="WW-Absatz-Standardschriftart1111111111111111111111111111111111111111"/>
    <w:rsid w:val="00515A16"/>
  </w:style>
  <w:style w:type="character" w:customStyle="1" w:styleId="WW-Absatz-Standardschriftart11111111111111111111111111111111111111111">
    <w:name w:val="WW-Absatz-Standardschriftart11111111111111111111111111111111111111111"/>
    <w:rsid w:val="00515A16"/>
  </w:style>
  <w:style w:type="character" w:customStyle="1" w:styleId="WW-Absatz-Standardschriftart111111111111111111111111111111111111111111">
    <w:name w:val="WW-Absatz-Standardschriftart111111111111111111111111111111111111111111"/>
    <w:rsid w:val="00515A16"/>
  </w:style>
  <w:style w:type="character" w:customStyle="1" w:styleId="WW-Absatz-Standardschriftart1111111111111111111111111111111111111111111">
    <w:name w:val="WW-Absatz-Standardschriftart1111111111111111111111111111111111111111111"/>
    <w:rsid w:val="00515A16"/>
  </w:style>
  <w:style w:type="character" w:customStyle="1" w:styleId="16">
    <w:name w:val="Основной шрифт абзаца1"/>
    <w:rsid w:val="00515A16"/>
  </w:style>
  <w:style w:type="character" w:customStyle="1" w:styleId="afff4">
    <w:name w:val="Символ нумерации"/>
    <w:rsid w:val="00515A16"/>
  </w:style>
  <w:style w:type="character" w:customStyle="1" w:styleId="afff5">
    <w:name w:val="Маркеры списка"/>
    <w:rsid w:val="00515A16"/>
    <w:rPr>
      <w:rFonts w:ascii="OpenSymbol" w:eastAsia="OpenSymbol" w:hAnsi="OpenSymbol" w:cs="OpenSymbol"/>
    </w:rPr>
  </w:style>
  <w:style w:type="character" w:customStyle="1" w:styleId="WW8NumSt8z0">
    <w:name w:val="WW8NumSt8z0"/>
    <w:rsid w:val="00515A16"/>
    <w:rPr>
      <w:rFonts w:ascii="Times New Roman" w:hAnsi="Times New Roman" w:cs="Times New Roman"/>
    </w:rPr>
  </w:style>
  <w:style w:type="paragraph" w:customStyle="1" w:styleId="afff6">
    <w:name w:val="Заголовок"/>
    <w:basedOn w:val="a"/>
    <w:next w:val="ac"/>
    <w:rsid w:val="00515A16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17">
    <w:name w:val="Название Знак1"/>
    <w:basedOn w:val="a0"/>
    <w:rsid w:val="00515A16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110">
    <w:name w:val="Заголовок 11"/>
    <w:next w:val="a"/>
    <w:rsid w:val="00515A16"/>
    <w:pPr>
      <w:widowControl w:val="0"/>
      <w:suppressAutoHyphens/>
      <w:autoSpaceDE w:val="0"/>
    </w:pPr>
    <w:rPr>
      <w:rFonts w:ascii="Arial" w:eastAsia="SimSun" w:hAnsi="Arial" w:cs="Mangal"/>
      <w:szCs w:val="24"/>
      <w:lang w:eastAsia="hi-IN" w:bidi="hi-IN"/>
    </w:rPr>
  </w:style>
  <w:style w:type="paragraph" w:customStyle="1" w:styleId="220">
    <w:name w:val="Основной текст с отступом 22"/>
    <w:basedOn w:val="a"/>
    <w:uiPriority w:val="99"/>
    <w:rsid w:val="00515A16"/>
    <w:pPr>
      <w:widowControl w:val="0"/>
      <w:suppressAutoHyphens/>
      <w:overflowPunct w:val="0"/>
      <w:autoSpaceDE w:val="0"/>
      <w:spacing w:after="0" w:line="240" w:lineRule="auto"/>
      <w:ind w:right="45" w:firstLine="851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Standard">
    <w:name w:val="Standard"/>
    <w:rsid w:val="00515A16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hi-IN" w:bidi="hi-IN"/>
    </w:rPr>
  </w:style>
  <w:style w:type="paragraph" w:styleId="afff7">
    <w:name w:val="No Spacing"/>
    <w:basedOn w:val="a"/>
    <w:uiPriority w:val="1"/>
    <w:qFormat/>
    <w:rsid w:val="00B85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8">
    <w:name w:val="Book Title"/>
    <w:basedOn w:val="a0"/>
    <w:uiPriority w:val="99"/>
    <w:qFormat/>
    <w:rsid w:val="00B854E9"/>
    <w:rPr>
      <w:rFonts w:ascii="Times New Roman" w:hAnsi="Times New Roman" w:cs="Times New Roman" w:hint="default"/>
      <w:b/>
      <w:bCs/>
      <w:smallCaps/>
      <w:spacing w:val="5"/>
    </w:rPr>
  </w:style>
  <w:style w:type="paragraph" w:customStyle="1" w:styleId="s10">
    <w:name w:val="s_1"/>
    <w:basedOn w:val="a"/>
    <w:rsid w:val="007C35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20">
    <w:name w:val="Основной текст 212"/>
    <w:basedOn w:val="a"/>
    <w:rsid w:val="0061524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Indent2">
    <w:name w:val="Body Text Indent 2 Знак"/>
    <w:basedOn w:val="a0"/>
    <w:link w:val="212"/>
    <w:rsid w:val="0061524E"/>
    <w:rPr>
      <w:rFonts w:ascii="Times New Roman" w:eastAsia="Times New Roman" w:hAnsi="Times New Roman"/>
      <w:kern w:val="2"/>
      <w:sz w:val="24"/>
    </w:rPr>
  </w:style>
  <w:style w:type="paragraph" w:customStyle="1" w:styleId="2110">
    <w:name w:val="Основной текст 211"/>
    <w:basedOn w:val="a"/>
    <w:rsid w:val="0061524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Oaeno">
    <w:name w:val="Oaeno"/>
    <w:basedOn w:val="a"/>
    <w:rsid w:val="006152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11">
    <w:name w:val="Знак11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">
    <w:name w:val="Основной текст с отступом 32"/>
    <w:basedOn w:val="a"/>
    <w:rsid w:val="0061524E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8">
    <w:name w:val="Стиль Первая строка:  1"/>
    <w:aliases w:val="25 см"/>
    <w:basedOn w:val="a"/>
    <w:rsid w:val="0061524E"/>
    <w:pPr>
      <w:spacing w:after="0" w:line="360" w:lineRule="auto"/>
      <w:ind w:firstLine="709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f9">
    <w:name w:val="Прижатый влево"/>
    <w:basedOn w:val="a"/>
    <w:next w:val="a"/>
    <w:rsid w:val="006152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uiPriority w:val="99"/>
    <w:rsid w:val="0061524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Default">
    <w:name w:val="Default"/>
    <w:rsid w:val="006152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7">
    <w:name w:val="Знак2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">
    <w:name w:val="Знак5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0">
    <w:name w:val="Знак4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3">
    <w:name w:val="Знак3"/>
    <w:basedOn w:val="a"/>
    <w:uiPriority w:val="99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9">
    <w:name w:val="Сетка таблицы1"/>
    <w:basedOn w:val="a1"/>
    <w:next w:val="af"/>
    <w:uiPriority w:val="59"/>
    <w:rsid w:val="0061524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uiPriority w:val="99"/>
    <w:rsid w:val="00453C49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opre">
    <w:name w:val="acopre"/>
    <w:basedOn w:val="a0"/>
    <w:rsid w:val="00404428"/>
  </w:style>
  <w:style w:type="paragraph" w:customStyle="1" w:styleId="consplusnonformat0">
    <w:name w:val="consplusnonformat"/>
    <w:basedOn w:val="a"/>
    <w:rsid w:val="00226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043302"/>
    <w:pPr>
      <w:suppressLineNumbers/>
      <w:autoSpaceDN w:val="0"/>
    </w:pPr>
    <w:rPr>
      <w:kern w:val="3"/>
      <w:lang w:eastAsia="zh-CN"/>
    </w:rPr>
  </w:style>
  <w:style w:type="character" w:customStyle="1" w:styleId="af7">
    <w:name w:val="Абзац списка Знак"/>
    <w:link w:val="af6"/>
    <w:uiPriority w:val="34"/>
    <w:locked/>
    <w:rsid w:val="001A7A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4253">
          <w:marLeft w:val="0"/>
          <w:marRight w:val="0"/>
          <w:marTop w:val="0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3F945162A4ACB0FB626D186376B79AD9AFB3764504B4991AA2CC5AFCFEBCA0050AE1B236A5A0B1Bi7k3L" TargetMode="Externa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F945162A4ACB0FB626D186376B79AD9AFB3764504B4991AA2CC5AFCFEBCA0050AE1B236A5A0117i7kCL" TargetMode="Externa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F945162A4ACB0FB626D186376B79AD9AFB3764504B4991AA2CC5AFCFEBCA0050AE1B236A5A0017i7k6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3F945162A4ACB0FB626D186376B79AD9AFB3764504B4991AA2CC5AFCFEBCA0050AE1B236A5A0013i7kC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F945162A4ACB0FB626D186376B79AD9AFB3764504B4991AA2CC5AFCFEBCA0050AE1B236A5A0213i7k6L" TargetMode="External"/><Relationship Id="rId14" Type="http://schemas.openxmlformats.org/officeDocument/2006/relationships/hyperlink" Target="consultantplus://offline/ref=F12744A3B982C649CDC2A10BEF5A691ACC3A5E02F60ABBDDB549F00217809889D430D759FDBAE9B3dCr2M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налоговых поступлений в 2021 году 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поступивших налоговых доходов)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7711019704626552"/>
          <c:y val="1.698938576074226E-3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1486E-2"/>
          <c:y val="0.24842214032036475"/>
          <c:w val="0.89341689013570558"/>
          <c:h val="0.5526548743525211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6.8801772772663278E-2"/>
                  <c:y val="-7.4555696151387171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0761591444488843E-2"/>
                  <c:y val="-3.7628019345359386E-2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/>
                      <a:t>Налоги на товары</a:t>
                    </a:r>
                    <a:r>
                      <a:rPr lang="ru-RU" baseline="0"/>
                      <a:t> </a:t>
                    </a:r>
                  </a:p>
                  <a:p>
                    <a:pPr>
                      <a:defRPr sz="794"/>
                    </a:pPr>
                    <a:r>
                      <a:rPr lang="ru-RU" baseline="0"/>
                      <a:t>(работы, услуги)</a:t>
                    </a:r>
                    <a:r>
                      <a:rPr lang="ru-RU"/>
                      <a:t> (19,2%)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653063099893344E-2"/>
                  <c:y val="-5.8724876333745422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868890820822145"/>
                  <c:y val="6.167920591930539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0601595700105119"/>
                  <c:y val="0.10962573361201707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8447586413238211E-2"/>
                  <c:y val="-9.2521050477898659E-3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4999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Налоги на прибыль, доходы (50,1%)</c:v>
                </c:pt>
                <c:pt idx="1">
                  <c:v>Налоги на товары (19,2%)</c:v>
                </c:pt>
                <c:pt idx="2">
                  <c:v>Налоги на совокупный доход (8,4%)</c:v>
                </c:pt>
                <c:pt idx="3">
                  <c:v>Налоги на имущество (22,3%)</c:v>
                </c:pt>
                <c:pt idx="4">
                  <c:v>Государственная пошлина (0,02%)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50.1</c:v>
                </c:pt>
                <c:pt idx="1">
                  <c:v>19.2</c:v>
                </c:pt>
                <c:pt idx="2">
                  <c:v>8.4</c:v>
                </c:pt>
                <c:pt idx="3">
                  <c:v>22.3</c:v>
                </c:pt>
                <c:pt idx="4">
                  <c:v>2.0000000000000032E-2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6"/>
            </a:pPr>
            <a:r>
              <a:rPr lang="ru-RU" sz="1173">
                <a:effectLst/>
              </a:rPr>
              <a:t>Структура неналоговых поступлений в 2021 году </a:t>
            </a:r>
          </a:p>
          <a:p>
            <a:pPr>
              <a:lnSpc>
                <a:spcPct val="100000"/>
              </a:lnSpc>
              <a:defRPr sz="1146"/>
            </a:pPr>
            <a:r>
              <a:rPr lang="ru-RU" sz="1173" i="1">
                <a:effectLst/>
              </a:rPr>
              <a:t>(в процентах от общего объема поступивших неналоговых доходов)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4083971581640639"/>
          <c:y val="1.6986835116276277E-3"/>
        </c:manualLayout>
      </c:layout>
      <c:overlay val="0"/>
    </c:title>
    <c:autoTitleDeleted val="0"/>
    <c:view3D>
      <c:rotX val="20"/>
      <c:rotY val="301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99103064431858"/>
          <c:y val="0.33676564984419832"/>
          <c:w val="0.76419594476909336"/>
          <c:h val="0.477097482791354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15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9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6.5776842968236812E-2"/>
                  <c:y val="9.5154305448141074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25942420734852E-2"/>
                  <c:y val="-1.7312799644276483E-2"/>
                </c:manualLayout>
              </c:layout>
              <c:spPr>
                <a:solidFill>
                  <a:srgbClr val="92D050">
                    <a:alpha val="35000"/>
                  </a:srgbClr>
                </a:solidFill>
                <a:ln w="6130">
                  <a:prstDash val="solid"/>
                </a:ln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5161923833555375E-2"/>
                  <c:y val="-6.0521785468971946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5085149240066012E-2"/>
                  <c:y val="1.272957228401827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5609518033629721"/>
                  <c:y val="2.6852971658041801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8447586413238211E-2"/>
                  <c:y val="-9.2521050477898659E-3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4832E-2"/>
                  <c:y val="-4.6243940955848502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6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Доходы от использования имущества, находящегося в государтсвенной и муниципальной собственности (8,9%)</c:v>
                </c:pt>
                <c:pt idx="1">
                  <c:v>Прочие неналоговые доходы (27,2%)</c:v>
                </c:pt>
                <c:pt idx="2">
                  <c:v>Доходы от оказания платных услуг и компенсации затрат государства (4,5%)</c:v>
                </c:pt>
                <c:pt idx="3">
                  <c:v>Доходы от продажи материальных и  нематериальных активов (1,3%)</c:v>
                </c:pt>
                <c:pt idx="4">
                  <c:v>Штрафы, санкции, возмещение ущерба (58,1%)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8.9</c:v>
                </c:pt>
                <c:pt idx="1">
                  <c:v>27.2</c:v>
                </c:pt>
                <c:pt idx="2">
                  <c:v>4.5</c:v>
                </c:pt>
                <c:pt idx="3">
                  <c:v>1.3</c:v>
                </c:pt>
                <c:pt idx="4">
                  <c:v>58.1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6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6"/>
            </a:pPr>
            <a:r>
              <a:rPr lang="ru-RU" sz="1173">
                <a:effectLst/>
              </a:rPr>
              <a:t>Структура безвозмездных поступлений в 2021 году </a:t>
            </a:r>
          </a:p>
          <a:p>
            <a:pPr>
              <a:lnSpc>
                <a:spcPct val="100000"/>
              </a:lnSpc>
              <a:defRPr sz="1146"/>
            </a:pPr>
            <a:r>
              <a:rPr lang="ru-RU" sz="1173" i="1">
                <a:effectLst/>
              </a:rPr>
              <a:t>(в процентах от общего объема поступлений 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2581855660404303"/>
          <c:y val="1.048796059358764E-2"/>
        </c:manualLayout>
      </c:layout>
      <c:overlay val="0"/>
    </c:title>
    <c:autoTitleDeleted val="0"/>
    <c:view3D>
      <c:rotX val="20"/>
      <c:rotY val="301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739171338381094"/>
          <c:y val="0.34555492692615791"/>
          <c:w val="0.76419594476909403"/>
          <c:h val="0.477097482791354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18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9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0.13264432195602191"/>
                  <c:y val="-5.8658043486159404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068915697464422"/>
                  <c:y val="1.3449670142583543E-2"/>
                </c:manualLayout>
              </c:layout>
              <c:spPr>
                <a:solidFill>
                  <a:srgbClr val="92D050">
                    <a:alpha val="35000"/>
                  </a:srgbClr>
                </a:solidFill>
                <a:ln w="6130">
                  <a:prstDash val="solid"/>
                </a:ln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577781735038579E-2"/>
                  <c:y val="4.0554900973568161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7886514719050415E-2"/>
                  <c:y val="-0.14547741519126225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5609518033629749"/>
                  <c:y val="2.6852971658041801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8447586413238211E-2"/>
                  <c:y val="-9.2521050477898728E-3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4832E-2"/>
                  <c:y val="-4.6243940955848502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6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Дотации (36,8%)</c:v>
                </c:pt>
                <c:pt idx="1">
                  <c:v>Субсидии (58,4%)</c:v>
                </c:pt>
                <c:pt idx="2">
                  <c:v>Иные межбюджетные трансферты  (4,7%)</c:v>
                </c:pt>
                <c:pt idx="3">
                  <c:v>Безвозмездные поступления от негосударственных организаций (0,1%)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36.800000000000004</c:v>
                </c:pt>
                <c:pt idx="1">
                  <c:v>58.4</c:v>
                </c:pt>
                <c:pt idx="2">
                  <c:v>4.7</c:v>
                </c:pt>
                <c:pt idx="3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6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Структура утвержденных бюджетных ассигнований на 2021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в разрезе разделов бюжетной классификации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rgbClr val="002060"/>
              </a:solidFill>
            </c:spPr>
          </c:dPt>
          <c:dPt>
            <c:idx val="2"/>
            <c:bubble3D val="0"/>
            <c:explosion val="5"/>
            <c:spPr>
              <a:solidFill>
                <a:srgbClr val="886BF1"/>
              </a:solidFill>
            </c:spPr>
          </c:dPt>
          <c:dPt>
            <c:idx val="3"/>
            <c:bubble3D val="0"/>
            <c:explosion val="11"/>
            <c:spPr>
              <a:solidFill>
                <a:srgbClr val="FF0066"/>
              </a:solidFill>
            </c:spPr>
          </c:dPt>
          <c:dPt>
            <c:idx val="4"/>
            <c:bubble3D val="0"/>
            <c:explosion val="3"/>
            <c:spPr>
              <a:solidFill>
                <a:srgbClr val="C00000"/>
              </a:solidFill>
            </c:spPr>
          </c:dPt>
          <c:dPt>
            <c:idx val="5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-2.5019458210527576E-2"/>
                  <c:y val="7.20459893008869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088846492982915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9614142166668691E-2"/>
                  <c:y val="-0.114425983007291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9614142166668642E-2"/>
                  <c:y val="0.1059499842660102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11 997 000,26 рублей</c:v>
                </c:pt>
                <c:pt idx="1">
                  <c:v>Национальная безопасность и правохранительная деятельность 1738 604,35 рублей</c:v>
                </c:pt>
                <c:pt idx="2">
                  <c:v>Национальная экономика 39 372 831,80 рублей </c:v>
                </c:pt>
                <c:pt idx="3">
                  <c:v>Жилищно-коммунальное хозяйство 40 796 236,26 рублей</c:v>
                </c:pt>
                <c:pt idx="4">
                  <c:v>Культура, кинематография 30 909 514,63 рублей</c:v>
                </c:pt>
                <c:pt idx="5">
                  <c:v>Физическая культура и спорт 1 716 047,64 рублей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9.5000000000000043E-2</c:v>
                </c:pt>
                <c:pt idx="1">
                  <c:v>1.4E-2</c:v>
                </c:pt>
                <c:pt idx="2">
                  <c:v>0.31100000000000072</c:v>
                </c:pt>
                <c:pt idx="3">
                  <c:v>0.32200000000000084</c:v>
                </c:pt>
                <c:pt idx="4">
                  <c:v>0.24400000000000024</c:v>
                </c:pt>
                <c:pt idx="5">
                  <c:v>1.4E-2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5365776803065907"/>
          <c:y val="0.14562910358189549"/>
          <c:w val="0.45090345308785135"/>
          <c:h val="0.854370896418120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8FE1-4B5F-43EC-83D0-486F0DB7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11004</Words>
  <Characters>62727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73584</CharactersWithSpaces>
  <SharedDoc>false</SharedDoc>
  <HLinks>
    <vt:vector size="78" baseType="variant">
      <vt:variant>
        <vt:i4>4194317</vt:i4>
      </vt:variant>
      <vt:variant>
        <vt:i4>36</vt:i4>
      </vt:variant>
      <vt:variant>
        <vt:i4>0</vt:i4>
      </vt:variant>
      <vt:variant>
        <vt:i4>5</vt:i4>
      </vt:variant>
      <vt:variant>
        <vt:lpwstr>https://zakonbase.ru/content/base/260879</vt:lpwstr>
      </vt:variant>
      <vt:variant>
        <vt:lpwstr/>
      </vt:variant>
      <vt:variant>
        <vt:i4>3997798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consultantplus://offline/ref=F12744A3B982C649CDC2A10BEF5A691ACC3A5E02F60ABBDDB549F00217809889D430D759FDBAE9B3dCr2M</vt:lpwstr>
      </vt:variant>
      <vt:variant>
        <vt:lpwstr/>
      </vt:variant>
      <vt:variant>
        <vt:i4>3997798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consultantplus://offline/ref=F12744A3B982C649CDC2A10BEF5A691ACC3A5E02F60ABBDDB549F00217809889D430D759FDBAE9B3dCr2M</vt:lpwstr>
      </vt:variant>
      <vt:variant>
        <vt:lpwstr/>
      </vt:variant>
      <vt:variant>
        <vt:i4>5701640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Par12384</vt:lpwstr>
      </vt:variant>
      <vt:variant>
        <vt:i4>6684730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Par5823</vt:lpwstr>
      </vt:variant>
      <vt:variant>
        <vt:i4>7274548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Par6687</vt:lpwstr>
      </vt:variant>
      <vt:variant>
        <vt:i4>6422580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Par3601</vt:lpwstr>
      </vt:variant>
      <vt:variant>
        <vt:i4>7209011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Par7185</vt:lpwstr>
      </vt:variant>
      <vt:variant>
        <vt:i4>6619187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Par3176</vt:lpwstr>
      </vt:variant>
      <vt:variant>
        <vt:i4>6946864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Par8232</vt:lpwstr>
      </vt:variant>
      <vt:variant>
        <vt:i4>6684727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Par7509</vt:lpwstr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Par4074</vt:lpwstr>
      </vt:variant>
      <vt:variant>
        <vt:i4>5505035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Par10094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2021-04-19T08:18:00Z</cp:lastPrinted>
  <dcterms:created xsi:type="dcterms:W3CDTF">2022-04-26T11:27:00Z</dcterms:created>
  <dcterms:modified xsi:type="dcterms:W3CDTF">2022-04-26T11:27:00Z</dcterms:modified>
</cp:coreProperties>
</file>