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360" w:rsidRDefault="008A5845" w:rsidP="00F42BDD">
      <w:pPr>
        <w:pStyle w:val="aff"/>
        <w:jc w:val="center"/>
        <w:rPr>
          <w:rStyle w:val="aff0"/>
          <w:bCs w:val="0"/>
          <w:noProof/>
          <w:sz w:val="28"/>
        </w:rPr>
      </w:pPr>
      <w:bookmarkStart w:id="0" w:name="_GoBack"/>
      <w:bookmarkEnd w:id="0"/>
      <w:r w:rsidRPr="00182360">
        <w:rPr>
          <w:rStyle w:val="aff0"/>
          <w:bCs w:val="0"/>
          <w:noProof/>
          <w:sz w:val="28"/>
        </w:rPr>
        <w:drawing>
          <wp:inline distT="0" distB="0" distL="0" distR="0">
            <wp:extent cx="457200" cy="822960"/>
            <wp:effectExtent l="0" t="0" r="0"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822960"/>
                    </a:xfrm>
                    <a:prstGeom prst="rect">
                      <a:avLst/>
                    </a:prstGeom>
                    <a:noFill/>
                    <a:ln>
                      <a:noFill/>
                    </a:ln>
                  </pic:spPr>
                </pic:pic>
              </a:graphicData>
            </a:graphic>
          </wp:inline>
        </w:drawing>
      </w:r>
    </w:p>
    <w:p w:rsidR="00F42BDD" w:rsidRPr="00357036" w:rsidRDefault="00F42BDD" w:rsidP="00F42BDD">
      <w:pPr>
        <w:pStyle w:val="aff"/>
        <w:jc w:val="center"/>
        <w:rPr>
          <w:rStyle w:val="aff0"/>
          <w:sz w:val="28"/>
          <w:szCs w:val="28"/>
        </w:rPr>
      </w:pPr>
      <w:r w:rsidRPr="003A1410">
        <w:rPr>
          <w:rStyle w:val="aff0"/>
          <w:sz w:val="28"/>
          <w:szCs w:val="28"/>
        </w:rPr>
        <w:t>КОНТРОЛЬНО – СЧЕТНЫЙ  ОРГАН</w:t>
      </w:r>
    </w:p>
    <w:p w:rsidR="00F42BDD" w:rsidRPr="00357036" w:rsidRDefault="00F42BDD" w:rsidP="00F42BDD">
      <w:pPr>
        <w:pStyle w:val="aff"/>
        <w:jc w:val="center"/>
        <w:rPr>
          <w:rStyle w:val="aff0"/>
          <w:sz w:val="28"/>
          <w:szCs w:val="28"/>
        </w:rPr>
      </w:pPr>
      <w:r w:rsidRPr="00357036">
        <w:rPr>
          <w:rStyle w:val="aff0"/>
          <w:sz w:val="28"/>
          <w:szCs w:val="28"/>
        </w:rPr>
        <w:t xml:space="preserve"> «СЧЕТНАЯ ПАЛАТА»</w:t>
      </w:r>
    </w:p>
    <w:p w:rsidR="00F42BDD" w:rsidRPr="00357036" w:rsidRDefault="00F42BDD" w:rsidP="00F42BDD">
      <w:pPr>
        <w:pStyle w:val="aff"/>
        <w:jc w:val="center"/>
        <w:rPr>
          <w:rStyle w:val="aff0"/>
          <w:sz w:val="28"/>
          <w:szCs w:val="28"/>
        </w:rPr>
      </w:pPr>
      <w:r w:rsidRPr="00357036">
        <w:rPr>
          <w:rStyle w:val="aff0"/>
          <w:sz w:val="28"/>
          <w:szCs w:val="28"/>
        </w:rPr>
        <w:t>МУНИЦИПАЛЬНОГО  ОБРАЗОВАНИЯ САРАКТАШСКИЙ  ПОССОВЕТ  САРАКТАШСКОГО РАЙОНА ОРЕНБУРГСКОЙ ОБЛАСТИ</w:t>
      </w:r>
    </w:p>
    <w:p w:rsidR="00F42BDD" w:rsidRPr="00357036" w:rsidRDefault="00F42BDD" w:rsidP="00F42BDD">
      <w:pPr>
        <w:pStyle w:val="aff"/>
        <w:jc w:val="center"/>
        <w:rPr>
          <w:rStyle w:val="afc"/>
          <w:sz w:val="16"/>
          <w:szCs w:val="16"/>
        </w:rPr>
      </w:pPr>
      <w:r w:rsidRPr="00357036">
        <w:rPr>
          <w:rStyle w:val="afc"/>
          <w:sz w:val="16"/>
          <w:szCs w:val="16"/>
        </w:rPr>
        <w:t xml:space="preserve">462100, Оренбургская область, п.Саракташ, ул.Свердлова/Депутатская, 5/5, тел. (35333) 6-11-97 E-mail: </w:t>
      </w:r>
      <w:r w:rsidRPr="00357036">
        <w:rPr>
          <w:rStyle w:val="afc"/>
          <w:sz w:val="16"/>
          <w:szCs w:val="16"/>
          <w:lang w:val="en-US"/>
        </w:rPr>
        <w:t>lan</w:t>
      </w:r>
      <w:r w:rsidRPr="00357036">
        <w:rPr>
          <w:rStyle w:val="afc"/>
          <w:sz w:val="16"/>
          <w:szCs w:val="16"/>
        </w:rPr>
        <w:t>-</w:t>
      </w:r>
      <w:r w:rsidRPr="00357036">
        <w:rPr>
          <w:rStyle w:val="afc"/>
          <w:sz w:val="16"/>
          <w:szCs w:val="16"/>
          <w:lang w:val="en-US"/>
        </w:rPr>
        <w:t>ksp</w:t>
      </w:r>
      <w:r w:rsidRPr="00357036">
        <w:rPr>
          <w:rStyle w:val="afc"/>
          <w:sz w:val="16"/>
          <w:szCs w:val="16"/>
        </w:rPr>
        <w:t>@</w:t>
      </w:r>
      <w:r w:rsidRPr="00357036">
        <w:rPr>
          <w:rStyle w:val="afc"/>
          <w:sz w:val="16"/>
          <w:szCs w:val="16"/>
          <w:lang w:val="en-US"/>
        </w:rPr>
        <w:t>mail</w:t>
      </w:r>
      <w:r w:rsidRPr="00357036">
        <w:rPr>
          <w:rStyle w:val="afc"/>
          <w:sz w:val="16"/>
          <w:szCs w:val="16"/>
        </w:rPr>
        <w:t>.</w:t>
      </w:r>
      <w:r w:rsidRPr="00357036">
        <w:rPr>
          <w:rStyle w:val="afc"/>
          <w:sz w:val="16"/>
          <w:szCs w:val="16"/>
          <w:lang w:val="en-US"/>
        </w:rPr>
        <w:t>ru</w:t>
      </w:r>
    </w:p>
    <w:p w:rsidR="00F42BDD" w:rsidRPr="00357036" w:rsidRDefault="00F42BDD" w:rsidP="00F42BDD">
      <w:pPr>
        <w:pStyle w:val="aff"/>
        <w:jc w:val="center"/>
        <w:rPr>
          <w:rStyle w:val="aff0"/>
          <w:sz w:val="24"/>
          <w:szCs w:val="24"/>
        </w:rPr>
      </w:pPr>
      <w:r w:rsidRPr="00357036">
        <w:rPr>
          <w:rStyle w:val="aff0"/>
          <w:sz w:val="40"/>
          <w:szCs w:val="40"/>
        </w:rPr>
        <w:t>_____________________________________________</w:t>
      </w:r>
    </w:p>
    <w:p w:rsidR="00F42BDD" w:rsidRPr="00357036" w:rsidRDefault="00F42BDD" w:rsidP="00F42BDD">
      <w:pPr>
        <w:pStyle w:val="af5"/>
        <w:widowControl w:val="0"/>
      </w:pPr>
    </w:p>
    <w:p w:rsidR="00F42BDD" w:rsidRPr="00F42BDD" w:rsidRDefault="00F42BDD" w:rsidP="00F42BDD">
      <w:pPr>
        <w:rPr>
          <w:u w:val="single"/>
        </w:rPr>
      </w:pPr>
      <w:r>
        <w:t xml:space="preserve">            </w:t>
      </w:r>
      <w:r w:rsidRPr="00357036">
        <w:rPr>
          <w:u w:val="single"/>
        </w:rPr>
        <w:t xml:space="preserve">« </w:t>
      </w:r>
      <w:r w:rsidR="001B5508">
        <w:rPr>
          <w:u w:val="single"/>
        </w:rPr>
        <w:t>23</w:t>
      </w:r>
      <w:r w:rsidRPr="00357036">
        <w:rPr>
          <w:u w:val="single"/>
        </w:rPr>
        <w:t xml:space="preserve"> » </w:t>
      </w:r>
      <w:r>
        <w:rPr>
          <w:u w:val="single"/>
        </w:rPr>
        <w:t xml:space="preserve">ноября </w:t>
      </w:r>
      <w:r w:rsidR="00AD58B9">
        <w:rPr>
          <w:u w:val="single"/>
        </w:rPr>
        <w:t xml:space="preserve"> </w:t>
      </w:r>
      <w:r w:rsidR="004F064C">
        <w:rPr>
          <w:u w:val="single"/>
        </w:rPr>
        <w:t>202</w:t>
      </w:r>
      <w:r w:rsidR="00C16D7B">
        <w:rPr>
          <w:u w:val="single"/>
        </w:rPr>
        <w:t>3</w:t>
      </w:r>
      <w:r w:rsidRPr="00357036">
        <w:rPr>
          <w:u w:val="single"/>
        </w:rPr>
        <w:t xml:space="preserve"> г. </w:t>
      </w:r>
      <w:r w:rsidRPr="00357036">
        <w:t xml:space="preserve">                                                                        </w:t>
      </w:r>
      <w:r>
        <w:t xml:space="preserve">                        </w:t>
      </w:r>
      <w:r w:rsidRPr="00357036">
        <w:t xml:space="preserve">     </w:t>
      </w:r>
      <w:r>
        <w:t xml:space="preserve"> </w:t>
      </w:r>
      <w:r w:rsidRPr="00F42BDD">
        <w:rPr>
          <w:u w:val="single"/>
        </w:rPr>
        <w:t xml:space="preserve">№ </w:t>
      </w:r>
      <w:r w:rsidR="00F359EB">
        <w:rPr>
          <w:u w:val="single"/>
        </w:rPr>
        <w:t>6</w:t>
      </w:r>
      <w:r w:rsidRPr="00F42BDD">
        <w:rPr>
          <w:u w:val="single"/>
        </w:rPr>
        <w:t xml:space="preserve">  </w:t>
      </w:r>
    </w:p>
    <w:p w:rsidR="00F42BDD" w:rsidRPr="00357036" w:rsidRDefault="00F42BDD" w:rsidP="00F42BDD"/>
    <w:p w:rsidR="00BE44FD" w:rsidRDefault="00BE44FD" w:rsidP="009857E0">
      <w:pPr>
        <w:jc w:val="center"/>
        <w:outlineLvl w:val="0"/>
        <w:rPr>
          <w:b/>
          <w:sz w:val="28"/>
          <w:szCs w:val="28"/>
        </w:rPr>
      </w:pPr>
    </w:p>
    <w:p w:rsidR="009857E0" w:rsidRPr="009857E0" w:rsidRDefault="009857E0" w:rsidP="00F42BDD">
      <w:pPr>
        <w:jc w:val="center"/>
        <w:outlineLvl w:val="0"/>
        <w:rPr>
          <w:b/>
          <w:sz w:val="28"/>
          <w:szCs w:val="28"/>
        </w:rPr>
      </w:pPr>
      <w:r w:rsidRPr="009857E0">
        <w:rPr>
          <w:b/>
          <w:sz w:val="28"/>
          <w:szCs w:val="28"/>
        </w:rPr>
        <w:t>ЗАКЛЮЧЕНИЕ</w:t>
      </w:r>
    </w:p>
    <w:p w:rsidR="009857E0" w:rsidRPr="009857E0" w:rsidRDefault="009857E0" w:rsidP="00F42BDD">
      <w:pPr>
        <w:jc w:val="center"/>
        <w:outlineLvl w:val="0"/>
        <w:rPr>
          <w:b/>
          <w:sz w:val="28"/>
          <w:szCs w:val="28"/>
        </w:rPr>
      </w:pPr>
      <w:r w:rsidRPr="009857E0">
        <w:rPr>
          <w:b/>
          <w:sz w:val="28"/>
          <w:szCs w:val="28"/>
        </w:rPr>
        <w:t>на проект решения</w:t>
      </w:r>
      <w:r w:rsidR="00F42BDD">
        <w:rPr>
          <w:b/>
          <w:sz w:val="28"/>
          <w:szCs w:val="28"/>
        </w:rPr>
        <w:t xml:space="preserve"> </w:t>
      </w:r>
    </w:p>
    <w:p w:rsidR="00F42BDD" w:rsidRDefault="009857E0" w:rsidP="00F42BDD">
      <w:pPr>
        <w:jc w:val="center"/>
        <w:outlineLvl w:val="0"/>
        <w:rPr>
          <w:b/>
          <w:sz w:val="28"/>
          <w:szCs w:val="28"/>
        </w:rPr>
      </w:pPr>
      <w:r w:rsidRPr="009857E0">
        <w:rPr>
          <w:b/>
          <w:sz w:val="28"/>
          <w:szCs w:val="28"/>
        </w:rPr>
        <w:t xml:space="preserve">«О бюджете муниципального </w:t>
      </w:r>
      <w:r w:rsidR="00F75398">
        <w:rPr>
          <w:b/>
          <w:sz w:val="28"/>
          <w:szCs w:val="28"/>
        </w:rPr>
        <w:t>образования С</w:t>
      </w:r>
      <w:r w:rsidR="00F42BDD">
        <w:rPr>
          <w:b/>
          <w:sz w:val="28"/>
          <w:szCs w:val="28"/>
        </w:rPr>
        <w:t xml:space="preserve">аракташский поссовет </w:t>
      </w:r>
    </w:p>
    <w:p w:rsidR="009857E0" w:rsidRPr="009857E0" w:rsidRDefault="009857E0" w:rsidP="00F42BDD">
      <w:pPr>
        <w:jc w:val="center"/>
        <w:outlineLvl w:val="0"/>
        <w:rPr>
          <w:b/>
          <w:sz w:val="28"/>
          <w:szCs w:val="28"/>
        </w:rPr>
      </w:pPr>
      <w:r w:rsidRPr="009857E0">
        <w:rPr>
          <w:b/>
          <w:sz w:val="28"/>
          <w:szCs w:val="28"/>
        </w:rPr>
        <w:t>на 20</w:t>
      </w:r>
      <w:r w:rsidR="004F064C">
        <w:rPr>
          <w:b/>
          <w:sz w:val="28"/>
          <w:szCs w:val="28"/>
        </w:rPr>
        <w:t>2</w:t>
      </w:r>
      <w:r w:rsidR="00C16D7B">
        <w:rPr>
          <w:b/>
          <w:sz w:val="28"/>
          <w:szCs w:val="28"/>
        </w:rPr>
        <w:t>4</w:t>
      </w:r>
      <w:r w:rsidR="00F42BDD">
        <w:rPr>
          <w:b/>
          <w:sz w:val="28"/>
          <w:szCs w:val="28"/>
        </w:rPr>
        <w:t xml:space="preserve"> </w:t>
      </w:r>
      <w:r w:rsidR="00F32CD2">
        <w:rPr>
          <w:b/>
          <w:sz w:val="28"/>
          <w:szCs w:val="28"/>
        </w:rPr>
        <w:t xml:space="preserve">год </w:t>
      </w:r>
      <w:r w:rsidR="00F42BDD">
        <w:rPr>
          <w:b/>
          <w:sz w:val="28"/>
          <w:szCs w:val="28"/>
        </w:rPr>
        <w:t xml:space="preserve">и </w:t>
      </w:r>
      <w:r w:rsidR="00F32CD2">
        <w:rPr>
          <w:b/>
          <w:sz w:val="28"/>
          <w:szCs w:val="28"/>
        </w:rPr>
        <w:t xml:space="preserve">на </w:t>
      </w:r>
      <w:r w:rsidR="00F42BDD">
        <w:rPr>
          <w:b/>
          <w:sz w:val="28"/>
          <w:szCs w:val="28"/>
        </w:rPr>
        <w:t xml:space="preserve">плановый </w:t>
      </w:r>
      <w:r w:rsidR="00F32CD2">
        <w:rPr>
          <w:b/>
          <w:sz w:val="28"/>
          <w:szCs w:val="28"/>
        </w:rPr>
        <w:t xml:space="preserve">период </w:t>
      </w:r>
      <w:r w:rsidR="00F42BDD">
        <w:rPr>
          <w:b/>
          <w:sz w:val="28"/>
          <w:szCs w:val="28"/>
        </w:rPr>
        <w:t>20</w:t>
      </w:r>
      <w:r w:rsidR="00654EC2">
        <w:rPr>
          <w:b/>
          <w:sz w:val="28"/>
          <w:szCs w:val="28"/>
        </w:rPr>
        <w:t>2</w:t>
      </w:r>
      <w:r w:rsidR="00C16D7B">
        <w:rPr>
          <w:b/>
          <w:sz w:val="28"/>
          <w:szCs w:val="28"/>
        </w:rPr>
        <w:t>5</w:t>
      </w:r>
      <w:r w:rsidR="00D3228A">
        <w:rPr>
          <w:b/>
          <w:sz w:val="28"/>
          <w:szCs w:val="28"/>
        </w:rPr>
        <w:t xml:space="preserve"> и </w:t>
      </w:r>
      <w:r w:rsidR="00F42BDD">
        <w:rPr>
          <w:b/>
          <w:sz w:val="28"/>
          <w:szCs w:val="28"/>
        </w:rPr>
        <w:t>20</w:t>
      </w:r>
      <w:r w:rsidR="00654EC2">
        <w:rPr>
          <w:b/>
          <w:sz w:val="28"/>
          <w:szCs w:val="28"/>
        </w:rPr>
        <w:t>2</w:t>
      </w:r>
      <w:r w:rsidR="00C16D7B">
        <w:rPr>
          <w:b/>
          <w:sz w:val="28"/>
          <w:szCs w:val="28"/>
        </w:rPr>
        <w:t>6</w:t>
      </w:r>
      <w:r w:rsidR="00F42BDD">
        <w:rPr>
          <w:b/>
          <w:sz w:val="28"/>
          <w:szCs w:val="28"/>
        </w:rPr>
        <w:t xml:space="preserve"> </w:t>
      </w:r>
      <w:r w:rsidRPr="009857E0">
        <w:rPr>
          <w:b/>
          <w:sz w:val="28"/>
          <w:szCs w:val="28"/>
        </w:rPr>
        <w:t>год</w:t>
      </w:r>
      <w:r w:rsidR="00F32CD2">
        <w:rPr>
          <w:b/>
          <w:sz w:val="28"/>
          <w:szCs w:val="28"/>
        </w:rPr>
        <w:t>ов</w:t>
      </w:r>
      <w:r w:rsidR="00F42BDD">
        <w:rPr>
          <w:b/>
          <w:sz w:val="28"/>
          <w:szCs w:val="28"/>
        </w:rPr>
        <w:t>»</w:t>
      </w:r>
    </w:p>
    <w:p w:rsidR="009857E0" w:rsidRPr="009857E0" w:rsidRDefault="009857E0" w:rsidP="00F42BDD">
      <w:pPr>
        <w:jc w:val="center"/>
        <w:outlineLvl w:val="0"/>
        <w:rPr>
          <w:b/>
          <w:sz w:val="28"/>
          <w:szCs w:val="28"/>
        </w:rPr>
      </w:pPr>
    </w:p>
    <w:p w:rsidR="003373EA" w:rsidRPr="00700D9F" w:rsidRDefault="00910D37" w:rsidP="00DD3576">
      <w:pPr>
        <w:pStyle w:val="af5"/>
        <w:tabs>
          <w:tab w:val="left" w:pos="567"/>
          <w:tab w:val="left" w:pos="709"/>
        </w:tabs>
        <w:spacing w:line="276" w:lineRule="auto"/>
        <w:ind w:left="0" w:right="180" w:firstLine="283"/>
        <w:jc w:val="both"/>
        <w:rPr>
          <w:sz w:val="28"/>
          <w:szCs w:val="28"/>
        </w:rPr>
      </w:pPr>
      <w:r>
        <w:rPr>
          <w:sz w:val="28"/>
          <w:szCs w:val="28"/>
          <w:lang w:val="ru-RU"/>
        </w:rPr>
        <w:t xml:space="preserve">    </w:t>
      </w:r>
      <w:r w:rsidR="00A37487" w:rsidRPr="00CB27D0">
        <w:rPr>
          <w:bCs/>
          <w:sz w:val="28"/>
          <w:szCs w:val="28"/>
        </w:rPr>
        <w:t xml:space="preserve">Экспертиза проекта бюджета муниципального образования </w:t>
      </w:r>
      <w:r w:rsidR="00A37487">
        <w:rPr>
          <w:bCs/>
          <w:sz w:val="28"/>
          <w:szCs w:val="28"/>
          <w:lang w:val="ru-RU"/>
        </w:rPr>
        <w:t xml:space="preserve">Саракташский поссовет </w:t>
      </w:r>
      <w:r w:rsidR="00A37487" w:rsidRPr="00CB27D0">
        <w:rPr>
          <w:bCs/>
          <w:sz w:val="28"/>
          <w:szCs w:val="28"/>
        </w:rPr>
        <w:t>на 202</w:t>
      </w:r>
      <w:r w:rsidR="00993202">
        <w:rPr>
          <w:bCs/>
          <w:sz w:val="28"/>
          <w:szCs w:val="28"/>
          <w:lang w:val="ru-RU"/>
        </w:rPr>
        <w:t>4</w:t>
      </w:r>
      <w:r w:rsidR="00A37487" w:rsidRPr="00CB27D0">
        <w:rPr>
          <w:bCs/>
          <w:sz w:val="28"/>
          <w:szCs w:val="28"/>
        </w:rPr>
        <w:t xml:space="preserve"> год и на плановый период 202</w:t>
      </w:r>
      <w:r w:rsidR="00993202">
        <w:rPr>
          <w:bCs/>
          <w:sz w:val="28"/>
          <w:szCs w:val="28"/>
          <w:lang w:val="ru-RU"/>
        </w:rPr>
        <w:t>5</w:t>
      </w:r>
      <w:r w:rsidR="00A37487" w:rsidRPr="00CB27D0">
        <w:rPr>
          <w:bCs/>
          <w:sz w:val="28"/>
          <w:szCs w:val="28"/>
        </w:rPr>
        <w:t xml:space="preserve"> и 202</w:t>
      </w:r>
      <w:r w:rsidR="00993202">
        <w:rPr>
          <w:bCs/>
          <w:sz w:val="28"/>
          <w:szCs w:val="28"/>
          <w:lang w:val="ru-RU"/>
        </w:rPr>
        <w:t>6</w:t>
      </w:r>
      <w:r w:rsidR="00A37487" w:rsidRPr="00CB27D0">
        <w:rPr>
          <w:bCs/>
          <w:sz w:val="28"/>
          <w:szCs w:val="28"/>
        </w:rPr>
        <w:t xml:space="preserve"> годов проведена в соответствии с</w:t>
      </w:r>
      <w:r w:rsidR="009E4E73">
        <w:rPr>
          <w:bCs/>
          <w:sz w:val="28"/>
          <w:szCs w:val="28"/>
          <w:lang w:val="ru-RU"/>
        </w:rPr>
        <w:t xml:space="preserve">о ст.157 </w:t>
      </w:r>
      <w:r w:rsidR="00A37487" w:rsidRPr="00CB27D0">
        <w:rPr>
          <w:bCs/>
          <w:sz w:val="28"/>
          <w:szCs w:val="28"/>
        </w:rPr>
        <w:t>Бюджетн</w:t>
      </w:r>
      <w:r w:rsidR="009E4E73">
        <w:rPr>
          <w:bCs/>
          <w:sz w:val="28"/>
          <w:szCs w:val="28"/>
          <w:lang w:val="ru-RU"/>
        </w:rPr>
        <w:t>ого</w:t>
      </w:r>
      <w:r w:rsidR="00A37487" w:rsidRPr="00CB27D0">
        <w:rPr>
          <w:bCs/>
          <w:sz w:val="28"/>
          <w:szCs w:val="28"/>
        </w:rPr>
        <w:t xml:space="preserve"> кодекс</w:t>
      </w:r>
      <w:r w:rsidR="009E4E73">
        <w:rPr>
          <w:bCs/>
          <w:sz w:val="28"/>
          <w:szCs w:val="28"/>
          <w:lang w:val="ru-RU"/>
        </w:rPr>
        <w:t>а</w:t>
      </w:r>
      <w:r w:rsidR="00A37487" w:rsidRPr="00CB27D0">
        <w:rPr>
          <w:bCs/>
          <w:sz w:val="28"/>
          <w:szCs w:val="28"/>
        </w:rPr>
        <w:t xml:space="preserve"> Российской Федерации (далее – БК РФ),</w:t>
      </w:r>
      <w:r w:rsidR="009857E0" w:rsidRPr="00700D9F">
        <w:rPr>
          <w:sz w:val="28"/>
          <w:szCs w:val="28"/>
        </w:rPr>
        <w:t xml:space="preserve"> </w:t>
      </w:r>
      <w:r w:rsidR="009E4E73">
        <w:rPr>
          <w:sz w:val="28"/>
          <w:szCs w:val="28"/>
          <w:lang w:val="ru-RU"/>
        </w:rPr>
        <w:t xml:space="preserve">Решением Совета депутатов муниципального образования Саракташский поссовет от 29.10.2021г. №62 «Об утверждении Положения </w:t>
      </w:r>
      <w:r w:rsidRPr="00700D9F">
        <w:rPr>
          <w:sz w:val="28"/>
          <w:szCs w:val="28"/>
        </w:rPr>
        <w:t>о контрольно-счетном органе «Счетная палата» муниципального образования Саракташский поссовет Саракташского района Оренбургской области</w:t>
      </w:r>
      <w:r w:rsidR="00993202">
        <w:rPr>
          <w:sz w:val="28"/>
          <w:szCs w:val="28"/>
          <w:lang w:val="ru-RU"/>
        </w:rPr>
        <w:t xml:space="preserve">», </w:t>
      </w:r>
      <w:r w:rsidR="009E4E73">
        <w:rPr>
          <w:sz w:val="28"/>
          <w:szCs w:val="28"/>
          <w:lang w:val="ru-RU"/>
        </w:rPr>
        <w:t>Р</w:t>
      </w:r>
      <w:r w:rsidR="009E4E73" w:rsidRPr="00700D9F">
        <w:rPr>
          <w:sz w:val="28"/>
          <w:szCs w:val="28"/>
        </w:rPr>
        <w:t>ешением</w:t>
      </w:r>
      <w:r w:rsidR="009E4E73" w:rsidRPr="00700D9F">
        <w:rPr>
          <w:sz w:val="28"/>
          <w:szCs w:val="28"/>
          <w:lang w:val="ru-RU"/>
        </w:rPr>
        <w:t xml:space="preserve"> </w:t>
      </w:r>
      <w:r w:rsidR="009E4E73" w:rsidRPr="00700D9F">
        <w:rPr>
          <w:sz w:val="28"/>
          <w:szCs w:val="28"/>
        </w:rPr>
        <w:t>Совета депутатов муниципального образования Саракташский поссовет от 2</w:t>
      </w:r>
      <w:r w:rsidR="009E4E73">
        <w:rPr>
          <w:sz w:val="28"/>
          <w:szCs w:val="28"/>
          <w:lang w:val="ru-RU"/>
        </w:rPr>
        <w:t>8</w:t>
      </w:r>
      <w:r w:rsidR="009E4E73" w:rsidRPr="00700D9F">
        <w:rPr>
          <w:sz w:val="28"/>
          <w:szCs w:val="28"/>
        </w:rPr>
        <w:t>.</w:t>
      </w:r>
      <w:r w:rsidR="009E4E73">
        <w:rPr>
          <w:sz w:val="28"/>
          <w:szCs w:val="28"/>
          <w:lang w:val="ru-RU"/>
        </w:rPr>
        <w:t>1</w:t>
      </w:r>
      <w:r w:rsidR="009E4E73" w:rsidRPr="00700D9F">
        <w:rPr>
          <w:sz w:val="28"/>
          <w:szCs w:val="28"/>
          <w:lang w:val="ru-RU"/>
        </w:rPr>
        <w:t>1</w:t>
      </w:r>
      <w:r w:rsidR="009E4E73" w:rsidRPr="00700D9F">
        <w:rPr>
          <w:sz w:val="28"/>
          <w:szCs w:val="28"/>
        </w:rPr>
        <w:t>.201</w:t>
      </w:r>
      <w:r w:rsidR="009E4E73">
        <w:rPr>
          <w:sz w:val="28"/>
          <w:szCs w:val="28"/>
          <w:lang w:val="ru-RU"/>
        </w:rPr>
        <w:t>6</w:t>
      </w:r>
      <w:r w:rsidR="009E4E73" w:rsidRPr="00700D9F">
        <w:rPr>
          <w:sz w:val="28"/>
          <w:szCs w:val="28"/>
        </w:rPr>
        <w:t xml:space="preserve"> года</w:t>
      </w:r>
      <w:r w:rsidR="009E4E73">
        <w:rPr>
          <w:sz w:val="28"/>
          <w:szCs w:val="28"/>
          <w:lang w:val="ru-RU"/>
        </w:rPr>
        <w:t xml:space="preserve"> </w:t>
      </w:r>
      <w:r w:rsidR="009E4E73" w:rsidRPr="00700D9F">
        <w:rPr>
          <w:sz w:val="28"/>
          <w:szCs w:val="28"/>
        </w:rPr>
        <w:t>№</w:t>
      </w:r>
      <w:r w:rsidR="009E4E73">
        <w:rPr>
          <w:sz w:val="28"/>
          <w:szCs w:val="28"/>
          <w:lang w:val="ru-RU"/>
        </w:rPr>
        <w:t>95</w:t>
      </w:r>
      <w:r w:rsidR="009E4E73" w:rsidRPr="00700D9F">
        <w:rPr>
          <w:sz w:val="28"/>
          <w:szCs w:val="28"/>
        </w:rPr>
        <w:t xml:space="preserve"> </w:t>
      </w:r>
      <w:r w:rsidR="009E4E73">
        <w:rPr>
          <w:sz w:val="28"/>
          <w:szCs w:val="28"/>
          <w:lang w:val="ru-RU"/>
        </w:rPr>
        <w:t xml:space="preserve">«Об утверждении </w:t>
      </w:r>
      <w:r w:rsidRPr="00700D9F">
        <w:rPr>
          <w:sz w:val="28"/>
          <w:szCs w:val="28"/>
          <w:lang w:val="ru-RU"/>
        </w:rPr>
        <w:t>Положени</w:t>
      </w:r>
      <w:r w:rsidR="009E4E73">
        <w:rPr>
          <w:sz w:val="28"/>
          <w:szCs w:val="28"/>
          <w:lang w:val="ru-RU"/>
        </w:rPr>
        <w:t>я</w:t>
      </w:r>
      <w:r w:rsidRPr="00700D9F">
        <w:rPr>
          <w:sz w:val="28"/>
          <w:szCs w:val="28"/>
          <w:lang w:val="ru-RU"/>
        </w:rPr>
        <w:t xml:space="preserve"> о бюджетном процессе в муниципальном образовании Саракташский поссовет</w:t>
      </w:r>
      <w:r w:rsidR="00864103">
        <w:rPr>
          <w:sz w:val="28"/>
          <w:szCs w:val="28"/>
          <w:lang w:val="ru-RU"/>
        </w:rPr>
        <w:t xml:space="preserve"> Саракташского района Оренбургской области</w:t>
      </w:r>
      <w:r w:rsidR="009E4E73">
        <w:rPr>
          <w:sz w:val="28"/>
          <w:szCs w:val="28"/>
          <w:lang w:val="ru-RU"/>
        </w:rPr>
        <w:t>»</w:t>
      </w:r>
      <w:r w:rsidR="0016146E" w:rsidRPr="0016146E">
        <w:rPr>
          <w:bCs/>
          <w:sz w:val="28"/>
          <w:szCs w:val="28"/>
        </w:rPr>
        <w:t xml:space="preserve"> </w:t>
      </w:r>
      <w:r w:rsidR="0016146E">
        <w:rPr>
          <w:bCs/>
          <w:sz w:val="28"/>
          <w:szCs w:val="28"/>
          <w:lang w:val="ru-RU"/>
        </w:rPr>
        <w:t>(</w:t>
      </w:r>
      <w:r w:rsidR="0016146E" w:rsidRPr="00CB27D0">
        <w:rPr>
          <w:bCs/>
          <w:sz w:val="28"/>
          <w:szCs w:val="28"/>
        </w:rPr>
        <w:t>далее - Положение о бюджетном процессе</w:t>
      </w:r>
      <w:r w:rsidR="0016146E">
        <w:rPr>
          <w:bCs/>
          <w:sz w:val="28"/>
          <w:szCs w:val="28"/>
          <w:lang w:val="ru-RU"/>
        </w:rPr>
        <w:t>)</w:t>
      </w:r>
      <w:r w:rsidR="0011503A" w:rsidRPr="00700D9F">
        <w:rPr>
          <w:sz w:val="28"/>
          <w:szCs w:val="28"/>
          <w:lang w:val="ru-RU"/>
        </w:rPr>
        <w:t xml:space="preserve">, </w:t>
      </w:r>
      <w:r w:rsidR="003373EA" w:rsidRPr="00700D9F">
        <w:rPr>
          <w:sz w:val="28"/>
          <w:szCs w:val="28"/>
        </w:rPr>
        <w:t xml:space="preserve">пунктом </w:t>
      </w:r>
      <w:r w:rsidR="003373EA" w:rsidRPr="00344593">
        <w:rPr>
          <w:sz w:val="28"/>
          <w:szCs w:val="28"/>
        </w:rPr>
        <w:t>2.</w:t>
      </w:r>
      <w:r w:rsidR="004F064C" w:rsidRPr="00344593">
        <w:rPr>
          <w:sz w:val="28"/>
          <w:szCs w:val="28"/>
          <w:lang w:val="ru-RU"/>
        </w:rPr>
        <w:t>4</w:t>
      </w:r>
      <w:r w:rsidR="003373EA" w:rsidRPr="009E4E73">
        <w:rPr>
          <w:sz w:val="28"/>
          <w:szCs w:val="28"/>
        </w:rPr>
        <w:t xml:space="preserve"> плана</w:t>
      </w:r>
      <w:r w:rsidR="003373EA" w:rsidRPr="00700D9F">
        <w:rPr>
          <w:sz w:val="28"/>
          <w:szCs w:val="28"/>
        </w:rPr>
        <w:t xml:space="preserve"> работы Счетной палаты. </w:t>
      </w:r>
    </w:p>
    <w:p w:rsidR="004929EC" w:rsidRPr="00344593" w:rsidRDefault="003373EA" w:rsidP="00344593">
      <w:pPr>
        <w:spacing w:line="276" w:lineRule="auto"/>
        <w:ind w:firstLine="567"/>
        <w:jc w:val="both"/>
        <w:rPr>
          <w:sz w:val="28"/>
          <w:szCs w:val="28"/>
        </w:rPr>
      </w:pPr>
      <w:r w:rsidRPr="00344593">
        <w:rPr>
          <w:sz w:val="28"/>
          <w:szCs w:val="28"/>
        </w:rPr>
        <w:t xml:space="preserve">Целью </w:t>
      </w:r>
      <w:r w:rsidR="0011503A" w:rsidRPr="00344593">
        <w:rPr>
          <w:sz w:val="28"/>
          <w:szCs w:val="28"/>
        </w:rPr>
        <w:t xml:space="preserve">проведения </w:t>
      </w:r>
      <w:r w:rsidRPr="00344593">
        <w:rPr>
          <w:sz w:val="28"/>
          <w:szCs w:val="28"/>
        </w:rPr>
        <w:t xml:space="preserve">экспертизы </w:t>
      </w:r>
      <w:r w:rsidR="0011503A" w:rsidRPr="00344593">
        <w:rPr>
          <w:sz w:val="28"/>
          <w:szCs w:val="28"/>
        </w:rPr>
        <w:t>проекта бюджета муниципального образов</w:t>
      </w:r>
      <w:r w:rsidR="0011503A" w:rsidRPr="00344593">
        <w:rPr>
          <w:sz w:val="28"/>
          <w:szCs w:val="28"/>
        </w:rPr>
        <w:t>а</w:t>
      </w:r>
      <w:r w:rsidR="0011503A" w:rsidRPr="00344593">
        <w:rPr>
          <w:sz w:val="28"/>
          <w:szCs w:val="28"/>
        </w:rPr>
        <w:t xml:space="preserve">ния Саракташский поссовет </w:t>
      </w:r>
      <w:r w:rsidR="00344593" w:rsidRPr="00344593">
        <w:rPr>
          <w:sz w:val="28"/>
          <w:szCs w:val="28"/>
        </w:rPr>
        <w:t>является установление его соответствия требованиям бю</w:t>
      </w:r>
      <w:r w:rsidR="00344593" w:rsidRPr="00344593">
        <w:rPr>
          <w:sz w:val="28"/>
          <w:szCs w:val="28"/>
        </w:rPr>
        <w:t>д</w:t>
      </w:r>
      <w:r w:rsidR="00344593" w:rsidRPr="00344593">
        <w:rPr>
          <w:sz w:val="28"/>
          <w:szCs w:val="28"/>
        </w:rPr>
        <w:t>жетного законодательства, определение обоснованности и достоверности показат</w:t>
      </w:r>
      <w:r w:rsidR="00344593" w:rsidRPr="00344593">
        <w:rPr>
          <w:sz w:val="28"/>
          <w:szCs w:val="28"/>
        </w:rPr>
        <w:t>е</w:t>
      </w:r>
      <w:r w:rsidR="00344593" w:rsidRPr="00344593">
        <w:rPr>
          <w:sz w:val="28"/>
          <w:szCs w:val="28"/>
        </w:rPr>
        <w:t>лей, содержащихся в проекте бюджета, в документах и материалах, представленных одновременно с ним</w:t>
      </w:r>
      <w:r w:rsidR="00344593">
        <w:rPr>
          <w:sz w:val="28"/>
          <w:szCs w:val="28"/>
        </w:rPr>
        <w:t xml:space="preserve">. </w:t>
      </w:r>
    </w:p>
    <w:p w:rsidR="009E4E73" w:rsidRPr="00CB27D0" w:rsidRDefault="009E4E73" w:rsidP="009E4E73">
      <w:pPr>
        <w:pStyle w:val="22"/>
        <w:spacing w:line="276" w:lineRule="auto"/>
        <w:ind w:firstLine="567"/>
        <w:rPr>
          <w:bCs/>
          <w:szCs w:val="28"/>
        </w:rPr>
      </w:pPr>
      <w:r w:rsidRPr="00CB27D0">
        <w:rPr>
          <w:bCs/>
          <w:szCs w:val="28"/>
        </w:rPr>
        <w:t xml:space="preserve">В ходе экспертизы проанализированы проект решения о бюджете муниципального образования </w:t>
      </w:r>
      <w:r>
        <w:rPr>
          <w:bCs/>
          <w:szCs w:val="28"/>
          <w:lang w:val="ru-RU"/>
        </w:rPr>
        <w:t xml:space="preserve">Саракташский поссовет </w:t>
      </w:r>
      <w:r w:rsidRPr="00CB27D0">
        <w:rPr>
          <w:bCs/>
          <w:szCs w:val="28"/>
        </w:rPr>
        <w:t>на 202</w:t>
      </w:r>
      <w:r w:rsidR="005E524C">
        <w:rPr>
          <w:bCs/>
          <w:szCs w:val="28"/>
          <w:lang w:val="ru-RU"/>
        </w:rPr>
        <w:t>4</w:t>
      </w:r>
      <w:r w:rsidRPr="00CB27D0">
        <w:rPr>
          <w:bCs/>
          <w:szCs w:val="28"/>
        </w:rPr>
        <w:t xml:space="preserve"> год и на плановый период 202</w:t>
      </w:r>
      <w:r w:rsidR="005E524C">
        <w:rPr>
          <w:bCs/>
          <w:szCs w:val="28"/>
          <w:lang w:val="ru-RU"/>
        </w:rPr>
        <w:t>5</w:t>
      </w:r>
      <w:r w:rsidRPr="00CB27D0">
        <w:rPr>
          <w:bCs/>
          <w:szCs w:val="28"/>
        </w:rPr>
        <w:t xml:space="preserve"> и 202</w:t>
      </w:r>
      <w:r w:rsidR="005E524C">
        <w:rPr>
          <w:bCs/>
          <w:szCs w:val="28"/>
          <w:lang w:val="ru-RU"/>
        </w:rPr>
        <w:t>6</w:t>
      </w:r>
      <w:r w:rsidRPr="00CB27D0">
        <w:rPr>
          <w:bCs/>
          <w:szCs w:val="28"/>
        </w:rPr>
        <w:t xml:space="preserve"> годов (далее – Проект бюджета), документы, представленные одновременно с ним, а также другие сведения, имеющие значение для изучения объекта экспертизы.</w:t>
      </w:r>
    </w:p>
    <w:p w:rsidR="00404C6E" w:rsidRDefault="00404C6E" w:rsidP="00DD3576">
      <w:pPr>
        <w:spacing w:line="276" w:lineRule="auto"/>
        <w:ind w:firstLine="540"/>
        <w:jc w:val="both"/>
        <w:rPr>
          <w:sz w:val="28"/>
          <w:szCs w:val="28"/>
        </w:rPr>
      </w:pPr>
    </w:p>
    <w:p w:rsidR="009E4E73" w:rsidRDefault="009E4E73" w:rsidP="00DD3576">
      <w:pPr>
        <w:spacing w:line="276" w:lineRule="auto"/>
        <w:ind w:firstLine="540"/>
        <w:jc w:val="both"/>
        <w:rPr>
          <w:sz w:val="28"/>
          <w:szCs w:val="28"/>
        </w:rPr>
      </w:pPr>
    </w:p>
    <w:p w:rsidR="001E07BF" w:rsidRDefault="004929EC" w:rsidP="00975B69">
      <w:pPr>
        <w:numPr>
          <w:ilvl w:val="0"/>
          <w:numId w:val="22"/>
        </w:numPr>
        <w:jc w:val="center"/>
        <w:rPr>
          <w:b/>
          <w:sz w:val="28"/>
          <w:szCs w:val="28"/>
        </w:rPr>
      </w:pPr>
      <w:r>
        <w:rPr>
          <w:b/>
          <w:sz w:val="28"/>
          <w:szCs w:val="28"/>
        </w:rPr>
        <w:lastRenderedPageBreak/>
        <w:t>Общие положения</w:t>
      </w:r>
    </w:p>
    <w:p w:rsidR="00DD3576" w:rsidRDefault="00DD3576" w:rsidP="00DD3576">
      <w:pPr>
        <w:ind w:left="900"/>
        <w:rPr>
          <w:b/>
          <w:sz w:val="28"/>
          <w:szCs w:val="28"/>
        </w:rPr>
      </w:pPr>
    </w:p>
    <w:p w:rsidR="005E524C" w:rsidRDefault="005E524C" w:rsidP="005E524C">
      <w:pPr>
        <w:pStyle w:val="22"/>
        <w:tabs>
          <w:tab w:val="left" w:pos="567"/>
        </w:tabs>
        <w:spacing w:line="276" w:lineRule="auto"/>
        <w:ind w:firstLine="0"/>
        <w:rPr>
          <w:bCs/>
          <w:szCs w:val="28"/>
          <w:lang w:val="ru-RU"/>
        </w:rPr>
      </w:pPr>
      <w:r>
        <w:rPr>
          <w:szCs w:val="28"/>
        </w:rPr>
        <w:t xml:space="preserve">        </w:t>
      </w:r>
      <w:r w:rsidRPr="00C32828">
        <w:rPr>
          <w:szCs w:val="28"/>
        </w:rPr>
        <w:t>Проект решения Совета депутатов</w:t>
      </w:r>
      <w:r>
        <w:rPr>
          <w:szCs w:val="28"/>
        </w:rPr>
        <w:t xml:space="preserve"> муниципального образования Саракташский поссовет </w:t>
      </w:r>
      <w:r w:rsidRPr="00C32828">
        <w:rPr>
          <w:szCs w:val="28"/>
        </w:rPr>
        <w:t xml:space="preserve"> «О бюджете муниципального образования </w:t>
      </w:r>
      <w:r>
        <w:rPr>
          <w:szCs w:val="28"/>
        </w:rPr>
        <w:t xml:space="preserve">Саракташский поссовет </w:t>
      </w:r>
      <w:r w:rsidRPr="00C32828">
        <w:rPr>
          <w:szCs w:val="28"/>
        </w:rPr>
        <w:t xml:space="preserve"> на 20</w:t>
      </w:r>
      <w:r>
        <w:rPr>
          <w:szCs w:val="28"/>
        </w:rPr>
        <w:t>24</w:t>
      </w:r>
      <w:r w:rsidRPr="00C32828">
        <w:rPr>
          <w:szCs w:val="28"/>
        </w:rPr>
        <w:t xml:space="preserve"> год и на плановый период 202</w:t>
      </w:r>
      <w:r>
        <w:rPr>
          <w:szCs w:val="28"/>
        </w:rPr>
        <w:t xml:space="preserve">5 </w:t>
      </w:r>
      <w:r w:rsidRPr="00C32828">
        <w:rPr>
          <w:szCs w:val="28"/>
        </w:rPr>
        <w:t>и 202</w:t>
      </w:r>
      <w:r>
        <w:rPr>
          <w:szCs w:val="28"/>
        </w:rPr>
        <w:t>6</w:t>
      </w:r>
      <w:r w:rsidRPr="00C32828">
        <w:rPr>
          <w:szCs w:val="28"/>
        </w:rPr>
        <w:t xml:space="preserve"> го</w:t>
      </w:r>
      <w:r>
        <w:rPr>
          <w:szCs w:val="28"/>
        </w:rPr>
        <w:t xml:space="preserve">дов» </w:t>
      </w:r>
      <w:r w:rsidRPr="00C32828">
        <w:rPr>
          <w:szCs w:val="28"/>
        </w:rPr>
        <w:t xml:space="preserve">представлен </w:t>
      </w:r>
      <w:r>
        <w:rPr>
          <w:szCs w:val="28"/>
        </w:rPr>
        <w:t xml:space="preserve"> </w:t>
      </w:r>
      <w:r w:rsidRPr="00C32828">
        <w:rPr>
          <w:szCs w:val="28"/>
        </w:rPr>
        <w:t>глав</w:t>
      </w:r>
      <w:r>
        <w:rPr>
          <w:szCs w:val="28"/>
        </w:rPr>
        <w:t>ой</w:t>
      </w:r>
      <w:r w:rsidRPr="00C32828">
        <w:rPr>
          <w:szCs w:val="28"/>
        </w:rPr>
        <w:t xml:space="preserve"> </w:t>
      </w:r>
      <w:r>
        <w:rPr>
          <w:szCs w:val="28"/>
        </w:rPr>
        <w:t xml:space="preserve">муниципального образования Саракташский поссовет </w:t>
      </w:r>
      <w:r>
        <w:rPr>
          <w:rFonts w:eastAsia="Calibri"/>
          <w:szCs w:val="28"/>
        </w:rPr>
        <w:t xml:space="preserve">на рассмотрение </w:t>
      </w:r>
      <w:r w:rsidRPr="00C32828">
        <w:rPr>
          <w:szCs w:val="28"/>
        </w:rPr>
        <w:t xml:space="preserve">в </w:t>
      </w:r>
      <w:r>
        <w:rPr>
          <w:szCs w:val="28"/>
        </w:rPr>
        <w:t xml:space="preserve"> </w:t>
      </w:r>
      <w:r w:rsidRPr="00C32828">
        <w:rPr>
          <w:szCs w:val="28"/>
        </w:rPr>
        <w:t xml:space="preserve">Совет депутатов </w:t>
      </w:r>
      <w:r>
        <w:rPr>
          <w:szCs w:val="28"/>
        </w:rPr>
        <w:t xml:space="preserve"> </w:t>
      </w:r>
      <w:r w:rsidRPr="00C32828">
        <w:rPr>
          <w:color w:val="000000"/>
          <w:szCs w:val="28"/>
        </w:rPr>
        <w:t>1</w:t>
      </w:r>
      <w:r>
        <w:rPr>
          <w:color w:val="000000"/>
          <w:szCs w:val="28"/>
        </w:rPr>
        <w:t>4.11.</w:t>
      </w:r>
      <w:r w:rsidRPr="00C32828">
        <w:rPr>
          <w:color w:val="000000"/>
          <w:szCs w:val="28"/>
        </w:rPr>
        <w:t>20</w:t>
      </w:r>
      <w:r>
        <w:rPr>
          <w:color w:val="000000"/>
          <w:szCs w:val="28"/>
        </w:rPr>
        <w:t>23</w:t>
      </w:r>
      <w:r w:rsidRPr="00C32828">
        <w:rPr>
          <w:color w:val="000000"/>
          <w:szCs w:val="28"/>
        </w:rPr>
        <w:t xml:space="preserve"> года</w:t>
      </w:r>
      <w:r w:rsidRPr="00C32828">
        <w:rPr>
          <w:szCs w:val="28"/>
        </w:rPr>
        <w:t>,</w:t>
      </w:r>
      <w:r w:rsidRPr="00C32828">
        <w:rPr>
          <w:color w:val="FF0000"/>
          <w:szCs w:val="28"/>
        </w:rPr>
        <w:t xml:space="preserve"> </w:t>
      </w:r>
      <w:r w:rsidRPr="00C32828">
        <w:rPr>
          <w:szCs w:val="28"/>
        </w:rPr>
        <w:t xml:space="preserve">т.е. с соблюдением срока, </w:t>
      </w:r>
      <w:r w:rsidRPr="00C87592">
        <w:rPr>
          <w:szCs w:val="28"/>
        </w:rPr>
        <w:t xml:space="preserve">установленного статьей </w:t>
      </w:r>
      <w:r w:rsidRPr="00CB27D0">
        <w:rPr>
          <w:bCs/>
          <w:szCs w:val="28"/>
        </w:rPr>
        <w:t>2</w:t>
      </w:r>
      <w:r>
        <w:rPr>
          <w:bCs/>
          <w:szCs w:val="28"/>
          <w:lang w:val="ru-RU"/>
        </w:rPr>
        <w:t>6</w:t>
      </w:r>
      <w:r w:rsidRPr="00CB27D0">
        <w:rPr>
          <w:bCs/>
          <w:szCs w:val="28"/>
        </w:rPr>
        <w:t xml:space="preserve"> Положения о бюджетном процессе (</w:t>
      </w:r>
      <w:r w:rsidRPr="00CB27D0">
        <w:rPr>
          <w:szCs w:val="28"/>
        </w:rPr>
        <w:t>не позднее 15 ноября года</w:t>
      </w:r>
      <w:r>
        <w:rPr>
          <w:szCs w:val="28"/>
          <w:lang w:val="ru-RU"/>
        </w:rPr>
        <w:t xml:space="preserve"> текущего года</w:t>
      </w:r>
      <w:r w:rsidRPr="00CB27D0">
        <w:rPr>
          <w:bCs/>
          <w:szCs w:val="28"/>
        </w:rPr>
        <w:t xml:space="preserve">) и статьей 185 БК РФ. </w:t>
      </w:r>
    </w:p>
    <w:p w:rsidR="005E524C" w:rsidRDefault="005E524C" w:rsidP="0024686E">
      <w:pPr>
        <w:spacing w:line="276" w:lineRule="auto"/>
        <w:jc w:val="both"/>
        <w:rPr>
          <w:sz w:val="28"/>
          <w:szCs w:val="28"/>
        </w:rPr>
      </w:pPr>
      <w:r>
        <w:rPr>
          <w:sz w:val="28"/>
          <w:szCs w:val="28"/>
        </w:rPr>
        <w:t xml:space="preserve">        Для подготовки экспертного заключения проект бюджета направлен в Счетную палату Саракташского поссовета14.11.2023г. (исх. №6-СД), что соответствует ср</w:t>
      </w:r>
      <w:r>
        <w:rPr>
          <w:sz w:val="28"/>
          <w:szCs w:val="28"/>
        </w:rPr>
        <w:t>о</w:t>
      </w:r>
      <w:r>
        <w:rPr>
          <w:sz w:val="28"/>
          <w:szCs w:val="28"/>
        </w:rPr>
        <w:t>кам, установленным в статье 27</w:t>
      </w:r>
      <w:r w:rsidRPr="001E07BF">
        <w:rPr>
          <w:sz w:val="28"/>
          <w:szCs w:val="28"/>
        </w:rPr>
        <w:t xml:space="preserve"> Положения о бюджетном процессе в муниципал</w:t>
      </w:r>
      <w:r w:rsidRPr="001E07BF">
        <w:rPr>
          <w:sz w:val="28"/>
          <w:szCs w:val="28"/>
        </w:rPr>
        <w:t>ь</w:t>
      </w:r>
      <w:r w:rsidRPr="001E07BF">
        <w:rPr>
          <w:sz w:val="28"/>
          <w:szCs w:val="28"/>
        </w:rPr>
        <w:t xml:space="preserve">ном образовании </w:t>
      </w:r>
      <w:r>
        <w:rPr>
          <w:sz w:val="28"/>
          <w:szCs w:val="28"/>
        </w:rPr>
        <w:t>Саракташский поссовет</w:t>
      </w:r>
      <w:r w:rsidRPr="001E07BF">
        <w:rPr>
          <w:sz w:val="28"/>
          <w:szCs w:val="28"/>
        </w:rPr>
        <w:t>, утвержденного решением Совета депут</w:t>
      </w:r>
      <w:r w:rsidRPr="001E07BF">
        <w:rPr>
          <w:sz w:val="28"/>
          <w:szCs w:val="28"/>
        </w:rPr>
        <w:t>а</w:t>
      </w:r>
      <w:r w:rsidRPr="001E07BF">
        <w:rPr>
          <w:sz w:val="28"/>
          <w:szCs w:val="28"/>
        </w:rPr>
        <w:t>тов от 2</w:t>
      </w:r>
      <w:r>
        <w:rPr>
          <w:sz w:val="28"/>
          <w:szCs w:val="28"/>
        </w:rPr>
        <w:t>8</w:t>
      </w:r>
      <w:r w:rsidRPr="001E07BF">
        <w:rPr>
          <w:sz w:val="28"/>
          <w:szCs w:val="28"/>
        </w:rPr>
        <w:t>.</w:t>
      </w:r>
      <w:r>
        <w:rPr>
          <w:sz w:val="28"/>
          <w:szCs w:val="28"/>
        </w:rPr>
        <w:t>11.2016</w:t>
      </w:r>
      <w:r w:rsidRPr="001E07BF">
        <w:rPr>
          <w:sz w:val="28"/>
          <w:szCs w:val="28"/>
        </w:rPr>
        <w:t xml:space="preserve">г. </w:t>
      </w:r>
      <w:r>
        <w:rPr>
          <w:sz w:val="28"/>
          <w:szCs w:val="28"/>
        </w:rPr>
        <w:t xml:space="preserve"> </w:t>
      </w:r>
      <w:r w:rsidRPr="001E07BF">
        <w:rPr>
          <w:sz w:val="28"/>
          <w:szCs w:val="28"/>
        </w:rPr>
        <w:t>№</w:t>
      </w:r>
      <w:r>
        <w:rPr>
          <w:sz w:val="28"/>
          <w:szCs w:val="28"/>
        </w:rPr>
        <w:t>95</w:t>
      </w:r>
      <w:r w:rsidR="0024686E">
        <w:rPr>
          <w:sz w:val="28"/>
          <w:szCs w:val="28"/>
        </w:rPr>
        <w:t xml:space="preserve">. </w:t>
      </w:r>
    </w:p>
    <w:p w:rsidR="005E524C" w:rsidRDefault="005E524C" w:rsidP="00D215AE">
      <w:pPr>
        <w:pStyle w:val="afb"/>
        <w:tabs>
          <w:tab w:val="left" w:pos="567"/>
        </w:tabs>
        <w:spacing w:before="0" w:beforeAutospacing="0" w:after="0" w:afterAutospacing="0" w:line="276" w:lineRule="auto"/>
        <w:ind w:firstLine="567"/>
        <w:jc w:val="both"/>
        <w:rPr>
          <w:sz w:val="28"/>
          <w:szCs w:val="28"/>
        </w:rPr>
      </w:pPr>
      <w:r w:rsidRPr="00D215AE">
        <w:rPr>
          <w:sz w:val="28"/>
          <w:szCs w:val="28"/>
          <w:lang w:eastAsia="ar-SA"/>
        </w:rPr>
        <w:t>Состав основных показателей и характеристик (приложений) бюджета на 202</w:t>
      </w:r>
      <w:r w:rsidR="0024686E" w:rsidRPr="00D215AE">
        <w:rPr>
          <w:sz w:val="28"/>
          <w:szCs w:val="28"/>
          <w:lang w:eastAsia="ar-SA"/>
        </w:rPr>
        <w:t>4</w:t>
      </w:r>
      <w:r w:rsidRPr="00D215AE">
        <w:rPr>
          <w:sz w:val="28"/>
          <w:szCs w:val="28"/>
          <w:lang w:eastAsia="ar-SA"/>
        </w:rPr>
        <w:t xml:space="preserve"> </w:t>
      </w:r>
      <w:r w:rsidRPr="00D215AE">
        <w:rPr>
          <w:sz w:val="28"/>
          <w:szCs w:val="28"/>
        </w:rPr>
        <w:t>и плановый период 202</w:t>
      </w:r>
      <w:r w:rsidR="0024686E" w:rsidRPr="00D215AE">
        <w:rPr>
          <w:sz w:val="28"/>
          <w:szCs w:val="28"/>
        </w:rPr>
        <w:t>5</w:t>
      </w:r>
      <w:r w:rsidRPr="00D215AE">
        <w:rPr>
          <w:sz w:val="28"/>
          <w:szCs w:val="28"/>
        </w:rPr>
        <w:t xml:space="preserve"> и 202</w:t>
      </w:r>
      <w:r w:rsidR="0024686E" w:rsidRPr="00D215AE">
        <w:rPr>
          <w:sz w:val="28"/>
          <w:szCs w:val="28"/>
        </w:rPr>
        <w:t>6</w:t>
      </w:r>
      <w:r w:rsidRPr="00D215AE">
        <w:rPr>
          <w:sz w:val="28"/>
          <w:szCs w:val="28"/>
        </w:rPr>
        <w:t xml:space="preserve"> годов, представляемых для рассмотрения и утве</w:t>
      </w:r>
      <w:r w:rsidRPr="00D215AE">
        <w:rPr>
          <w:sz w:val="28"/>
          <w:szCs w:val="28"/>
        </w:rPr>
        <w:t>р</w:t>
      </w:r>
      <w:r w:rsidRPr="00D215AE">
        <w:rPr>
          <w:sz w:val="28"/>
          <w:szCs w:val="28"/>
        </w:rPr>
        <w:t xml:space="preserve">ждения в проекте </w:t>
      </w:r>
      <w:r w:rsidR="00D215AE">
        <w:rPr>
          <w:sz w:val="28"/>
          <w:szCs w:val="28"/>
        </w:rPr>
        <w:t>бюджета</w:t>
      </w:r>
      <w:r w:rsidRPr="00D215AE">
        <w:rPr>
          <w:sz w:val="28"/>
          <w:szCs w:val="28"/>
        </w:rPr>
        <w:t>, а также перечень документов и материалов, предста</w:t>
      </w:r>
      <w:r w:rsidRPr="00D215AE">
        <w:rPr>
          <w:sz w:val="28"/>
          <w:szCs w:val="28"/>
        </w:rPr>
        <w:t>в</w:t>
      </w:r>
      <w:r w:rsidRPr="00D215AE">
        <w:rPr>
          <w:sz w:val="28"/>
          <w:szCs w:val="28"/>
        </w:rPr>
        <w:t xml:space="preserve">ленных одновременно с проектом </w:t>
      </w:r>
      <w:r w:rsidR="0024686E" w:rsidRPr="00D215AE">
        <w:rPr>
          <w:sz w:val="28"/>
          <w:szCs w:val="28"/>
        </w:rPr>
        <w:t>бюджета</w:t>
      </w:r>
      <w:r w:rsidRPr="00D215AE">
        <w:rPr>
          <w:sz w:val="28"/>
          <w:szCs w:val="28"/>
        </w:rPr>
        <w:t xml:space="preserve"> не в полной мере соответствует статьям 184.1 и 184.2 Бюджетного кодекса Российской Федерации и Положению </w:t>
      </w:r>
      <w:r w:rsidR="0024686E" w:rsidRPr="00D215AE">
        <w:rPr>
          <w:sz w:val="28"/>
          <w:szCs w:val="28"/>
        </w:rPr>
        <w:t>о</w:t>
      </w:r>
      <w:r w:rsidRPr="00D215AE">
        <w:rPr>
          <w:sz w:val="28"/>
          <w:szCs w:val="28"/>
        </w:rPr>
        <w:t xml:space="preserve"> бюдже</w:t>
      </w:r>
      <w:r w:rsidRPr="00D215AE">
        <w:rPr>
          <w:sz w:val="28"/>
          <w:szCs w:val="28"/>
        </w:rPr>
        <w:t>т</w:t>
      </w:r>
      <w:r w:rsidRPr="00D215AE">
        <w:rPr>
          <w:sz w:val="28"/>
          <w:szCs w:val="28"/>
        </w:rPr>
        <w:t xml:space="preserve">ном процессе, так как паспорта муниципальных программ </w:t>
      </w:r>
      <w:r w:rsidRPr="00D3734F">
        <w:rPr>
          <w:sz w:val="28"/>
          <w:szCs w:val="28"/>
        </w:rPr>
        <w:t>представлены не в по</w:t>
      </w:r>
      <w:r w:rsidRPr="00D3734F">
        <w:rPr>
          <w:sz w:val="28"/>
          <w:szCs w:val="28"/>
        </w:rPr>
        <w:t>л</w:t>
      </w:r>
      <w:r w:rsidRPr="00D3734F">
        <w:rPr>
          <w:sz w:val="28"/>
          <w:szCs w:val="28"/>
        </w:rPr>
        <w:t xml:space="preserve">ном объеме. </w:t>
      </w:r>
    </w:p>
    <w:p w:rsidR="0016146E" w:rsidRDefault="0016146E" w:rsidP="00D215AE">
      <w:pPr>
        <w:tabs>
          <w:tab w:val="left" w:pos="567"/>
          <w:tab w:val="left" w:pos="4488"/>
        </w:tabs>
        <w:spacing w:line="276" w:lineRule="auto"/>
        <w:jc w:val="both"/>
        <w:rPr>
          <w:color w:val="000000"/>
          <w:sz w:val="28"/>
          <w:szCs w:val="28"/>
        </w:rPr>
      </w:pPr>
      <w:r>
        <w:rPr>
          <w:color w:val="000000"/>
          <w:sz w:val="28"/>
          <w:szCs w:val="28"/>
        </w:rPr>
        <w:t xml:space="preserve">   </w:t>
      </w:r>
      <w:r w:rsidR="00D215AE">
        <w:rPr>
          <w:color w:val="000000"/>
          <w:sz w:val="28"/>
          <w:szCs w:val="28"/>
        </w:rPr>
        <w:t xml:space="preserve">     </w:t>
      </w:r>
      <w:r>
        <w:rPr>
          <w:color w:val="000000"/>
          <w:sz w:val="28"/>
          <w:szCs w:val="28"/>
        </w:rPr>
        <w:t>В соответствии со статьей 184.2 БК РФ, пунктом 4 статьи 26 Положения о бюджетном процессе, одновременно с проектом бюджета муниципального образ</w:t>
      </w:r>
      <w:r>
        <w:rPr>
          <w:color w:val="000000"/>
          <w:sz w:val="28"/>
          <w:szCs w:val="28"/>
        </w:rPr>
        <w:t>о</w:t>
      </w:r>
      <w:r>
        <w:rPr>
          <w:color w:val="000000"/>
          <w:sz w:val="28"/>
          <w:szCs w:val="28"/>
        </w:rPr>
        <w:t>вания С</w:t>
      </w:r>
      <w:r>
        <w:rPr>
          <w:color w:val="000000"/>
          <w:sz w:val="28"/>
          <w:szCs w:val="28"/>
        </w:rPr>
        <w:t>а</w:t>
      </w:r>
      <w:r>
        <w:rPr>
          <w:color w:val="000000"/>
          <w:sz w:val="28"/>
          <w:szCs w:val="28"/>
        </w:rPr>
        <w:t xml:space="preserve">ракташский поссовет </w:t>
      </w:r>
      <w:r w:rsidRPr="00166214">
        <w:rPr>
          <w:color w:val="000000"/>
          <w:sz w:val="28"/>
          <w:szCs w:val="28"/>
        </w:rPr>
        <w:t>представлены:</w:t>
      </w:r>
    </w:p>
    <w:p w:rsidR="0016146E" w:rsidRPr="00677393" w:rsidRDefault="0016146E" w:rsidP="0002721E">
      <w:pPr>
        <w:spacing w:line="276" w:lineRule="auto"/>
        <w:ind w:firstLine="567"/>
        <w:jc w:val="both"/>
        <w:rPr>
          <w:color w:val="000000"/>
          <w:sz w:val="28"/>
          <w:szCs w:val="28"/>
        </w:rPr>
      </w:pPr>
      <w:r w:rsidRPr="00677393">
        <w:rPr>
          <w:color w:val="000000"/>
          <w:sz w:val="28"/>
          <w:szCs w:val="28"/>
        </w:rPr>
        <w:t>- методика формирования местного бюджета муниципального образования С</w:t>
      </w:r>
      <w:r w:rsidRPr="00677393">
        <w:rPr>
          <w:color w:val="000000"/>
          <w:sz w:val="28"/>
          <w:szCs w:val="28"/>
        </w:rPr>
        <w:t>а</w:t>
      </w:r>
      <w:r w:rsidRPr="00677393">
        <w:rPr>
          <w:color w:val="000000"/>
          <w:sz w:val="28"/>
          <w:szCs w:val="28"/>
        </w:rPr>
        <w:t>ракташский поссовет на 202</w:t>
      </w:r>
      <w:r w:rsidR="0024686E">
        <w:rPr>
          <w:color w:val="000000"/>
          <w:sz w:val="28"/>
          <w:szCs w:val="28"/>
        </w:rPr>
        <w:t>4</w:t>
      </w:r>
      <w:r w:rsidRPr="00677393">
        <w:rPr>
          <w:color w:val="000000"/>
          <w:sz w:val="28"/>
          <w:szCs w:val="28"/>
        </w:rPr>
        <w:t xml:space="preserve"> год и на плановый период 202</w:t>
      </w:r>
      <w:r w:rsidR="0024686E">
        <w:rPr>
          <w:color w:val="000000"/>
          <w:sz w:val="28"/>
          <w:szCs w:val="28"/>
        </w:rPr>
        <w:t>5</w:t>
      </w:r>
      <w:r w:rsidRPr="00677393">
        <w:rPr>
          <w:color w:val="000000"/>
          <w:sz w:val="28"/>
          <w:szCs w:val="28"/>
        </w:rPr>
        <w:t xml:space="preserve"> и 202</w:t>
      </w:r>
      <w:r w:rsidR="0024686E">
        <w:rPr>
          <w:color w:val="000000"/>
          <w:sz w:val="28"/>
          <w:szCs w:val="28"/>
        </w:rPr>
        <w:t>6</w:t>
      </w:r>
      <w:r w:rsidRPr="00677393">
        <w:rPr>
          <w:color w:val="000000"/>
          <w:sz w:val="28"/>
          <w:szCs w:val="28"/>
        </w:rPr>
        <w:t xml:space="preserve"> годов;</w:t>
      </w:r>
    </w:p>
    <w:p w:rsidR="0016146E" w:rsidRPr="00677393" w:rsidRDefault="0016146E" w:rsidP="0002721E">
      <w:pPr>
        <w:spacing w:line="276" w:lineRule="auto"/>
        <w:ind w:firstLine="567"/>
        <w:jc w:val="both"/>
        <w:rPr>
          <w:color w:val="000000"/>
          <w:sz w:val="28"/>
          <w:szCs w:val="28"/>
        </w:rPr>
      </w:pPr>
      <w:r w:rsidRPr="00677393">
        <w:rPr>
          <w:color w:val="000000"/>
          <w:sz w:val="28"/>
          <w:szCs w:val="28"/>
        </w:rPr>
        <w:t>- основные направления бюджетной и налоговой политики муниципального о</w:t>
      </w:r>
      <w:r w:rsidRPr="00677393">
        <w:rPr>
          <w:color w:val="000000"/>
          <w:sz w:val="28"/>
          <w:szCs w:val="28"/>
        </w:rPr>
        <w:t>б</w:t>
      </w:r>
      <w:r w:rsidRPr="00677393">
        <w:rPr>
          <w:color w:val="000000"/>
          <w:sz w:val="28"/>
          <w:szCs w:val="28"/>
        </w:rPr>
        <w:t>разования Саракташский поссовет на 202</w:t>
      </w:r>
      <w:r w:rsidR="0024686E">
        <w:rPr>
          <w:color w:val="000000"/>
          <w:sz w:val="28"/>
          <w:szCs w:val="28"/>
        </w:rPr>
        <w:t>4</w:t>
      </w:r>
      <w:r w:rsidR="000D6FE4">
        <w:rPr>
          <w:color w:val="000000"/>
          <w:sz w:val="28"/>
          <w:szCs w:val="28"/>
        </w:rPr>
        <w:t xml:space="preserve"> год и на плановый период 202</w:t>
      </w:r>
      <w:r w:rsidR="0024686E">
        <w:rPr>
          <w:color w:val="000000"/>
          <w:sz w:val="28"/>
          <w:szCs w:val="28"/>
        </w:rPr>
        <w:t>5</w:t>
      </w:r>
      <w:r w:rsidRPr="00677393">
        <w:rPr>
          <w:color w:val="000000"/>
          <w:sz w:val="28"/>
          <w:szCs w:val="28"/>
        </w:rPr>
        <w:t xml:space="preserve"> и 202</w:t>
      </w:r>
      <w:r w:rsidR="0024686E">
        <w:rPr>
          <w:color w:val="000000"/>
          <w:sz w:val="28"/>
          <w:szCs w:val="28"/>
        </w:rPr>
        <w:t>6</w:t>
      </w:r>
      <w:r w:rsidRPr="00677393">
        <w:rPr>
          <w:color w:val="000000"/>
          <w:sz w:val="28"/>
          <w:szCs w:val="28"/>
        </w:rPr>
        <w:t xml:space="preserve"> г</w:t>
      </w:r>
      <w:r w:rsidRPr="00677393">
        <w:rPr>
          <w:color w:val="000000"/>
          <w:sz w:val="28"/>
          <w:szCs w:val="28"/>
        </w:rPr>
        <w:t>о</w:t>
      </w:r>
      <w:r w:rsidRPr="00677393">
        <w:rPr>
          <w:color w:val="000000"/>
          <w:sz w:val="28"/>
          <w:szCs w:val="28"/>
        </w:rPr>
        <w:t>дов;</w:t>
      </w:r>
    </w:p>
    <w:p w:rsidR="0016146E" w:rsidRPr="00231A68" w:rsidRDefault="0016146E" w:rsidP="0002721E">
      <w:pPr>
        <w:spacing w:line="276" w:lineRule="auto"/>
        <w:ind w:firstLine="567"/>
        <w:jc w:val="both"/>
        <w:rPr>
          <w:color w:val="000000"/>
          <w:sz w:val="28"/>
          <w:szCs w:val="28"/>
        </w:rPr>
      </w:pPr>
      <w:r w:rsidRPr="00677393">
        <w:rPr>
          <w:color w:val="000000"/>
          <w:sz w:val="28"/>
          <w:szCs w:val="28"/>
        </w:rPr>
        <w:t>- прогноз социально-экономического развития муниципального образования Саракташский поссовет на 202</w:t>
      </w:r>
      <w:r w:rsidR="0024686E">
        <w:rPr>
          <w:color w:val="000000"/>
          <w:sz w:val="28"/>
          <w:szCs w:val="28"/>
        </w:rPr>
        <w:t>4</w:t>
      </w:r>
      <w:r w:rsidR="000D6FE4">
        <w:rPr>
          <w:color w:val="000000"/>
          <w:sz w:val="28"/>
          <w:szCs w:val="28"/>
        </w:rPr>
        <w:t>-202</w:t>
      </w:r>
      <w:r w:rsidR="0024686E">
        <w:rPr>
          <w:color w:val="000000"/>
          <w:sz w:val="28"/>
          <w:szCs w:val="28"/>
        </w:rPr>
        <w:t>6</w:t>
      </w:r>
      <w:r w:rsidR="000D6FE4">
        <w:rPr>
          <w:color w:val="000000"/>
          <w:sz w:val="28"/>
          <w:szCs w:val="28"/>
        </w:rPr>
        <w:t xml:space="preserve"> годы </w:t>
      </w:r>
      <w:r w:rsidRPr="00231A68">
        <w:rPr>
          <w:color w:val="000000"/>
          <w:sz w:val="28"/>
          <w:szCs w:val="28"/>
        </w:rPr>
        <w:t>(д</w:t>
      </w:r>
      <w:r w:rsidRPr="00231A68">
        <w:rPr>
          <w:color w:val="000000"/>
          <w:sz w:val="28"/>
          <w:szCs w:val="28"/>
        </w:rPr>
        <w:t>а</w:t>
      </w:r>
      <w:r w:rsidRPr="00231A68">
        <w:rPr>
          <w:color w:val="000000"/>
          <w:sz w:val="28"/>
          <w:szCs w:val="28"/>
        </w:rPr>
        <w:t>лее – Прогноз);</w:t>
      </w:r>
    </w:p>
    <w:p w:rsidR="0016146E" w:rsidRPr="00677393" w:rsidRDefault="0016146E" w:rsidP="0002721E">
      <w:pPr>
        <w:spacing w:line="276" w:lineRule="auto"/>
        <w:ind w:firstLine="567"/>
        <w:jc w:val="both"/>
        <w:rPr>
          <w:color w:val="000000"/>
          <w:sz w:val="28"/>
          <w:szCs w:val="28"/>
        </w:rPr>
      </w:pPr>
      <w:r w:rsidRPr="00677393">
        <w:rPr>
          <w:color w:val="000000"/>
          <w:sz w:val="28"/>
          <w:szCs w:val="28"/>
        </w:rPr>
        <w:t>- пояснительная записка к проекту решения о бюджете муниципального обр</w:t>
      </w:r>
      <w:r w:rsidRPr="00677393">
        <w:rPr>
          <w:color w:val="000000"/>
          <w:sz w:val="28"/>
          <w:szCs w:val="28"/>
        </w:rPr>
        <w:t>а</w:t>
      </w:r>
      <w:r w:rsidRPr="00677393">
        <w:rPr>
          <w:color w:val="000000"/>
          <w:sz w:val="28"/>
          <w:szCs w:val="28"/>
        </w:rPr>
        <w:t>зования Саракташский поссовет на 202</w:t>
      </w:r>
      <w:r w:rsidR="0024686E">
        <w:rPr>
          <w:color w:val="000000"/>
          <w:sz w:val="28"/>
          <w:szCs w:val="28"/>
        </w:rPr>
        <w:t>4</w:t>
      </w:r>
      <w:r w:rsidRPr="00677393">
        <w:rPr>
          <w:color w:val="000000"/>
          <w:sz w:val="28"/>
          <w:szCs w:val="28"/>
        </w:rPr>
        <w:t xml:space="preserve"> год и на плановый период 202</w:t>
      </w:r>
      <w:r w:rsidR="0024686E">
        <w:rPr>
          <w:color w:val="000000"/>
          <w:sz w:val="28"/>
          <w:szCs w:val="28"/>
        </w:rPr>
        <w:t>5</w:t>
      </w:r>
      <w:r w:rsidRPr="00677393">
        <w:rPr>
          <w:color w:val="000000"/>
          <w:sz w:val="28"/>
          <w:szCs w:val="28"/>
        </w:rPr>
        <w:t xml:space="preserve"> и 202</w:t>
      </w:r>
      <w:r w:rsidR="0024686E">
        <w:rPr>
          <w:color w:val="000000"/>
          <w:sz w:val="28"/>
          <w:szCs w:val="28"/>
        </w:rPr>
        <w:t>6</w:t>
      </w:r>
      <w:r w:rsidRPr="00677393">
        <w:rPr>
          <w:color w:val="000000"/>
          <w:sz w:val="28"/>
          <w:szCs w:val="28"/>
        </w:rPr>
        <w:t xml:space="preserve"> г</w:t>
      </w:r>
      <w:r w:rsidRPr="00677393">
        <w:rPr>
          <w:color w:val="000000"/>
          <w:sz w:val="28"/>
          <w:szCs w:val="28"/>
        </w:rPr>
        <w:t>о</w:t>
      </w:r>
      <w:r w:rsidRPr="00677393">
        <w:rPr>
          <w:color w:val="000000"/>
          <w:sz w:val="28"/>
          <w:szCs w:val="28"/>
        </w:rPr>
        <w:t>дов;</w:t>
      </w:r>
    </w:p>
    <w:p w:rsidR="0016146E" w:rsidRPr="00677393" w:rsidRDefault="0016146E" w:rsidP="0002721E">
      <w:pPr>
        <w:spacing w:line="276" w:lineRule="auto"/>
        <w:ind w:firstLine="567"/>
        <w:jc w:val="both"/>
        <w:rPr>
          <w:color w:val="000000"/>
          <w:sz w:val="28"/>
          <w:szCs w:val="28"/>
        </w:rPr>
      </w:pPr>
      <w:r w:rsidRPr="00677393">
        <w:rPr>
          <w:color w:val="000000"/>
          <w:sz w:val="28"/>
          <w:szCs w:val="28"/>
        </w:rPr>
        <w:t>- прогноз основных характеристик бюджета муниципального образования С</w:t>
      </w:r>
      <w:r w:rsidRPr="00677393">
        <w:rPr>
          <w:color w:val="000000"/>
          <w:sz w:val="28"/>
          <w:szCs w:val="28"/>
        </w:rPr>
        <w:t>а</w:t>
      </w:r>
      <w:r w:rsidRPr="00677393">
        <w:rPr>
          <w:color w:val="000000"/>
          <w:sz w:val="28"/>
          <w:szCs w:val="28"/>
        </w:rPr>
        <w:t>ракташский поссовет на 202</w:t>
      </w:r>
      <w:r w:rsidR="0024686E">
        <w:rPr>
          <w:color w:val="000000"/>
          <w:sz w:val="28"/>
          <w:szCs w:val="28"/>
        </w:rPr>
        <w:t>4</w:t>
      </w:r>
      <w:r w:rsidRPr="00677393">
        <w:rPr>
          <w:color w:val="000000"/>
          <w:sz w:val="28"/>
          <w:szCs w:val="28"/>
        </w:rPr>
        <w:t xml:space="preserve"> год и на плановый период 202</w:t>
      </w:r>
      <w:r w:rsidR="0024686E">
        <w:rPr>
          <w:color w:val="000000"/>
          <w:sz w:val="28"/>
          <w:szCs w:val="28"/>
        </w:rPr>
        <w:t>5</w:t>
      </w:r>
      <w:r w:rsidRPr="00677393">
        <w:rPr>
          <w:color w:val="000000"/>
          <w:sz w:val="28"/>
          <w:szCs w:val="28"/>
        </w:rPr>
        <w:t xml:space="preserve"> и 202</w:t>
      </w:r>
      <w:r w:rsidR="0024686E">
        <w:rPr>
          <w:color w:val="000000"/>
          <w:sz w:val="28"/>
          <w:szCs w:val="28"/>
        </w:rPr>
        <w:t>6</w:t>
      </w:r>
      <w:r w:rsidRPr="00677393">
        <w:rPr>
          <w:color w:val="000000"/>
          <w:sz w:val="28"/>
          <w:szCs w:val="28"/>
        </w:rPr>
        <w:t xml:space="preserve"> г</w:t>
      </w:r>
      <w:r w:rsidRPr="00677393">
        <w:rPr>
          <w:color w:val="000000"/>
          <w:sz w:val="28"/>
          <w:szCs w:val="28"/>
        </w:rPr>
        <w:t>о</w:t>
      </w:r>
      <w:r w:rsidRPr="00677393">
        <w:rPr>
          <w:color w:val="000000"/>
          <w:sz w:val="28"/>
          <w:szCs w:val="28"/>
        </w:rPr>
        <w:t>дов;</w:t>
      </w:r>
    </w:p>
    <w:p w:rsidR="0016146E" w:rsidRPr="00677393" w:rsidRDefault="0016146E" w:rsidP="0002721E">
      <w:pPr>
        <w:spacing w:line="276" w:lineRule="auto"/>
        <w:ind w:firstLine="567"/>
        <w:jc w:val="both"/>
        <w:rPr>
          <w:color w:val="000000"/>
          <w:sz w:val="28"/>
          <w:szCs w:val="28"/>
        </w:rPr>
      </w:pPr>
      <w:r w:rsidRPr="00677393">
        <w:rPr>
          <w:color w:val="000000"/>
          <w:sz w:val="28"/>
          <w:szCs w:val="28"/>
        </w:rPr>
        <w:t>- оценка ожидаемого исполнения бюджета муниципального образования Сара</w:t>
      </w:r>
      <w:r w:rsidRPr="00677393">
        <w:rPr>
          <w:color w:val="000000"/>
          <w:sz w:val="28"/>
          <w:szCs w:val="28"/>
        </w:rPr>
        <w:t>к</w:t>
      </w:r>
      <w:r w:rsidRPr="00677393">
        <w:rPr>
          <w:color w:val="000000"/>
          <w:sz w:val="28"/>
          <w:szCs w:val="28"/>
        </w:rPr>
        <w:t>ташский поссовет на 202</w:t>
      </w:r>
      <w:r w:rsidR="0024686E">
        <w:rPr>
          <w:color w:val="000000"/>
          <w:sz w:val="28"/>
          <w:szCs w:val="28"/>
        </w:rPr>
        <w:t>3</w:t>
      </w:r>
      <w:r w:rsidR="00D3734F">
        <w:rPr>
          <w:color w:val="000000"/>
          <w:sz w:val="28"/>
          <w:szCs w:val="28"/>
        </w:rPr>
        <w:t xml:space="preserve"> год;</w:t>
      </w:r>
    </w:p>
    <w:p w:rsidR="0016146E" w:rsidRPr="00BA1E92" w:rsidRDefault="0016146E" w:rsidP="0002721E">
      <w:pPr>
        <w:spacing w:line="276" w:lineRule="auto"/>
        <w:ind w:firstLine="567"/>
        <w:jc w:val="both"/>
        <w:rPr>
          <w:rFonts w:eastAsia="Calibri"/>
          <w:sz w:val="28"/>
          <w:szCs w:val="28"/>
        </w:rPr>
      </w:pPr>
      <w:r w:rsidRPr="00D3734F">
        <w:rPr>
          <w:rFonts w:eastAsia="Calibri"/>
          <w:sz w:val="28"/>
          <w:szCs w:val="28"/>
        </w:rPr>
        <w:lastRenderedPageBreak/>
        <w:t xml:space="preserve">- </w:t>
      </w:r>
      <w:r w:rsidR="000D6FE4" w:rsidRPr="00D3734F">
        <w:rPr>
          <w:bCs/>
          <w:sz w:val="28"/>
          <w:szCs w:val="28"/>
        </w:rPr>
        <w:t>паспорт муниципальн</w:t>
      </w:r>
      <w:r w:rsidR="00D3734F" w:rsidRPr="00D3734F">
        <w:rPr>
          <w:bCs/>
          <w:sz w:val="28"/>
          <w:szCs w:val="28"/>
        </w:rPr>
        <w:t>ой программы «Реализация муниципальной политики на территории муниципального образования Саракташский поссовет Саракташского райна Оренбургской области» на 2023-2030 годы</w:t>
      </w:r>
      <w:r w:rsidRPr="00D3734F">
        <w:rPr>
          <w:rFonts w:eastAsia="Calibri"/>
          <w:sz w:val="28"/>
          <w:szCs w:val="28"/>
        </w:rPr>
        <w:t>.</w:t>
      </w:r>
    </w:p>
    <w:p w:rsidR="000D6FE4" w:rsidRDefault="000D6FE4" w:rsidP="000D6FE4">
      <w:pPr>
        <w:tabs>
          <w:tab w:val="left" w:pos="567"/>
        </w:tabs>
        <w:autoSpaceDE w:val="0"/>
        <w:autoSpaceDN w:val="0"/>
        <w:adjustRightInd w:val="0"/>
        <w:spacing w:line="276" w:lineRule="auto"/>
        <w:ind w:firstLine="567"/>
        <w:jc w:val="both"/>
        <w:rPr>
          <w:rFonts w:eastAsia="Calibri"/>
          <w:sz w:val="28"/>
          <w:szCs w:val="28"/>
        </w:rPr>
      </w:pPr>
      <w:r w:rsidRPr="007C62BD">
        <w:rPr>
          <w:rFonts w:eastAsia="Calibri"/>
          <w:sz w:val="28"/>
          <w:szCs w:val="28"/>
        </w:rPr>
        <w:t xml:space="preserve">В соответствии с п. 3 ст.173 БК РФ и </w:t>
      </w:r>
      <w:r w:rsidRPr="0018447B">
        <w:rPr>
          <w:rFonts w:eastAsia="Calibri"/>
          <w:sz w:val="28"/>
          <w:szCs w:val="28"/>
        </w:rPr>
        <w:t xml:space="preserve">п. </w:t>
      </w:r>
      <w:r>
        <w:rPr>
          <w:rFonts w:eastAsia="Calibri"/>
          <w:sz w:val="28"/>
          <w:szCs w:val="28"/>
        </w:rPr>
        <w:t xml:space="preserve">2 ст.20 </w:t>
      </w:r>
      <w:r w:rsidRPr="0018447B">
        <w:rPr>
          <w:bCs/>
          <w:sz w:val="28"/>
          <w:szCs w:val="28"/>
        </w:rPr>
        <w:t>Положения</w:t>
      </w:r>
      <w:r w:rsidRPr="007C62BD">
        <w:rPr>
          <w:bCs/>
          <w:sz w:val="28"/>
          <w:szCs w:val="28"/>
        </w:rPr>
        <w:t xml:space="preserve"> о бюджетном пр</w:t>
      </w:r>
      <w:r w:rsidRPr="007C62BD">
        <w:rPr>
          <w:bCs/>
          <w:sz w:val="28"/>
          <w:szCs w:val="28"/>
        </w:rPr>
        <w:t>о</w:t>
      </w:r>
      <w:r w:rsidRPr="007C62BD">
        <w:rPr>
          <w:bCs/>
          <w:sz w:val="28"/>
          <w:szCs w:val="28"/>
        </w:rPr>
        <w:t>цессе,</w:t>
      </w:r>
      <w:r w:rsidRPr="007C62BD">
        <w:rPr>
          <w:rFonts w:eastAsia="Calibri"/>
          <w:sz w:val="28"/>
          <w:szCs w:val="28"/>
        </w:rPr>
        <w:t xml:space="preserve"> Прогноз социально-экономического развития одобрен администрацией мун</w:t>
      </w:r>
      <w:r w:rsidRPr="007C62BD">
        <w:rPr>
          <w:rFonts w:eastAsia="Calibri"/>
          <w:sz w:val="28"/>
          <w:szCs w:val="28"/>
        </w:rPr>
        <w:t>и</w:t>
      </w:r>
      <w:r w:rsidRPr="007C62BD">
        <w:rPr>
          <w:rFonts w:eastAsia="Calibri"/>
          <w:sz w:val="28"/>
          <w:szCs w:val="28"/>
        </w:rPr>
        <w:t xml:space="preserve">ципального образования </w:t>
      </w:r>
      <w:r>
        <w:rPr>
          <w:rFonts w:eastAsia="Calibri"/>
          <w:sz w:val="28"/>
          <w:szCs w:val="28"/>
        </w:rPr>
        <w:t xml:space="preserve">Саракташский поссовет (постановление администрации муниципального образования Саракташский </w:t>
      </w:r>
      <w:r w:rsidRPr="00DC2AA6">
        <w:rPr>
          <w:rFonts w:eastAsia="Calibri"/>
          <w:sz w:val="28"/>
          <w:szCs w:val="28"/>
        </w:rPr>
        <w:t>поссовет от 0</w:t>
      </w:r>
      <w:r w:rsidR="00DC2AA6" w:rsidRPr="00DC2AA6">
        <w:rPr>
          <w:rFonts w:eastAsia="Calibri"/>
          <w:sz w:val="28"/>
          <w:szCs w:val="28"/>
        </w:rPr>
        <w:t>9</w:t>
      </w:r>
      <w:r w:rsidRPr="00DC2AA6">
        <w:rPr>
          <w:rFonts w:eastAsia="Calibri"/>
          <w:sz w:val="28"/>
          <w:szCs w:val="28"/>
        </w:rPr>
        <w:t>.11.202</w:t>
      </w:r>
      <w:r w:rsidR="00DC2AA6" w:rsidRPr="00DC2AA6">
        <w:rPr>
          <w:rFonts w:eastAsia="Calibri"/>
          <w:sz w:val="28"/>
          <w:szCs w:val="28"/>
        </w:rPr>
        <w:t>3 №433</w:t>
      </w:r>
      <w:r w:rsidRPr="00DC2AA6">
        <w:rPr>
          <w:rFonts w:eastAsia="Calibri"/>
          <w:sz w:val="28"/>
          <w:szCs w:val="28"/>
        </w:rPr>
        <w:t>-п)</w:t>
      </w:r>
      <w:r>
        <w:rPr>
          <w:rFonts w:eastAsia="Calibri"/>
          <w:sz w:val="28"/>
          <w:szCs w:val="28"/>
        </w:rPr>
        <w:t xml:space="preserve"> </w:t>
      </w:r>
      <w:r w:rsidRPr="007C62BD">
        <w:rPr>
          <w:rFonts w:eastAsia="Calibri"/>
          <w:sz w:val="28"/>
          <w:szCs w:val="28"/>
        </w:rPr>
        <w:t>и вн</w:t>
      </w:r>
      <w:r w:rsidRPr="007C62BD">
        <w:rPr>
          <w:rFonts w:eastAsia="Calibri"/>
          <w:sz w:val="28"/>
          <w:szCs w:val="28"/>
        </w:rPr>
        <w:t>е</w:t>
      </w:r>
      <w:r w:rsidRPr="007C62BD">
        <w:rPr>
          <w:rFonts w:eastAsia="Calibri"/>
          <w:sz w:val="28"/>
          <w:szCs w:val="28"/>
        </w:rPr>
        <w:t>сен одновременно с принятием решения о внесении проекта бюджета в Совет деп</w:t>
      </w:r>
      <w:r w:rsidRPr="007C62BD">
        <w:rPr>
          <w:rFonts w:eastAsia="Calibri"/>
          <w:sz w:val="28"/>
          <w:szCs w:val="28"/>
        </w:rPr>
        <w:t>у</w:t>
      </w:r>
      <w:r w:rsidRPr="007C62BD">
        <w:rPr>
          <w:rFonts w:eastAsia="Calibri"/>
          <w:sz w:val="28"/>
          <w:szCs w:val="28"/>
        </w:rPr>
        <w:t xml:space="preserve">татов муниципального образования </w:t>
      </w:r>
      <w:r>
        <w:rPr>
          <w:rFonts w:eastAsia="Calibri"/>
          <w:sz w:val="28"/>
          <w:szCs w:val="28"/>
        </w:rPr>
        <w:t>Саракташский поссовет</w:t>
      </w:r>
      <w:r w:rsidRPr="007C62BD">
        <w:rPr>
          <w:rFonts w:eastAsia="Calibri"/>
          <w:sz w:val="28"/>
          <w:szCs w:val="28"/>
        </w:rPr>
        <w:t xml:space="preserve"> на рассмотрение и у</w:t>
      </w:r>
      <w:r w:rsidRPr="007C62BD">
        <w:rPr>
          <w:rFonts w:eastAsia="Calibri"/>
          <w:sz w:val="28"/>
          <w:szCs w:val="28"/>
        </w:rPr>
        <w:t>т</w:t>
      </w:r>
      <w:r w:rsidRPr="007C62BD">
        <w:rPr>
          <w:rFonts w:eastAsia="Calibri"/>
          <w:sz w:val="28"/>
          <w:szCs w:val="28"/>
        </w:rPr>
        <w:t>вержд</w:t>
      </w:r>
      <w:r w:rsidRPr="007C62BD">
        <w:rPr>
          <w:rFonts w:eastAsia="Calibri"/>
          <w:sz w:val="28"/>
          <w:szCs w:val="28"/>
        </w:rPr>
        <w:t>е</w:t>
      </w:r>
      <w:r w:rsidRPr="007C62BD">
        <w:rPr>
          <w:rFonts w:eastAsia="Calibri"/>
          <w:sz w:val="28"/>
          <w:szCs w:val="28"/>
        </w:rPr>
        <w:t>ние</w:t>
      </w:r>
      <w:r>
        <w:rPr>
          <w:rFonts w:eastAsia="Calibri"/>
          <w:sz w:val="28"/>
          <w:szCs w:val="28"/>
        </w:rPr>
        <w:t xml:space="preserve">. </w:t>
      </w:r>
    </w:p>
    <w:p w:rsidR="0052505A" w:rsidRPr="00D3734F" w:rsidRDefault="0052505A" w:rsidP="00621C56">
      <w:pPr>
        <w:widowControl w:val="0"/>
        <w:spacing w:line="276" w:lineRule="auto"/>
        <w:ind w:firstLine="567"/>
        <w:jc w:val="both"/>
        <w:rPr>
          <w:bCs/>
          <w:sz w:val="28"/>
          <w:szCs w:val="28"/>
        </w:rPr>
      </w:pPr>
      <w:r w:rsidRPr="00DC2AA6">
        <w:rPr>
          <w:bCs/>
          <w:sz w:val="28"/>
          <w:szCs w:val="28"/>
        </w:rPr>
        <w:t>Экспертиза Проекта бюджета проведена на соответствие действующему зак</w:t>
      </w:r>
      <w:r w:rsidRPr="00DC2AA6">
        <w:rPr>
          <w:bCs/>
          <w:sz w:val="28"/>
          <w:szCs w:val="28"/>
        </w:rPr>
        <w:t>о</w:t>
      </w:r>
      <w:r w:rsidRPr="00DC2AA6">
        <w:rPr>
          <w:bCs/>
          <w:sz w:val="28"/>
          <w:szCs w:val="28"/>
        </w:rPr>
        <w:t>нодательству, обоснованности доходных и расходных частей местного бюджета, дефицита бюджета и</w:t>
      </w:r>
      <w:r w:rsidR="002964B3" w:rsidRPr="00DC2AA6">
        <w:rPr>
          <w:bCs/>
          <w:sz w:val="28"/>
          <w:szCs w:val="28"/>
        </w:rPr>
        <w:t xml:space="preserve"> источников его финансирования. </w:t>
      </w:r>
      <w:r w:rsidRPr="00DC2AA6">
        <w:rPr>
          <w:bCs/>
          <w:sz w:val="28"/>
          <w:szCs w:val="28"/>
        </w:rPr>
        <w:t>При подготовке Закл</w:t>
      </w:r>
      <w:r w:rsidRPr="00DC2AA6">
        <w:rPr>
          <w:bCs/>
          <w:sz w:val="28"/>
          <w:szCs w:val="28"/>
        </w:rPr>
        <w:t>ю</w:t>
      </w:r>
      <w:r w:rsidRPr="00DC2AA6">
        <w:rPr>
          <w:bCs/>
          <w:sz w:val="28"/>
          <w:szCs w:val="28"/>
        </w:rPr>
        <w:t>чения Счетной палатой проанализированы документы, составляющие основу формиров</w:t>
      </w:r>
      <w:r w:rsidRPr="00DC2AA6">
        <w:rPr>
          <w:bCs/>
          <w:sz w:val="28"/>
          <w:szCs w:val="28"/>
        </w:rPr>
        <w:t>а</w:t>
      </w:r>
      <w:r w:rsidRPr="00DC2AA6">
        <w:rPr>
          <w:bCs/>
          <w:sz w:val="28"/>
          <w:szCs w:val="28"/>
        </w:rPr>
        <w:t>ния проекта бюджета на 202</w:t>
      </w:r>
      <w:r w:rsidR="00DC2AA6" w:rsidRPr="00DC2AA6">
        <w:rPr>
          <w:bCs/>
          <w:sz w:val="28"/>
          <w:szCs w:val="28"/>
        </w:rPr>
        <w:t>4</w:t>
      </w:r>
      <w:r w:rsidRPr="00DC2AA6">
        <w:rPr>
          <w:bCs/>
          <w:sz w:val="28"/>
          <w:szCs w:val="28"/>
        </w:rPr>
        <w:t xml:space="preserve"> год и на плановый период 202</w:t>
      </w:r>
      <w:r w:rsidR="00DC2AA6" w:rsidRPr="00DC2AA6">
        <w:rPr>
          <w:bCs/>
          <w:sz w:val="28"/>
          <w:szCs w:val="28"/>
        </w:rPr>
        <w:t>5</w:t>
      </w:r>
      <w:r w:rsidRPr="00DC2AA6">
        <w:rPr>
          <w:bCs/>
          <w:sz w:val="28"/>
          <w:szCs w:val="28"/>
        </w:rPr>
        <w:t xml:space="preserve"> и 202</w:t>
      </w:r>
      <w:r w:rsidR="00DC2AA6" w:rsidRPr="00DC2AA6">
        <w:rPr>
          <w:bCs/>
          <w:sz w:val="28"/>
          <w:szCs w:val="28"/>
        </w:rPr>
        <w:t>6</w:t>
      </w:r>
      <w:r w:rsidRPr="00DC2AA6">
        <w:rPr>
          <w:bCs/>
          <w:sz w:val="28"/>
          <w:szCs w:val="28"/>
        </w:rPr>
        <w:t xml:space="preserve"> годов, опред</w:t>
      </w:r>
      <w:r w:rsidRPr="00DC2AA6">
        <w:rPr>
          <w:bCs/>
          <w:sz w:val="28"/>
          <w:szCs w:val="28"/>
        </w:rPr>
        <w:t>е</w:t>
      </w:r>
      <w:r w:rsidRPr="00DC2AA6">
        <w:rPr>
          <w:bCs/>
          <w:sz w:val="28"/>
          <w:szCs w:val="28"/>
        </w:rPr>
        <w:t>ляющие порядок расчета основных показателей местного бюджета</w:t>
      </w:r>
      <w:r w:rsidRPr="00D3734F">
        <w:rPr>
          <w:bCs/>
          <w:sz w:val="28"/>
          <w:szCs w:val="28"/>
        </w:rPr>
        <w:t>. В ходе экспе</w:t>
      </w:r>
      <w:r w:rsidRPr="00D3734F">
        <w:rPr>
          <w:bCs/>
          <w:sz w:val="28"/>
          <w:szCs w:val="28"/>
        </w:rPr>
        <w:t>р</w:t>
      </w:r>
      <w:r w:rsidRPr="00D3734F">
        <w:rPr>
          <w:bCs/>
          <w:sz w:val="28"/>
          <w:szCs w:val="28"/>
        </w:rPr>
        <w:t>тизы проведен сравнительный анализ показателей проекта решения о бюджете и бюджетных назначений, предусмотренных решением Совета депу</w:t>
      </w:r>
      <w:r w:rsidR="00621C56" w:rsidRPr="00D3734F">
        <w:rPr>
          <w:bCs/>
          <w:sz w:val="28"/>
          <w:szCs w:val="28"/>
        </w:rPr>
        <w:t>татов муниц</w:t>
      </w:r>
      <w:r w:rsidR="00621C56" w:rsidRPr="00D3734F">
        <w:rPr>
          <w:bCs/>
          <w:sz w:val="28"/>
          <w:szCs w:val="28"/>
        </w:rPr>
        <w:t>и</w:t>
      </w:r>
      <w:r w:rsidR="00621C56" w:rsidRPr="00D3734F">
        <w:rPr>
          <w:bCs/>
          <w:sz w:val="28"/>
          <w:szCs w:val="28"/>
        </w:rPr>
        <w:t xml:space="preserve">пального образования Саракташский поссовет </w:t>
      </w:r>
      <w:r w:rsidRPr="00D3734F">
        <w:rPr>
          <w:bCs/>
          <w:sz w:val="28"/>
          <w:szCs w:val="28"/>
        </w:rPr>
        <w:t xml:space="preserve">от </w:t>
      </w:r>
      <w:r w:rsidR="00621C56" w:rsidRPr="00D3734F">
        <w:rPr>
          <w:bCs/>
          <w:sz w:val="28"/>
          <w:szCs w:val="28"/>
        </w:rPr>
        <w:t>1</w:t>
      </w:r>
      <w:r w:rsidR="00D3734F" w:rsidRPr="00D3734F">
        <w:rPr>
          <w:bCs/>
          <w:sz w:val="28"/>
          <w:szCs w:val="28"/>
        </w:rPr>
        <w:t>6</w:t>
      </w:r>
      <w:r w:rsidR="00621C56" w:rsidRPr="00D3734F">
        <w:rPr>
          <w:bCs/>
          <w:sz w:val="28"/>
          <w:szCs w:val="28"/>
        </w:rPr>
        <w:t>.12.202</w:t>
      </w:r>
      <w:r w:rsidR="00D3734F" w:rsidRPr="00D3734F">
        <w:rPr>
          <w:bCs/>
          <w:sz w:val="28"/>
          <w:szCs w:val="28"/>
        </w:rPr>
        <w:t>2</w:t>
      </w:r>
      <w:r w:rsidRPr="00D3734F">
        <w:rPr>
          <w:bCs/>
          <w:sz w:val="28"/>
          <w:szCs w:val="28"/>
        </w:rPr>
        <w:t xml:space="preserve"> года №</w:t>
      </w:r>
      <w:r w:rsidR="00D3734F" w:rsidRPr="00D3734F">
        <w:rPr>
          <w:bCs/>
          <w:sz w:val="28"/>
          <w:szCs w:val="28"/>
        </w:rPr>
        <w:t>121</w:t>
      </w:r>
      <w:r w:rsidRPr="00D3734F">
        <w:rPr>
          <w:bCs/>
          <w:sz w:val="28"/>
          <w:szCs w:val="28"/>
        </w:rPr>
        <w:t xml:space="preserve"> «О бюджете </w:t>
      </w:r>
      <w:r w:rsidR="00621C56" w:rsidRPr="00D3734F">
        <w:rPr>
          <w:bCs/>
          <w:sz w:val="28"/>
          <w:szCs w:val="28"/>
        </w:rPr>
        <w:t xml:space="preserve">муниципального образования Саракташский поссовет </w:t>
      </w:r>
      <w:r w:rsidRPr="00D3734F">
        <w:rPr>
          <w:bCs/>
          <w:sz w:val="28"/>
          <w:szCs w:val="28"/>
        </w:rPr>
        <w:t>на 202</w:t>
      </w:r>
      <w:r w:rsidR="00D3734F" w:rsidRPr="00D3734F">
        <w:rPr>
          <w:bCs/>
          <w:sz w:val="28"/>
          <w:szCs w:val="28"/>
        </w:rPr>
        <w:t>3</w:t>
      </w:r>
      <w:r w:rsidRPr="00D3734F">
        <w:rPr>
          <w:bCs/>
          <w:sz w:val="28"/>
          <w:szCs w:val="28"/>
        </w:rPr>
        <w:t xml:space="preserve"> год и на плановый период 202</w:t>
      </w:r>
      <w:r w:rsidR="00D3734F" w:rsidRPr="00D3734F">
        <w:rPr>
          <w:bCs/>
          <w:sz w:val="28"/>
          <w:szCs w:val="28"/>
        </w:rPr>
        <w:t>4</w:t>
      </w:r>
      <w:r w:rsidRPr="00D3734F">
        <w:rPr>
          <w:bCs/>
          <w:sz w:val="28"/>
          <w:szCs w:val="28"/>
        </w:rPr>
        <w:t xml:space="preserve"> и 202</w:t>
      </w:r>
      <w:r w:rsidR="00D3734F" w:rsidRPr="00D3734F">
        <w:rPr>
          <w:bCs/>
          <w:sz w:val="28"/>
          <w:szCs w:val="28"/>
        </w:rPr>
        <w:t>5</w:t>
      </w:r>
      <w:r w:rsidRPr="00D3734F">
        <w:rPr>
          <w:bCs/>
          <w:sz w:val="28"/>
          <w:szCs w:val="28"/>
        </w:rPr>
        <w:t xml:space="preserve"> го</w:t>
      </w:r>
      <w:r w:rsidR="00621C56" w:rsidRPr="00D3734F">
        <w:rPr>
          <w:bCs/>
          <w:sz w:val="28"/>
          <w:szCs w:val="28"/>
        </w:rPr>
        <w:t xml:space="preserve">дов», </w:t>
      </w:r>
      <w:r w:rsidRPr="00D3734F">
        <w:rPr>
          <w:bCs/>
          <w:sz w:val="28"/>
          <w:szCs w:val="28"/>
        </w:rPr>
        <w:t xml:space="preserve">решением Совета депутатов </w:t>
      </w:r>
      <w:r w:rsidR="00621C56" w:rsidRPr="00D3734F">
        <w:rPr>
          <w:bCs/>
          <w:sz w:val="28"/>
          <w:szCs w:val="28"/>
        </w:rPr>
        <w:t>муниципального образов</w:t>
      </w:r>
      <w:r w:rsidR="00621C56" w:rsidRPr="00D3734F">
        <w:rPr>
          <w:bCs/>
          <w:sz w:val="28"/>
          <w:szCs w:val="28"/>
        </w:rPr>
        <w:t>а</w:t>
      </w:r>
      <w:r w:rsidR="00621C56" w:rsidRPr="00D3734F">
        <w:rPr>
          <w:bCs/>
          <w:sz w:val="28"/>
          <w:szCs w:val="28"/>
        </w:rPr>
        <w:t>ния Саракташский поссовет</w:t>
      </w:r>
      <w:r w:rsidRPr="00D3734F">
        <w:rPr>
          <w:bCs/>
          <w:sz w:val="28"/>
          <w:szCs w:val="28"/>
        </w:rPr>
        <w:t xml:space="preserve"> от</w:t>
      </w:r>
      <w:r w:rsidR="00360A59" w:rsidRPr="00D3734F">
        <w:rPr>
          <w:bCs/>
          <w:sz w:val="28"/>
          <w:szCs w:val="28"/>
        </w:rPr>
        <w:t xml:space="preserve"> </w:t>
      </w:r>
      <w:r w:rsidR="00D3734F" w:rsidRPr="00D3734F">
        <w:rPr>
          <w:bCs/>
          <w:sz w:val="28"/>
          <w:szCs w:val="28"/>
        </w:rPr>
        <w:t>16.06</w:t>
      </w:r>
      <w:r w:rsidR="00360A59" w:rsidRPr="00D3734F">
        <w:rPr>
          <w:bCs/>
          <w:sz w:val="28"/>
          <w:szCs w:val="28"/>
        </w:rPr>
        <w:t>.202</w:t>
      </w:r>
      <w:r w:rsidR="00D3734F" w:rsidRPr="00D3734F">
        <w:rPr>
          <w:bCs/>
          <w:sz w:val="28"/>
          <w:szCs w:val="28"/>
        </w:rPr>
        <w:t>3</w:t>
      </w:r>
      <w:r w:rsidR="00360A59" w:rsidRPr="00D3734F">
        <w:rPr>
          <w:bCs/>
          <w:sz w:val="28"/>
          <w:szCs w:val="28"/>
        </w:rPr>
        <w:t>г. №</w:t>
      </w:r>
      <w:r w:rsidR="00D3734F" w:rsidRPr="00D3734F">
        <w:rPr>
          <w:bCs/>
          <w:sz w:val="28"/>
          <w:szCs w:val="28"/>
        </w:rPr>
        <w:t>148</w:t>
      </w:r>
      <w:r w:rsidRPr="00D3734F">
        <w:rPr>
          <w:bCs/>
          <w:sz w:val="28"/>
          <w:szCs w:val="28"/>
        </w:rPr>
        <w:t xml:space="preserve"> «Об исполнении бюджета </w:t>
      </w:r>
      <w:r w:rsidR="00621C56" w:rsidRPr="00D3734F">
        <w:rPr>
          <w:bCs/>
          <w:sz w:val="28"/>
          <w:szCs w:val="28"/>
        </w:rPr>
        <w:t>мун</w:t>
      </w:r>
      <w:r w:rsidR="00621C56" w:rsidRPr="00D3734F">
        <w:rPr>
          <w:bCs/>
          <w:sz w:val="28"/>
          <w:szCs w:val="28"/>
        </w:rPr>
        <w:t>и</w:t>
      </w:r>
      <w:r w:rsidR="00621C56" w:rsidRPr="00D3734F">
        <w:rPr>
          <w:bCs/>
          <w:sz w:val="28"/>
          <w:szCs w:val="28"/>
        </w:rPr>
        <w:t>ципального образования Саракташский поссовет за 202</w:t>
      </w:r>
      <w:r w:rsidR="00D3734F" w:rsidRPr="00D3734F">
        <w:rPr>
          <w:bCs/>
          <w:sz w:val="28"/>
          <w:szCs w:val="28"/>
        </w:rPr>
        <w:t>2</w:t>
      </w:r>
      <w:r w:rsidRPr="00D3734F">
        <w:rPr>
          <w:bCs/>
          <w:sz w:val="28"/>
          <w:szCs w:val="28"/>
        </w:rPr>
        <w:t xml:space="preserve"> год»</w:t>
      </w:r>
      <w:r w:rsidR="00621C56" w:rsidRPr="00D3734F">
        <w:rPr>
          <w:bCs/>
          <w:sz w:val="28"/>
          <w:szCs w:val="28"/>
        </w:rPr>
        <w:t>,</w:t>
      </w:r>
      <w:r w:rsidRPr="00D3734F">
        <w:rPr>
          <w:bCs/>
          <w:sz w:val="28"/>
          <w:szCs w:val="28"/>
        </w:rPr>
        <w:t xml:space="preserve"> а также ожидаемой оценкой исполнения за 202</w:t>
      </w:r>
      <w:r w:rsidR="00D3734F" w:rsidRPr="00D3734F">
        <w:rPr>
          <w:bCs/>
          <w:sz w:val="28"/>
          <w:szCs w:val="28"/>
        </w:rPr>
        <w:t>3</w:t>
      </w:r>
      <w:r w:rsidRPr="00D3734F">
        <w:rPr>
          <w:bCs/>
          <w:sz w:val="28"/>
          <w:szCs w:val="28"/>
        </w:rPr>
        <w:t xml:space="preserve"> год.</w:t>
      </w:r>
    </w:p>
    <w:p w:rsidR="00EA6073" w:rsidRDefault="00EA6073" w:rsidP="006924D6">
      <w:pPr>
        <w:suppressAutoHyphens/>
        <w:spacing w:line="276" w:lineRule="auto"/>
        <w:ind w:firstLine="567"/>
        <w:jc w:val="both"/>
        <w:rPr>
          <w:sz w:val="28"/>
          <w:szCs w:val="28"/>
          <w:lang w:eastAsia="ar-SA"/>
        </w:rPr>
      </w:pPr>
      <w:r w:rsidRPr="00D3734F">
        <w:rPr>
          <w:sz w:val="28"/>
          <w:szCs w:val="28"/>
          <w:lang w:eastAsia="ar-SA"/>
        </w:rPr>
        <w:t>Так как показатели планового периода местного бюджета (20</w:t>
      </w:r>
      <w:r w:rsidR="00405802" w:rsidRPr="00D3734F">
        <w:rPr>
          <w:sz w:val="28"/>
          <w:szCs w:val="28"/>
          <w:lang w:eastAsia="ar-SA"/>
        </w:rPr>
        <w:t>2</w:t>
      </w:r>
      <w:r w:rsidR="00D3734F" w:rsidRPr="00D3734F">
        <w:rPr>
          <w:sz w:val="28"/>
          <w:szCs w:val="28"/>
          <w:lang w:eastAsia="ar-SA"/>
        </w:rPr>
        <w:t>5</w:t>
      </w:r>
      <w:r w:rsidRPr="00D3734F">
        <w:rPr>
          <w:sz w:val="28"/>
          <w:szCs w:val="28"/>
          <w:lang w:eastAsia="ar-SA"/>
        </w:rPr>
        <w:t xml:space="preserve"> и 20</w:t>
      </w:r>
      <w:r w:rsidR="00405802" w:rsidRPr="00D3734F">
        <w:rPr>
          <w:sz w:val="28"/>
          <w:szCs w:val="28"/>
          <w:lang w:eastAsia="ar-SA"/>
        </w:rPr>
        <w:t>2</w:t>
      </w:r>
      <w:r w:rsidR="00D3734F" w:rsidRPr="00D3734F">
        <w:rPr>
          <w:sz w:val="28"/>
          <w:szCs w:val="28"/>
          <w:lang w:eastAsia="ar-SA"/>
        </w:rPr>
        <w:t>6</w:t>
      </w:r>
      <w:r w:rsidRPr="00D3734F">
        <w:rPr>
          <w:sz w:val="28"/>
          <w:szCs w:val="28"/>
          <w:lang w:eastAsia="ar-SA"/>
        </w:rPr>
        <w:t xml:space="preserve"> годов) подлежат ежегодному уточнению, настоящее Заключение подготовлено в основном на анализе показателей 20</w:t>
      </w:r>
      <w:r w:rsidR="00254448" w:rsidRPr="00D3734F">
        <w:rPr>
          <w:sz w:val="28"/>
          <w:szCs w:val="28"/>
          <w:lang w:eastAsia="ar-SA"/>
        </w:rPr>
        <w:t>2</w:t>
      </w:r>
      <w:r w:rsidR="00D3734F" w:rsidRPr="00D3734F">
        <w:rPr>
          <w:sz w:val="28"/>
          <w:szCs w:val="28"/>
          <w:lang w:eastAsia="ar-SA"/>
        </w:rPr>
        <w:t>4</w:t>
      </w:r>
      <w:r w:rsidRPr="00D3734F">
        <w:rPr>
          <w:sz w:val="28"/>
          <w:szCs w:val="28"/>
          <w:lang w:eastAsia="ar-SA"/>
        </w:rPr>
        <w:t xml:space="preserve"> года.</w:t>
      </w:r>
    </w:p>
    <w:p w:rsidR="00254448" w:rsidRPr="006924D6" w:rsidRDefault="00254448" w:rsidP="006924D6">
      <w:pPr>
        <w:suppressAutoHyphens/>
        <w:spacing w:line="276" w:lineRule="auto"/>
        <w:ind w:firstLine="540"/>
        <w:jc w:val="center"/>
        <w:rPr>
          <w:b/>
          <w:sz w:val="28"/>
          <w:szCs w:val="28"/>
          <w:lang w:eastAsia="ar-SA"/>
        </w:rPr>
      </w:pPr>
    </w:p>
    <w:p w:rsidR="00254448" w:rsidRPr="006924D6" w:rsidRDefault="00254448" w:rsidP="006924D6">
      <w:pPr>
        <w:widowControl w:val="0"/>
        <w:ind w:firstLine="709"/>
        <w:jc w:val="center"/>
        <w:rPr>
          <w:b/>
          <w:bCs/>
          <w:sz w:val="28"/>
          <w:szCs w:val="28"/>
        </w:rPr>
      </w:pPr>
      <w:r w:rsidRPr="006924D6">
        <w:rPr>
          <w:b/>
          <w:bCs/>
          <w:sz w:val="28"/>
          <w:szCs w:val="28"/>
        </w:rPr>
        <w:t>2</w:t>
      </w:r>
      <w:r w:rsidR="006924D6" w:rsidRPr="006924D6">
        <w:rPr>
          <w:b/>
          <w:bCs/>
          <w:sz w:val="28"/>
          <w:szCs w:val="28"/>
        </w:rPr>
        <w:t>.</w:t>
      </w:r>
      <w:r w:rsidRPr="006924D6">
        <w:rPr>
          <w:b/>
          <w:bCs/>
          <w:sz w:val="28"/>
          <w:szCs w:val="28"/>
        </w:rPr>
        <w:t xml:space="preserve"> Соблюдение соответствия проекта бюджета, документов и материалов, представленных одновременно с ним, нормам бюджетного законодательства Ро</w:t>
      </w:r>
      <w:r w:rsidRPr="006924D6">
        <w:rPr>
          <w:b/>
          <w:bCs/>
          <w:sz w:val="28"/>
          <w:szCs w:val="28"/>
        </w:rPr>
        <w:t>с</w:t>
      </w:r>
      <w:r w:rsidRPr="006924D6">
        <w:rPr>
          <w:b/>
          <w:bCs/>
          <w:sz w:val="28"/>
          <w:szCs w:val="28"/>
        </w:rPr>
        <w:t>сийской Федерации</w:t>
      </w:r>
    </w:p>
    <w:p w:rsidR="002E73D5" w:rsidRPr="002964B3" w:rsidRDefault="002E73D5" w:rsidP="00254448">
      <w:pPr>
        <w:widowControl w:val="0"/>
        <w:ind w:firstLine="709"/>
        <w:jc w:val="both"/>
        <w:rPr>
          <w:b/>
          <w:bCs/>
          <w:color w:val="FF0000"/>
          <w:sz w:val="28"/>
          <w:szCs w:val="28"/>
        </w:rPr>
      </w:pPr>
    </w:p>
    <w:p w:rsidR="002E73D5" w:rsidRPr="00CB27D0" w:rsidRDefault="002E73D5" w:rsidP="006924D6">
      <w:pPr>
        <w:widowControl w:val="0"/>
        <w:spacing w:line="276" w:lineRule="auto"/>
        <w:ind w:firstLine="567"/>
        <w:jc w:val="both"/>
        <w:rPr>
          <w:bCs/>
          <w:sz w:val="28"/>
          <w:szCs w:val="28"/>
        </w:rPr>
      </w:pPr>
      <w:r w:rsidRPr="006F321F">
        <w:rPr>
          <w:sz w:val="28"/>
          <w:szCs w:val="28"/>
        </w:rPr>
        <w:t>Проект бюджета</w:t>
      </w:r>
      <w:r w:rsidRPr="006A232A">
        <w:rPr>
          <w:sz w:val="28"/>
          <w:szCs w:val="28"/>
        </w:rPr>
        <w:t xml:space="preserve"> разработан с учетом положений Б</w:t>
      </w:r>
      <w:r>
        <w:rPr>
          <w:sz w:val="28"/>
          <w:szCs w:val="28"/>
        </w:rPr>
        <w:t>юджетного кодекса Росси</w:t>
      </w:r>
      <w:r>
        <w:rPr>
          <w:sz w:val="28"/>
          <w:szCs w:val="28"/>
        </w:rPr>
        <w:t>й</w:t>
      </w:r>
      <w:r>
        <w:rPr>
          <w:sz w:val="28"/>
          <w:szCs w:val="28"/>
        </w:rPr>
        <w:t xml:space="preserve">ской Федерации и </w:t>
      </w:r>
      <w:r w:rsidRPr="00CB27D0">
        <w:rPr>
          <w:bCs/>
          <w:sz w:val="28"/>
          <w:szCs w:val="28"/>
        </w:rPr>
        <w:t>Положения о бюджетном процессе.</w:t>
      </w:r>
    </w:p>
    <w:p w:rsidR="002E73D5" w:rsidRDefault="002E73D5" w:rsidP="006924D6">
      <w:pPr>
        <w:tabs>
          <w:tab w:val="left" w:pos="567"/>
          <w:tab w:val="left" w:pos="709"/>
        </w:tabs>
        <w:spacing w:line="276" w:lineRule="auto"/>
        <w:jc w:val="both"/>
        <w:rPr>
          <w:sz w:val="28"/>
          <w:szCs w:val="28"/>
        </w:rPr>
      </w:pPr>
      <w:r>
        <w:rPr>
          <w:sz w:val="28"/>
          <w:szCs w:val="28"/>
        </w:rPr>
        <w:t xml:space="preserve">        При подготовке проекта бюджета на 202</w:t>
      </w:r>
      <w:r w:rsidR="00CA75B7">
        <w:rPr>
          <w:sz w:val="28"/>
          <w:szCs w:val="28"/>
        </w:rPr>
        <w:t>4</w:t>
      </w:r>
      <w:r>
        <w:rPr>
          <w:sz w:val="28"/>
          <w:szCs w:val="28"/>
        </w:rPr>
        <w:t xml:space="preserve"> год и на плановый период 202</w:t>
      </w:r>
      <w:r w:rsidR="00CA75B7">
        <w:rPr>
          <w:sz w:val="28"/>
          <w:szCs w:val="28"/>
        </w:rPr>
        <w:t>5</w:t>
      </w:r>
      <w:r>
        <w:rPr>
          <w:sz w:val="28"/>
          <w:szCs w:val="28"/>
        </w:rPr>
        <w:t xml:space="preserve"> и 202</w:t>
      </w:r>
      <w:r w:rsidR="00CA75B7">
        <w:rPr>
          <w:sz w:val="28"/>
          <w:szCs w:val="28"/>
        </w:rPr>
        <w:t>6</w:t>
      </w:r>
      <w:r>
        <w:rPr>
          <w:sz w:val="28"/>
          <w:szCs w:val="28"/>
        </w:rPr>
        <w:t xml:space="preserve"> годов администрация  Саракташского поссовета исходила из целей и приор</w:t>
      </w:r>
      <w:r>
        <w:rPr>
          <w:sz w:val="28"/>
          <w:szCs w:val="28"/>
        </w:rPr>
        <w:t>и</w:t>
      </w:r>
      <w:r>
        <w:rPr>
          <w:sz w:val="28"/>
          <w:szCs w:val="28"/>
        </w:rPr>
        <w:t>тетов, определенных основными направлениями бюджетной и нал</w:t>
      </w:r>
      <w:r>
        <w:rPr>
          <w:sz w:val="28"/>
          <w:szCs w:val="28"/>
        </w:rPr>
        <w:t>о</w:t>
      </w:r>
      <w:r>
        <w:rPr>
          <w:sz w:val="28"/>
          <w:szCs w:val="28"/>
        </w:rPr>
        <w:t>говой политики на 202</w:t>
      </w:r>
      <w:r w:rsidR="00CA75B7">
        <w:rPr>
          <w:sz w:val="28"/>
          <w:szCs w:val="28"/>
        </w:rPr>
        <w:t>4</w:t>
      </w:r>
      <w:r>
        <w:rPr>
          <w:sz w:val="28"/>
          <w:szCs w:val="28"/>
        </w:rPr>
        <w:t xml:space="preserve"> год и на плановый период 202</w:t>
      </w:r>
      <w:r w:rsidR="00CA75B7">
        <w:rPr>
          <w:sz w:val="28"/>
          <w:szCs w:val="28"/>
        </w:rPr>
        <w:t>5</w:t>
      </w:r>
      <w:r>
        <w:rPr>
          <w:sz w:val="28"/>
          <w:szCs w:val="28"/>
        </w:rPr>
        <w:t xml:space="preserve"> и 202</w:t>
      </w:r>
      <w:r w:rsidR="00CA75B7">
        <w:rPr>
          <w:sz w:val="28"/>
          <w:szCs w:val="28"/>
        </w:rPr>
        <w:t>6</w:t>
      </w:r>
      <w:r>
        <w:rPr>
          <w:sz w:val="28"/>
          <w:szCs w:val="28"/>
        </w:rPr>
        <w:t xml:space="preserve"> годов</w:t>
      </w:r>
      <w:r w:rsidR="00CA75B7">
        <w:rPr>
          <w:sz w:val="28"/>
          <w:szCs w:val="28"/>
        </w:rPr>
        <w:t xml:space="preserve"> (далее – Основные направл</w:t>
      </w:r>
      <w:r w:rsidR="00CA75B7">
        <w:rPr>
          <w:sz w:val="28"/>
          <w:szCs w:val="28"/>
        </w:rPr>
        <w:t>е</w:t>
      </w:r>
      <w:r w:rsidR="00CA75B7">
        <w:rPr>
          <w:sz w:val="28"/>
          <w:szCs w:val="28"/>
        </w:rPr>
        <w:t>ния бюджетной и налоговой политики)</w:t>
      </w:r>
      <w:r>
        <w:rPr>
          <w:sz w:val="28"/>
          <w:szCs w:val="28"/>
        </w:rPr>
        <w:t xml:space="preserve">. </w:t>
      </w:r>
      <w:r w:rsidR="00CA75B7">
        <w:rPr>
          <w:sz w:val="28"/>
          <w:szCs w:val="28"/>
        </w:rPr>
        <w:t>Основные направления бюджетной и нал</w:t>
      </w:r>
      <w:r w:rsidR="00CA75B7">
        <w:rPr>
          <w:sz w:val="28"/>
          <w:szCs w:val="28"/>
        </w:rPr>
        <w:t>о</w:t>
      </w:r>
      <w:r w:rsidR="00CA75B7">
        <w:rPr>
          <w:sz w:val="28"/>
          <w:szCs w:val="28"/>
        </w:rPr>
        <w:t xml:space="preserve">говой политики разработаны с учетом положения Федерального закона от 06.10.2003г. №131-ФЗ «Об общих принципах организации местного самоуправления </w:t>
      </w:r>
      <w:r w:rsidR="00CA75B7">
        <w:rPr>
          <w:sz w:val="28"/>
          <w:szCs w:val="28"/>
        </w:rPr>
        <w:lastRenderedPageBreak/>
        <w:t xml:space="preserve">в Российской Федерации, Указов Президента Российской Федерации от 07 мая 2018 года №204 «О национальных целях и стратегических задачах развития РФ на период </w:t>
      </w:r>
    </w:p>
    <w:p w:rsidR="00CA75B7" w:rsidRDefault="007440BE" w:rsidP="006924D6">
      <w:pPr>
        <w:tabs>
          <w:tab w:val="left" w:pos="567"/>
          <w:tab w:val="left" w:pos="709"/>
        </w:tabs>
        <w:spacing w:line="276" w:lineRule="auto"/>
        <w:jc w:val="both"/>
        <w:rPr>
          <w:sz w:val="28"/>
          <w:szCs w:val="28"/>
        </w:rPr>
      </w:pPr>
      <w:r w:rsidRPr="00C20E3F">
        <w:rPr>
          <w:sz w:val="28"/>
          <w:szCs w:val="28"/>
        </w:rPr>
        <w:t>до 2024 года»</w:t>
      </w:r>
      <w:r>
        <w:rPr>
          <w:sz w:val="28"/>
          <w:szCs w:val="28"/>
        </w:rPr>
        <w:t xml:space="preserve"> и от 21 июля 2020 года №474 «О национальных целях развития РФ на период до 2030 года».</w:t>
      </w:r>
    </w:p>
    <w:p w:rsidR="007440BE" w:rsidRDefault="007440BE" w:rsidP="007440BE">
      <w:pPr>
        <w:tabs>
          <w:tab w:val="left" w:pos="567"/>
          <w:tab w:val="left" w:pos="709"/>
        </w:tabs>
        <w:spacing w:line="276" w:lineRule="auto"/>
        <w:jc w:val="both"/>
        <w:rPr>
          <w:sz w:val="28"/>
          <w:szCs w:val="28"/>
        </w:rPr>
      </w:pPr>
      <w:r>
        <w:rPr>
          <w:sz w:val="28"/>
          <w:szCs w:val="28"/>
        </w:rPr>
        <w:t xml:space="preserve">       Основными направлениями бюджетной политики является определение усл</w:t>
      </w:r>
      <w:r>
        <w:rPr>
          <w:sz w:val="28"/>
          <w:szCs w:val="28"/>
        </w:rPr>
        <w:t>о</w:t>
      </w:r>
      <w:r>
        <w:rPr>
          <w:sz w:val="28"/>
          <w:szCs w:val="28"/>
        </w:rPr>
        <w:t>вий, принимаемых для составления проекта местного бюджета на 2024 год и на пл</w:t>
      </w:r>
      <w:r>
        <w:rPr>
          <w:sz w:val="28"/>
          <w:szCs w:val="28"/>
        </w:rPr>
        <w:t>а</w:t>
      </w:r>
      <w:r>
        <w:rPr>
          <w:sz w:val="28"/>
          <w:szCs w:val="28"/>
        </w:rPr>
        <w:t>новый период 2025 и 2026 годов, подходов к его формированию и общего порядка разработки основных характеристик и прогнозируемых параметров местного бю</w:t>
      </w:r>
      <w:r>
        <w:rPr>
          <w:sz w:val="28"/>
          <w:szCs w:val="28"/>
        </w:rPr>
        <w:t>д</w:t>
      </w:r>
      <w:r>
        <w:rPr>
          <w:sz w:val="28"/>
          <w:szCs w:val="28"/>
        </w:rPr>
        <w:t xml:space="preserve">жета. </w:t>
      </w:r>
    </w:p>
    <w:p w:rsidR="00AB28B4" w:rsidRDefault="007440BE" w:rsidP="00AB28B4">
      <w:pPr>
        <w:tabs>
          <w:tab w:val="left" w:pos="567"/>
          <w:tab w:val="left" w:pos="709"/>
        </w:tabs>
        <w:spacing w:line="276" w:lineRule="auto"/>
        <w:jc w:val="both"/>
        <w:rPr>
          <w:bCs/>
          <w:sz w:val="28"/>
          <w:szCs w:val="28"/>
        </w:rPr>
      </w:pPr>
      <w:r>
        <w:rPr>
          <w:sz w:val="28"/>
          <w:szCs w:val="28"/>
        </w:rPr>
        <w:t xml:space="preserve">      </w:t>
      </w:r>
      <w:r w:rsidR="00AB28B4">
        <w:rPr>
          <w:sz w:val="28"/>
          <w:szCs w:val="28"/>
        </w:rPr>
        <w:t xml:space="preserve">  </w:t>
      </w:r>
      <w:r>
        <w:rPr>
          <w:bCs/>
          <w:sz w:val="28"/>
          <w:szCs w:val="28"/>
        </w:rPr>
        <w:t>Налоговая политика в муниципальном образовании Саракташский поссовет н</w:t>
      </w:r>
      <w:r w:rsidRPr="009C57FC">
        <w:rPr>
          <w:bCs/>
          <w:sz w:val="28"/>
          <w:szCs w:val="28"/>
        </w:rPr>
        <w:t>а 202</w:t>
      </w:r>
      <w:r w:rsidR="00AB28B4">
        <w:rPr>
          <w:bCs/>
          <w:sz w:val="28"/>
          <w:szCs w:val="28"/>
        </w:rPr>
        <w:t>4</w:t>
      </w:r>
      <w:r w:rsidRPr="009C57FC">
        <w:rPr>
          <w:bCs/>
          <w:sz w:val="28"/>
          <w:szCs w:val="28"/>
        </w:rPr>
        <w:t>-202</w:t>
      </w:r>
      <w:r w:rsidR="00AB28B4">
        <w:rPr>
          <w:bCs/>
          <w:sz w:val="28"/>
          <w:szCs w:val="28"/>
        </w:rPr>
        <w:t>6</w:t>
      </w:r>
      <w:r w:rsidRPr="009C57FC">
        <w:rPr>
          <w:bCs/>
          <w:sz w:val="28"/>
          <w:szCs w:val="28"/>
        </w:rPr>
        <w:t xml:space="preserve"> годы направлена</w:t>
      </w:r>
      <w:r w:rsidR="00AB28B4">
        <w:rPr>
          <w:bCs/>
          <w:sz w:val="28"/>
          <w:szCs w:val="28"/>
        </w:rPr>
        <w:t>:</w:t>
      </w:r>
    </w:p>
    <w:p w:rsidR="00AB28B4" w:rsidRDefault="00AB28B4" w:rsidP="00AB28B4">
      <w:pPr>
        <w:tabs>
          <w:tab w:val="left" w:pos="567"/>
          <w:tab w:val="left" w:pos="709"/>
        </w:tabs>
        <w:spacing w:line="276" w:lineRule="auto"/>
        <w:ind w:firstLine="567"/>
        <w:jc w:val="both"/>
        <w:rPr>
          <w:bCs/>
          <w:sz w:val="28"/>
          <w:szCs w:val="28"/>
        </w:rPr>
      </w:pPr>
      <w:r>
        <w:rPr>
          <w:bCs/>
          <w:sz w:val="28"/>
          <w:szCs w:val="28"/>
        </w:rPr>
        <w:t>- на обеспечение роста доходов местного бюджета за счет улучшения админ</w:t>
      </w:r>
      <w:r>
        <w:rPr>
          <w:bCs/>
          <w:sz w:val="28"/>
          <w:szCs w:val="28"/>
        </w:rPr>
        <w:t>и</w:t>
      </w:r>
      <w:r>
        <w:rPr>
          <w:bCs/>
          <w:sz w:val="28"/>
          <w:szCs w:val="28"/>
        </w:rPr>
        <w:t>стр</w:t>
      </w:r>
      <w:r>
        <w:rPr>
          <w:bCs/>
          <w:sz w:val="28"/>
          <w:szCs w:val="28"/>
        </w:rPr>
        <w:t>и</w:t>
      </w:r>
      <w:r>
        <w:rPr>
          <w:bCs/>
          <w:sz w:val="28"/>
          <w:szCs w:val="28"/>
        </w:rPr>
        <w:t>рования уже существующих налогов;</w:t>
      </w:r>
    </w:p>
    <w:p w:rsidR="00AB28B4" w:rsidRDefault="00AB28B4" w:rsidP="00AB28B4">
      <w:pPr>
        <w:tabs>
          <w:tab w:val="left" w:pos="567"/>
          <w:tab w:val="left" w:pos="709"/>
        </w:tabs>
        <w:spacing w:line="276" w:lineRule="auto"/>
        <w:ind w:firstLine="567"/>
        <w:jc w:val="both"/>
        <w:rPr>
          <w:bCs/>
          <w:sz w:val="28"/>
          <w:szCs w:val="28"/>
        </w:rPr>
      </w:pPr>
      <w:r>
        <w:rPr>
          <w:bCs/>
          <w:sz w:val="28"/>
          <w:szCs w:val="28"/>
        </w:rPr>
        <w:t>-на проведение оценки эффективности налоговых льгот по налогу на имущес</w:t>
      </w:r>
      <w:r>
        <w:rPr>
          <w:bCs/>
          <w:sz w:val="28"/>
          <w:szCs w:val="28"/>
        </w:rPr>
        <w:t>т</w:t>
      </w:r>
      <w:r>
        <w:rPr>
          <w:bCs/>
          <w:sz w:val="28"/>
          <w:szCs w:val="28"/>
        </w:rPr>
        <w:t>во ф</w:t>
      </w:r>
      <w:r>
        <w:rPr>
          <w:bCs/>
          <w:sz w:val="28"/>
          <w:szCs w:val="28"/>
        </w:rPr>
        <w:t>и</w:t>
      </w:r>
      <w:r>
        <w:rPr>
          <w:bCs/>
          <w:sz w:val="28"/>
          <w:szCs w:val="28"/>
        </w:rPr>
        <w:t>зических лиц и земельному налогу;</w:t>
      </w:r>
    </w:p>
    <w:p w:rsidR="00AB28B4" w:rsidRDefault="00AB28B4" w:rsidP="00AB28B4">
      <w:pPr>
        <w:tabs>
          <w:tab w:val="left" w:pos="567"/>
          <w:tab w:val="left" w:pos="709"/>
        </w:tabs>
        <w:spacing w:line="276" w:lineRule="auto"/>
        <w:ind w:firstLine="567"/>
        <w:jc w:val="both"/>
        <w:rPr>
          <w:bCs/>
          <w:sz w:val="28"/>
          <w:szCs w:val="28"/>
        </w:rPr>
      </w:pPr>
      <w:r>
        <w:rPr>
          <w:bCs/>
          <w:sz w:val="28"/>
          <w:szCs w:val="28"/>
        </w:rPr>
        <w:t>- на обеспечение информационного взаимодействия с налоговым органом по обе</w:t>
      </w:r>
      <w:r>
        <w:rPr>
          <w:bCs/>
          <w:sz w:val="28"/>
          <w:szCs w:val="28"/>
        </w:rPr>
        <w:t>с</w:t>
      </w:r>
      <w:r>
        <w:rPr>
          <w:bCs/>
          <w:sz w:val="28"/>
          <w:szCs w:val="28"/>
        </w:rPr>
        <w:t>печению погашения налогоплательщиками задолженности по налогам в бюджет муниципального образования Саракташский поссовет, повышение налоговой кул</w:t>
      </w:r>
      <w:r>
        <w:rPr>
          <w:bCs/>
          <w:sz w:val="28"/>
          <w:szCs w:val="28"/>
        </w:rPr>
        <w:t>ь</w:t>
      </w:r>
      <w:r>
        <w:rPr>
          <w:bCs/>
          <w:sz w:val="28"/>
          <w:szCs w:val="28"/>
        </w:rPr>
        <w:t>туры налогоплательщиков, формированию негативного отношения к фактам укл</w:t>
      </w:r>
      <w:r>
        <w:rPr>
          <w:bCs/>
          <w:sz w:val="28"/>
          <w:szCs w:val="28"/>
        </w:rPr>
        <w:t>о</w:t>
      </w:r>
      <w:r>
        <w:rPr>
          <w:bCs/>
          <w:sz w:val="28"/>
          <w:szCs w:val="28"/>
        </w:rPr>
        <w:t>нения от уплаты налогов;</w:t>
      </w:r>
    </w:p>
    <w:p w:rsidR="00AB28B4" w:rsidRDefault="00AB28B4" w:rsidP="00AB28B4">
      <w:pPr>
        <w:tabs>
          <w:tab w:val="left" w:pos="567"/>
          <w:tab w:val="left" w:pos="709"/>
        </w:tabs>
        <w:spacing w:line="276" w:lineRule="auto"/>
        <w:ind w:firstLine="567"/>
        <w:jc w:val="both"/>
        <w:rPr>
          <w:bCs/>
          <w:sz w:val="28"/>
          <w:szCs w:val="28"/>
        </w:rPr>
      </w:pPr>
      <w:r>
        <w:rPr>
          <w:bCs/>
          <w:sz w:val="28"/>
          <w:szCs w:val="28"/>
        </w:rPr>
        <w:t>- на инвентаризацию сведений об объектах недвижимого имущества, с целью выявления объектов, не поставленных на кадастровый учет.</w:t>
      </w:r>
    </w:p>
    <w:p w:rsidR="00AB28B4" w:rsidRDefault="00AB28B4" w:rsidP="00AB28B4">
      <w:pPr>
        <w:tabs>
          <w:tab w:val="left" w:pos="567"/>
          <w:tab w:val="left" w:pos="709"/>
        </w:tabs>
        <w:spacing w:line="276" w:lineRule="auto"/>
        <w:ind w:firstLine="567"/>
        <w:jc w:val="both"/>
        <w:rPr>
          <w:bCs/>
          <w:sz w:val="28"/>
          <w:szCs w:val="28"/>
        </w:rPr>
      </w:pPr>
      <w:r>
        <w:rPr>
          <w:bCs/>
          <w:sz w:val="28"/>
          <w:szCs w:val="28"/>
        </w:rPr>
        <w:t>Выполнение всех перечисленных направлений позволит сформировать на те</w:t>
      </w:r>
      <w:r>
        <w:rPr>
          <w:bCs/>
          <w:sz w:val="28"/>
          <w:szCs w:val="28"/>
        </w:rPr>
        <w:t>р</w:t>
      </w:r>
      <w:r>
        <w:rPr>
          <w:bCs/>
          <w:sz w:val="28"/>
          <w:szCs w:val="28"/>
        </w:rPr>
        <w:t>ритории муниципального образования Саракташский поссовет благоприятный кл</w:t>
      </w:r>
      <w:r>
        <w:rPr>
          <w:bCs/>
          <w:sz w:val="28"/>
          <w:szCs w:val="28"/>
        </w:rPr>
        <w:t>и</w:t>
      </w:r>
      <w:r>
        <w:rPr>
          <w:bCs/>
          <w:sz w:val="28"/>
          <w:szCs w:val="28"/>
        </w:rPr>
        <w:t>мат для устойчивого формирования местного бюджета.</w:t>
      </w:r>
    </w:p>
    <w:p w:rsidR="00254448" w:rsidRPr="00CB27D0" w:rsidRDefault="00254448" w:rsidP="006924D6">
      <w:pPr>
        <w:widowControl w:val="0"/>
        <w:spacing w:line="276" w:lineRule="auto"/>
        <w:ind w:firstLine="567"/>
        <w:jc w:val="both"/>
        <w:rPr>
          <w:bCs/>
          <w:sz w:val="28"/>
          <w:szCs w:val="28"/>
        </w:rPr>
      </w:pPr>
      <w:r w:rsidRPr="00CB27D0">
        <w:rPr>
          <w:bCs/>
          <w:sz w:val="28"/>
          <w:szCs w:val="28"/>
        </w:rPr>
        <w:t xml:space="preserve">Проект бюджета </w:t>
      </w:r>
      <w:r w:rsidR="002E73D5">
        <w:rPr>
          <w:bCs/>
          <w:sz w:val="28"/>
          <w:szCs w:val="28"/>
        </w:rPr>
        <w:t>муниципального образования Саракташский поссовет</w:t>
      </w:r>
      <w:r w:rsidRPr="00CB27D0">
        <w:rPr>
          <w:bCs/>
          <w:sz w:val="28"/>
          <w:szCs w:val="28"/>
        </w:rPr>
        <w:t xml:space="preserve"> соста</w:t>
      </w:r>
      <w:r w:rsidRPr="00CB27D0">
        <w:rPr>
          <w:bCs/>
          <w:sz w:val="28"/>
          <w:szCs w:val="28"/>
        </w:rPr>
        <w:t>в</w:t>
      </w:r>
      <w:r w:rsidRPr="00CB27D0">
        <w:rPr>
          <w:bCs/>
          <w:sz w:val="28"/>
          <w:szCs w:val="28"/>
        </w:rPr>
        <w:t>лен сроком на три года (на очередной финансовый год и плановый период) с</w:t>
      </w:r>
      <w:r w:rsidRPr="00CB27D0">
        <w:rPr>
          <w:bCs/>
          <w:sz w:val="28"/>
          <w:szCs w:val="28"/>
        </w:rPr>
        <w:t>о</w:t>
      </w:r>
      <w:r w:rsidRPr="00CB27D0">
        <w:rPr>
          <w:bCs/>
          <w:sz w:val="28"/>
          <w:szCs w:val="28"/>
        </w:rPr>
        <w:t>гласно п.4 ст.169 БК РФ и п.3 ст.1</w:t>
      </w:r>
      <w:r w:rsidR="00EE2D39">
        <w:rPr>
          <w:bCs/>
          <w:sz w:val="28"/>
          <w:szCs w:val="28"/>
        </w:rPr>
        <w:t>6</w:t>
      </w:r>
      <w:r w:rsidRPr="00CB27D0">
        <w:rPr>
          <w:bCs/>
          <w:sz w:val="28"/>
          <w:szCs w:val="28"/>
        </w:rPr>
        <w:t xml:space="preserve"> Полож</w:t>
      </w:r>
      <w:r w:rsidRPr="00CB27D0">
        <w:rPr>
          <w:bCs/>
          <w:sz w:val="28"/>
          <w:szCs w:val="28"/>
        </w:rPr>
        <w:t>е</w:t>
      </w:r>
      <w:r w:rsidRPr="00CB27D0">
        <w:rPr>
          <w:bCs/>
          <w:sz w:val="28"/>
          <w:szCs w:val="28"/>
        </w:rPr>
        <w:t>ния о бюджетном процессе.</w:t>
      </w:r>
    </w:p>
    <w:p w:rsidR="00254448" w:rsidRPr="00CB27D0" w:rsidRDefault="00254448" w:rsidP="006924D6">
      <w:pPr>
        <w:widowControl w:val="0"/>
        <w:spacing w:line="276" w:lineRule="auto"/>
        <w:ind w:firstLine="567"/>
        <w:jc w:val="both"/>
        <w:rPr>
          <w:bCs/>
          <w:sz w:val="28"/>
          <w:szCs w:val="28"/>
        </w:rPr>
      </w:pPr>
      <w:r w:rsidRPr="00CB27D0">
        <w:rPr>
          <w:bCs/>
          <w:sz w:val="28"/>
          <w:szCs w:val="28"/>
        </w:rPr>
        <w:t>Проведенный анализ позволяет сделать вывод, что при подготовке Проекта бюджета выполнены требования, установленные статьей 184.1 БК РФ и статьей 2</w:t>
      </w:r>
      <w:r w:rsidR="00EE2D39">
        <w:rPr>
          <w:bCs/>
          <w:sz w:val="28"/>
          <w:szCs w:val="28"/>
        </w:rPr>
        <w:t>6</w:t>
      </w:r>
      <w:r w:rsidRPr="00CB27D0">
        <w:rPr>
          <w:bCs/>
          <w:sz w:val="28"/>
          <w:szCs w:val="28"/>
        </w:rPr>
        <w:t xml:space="preserve"> Положения о бюджетном процессе:</w:t>
      </w:r>
    </w:p>
    <w:p w:rsidR="00254448" w:rsidRDefault="00254448" w:rsidP="006924D6">
      <w:pPr>
        <w:widowControl w:val="0"/>
        <w:spacing w:line="276" w:lineRule="auto"/>
        <w:ind w:firstLine="567"/>
        <w:jc w:val="both"/>
        <w:rPr>
          <w:bCs/>
          <w:sz w:val="28"/>
          <w:szCs w:val="28"/>
        </w:rPr>
      </w:pPr>
      <w:bookmarkStart w:id="1" w:name="sub_2323"/>
      <w:r w:rsidRPr="00CB27D0">
        <w:rPr>
          <w:bCs/>
          <w:sz w:val="28"/>
          <w:szCs w:val="28"/>
        </w:rPr>
        <w:t>- определен перечень главных администраторов доходов бюджета и источн</w:t>
      </w:r>
      <w:r w:rsidRPr="00CB27D0">
        <w:rPr>
          <w:bCs/>
          <w:sz w:val="28"/>
          <w:szCs w:val="28"/>
        </w:rPr>
        <w:t>и</w:t>
      </w:r>
      <w:r w:rsidRPr="00CB27D0">
        <w:rPr>
          <w:bCs/>
          <w:sz w:val="28"/>
          <w:szCs w:val="28"/>
        </w:rPr>
        <w:t xml:space="preserve">ков финансирования дефицита </w:t>
      </w:r>
      <w:r w:rsidR="00D54734">
        <w:rPr>
          <w:bCs/>
          <w:sz w:val="28"/>
          <w:szCs w:val="28"/>
        </w:rPr>
        <w:t xml:space="preserve">местного </w:t>
      </w:r>
      <w:r w:rsidRPr="00CB27D0">
        <w:rPr>
          <w:bCs/>
          <w:sz w:val="28"/>
          <w:szCs w:val="28"/>
        </w:rPr>
        <w:t>бюджета;</w:t>
      </w:r>
    </w:p>
    <w:p w:rsidR="00AF07E5" w:rsidRPr="00CB27D0" w:rsidRDefault="00AF07E5" w:rsidP="006924D6">
      <w:pPr>
        <w:widowControl w:val="0"/>
        <w:spacing w:line="276" w:lineRule="auto"/>
        <w:ind w:firstLine="567"/>
        <w:jc w:val="both"/>
        <w:rPr>
          <w:bCs/>
          <w:sz w:val="28"/>
          <w:szCs w:val="28"/>
        </w:rPr>
      </w:pPr>
      <w:r w:rsidRPr="00CB27D0">
        <w:rPr>
          <w:bCs/>
          <w:sz w:val="28"/>
          <w:szCs w:val="28"/>
        </w:rPr>
        <w:t xml:space="preserve">- определены основные характеристики </w:t>
      </w:r>
      <w:r>
        <w:rPr>
          <w:bCs/>
          <w:sz w:val="28"/>
          <w:szCs w:val="28"/>
        </w:rPr>
        <w:t xml:space="preserve">местного </w:t>
      </w:r>
      <w:r w:rsidRPr="00CB27D0">
        <w:rPr>
          <w:bCs/>
          <w:sz w:val="28"/>
          <w:szCs w:val="28"/>
        </w:rPr>
        <w:t>бюджета, к которым относя</w:t>
      </w:r>
      <w:r w:rsidRPr="00CB27D0">
        <w:rPr>
          <w:bCs/>
          <w:sz w:val="28"/>
          <w:szCs w:val="28"/>
        </w:rPr>
        <w:t>т</w:t>
      </w:r>
      <w:r w:rsidRPr="00CB27D0">
        <w:rPr>
          <w:bCs/>
          <w:sz w:val="28"/>
          <w:szCs w:val="28"/>
        </w:rPr>
        <w:t xml:space="preserve">ся общий объем доходов бюджета, общий объем расходов, дефицит </w:t>
      </w:r>
      <w:r>
        <w:rPr>
          <w:bCs/>
          <w:sz w:val="28"/>
          <w:szCs w:val="28"/>
        </w:rPr>
        <w:t xml:space="preserve">местного </w:t>
      </w:r>
      <w:r w:rsidRPr="00CB27D0">
        <w:rPr>
          <w:bCs/>
          <w:sz w:val="28"/>
          <w:szCs w:val="28"/>
        </w:rPr>
        <w:t>бю</w:t>
      </w:r>
      <w:r w:rsidRPr="00CB27D0">
        <w:rPr>
          <w:bCs/>
          <w:sz w:val="28"/>
          <w:szCs w:val="28"/>
        </w:rPr>
        <w:t>д</w:t>
      </w:r>
      <w:r w:rsidRPr="00CB27D0">
        <w:rPr>
          <w:bCs/>
          <w:sz w:val="28"/>
          <w:szCs w:val="28"/>
        </w:rPr>
        <w:t>жета на очередной финансовый год;</w:t>
      </w:r>
    </w:p>
    <w:p w:rsidR="00254448" w:rsidRPr="00CB27D0" w:rsidRDefault="00254448" w:rsidP="006924D6">
      <w:pPr>
        <w:spacing w:line="276" w:lineRule="auto"/>
        <w:ind w:firstLine="567"/>
        <w:jc w:val="both"/>
        <w:rPr>
          <w:sz w:val="28"/>
          <w:szCs w:val="28"/>
        </w:rPr>
      </w:pPr>
      <w:bookmarkStart w:id="2" w:name="sub_2324"/>
      <w:bookmarkEnd w:id="1"/>
      <w:r w:rsidRPr="00CB27D0">
        <w:rPr>
          <w:sz w:val="28"/>
          <w:szCs w:val="28"/>
        </w:rPr>
        <w:t xml:space="preserve">- определен объем межбюджетных трансфертов, получаемых из </w:t>
      </w:r>
      <w:r w:rsidR="00D54734">
        <w:rPr>
          <w:sz w:val="28"/>
          <w:szCs w:val="28"/>
        </w:rPr>
        <w:t>других бюдж</w:t>
      </w:r>
      <w:r w:rsidR="00D54734">
        <w:rPr>
          <w:sz w:val="28"/>
          <w:szCs w:val="28"/>
        </w:rPr>
        <w:t>е</w:t>
      </w:r>
      <w:r w:rsidR="00D54734">
        <w:rPr>
          <w:sz w:val="28"/>
          <w:szCs w:val="28"/>
        </w:rPr>
        <w:t xml:space="preserve">тов бюджетной системы Российской Федерации </w:t>
      </w:r>
      <w:r w:rsidRPr="00CB27D0">
        <w:rPr>
          <w:sz w:val="28"/>
          <w:szCs w:val="28"/>
        </w:rPr>
        <w:t>в очередном финансовом году и плановом периоде;</w:t>
      </w:r>
    </w:p>
    <w:p w:rsidR="00254448" w:rsidRPr="00CB27D0" w:rsidRDefault="00254448" w:rsidP="006924D6">
      <w:pPr>
        <w:widowControl w:val="0"/>
        <w:spacing w:line="276" w:lineRule="auto"/>
        <w:ind w:firstLine="567"/>
        <w:jc w:val="both"/>
        <w:rPr>
          <w:bCs/>
          <w:sz w:val="28"/>
          <w:szCs w:val="28"/>
        </w:rPr>
      </w:pPr>
      <w:bookmarkStart w:id="3" w:name="sub_2325"/>
      <w:bookmarkEnd w:id="2"/>
      <w:r w:rsidRPr="00CB27D0">
        <w:rPr>
          <w:bCs/>
          <w:sz w:val="28"/>
          <w:szCs w:val="28"/>
        </w:rPr>
        <w:t xml:space="preserve">- бюджетные ассигнования распределены по разделам, подразделам, целевым </w:t>
      </w:r>
      <w:r w:rsidRPr="00CB27D0">
        <w:rPr>
          <w:bCs/>
          <w:sz w:val="28"/>
          <w:szCs w:val="28"/>
        </w:rPr>
        <w:lastRenderedPageBreak/>
        <w:t>статьям, группам и подгруппам видов расходов классификации расходов на очере</w:t>
      </w:r>
      <w:r w:rsidRPr="00CB27D0">
        <w:rPr>
          <w:bCs/>
          <w:sz w:val="28"/>
          <w:szCs w:val="28"/>
        </w:rPr>
        <w:t>д</w:t>
      </w:r>
      <w:r w:rsidRPr="00CB27D0">
        <w:rPr>
          <w:bCs/>
          <w:sz w:val="28"/>
          <w:szCs w:val="28"/>
        </w:rPr>
        <w:t>ной финансовый год;</w:t>
      </w:r>
    </w:p>
    <w:p w:rsidR="00254448" w:rsidRDefault="00254448" w:rsidP="006924D6">
      <w:pPr>
        <w:widowControl w:val="0"/>
        <w:spacing w:line="276" w:lineRule="auto"/>
        <w:ind w:firstLine="567"/>
        <w:jc w:val="both"/>
        <w:rPr>
          <w:bCs/>
          <w:sz w:val="28"/>
          <w:szCs w:val="28"/>
        </w:rPr>
      </w:pPr>
      <w:bookmarkStart w:id="4" w:name="sub_260314"/>
      <w:bookmarkEnd w:id="3"/>
      <w:r w:rsidRPr="00825085">
        <w:rPr>
          <w:bCs/>
          <w:sz w:val="28"/>
          <w:szCs w:val="28"/>
        </w:rPr>
        <w:t>- определены источники финансирования дефицита бюджета на очередной ф</w:t>
      </w:r>
      <w:r w:rsidRPr="00825085">
        <w:rPr>
          <w:bCs/>
          <w:sz w:val="28"/>
          <w:szCs w:val="28"/>
        </w:rPr>
        <w:t>и</w:t>
      </w:r>
      <w:r w:rsidRPr="00825085">
        <w:rPr>
          <w:bCs/>
          <w:sz w:val="28"/>
          <w:szCs w:val="28"/>
        </w:rPr>
        <w:t>нансовый год;</w:t>
      </w:r>
    </w:p>
    <w:p w:rsidR="00AF07E5" w:rsidRPr="00CB27D0" w:rsidRDefault="00AF07E5" w:rsidP="006924D6">
      <w:pPr>
        <w:widowControl w:val="0"/>
        <w:spacing w:line="276" w:lineRule="auto"/>
        <w:ind w:firstLine="567"/>
        <w:jc w:val="both"/>
        <w:rPr>
          <w:bCs/>
          <w:sz w:val="28"/>
          <w:szCs w:val="28"/>
        </w:rPr>
      </w:pPr>
      <w:r>
        <w:rPr>
          <w:bCs/>
          <w:sz w:val="28"/>
          <w:szCs w:val="28"/>
        </w:rPr>
        <w:t>- определена величина Резервного фонда в очередном финансовом году и пл</w:t>
      </w:r>
      <w:r>
        <w:rPr>
          <w:bCs/>
          <w:sz w:val="28"/>
          <w:szCs w:val="28"/>
        </w:rPr>
        <w:t>а</w:t>
      </w:r>
      <w:r>
        <w:rPr>
          <w:bCs/>
          <w:sz w:val="28"/>
          <w:szCs w:val="28"/>
        </w:rPr>
        <w:t>новом периоде;</w:t>
      </w:r>
    </w:p>
    <w:p w:rsidR="00254448" w:rsidRPr="00CB27D0" w:rsidRDefault="00254448" w:rsidP="006924D6">
      <w:pPr>
        <w:widowControl w:val="0"/>
        <w:spacing w:line="276" w:lineRule="auto"/>
        <w:ind w:firstLine="567"/>
        <w:jc w:val="both"/>
        <w:rPr>
          <w:bCs/>
          <w:sz w:val="28"/>
          <w:szCs w:val="28"/>
        </w:rPr>
      </w:pPr>
      <w:r w:rsidRPr="00CB27D0">
        <w:rPr>
          <w:bCs/>
          <w:sz w:val="28"/>
          <w:szCs w:val="28"/>
        </w:rPr>
        <w:t>- установлен объем верхнего предела муниципального внутреннего долга по состоянию на 1 января года, следующего за очередным финансовым годом, с указ</w:t>
      </w:r>
      <w:r w:rsidRPr="00CB27D0">
        <w:rPr>
          <w:bCs/>
          <w:sz w:val="28"/>
          <w:szCs w:val="28"/>
        </w:rPr>
        <w:t>а</w:t>
      </w:r>
      <w:r w:rsidRPr="00CB27D0">
        <w:rPr>
          <w:bCs/>
          <w:sz w:val="28"/>
          <w:szCs w:val="28"/>
        </w:rPr>
        <w:t>нием, в том числе верхнего предела долга по муниципальным гарантиям;</w:t>
      </w:r>
    </w:p>
    <w:p w:rsidR="00254448" w:rsidRPr="00CB27D0" w:rsidRDefault="00254448" w:rsidP="006924D6">
      <w:pPr>
        <w:spacing w:line="276" w:lineRule="auto"/>
        <w:ind w:firstLine="567"/>
        <w:jc w:val="both"/>
        <w:rPr>
          <w:sz w:val="28"/>
          <w:szCs w:val="28"/>
        </w:rPr>
      </w:pPr>
      <w:bookmarkStart w:id="5" w:name="sub_260317"/>
      <w:bookmarkEnd w:id="4"/>
      <w:r w:rsidRPr="00CB27D0">
        <w:rPr>
          <w:sz w:val="28"/>
          <w:szCs w:val="28"/>
        </w:rPr>
        <w:t>- проведено распределение бюджетных ассигнований по разделам, подразд</w:t>
      </w:r>
      <w:r w:rsidRPr="00CB27D0">
        <w:rPr>
          <w:sz w:val="28"/>
          <w:szCs w:val="28"/>
        </w:rPr>
        <w:t>е</w:t>
      </w:r>
      <w:r w:rsidRPr="00CB27D0">
        <w:rPr>
          <w:sz w:val="28"/>
          <w:szCs w:val="28"/>
        </w:rPr>
        <w:t>лам, целевым статьям и видам расходов классификации расходов бюджетов на ре</w:t>
      </w:r>
      <w:r w:rsidRPr="00CB27D0">
        <w:rPr>
          <w:sz w:val="28"/>
          <w:szCs w:val="28"/>
        </w:rPr>
        <w:t>а</w:t>
      </w:r>
      <w:r w:rsidRPr="00CB27D0">
        <w:rPr>
          <w:sz w:val="28"/>
          <w:szCs w:val="28"/>
        </w:rPr>
        <w:t>лизацию муниципальных  программ, предусмотренных к финансированию за счет средств местного бюджета на очередной финансовый год и плановый период.</w:t>
      </w:r>
    </w:p>
    <w:bookmarkEnd w:id="5"/>
    <w:p w:rsidR="00254448" w:rsidRPr="00CB27D0" w:rsidRDefault="00254448" w:rsidP="006924D6">
      <w:pPr>
        <w:widowControl w:val="0"/>
        <w:spacing w:line="276" w:lineRule="auto"/>
        <w:ind w:firstLine="567"/>
        <w:jc w:val="both"/>
        <w:rPr>
          <w:bCs/>
          <w:sz w:val="28"/>
          <w:szCs w:val="28"/>
        </w:rPr>
      </w:pPr>
      <w:r w:rsidRPr="00CB27D0">
        <w:rPr>
          <w:bCs/>
          <w:sz w:val="28"/>
          <w:szCs w:val="28"/>
        </w:rPr>
        <w:t>При формировании проекта бюджета соблюдены нормы БК РФ в части опред</w:t>
      </w:r>
      <w:r w:rsidRPr="00CB27D0">
        <w:rPr>
          <w:bCs/>
          <w:sz w:val="28"/>
          <w:szCs w:val="28"/>
        </w:rPr>
        <w:t>е</w:t>
      </w:r>
      <w:r w:rsidRPr="00CB27D0">
        <w:rPr>
          <w:bCs/>
          <w:sz w:val="28"/>
          <w:szCs w:val="28"/>
        </w:rPr>
        <w:t>ления источников финансирования дефицита бюджета.</w:t>
      </w:r>
    </w:p>
    <w:p w:rsidR="00254448" w:rsidRPr="00CB27D0" w:rsidRDefault="00254448" w:rsidP="0052152E">
      <w:pPr>
        <w:widowControl w:val="0"/>
        <w:spacing w:line="276" w:lineRule="auto"/>
        <w:ind w:firstLine="567"/>
        <w:jc w:val="both"/>
        <w:rPr>
          <w:bCs/>
          <w:sz w:val="28"/>
          <w:szCs w:val="28"/>
        </w:rPr>
      </w:pPr>
      <w:r w:rsidRPr="00CB27D0">
        <w:rPr>
          <w:bCs/>
          <w:sz w:val="28"/>
          <w:szCs w:val="28"/>
        </w:rPr>
        <w:t>Составление бюджета осуществлено в порядке, определенном БК РФ, групп</w:t>
      </w:r>
      <w:r w:rsidRPr="00CB27D0">
        <w:rPr>
          <w:bCs/>
          <w:sz w:val="28"/>
          <w:szCs w:val="28"/>
        </w:rPr>
        <w:t>и</w:t>
      </w:r>
      <w:r w:rsidRPr="00CB27D0">
        <w:rPr>
          <w:bCs/>
          <w:sz w:val="28"/>
          <w:szCs w:val="28"/>
        </w:rPr>
        <w:t>ровка доходов и расходов – в соответствии с бюджетной классификацией бюдже</w:t>
      </w:r>
      <w:r w:rsidRPr="00CB27D0">
        <w:rPr>
          <w:bCs/>
          <w:sz w:val="28"/>
          <w:szCs w:val="28"/>
        </w:rPr>
        <w:t>т</w:t>
      </w:r>
      <w:r w:rsidRPr="00CB27D0">
        <w:rPr>
          <w:bCs/>
          <w:sz w:val="28"/>
          <w:szCs w:val="28"/>
        </w:rPr>
        <w:t>ной системы Российской Федерации, что соответствует принципу единства бю</w:t>
      </w:r>
      <w:r w:rsidRPr="00CB27D0">
        <w:rPr>
          <w:bCs/>
          <w:sz w:val="28"/>
          <w:szCs w:val="28"/>
        </w:rPr>
        <w:t>д</w:t>
      </w:r>
      <w:r w:rsidRPr="00CB27D0">
        <w:rPr>
          <w:bCs/>
          <w:sz w:val="28"/>
          <w:szCs w:val="28"/>
        </w:rPr>
        <w:t>жетной системы Российской Федерации.</w:t>
      </w:r>
    </w:p>
    <w:p w:rsidR="00254448" w:rsidRPr="00CB27D0" w:rsidRDefault="0052152E" w:rsidP="0052152E">
      <w:pPr>
        <w:pStyle w:val="afb"/>
        <w:tabs>
          <w:tab w:val="left" w:pos="567"/>
        </w:tabs>
        <w:spacing w:before="0" w:beforeAutospacing="0" w:after="0" w:afterAutospacing="0" w:line="312" w:lineRule="auto"/>
        <w:jc w:val="both"/>
        <w:rPr>
          <w:bCs/>
          <w:sz w:val="28"/>
          <w:szCs w:val="28"/>
        </w:rPr>
      </w:pPr>
      <w:r>
        <w:rPr>
          <w:bCs/>
          <w:sz w:val="28"/>
          <w:szCs w:val="28"/>
        </w:rPr>
        <w:t xml:space="preserve">       </w:t>
      </w:r>
      <w:r w:rsidR="00254448" w:rsidRPr="00CB27D0">
        <w:rPr>
          <w:bCs/>
          <w:sz w:val="28"/>
          <w:szCs w:val="28"/>
        </w:rPr>
        <w:t xml:space="preserve">Прогноз доходов </w:t>
      </w:r>
      <w:r w:rsidR="00AF07E5">
        <w:rPr>
          <w:bCs/>
          <w:sz w:val="28"/>
          <w:szCs w:val="28"/>
        </w:rPr>
        <w:t xml:space="preserve">местного </w:t>
      </w:r>
      <w:r w:rsidR="00254448" w:rsidRPr="00CB27D0">
        <w:rPr>
          <w:bCs/>
          <w:sz w:val="28"/>
          <w:szCs w:val="28"/>
        </w:rPr>
        <w:t>бюджета сформирован в соответствии с перечнем видов доходов, закрепленных за субъектом РФ, расходы – в соответствии с расхо</w:t>
      </w:r>
      <w:r w:rsidR="00254448" w:rsidRPr="00CB27D0">
        <w:rPr>
          <w:bCs/>
          <w:sz w:val="28"/>
          <w:szCs w:val="28"/>
        </w:rPr>
        <w:t>д</w:t>
      </w:r>
      <w:r w:rsidR="00254448" w:rsidRPr="00CB27D0">
        <w:rPr>
          <w:bCs/>
          <w:sz w:val="28"/>
          <w:szCs w:val="28"/>
        </w:rPr>
        <w:t>ными обязательствами, принятыми в соответствии с полномочиями органов местн</w:t>
      </w:r>
      <w:r w:rsidR="00254448" w:rsidRPr="00CB27D0">
        <w:rPr>
          <w:bCs/>
          <w:sz w:val="28"/>
          <w:szCs w:val="28"/>
        </w:rPr>
        <w:t>о</w:t>
      </w:r>
      <w:r w:rsidR="00254448" w:rsidRPr="00CB27D0">
        <w:rPr>
          <w:bCs/>
          <w:sz w:val="28"/>
          <w:szCs w:val="28"/>
        </w:rPr>
        <w:t>го самоуправления, источники финансирования дефицита бюджета – бюджетному законодательству РФ, что подтверждает соблюдение принципа разграничения дох</w:t>
      </w:r>
      <w:r w:rsidR="00254448" w:rsidRPr="00CB27D0">
        <w:rPr>
          <w:bCs/>
          <w:sz w:val="28"/>
          <w:szCs w:val="28"/>
        </w:rPr>
        <w:t>о</w:t>
      </w:r>
      <w:r w:rsidR="00254448" w:rsidRPr="00CB27D0">
        <w:rPr>
          <w:bCs/>
          <w:sz w:val="28"/>
          <w:szCs w:val="28"/>
        </w:rPr>
        <w:t xml:space="preserve">дов, расходов и источников финансирования дефицитов бюджета между бюджетами бюджетной системы РФ. </w:t>
      </w:r>
    </w:p>
    <w:p w:rsidR="00254448" w:rsidRDefault="00254448" w:rsidP="00C20E3F">
      <w:pPr>
        <w:widowControl w:val="0"/>
        <w:spacing w:line="276" w:lineRule="auto"/>
        <w:ind w:firstLine="567"/>
        <w:jc w:val="both"/>
      </w:pPr>
      <w:r w:rsidRPr="00C20E3F">
        <w:rPr>
          <w:bCs/>
          <w:sz w:val="28"/>
          <w:szCs w:val="28"/>
        </w:rPr>
        <w:t>При проверке проекта решения о бюджете на соответствие Приказу</w:t>
      </w:r>
      <w:r w:rsidR="000E508C" w:rsidRPr="00C20E3F">
        <w:rPr>
          <w:bCs/>
          <w:sz w:val="28"/>
          <w:szCs w:val="28"/>
        </w:rPr>
        <w:t xml:space="preserve"> Минфина от </w:t>
      </w:r>
      <w:r w:rsidR="0052152E" w:rsidRPr="00C20E3F">
        <w:rPr>
          <w:bCs/>
          <w:sz w:val="28"/>
          <w:szCs w:val="28"/>
        </w:rPr>
        <w:t>24</w:t>
      </w:r>
      <w:r w:rsidR="000E508C" w:rsidRPr="00C20E3F">
        <w:rPr>
          <w:bCs/>
          <w:sz w:val="28"/>
          <w:szCs w:val="28"/>
        </w:rPr>
        <w:t>.0</w:t>
      </w:r>
      <w:r w:rsidR="0052152E" w:rsidRPr="00C20E3F">
        <w:rPr>
          <w:bCs/>
          <w:sz w:val="28"/>
          <w:szCs w:val="28"/>
        </w:rPr>
        <w:t>5.2022</w:t>
      </w:r>
      <w:r w:rsidR="000E508C" w:rsidRPr="00C20E3F">
        <w:rPr>
          <w:bCs/>
          <w:sz w:val="28"/>
          <w:szCs w:val="28"/>
        </w:rPr>
        <w:t>г.</w:t>
      </w:r>
      <w:r w:rsidRPr="00C20E3F">
        <w:rPr>
          <w:bCs/>
          <w:sz w:val="28"/>
          <w:szCs w:val="28"/>
        </w:rPr>
        <w:t xml:space="preserve"> №8</w:t>
      </w:r>
      <w:r w:rsidR="0052152E" w:rsidRPr="00C20E3F">
        <w:rPr>
          <w:bCs/>
          <w:sz w:val="28"/>
          <w:szCs w:val="28"/>
        </w:rPr>
        <w:t>2</w:t>
      </w:r>
      <w:r w:rsidRPr="00C20E3F">
        <w:rPr>
          <w:bCs/>
          <w:sz w:val="28"/>
          <w:szCs w:val="28"/>
        </w:rPr>
        <w:t>н</w:t>
      </w:r>
      <w:r w:rsidR="00D21C38" w:rsidRPr="00C20E3F">
        <w:rPr>
          <w:rFonts w:eastAsia="Calibri"/>
        </w:rPr>
        <w:t xml:space="preserve"> </w:t>
      </w:r>
      <w:r w:rsidR="00D21C38" w:rsidRPr="00C20E3F">
        <w:rPr>
          <w:bCs/>
          <w:sz w:val="28"/>
          <w:szCs w:val="28"/>
        </w:rPr>
        <w:t>«О Порядке формирования и применения кодов бюджетной классификации Российской Федерации, их структуре и принципах назначения»</w:t>
      </w:r>
      <w:r w:rsidR="00A069A0" w:rsidRPr="00C20E3F">
        <w:rPr>
          <w:bCs/>
          <w:sz w:val="28"/>
          <w:szCs w:val="28"/>
        </w:rPr>
        <w:t xml:space="preserve"> (</w:t>
      </w:r>
      <w:r w:rsidR="001F4502" w:rsidRPr="00C20E3F">
        <w:rPr>
          <w:bCs/>
          <w:sz w:val="28"/>
          <w:szCs w:val="28"/>
        </w:rPr>
        <w:t xml:space="preserve">в редакции от </w:t>
      </w:r>
      <w:r w:rsidR="0052152E" w:rsidRPr="00C20E3F">
        <w:rPr>
          <w:bCs/>
          <w:sz w:val="28"/>
          <w:szCs w:val="28"/>
        </w:rPr>
        <w:t>01</w:t>
      </w:r>
      <w:r w:rsidR="000E508C" w:rsidRPr="00C20E3F">
        <w:rPr>
          <w:bCs/>
          <w:sz w:val="28"/>
          <w:szCs w:val="28"/>
        </w:rPr>
        <w:t>.0</w:t>
      </w:r>
      <w:r w:rsidR="0052152E" w:rsidRPr="00C20E3F">
        <w:rPr>
          <w:bCs/>
          <w:sz w:val="28"/>
          <w:szCs w:val="28"/>
        </w:rPr>
        <w:t>6</w:t>
      </w:r>
      <w:r w:rsidR="001F4502" w:rsidRPr="00C20E3F">
        <w:rPr>
          <w:bCs/>
          <w:sz w:val="28"/>
          <w:szCs w:val="28"/>
        </w:rPr>
        <w:t>.202</w:t>
      </w:r>
      <w:r w:rsidR="0052152E" w:rsidRPr="00C20E3F">
        <w:rPr>
          <w:bCs/>
          <w:sz w:val="28"/>
          <w:szCs w:val="28"/>
        </w:rPr>
        <w:t>3</w:t>
      </w:r>
      <w:r w:rsidR="001F4502" w:rsidRPr="00C20E3F">
        <w:rPr>
          <w:bCs/>
          <w:sz w:val="28"/>
          <w:szCs w:val="28"/>
        </w:rPr>
        <w:t>г.)</w:t>
      </w:r>
      <w:r w:rsidR="0052152E" w:rsidRPr="00C20E3F">
        <w:rPr>
          <w:bCs/>
          <w:sz w:val="28"/>
          <w:szCs w:val="28"/>
        </w:rPr>
        <w:t>,</w:t>
      </w:r>
      <w:r w:rsidR="001F4502" w:rsidRPr="00C20E3F">
        <w:rPr>
          <w:bCs/>
          <w:sz w:val="28"/>
          <w:szCs w:val="28"/>
        </w:rPr>
        <w:t xml:space="preserve"> </w:t>
      </w:r>
      <w:r w:rsidR="00A069A0" w:rsidRPr="00C20E3F">
        <w:rPr>
          <w:bCs/>
          <w:sz w:val="28"/>
          <w:szCs w:val="28"/>
        </w:rPr>
        <w:t>(далее Приказ №8</w:t>
      </w:r>
      <w:r w:rsidR="00C20E3F">
        <w:rPr>
          <w:bCs/>
          <w:sz w:val="28"/>
          <w:szCs w:val="28"/>
        </w:rPr>
        <w:t>2</w:t>
      </w:r>
      <w:r w:rsidR="001A649A" w:rsidRPr="00C20E3F">
        <w:rPr>
          <w:bCs/>
          <w:sz w:val="28"/>
          <w:szCs w:val="28"/>
        </w:rPr>
        <w:t>н</w:t>
      </w:r>
      <w:r w:rsidR="00A069A0" w:rsidRPr="00C20E3F">
        <w:rPr>
          <w:bCs/>
          <w:sz w:val="28"/>
          <w:szCs w:val="28"/>
        </w:rPr>
        <w:t>)</w:t>
      </w:r>
      <w:r w:rsidR="000E508C" w:rsidRPr="00C20E3F">
        <w:rPr>
          <w:bCs/>
          <w:sz w:val="28"/>
          <w:szCs w:val="28"/>
        </w:rPr>
        <w:t xml:space="preserve">, Приказу Минфина России от </w:t>
      </w:r>
      <w:r w:rsidR="00C20E3F" w:rsidRPr="00C20E3F">
        <w:rPr>
          <w:bCs/>
          <w:sz w:val="28"/>
          <w:szCs w:val="28"/>
        </w:rPr>
        <w:t>01</w:t>
      </w:r>
      <w:r w:rsidR="000E508C" w:rsidRPr="00C20E3F">
        <w:rPr>
          <w:bCs/>
          <w:sz w:val="28"/>
          <w:szCs w:val="28"/>
        </w:rPr>
        <w:t>.0</w:t>
      </w:r>
      <w:r w:rsidR="00C20E3F" w:rsidRPr="00C20E3F">
        <w:rPr>
          <w:bCs/>
          <w:sz w:val="28"/>
          <w:szCs w:val="28"/>
        </w:rPr>
        <w:t>6</w:t>
      </w:r>
      <w:r w:rsidR="000E508C" w:rsidRPr="00C20E3F">
        <w:rPr>
          <w:bCs/>
          <w:sz w:val="28"/>
          <w:szCs w:val="28"/>
        </w:rPr>
        <w:t>.202</w:t>
      </w:r>
      <w:r w:rsidR="00C20E3F" w:rsidRPr="00C20E3F">
        <w:rPr>
          <w:bCs/>
          <w:sz w:val="28"/>
          <w:szCs w:val="28"/>
        </w:rPr>
        <w:t>3</w:t>
      </w:r>
      <w:r w:rsidR="00C20E3F">
        <w:rPr>
          <w:bCs/>
          <w:sz w:val="28"/>
          <w:szCs w:val="28"/>
        </w:rPr>
        <w:t xml:space="preserve">г. </w:t>
      </w:r>
      <w:r w:rsidR="000E508C" w:rsidRPr="00C20E3F">
        <w:rPr>
          <w:bCs/>
          <w:sz w:val="28"/>
          <w:szCs w:val="28"/>
        </w:rPr>
        <w:t xml:space="preserve"> N </w:t>
      </w:r>
      <w:r w:rsidR="00C20E3F" w:rsidRPr="00C20E3F">
        <w:rPr>
          <w:bCs/>
          <w:sz w:val="28"/>
          <w:szCs w:val="28"/>
        </w:rPr>
        <w:t>80</w:t>
      </w:r>
      <w:r w:rsidR="000E508C" w:rsidRPr="00C20E3F">
        <w:rPr>
          <w:bCs/>
          <w:sz w:val="28"/>
          <w:szCs w:val="28"/>
        </w:rPr>
        <w:t>н «Об утверждении кодов (перечней кодов) бюджетной классиф</w:t>
      </w:r>
      <w:r w:rsidR="000E508C" w:rsidRPr="00C20E3F">
        <w:rPr>
          <w:bCs/>
          <w:sz w:val="28"/>
          <w:szCs w:val="28"/>
        </w:rPr>
        <w:t>и</w:t>
      </w:r>
      <w:r w:rsidR="000E508C" w:rsidRPr="00C20E3F">
        <w:rPr>
          <w:bCs/>
          <w:sz w:val="28"/>
          <w:szCs w:val="28"/>
        </w:rPr>
        <w:t>кации Россий</w:t>
      </w:r>
      <w:r w:rsidR="005B5F30" w:rsidRPr="00C20E3F">
        <w:rPr>
          <w:bCs/>
          <w:sz w:val="28"/>
          <w:szCs w:val="28"/>
        </w:rPr>
        <w:t>ской Федерации на 202</w:t>
      </w:r>
      <w:r w:rsidR="00C20E3F" w:rsidRPr="00C20E3F">
        <w:rPr>
          <w:bCs/>
          <w:sz w:val="28"/>
          <w:szCs w:val="28"/>
        </w:rPr>
        <w:t>4</w:t>
      </w:r>
      <w:r w:rsidR="000E508C" w:rsidRPr="00C20E3F">
        <w:rPr>
          <w:bCs/>
          <w:sz w:val="28"/>
          <w:szCs w:val="28"/>
        </w:rPr>
        <w:t xml:space="preserve"> год (на 202</w:t>
      </w:r>
      <w:r w:rsidR="00C20E3F" w:rsidRPr="00C20E3F">
        <w:rPr>
          <w:bCs/>
          <w:sz w:val="28"/>
          <w:szCs w:val="28"/>
        </w:rPr>
        <w:t>4</w:t>
      </w:r>
      <w:r w:rsidR="005B5F30" w:rsidRPr="00C20E3F">
        <w:rPr>
          <w:bCs/>
          <w:sz w:val="28"/>
          <w:szCs w:val="28"/>
        </w:rPr>
        <w:t xml:space="preserve"> год и на плановый период 202</w:t>
      </w:r>
      <w:r w:rsidR="00C20E3F" w:rsidRPr="00C20E3F">
        <w:rPr>
          <w:bCs/>
          <w:sz w:val="28"/>
          <w:szCs w:val="28"/>
        </w:rPr>
        <w:t>5</w:t>
      </w:r>
      <w:r w:rsidR="000E508C" w:rsidRPr="00C20E3F">
        <w:rPr>
          <w:bCs/>
          <w:sz w:val="28"/>
          <w:szCs w:val="28"/>
        </w:rPr>
        <w:t xml:space="preserve"> и 202</w:t>
      </w:r>
      <w:r w:rsidR="00C20E3F" w:rsidRPr="00C20E3F">
        <w:rPr>
          <w:bCs/>
          <w:sz w:val="28"/>
          <w:szCs w:val="28"/>
        </w:rPr>
        <w:t>6</w:t>
      </w:r>
      <w:r w:rsidR="000E508C" w:rsidRPr="00C20E3F">
        <w:rPr>
          <w:bCs/>
          <w:sz w:val="28"/>
          <w:szCs w:val="28"/>
        </w:rPr>
        <w:t xml:space="preserve"> годов)» (далее – Приказ №</w:t>
      </w:r>
      <w:r w:rsidR="00C20E3F" w:rsidRPr="00C20E3F">
        <w:rPr>
          <w:bCs/>
          <w:sz w:val="28"/>
          <w:szCs w:val="28"/>
        </w:rPr>
        <w:t>80</w:t>
      </w:r>
      <w:r w:rsidR="000E508C" w:rsidRPr="00C20E3F">
        <w:rPr>
          <w:bCs/>
          <w:sz w:val="28"/>
          <w:szCs w:val="28"/>
        </w:rPr>
        <w:t>н)</w:t>
      </w:r>
      <w:r w:rsidR="000E508C" w:rsidRPr="00C20E3F">
        <w:rPr>
          <w:sz w:val="28"/>
          <w:szCs w:val="28"/>
        </w:rPr>
        <w:t xml:space="preserve"> </w:t>
      </w:r>
      <w:r w:rsidR="00A069A0" w:rsidRPr="00C20E3F">
        <w:rPr>
          <w:bCs/>
          <w:sz w:val="28"/>
          <w:szCs w:val="28"/>
        </w:rPr>
        <w:t xml:space="preserve"> </w:t>
      </w:r>
      <w:r w:rsidRPr="00C20E3F">
        <w:rPr>
          <w:bCs/>
          <w:sz w:val="28"/>
          <w:szCs w:val="28"/>
        </w:rPr>
        <w:t>выявлены следующие з</w:t>
      </w:r>
      <w:r w:rsidRPr="00C20E3F">
        <w:rPr>
          <w:bCs/>
          <w:sz w:val="28"/>
          <w:szCs w:val="28"/>
        </w:rPr>
        <w:t>а</w:t>
      </w:r>
      <w:r w:rsidRPr="00C20E3F">
        <w:rPr>
          <w:bCs/>
          <w:sz w:val="28"/>
          <w:szCs w:val="28"/>
        </w:rPr>
        <w:t>мечания:</w:t>
      </w:r>
      <w:r w:rsidRPr="001A649A">
        <w:t xml:space="preserve"> </w:t>
      </w:r>
    </w:p>
    <w:p w:rsidR="00BE4D13" w:rsidRPr="009C57FC" w:rsidRDefault="00C20E3F" w:rsidP="00C20E3F">
      <w:pPr>
        <w:pStyle w:val="afb"/>
        <w:spacing w:before="0" w:beforeAutospacing="0" w:after="0" w:afterAutospacing="0" w:line="276" w:lineRule="auto"/>
        <w:jc w:val="both"/>
        <w:rPr>
          <w:bCs/>
          <w:sz w:val="28"/>
          <w:szCs w:val="28"/>
        </w:rPr>
      </w:pPr>
      <w:r>
        <w:t xml:space="preserve">         </w:t>
      </w:r>
      <w:r w:rsidR="00BE4D13" w:rsidRPr="009C57FC">
        <w:rPr>
          <w:sz w:val="28"/>
          <w:szCs w:val="28"/>
        </w:rPr>
        <w:t xml:space="preserve">1) </w:t>
      </w:r>
      <w:r w:rsidR="00A83BBF">
        <w:rPr>
          <w:sz w:val="28"/>
          <w:szCs w:val="28"/>
        </w:rPr>
        <w:t xml:space="preserve">в </w:t>
      </w:r>
      <w:r w:rsidR="00BE4D13" w:rsidRPr="009C57FC">
        <w:rPr>
          <w:bCs/>
          <w:sz w:val="28"/>
          <w:szCs w:val="28"/>
        </w:rPr>
        <w:t>приложение №</w:t>
      </w:r>
      <w:r w:rsidR="00A83BBF">
        <w:rPr>
          <w:bCs/>
          <w:sz w:val="28"/>
          <w:szCs w:val="28"/>
        </w:rPr>
        <w:t>2</w:t>
      </w:r>
      <w:r w:rsidR="00BE4D13" w:rsidRPr="009C57FC">
        <w:rPr>
          <w:bCs/>
          <w:sz w:val="28"/>
          <w:szCs w:val="28"/>
        </w:rPr>
        <w:t xml:space="preserve"> «Поступление доходов </w:t>
      </w:r>
      <w:r w:rsidR="00A83BBF">
        <w:rPr>
          <w:bCs/>
          <w:sz w:val="28"/>
          <w:szCs w:val="28"/>
        </w:rPr>
        <w:t xml:space="preserve">в </w:t>
      </w:r>
      <w:r w:rsidR="00BE4D13">
        <w:rPr>
          <w:bCs/>
          <w:sz w:val="28"/>
          <w:szCs w:val="28"/>
        </w:rPr>
        <w:t xml:space="preserve">бюджет </w:t>
      </w:r>
      <w:r w:rsidR="00A83BBF">
        <w:rPr>
          <w:bCs/>
          <w:sz w:val="28"/>
          <w:szCs w:val="28"/>
        </w:rPr>
        <w:t xml:space="preserve">поселения </w:t>
      </w:r>
      <w:r w:rsidR="00BE4D13" w:rsidRPr="009C57FC">
        <w:rPr>
          <w:bCs/>
          <w:sz w:val="28"/>
          <w:szCs w:val="28"/>
        </w:rPr>
        <w:t>по кодам в</w:t>
      </w:r>
      <w:r w:rsidR="00BE4D13" w:rsidRPr="009C57FC">
        <w:rPr>
          <w:bCs/>
          <w:sz w:val="28"/>
          <w:szCs w:val="28"/>
        </w:rPr>
        <w:t>и</w:t>
      </w:r>
      <w:r w:rsidR="00BE4D13" w:rsidRPr="009C57FC">
        <w:rPr>
          <w:bCs/>
          <w:sz w:val="28"/>
          <w:szCs w:val="28"/>
        </w:rPr>
        <w:t>дов доходов, подвидов доходов на 202</w:t>
      </w:r>
      <w:r w:rsidR="00A83BBF">
        <w:rPr>
          <w:bCs/>
          <w:sz w:val="28"/>
          <w:szCs w:val="28"/>
        </w:rPr>
        <w:t>4</w:t>
      </w:r>
      <w:r w:rsidR="00BE4D13" w:rsidRPr="009C57FC">
        <w:rPr>
          <w:bCs/>
          <w:sz w:val="28"/>
          <w:szCs w:val="28"/>
        </w:rPr>
        <w:t xml:space="preserve"> год и на плановый период 202</w:t>
      </w:r>
      <w:r w:rsidR="00A83BBF">
        <w:rPr>
          <w:bCs/>
          <w:sz w:val="28"/>
          <w:szCs w:val="28"/>
        </w:rPr>
        <w:t>5</w:t>
      </w:r>
      <w:r w:rsidR="00BE4D13">
        <w:rPr>
          <w:bCs/>
          <w:sz w:val="28"/>
          <w:szCs w:val="28"/>
        </w:rPr>
        <w:t>, 202</w:t>
      </w:r>
      <w:r w:rsidR="00A83BBF">
        <w:rPr>
          <w:bCs/>
          <w:sz w:val="28"/>
          <w:szCs w:val="28"/>
        </w:rPr>
        <w:t>6</w:t>
      </w:r>
      <w:r w:rsidR="00BE4D13">
        <w:rPr>
          <w:bCs/>
          <w:sz w:val="28"/>
          <w:szCs w:val="28"/>
        </w:rPr>
        <w:t xml:space="preserve"> г</w:t>
      </w:r>
      <w:r w:rsidR="00BE4D13">
        <w:rPr>
          <w:bCs/>
          <w:sz w:val="28"/>
          <w:szCs w:val="28"/>
        </w:rPr>
        <w:t>о</w:t>
      </w:r>
      <w:r w:rsidR="00BE4D13">
        <w:rPr>
          <w:bCs/>
          <w:sz w:val="28"/>
          <w:szCs w:val="28"/>
        </w:rPr>
        <w:t>дов</w:t>
      </w:r>
      <w:r w:rsidR="00BE4D13" w:rsidRPr="009C57FC">
        <w:rPr>
          <w:bCs/>
          <w:sz w:val="28"/>
          <w:szCs w:val="28"/>
        </w:rPr>
        <w:t>»:</w:t>
      </w:r>
    </w:p>
    <w:p w:rsidR="00BE4D13" w:rsidRPr="009B5812" w:rsidRDefault="00A83BBF" w:rsidP="00A83BBF">
      <w:pPr>
        <w:tabs>
          <w:tab w:val="left" w:pos="567"/>
        </w:tabs>
        <w:spacing w:line="276" w:lineRule="auto"/>
        <w:jc w:val="both"/>
        <w:rPr>
          <w:sz w:val="28"/>
          <w:szCs w:val="28"/>
        </w:rPr>
      </w:pPr>
      <w:r>
        <w:rPr>
          <w:bCs/>
          <w:sz w:val="28"/>
          <w:szCs w:val="28"/>
        </w:rPr>
        <w:t xml:space="preserve">        </w:t>
      </w:r>
      <w:r w:rsidR="00BE4D13" w:rsidRPr="009C57FC">
        <w:rPr>
          <w:bCs/>
          <w:sz w:val="28"/>
          <w:szCs w:val="28"/>
        </w:rPr>
        <w:t xml:space="preserve">- </w:t>
      </w:r>
      <w:r>
        <w:rPr>
          <w:bCs/>
          <w:sz w:val="28"/>
          <w:szCs w:val="28"/>
        </w:rPr>
        <w:t xml:space="preserve">не верно </w:t>
      </w:r>
      <w:r w:rsidR="00BE4D13" w:rsidRPr="009C57FC">
        <w:rPr>
          <w:bCs/>
          <w:sz w:val="28"/>
          <w:szCs w:val="28"/>
        </w:rPr>
        <w:t xml:space="preserve">указано наименование КБК 1 </w:t>
      </w:r>
      <w:r w:rsidR="00BE4D13">
        <w:rPr>
          <w:bCs/>
          <w:sz w:val="28"/>
          <w:szCs w:val="28"/>
        </w:rPr>
        <w:t>0</w:t>
      </w:r>
      <w:r>
        <w:rPr>
          <w:bCs/>
          <w:sz w:val="28"/>
          <w:szCs w:val="28"/>
        </w:rPr>
        <w:t>1</w:t>
      </w:r>
      <w:r w:rsidR="00BE4D13" w:rsidRPr="009C57FC">
        <w:rPr>
          <w:bCs/>
          <w:sz w:val="28"/>
          <w:szCs w:val="28"/>
        </w:rPr>
        <w:t xml:space="preserve"> 0</w:t>
      </w:r>
      <w:r>
        <w:rPr>
          <w:bCs/>
          <w:sz w:val="28"/>
          <w:szCs w:val="28"/>
        </w:rPr>
        <w:t>20</w:t>
      </w:r>
      <w:r w:rsidR="00BE4D13">
        <w:rPr>
          <w:bCs/>
          <w:sz w:val="28"/>
          <w:szCs w:val="28"/>
        </w:rPr>
        <w:t>1</w:t>
      </w:r>
      <w:r>
        <w:rPr>
          <w:bCs/>
          <w:sz w:val="28"/>
          <w:szCs w:val="28"/>
        </w:rPr>
        <w:t>0</w:t>
      </w:r>
      <w:r w:rsidR="00BE4D13">
        <w:rPr>
          <w:bCs/>
          <w:sz w:val="28"/>
          <w:szCs w:val="28"/>
        </w:rPr>
        <w:t xml:space="preserve"> 01 </w:t>
      </w:r>
      <w:r w:rsidR="00BE4D13" w:rsidRPr="009C57FC">
        <w:rPr>
          <w:bCs/>
          <w:sz w:val="28"/>
          <w:szCs w:val="28"/>
        </w:rPr>
        <w:t xml:space="preserve">0000 110 </w:t>
      </w:r>
      <w:r w:rsidR="00BE4D13" w:rsidRPr="009B5812">
        <w:rPr>
          <w:bCs/>
          <w:sz w:val="28"/>
          <w:szCs w:val="28"/>
        </w:rPr>
        <w:t>«Налог</w:t>
      </w:r>
      <w:r>
        <w:rPr>
          <w:bCs/>
          <w:sz w:val="28"/>
          <w:szCs w:val="28"/>
        </w:rPr>
        <w:t xml:space="preserve"> на доходы физических лиц с доходов, источником которых является налоговый агент, за и</w:t>
      </w:r>
      <w:r>
        <w:rPr>
          <w:bCs/>
          <w:sz w:val="28"/>
          <w:szCs w:val="28"/>
        </w:rPr>
        <w:t>с</w:t>
      </w:r>
      <w:r>
        <w:rPr>
          <w:bCs/>
          <w:sz w:val="28"/>
          <w:szCs w:val="28"/>
        </w:rPr>
        <w:t>ключением доходов, в отношении которых исчисление и уплата налога осуществл</w:t>
      </w:r>
      <w:r>
        <w:rPr>
          <w:bCs/>
          <w:sz w:val="28"/>
          <w:szCs w:val="28"/>
        </w:rPr>
        <w:t>я</w:t>
      </w:r>
      <w:r>
        <w:rPr>
          <w:bCs/>
          <w:sz w:val="28"/>
          <w:szCs w:val="28"/>
        </w:rPr>
        <w:lastRenderedPageBreak/>
        <w:t>ется в соответствии со статьями 227, 227.1 и 228 Налогового кодекса Российской Федерации</w:t>
      </w:r>
      <w:r w:rsidR="00BE4D13" w:rsidRPr="009B5812">
        <w:rPr>
          <w:bCs/>
          <w:sz w:val="28"/>
          <w:szCs w:val="28"/>
        </w:rPr>
        <w:t>, согласно Приказу №</w:t>
      </w:r>
      <w:r w:rsidR="00C20E3F">
        <w:rPr>
          <w:bCs/>
          <w:sz w:val="28"/>
          <w:szCs w:val="28"/>
        </w:rPr>
        <w:t>80</w:t>
      </w:r>
      <w:r w:rsidR="00BE4D13" w:rsidRPr="009B5812">
        <w:rPr>
          <w:bCs/>
          <w:sz w:val="28"/>
          <w:szCs w:val="28"/>
        </w:rPr>
        <w:t xml:space="preserve">н наименование данного КБК </w:t>
      </w:r>
      <w:r>
        <w:rPr>
          <w:bCs/>
          <w:sz w:val="28"/>
          <w:szCs w:val="28"/>
        </w:rPr>
        <w:t>следовало указать «</w:t>
      </w:r>
      <w:r w:rsidRPr="009B5812">
        <w:rPr>
          <w:bCs/>
          <w:sz w:val="28"/>
          <w:szCs w:val="28"/>
        </w:rPr>
        <w:t>Налог</w:t>
      </w:r>
      <w:r>
        <w:rPr>
          <w:bCs/>
          <w:sz w:val="28"/>
          <w:szCs w:val="28"/>
        </w:rPr>
        <w:t xml:space="preserve"> на доходы физических лиц с доходов, источником которых является налог</w:t>
      </w:r>
      <w:r>
        <w:rPr>
          <w:bCs/>
          <w:sz w:val="28"/>
          <w:szCs w:val="28"/>
        </w:rPr>
        <w:t>о</w:t>
      </w:r>
      <w:r>
        <w:rPr>
          <w:bCs/>
          <w:sz w:val="28"/>
          <w:szCs w:val="28"/>
        </w:rPr>
        <w:t>вый агент, за исключением доходов, в отношении которых исчисление и уплата н</w:t>
      </w:r>
      <w:r>
        <w:rPr>
          <w:bCs/>
          <w:sz w:val="28"/>
          <w:szCs w:val="28"/>
        </w:rPr>
        <w:t>а</w:t>
      </w:r>
      <w:r>
        <w:rPr>
          <w:bCs/>
          <w:sz w:val="28"/>
          <w:szCs w:val="28"/>
        </w:rPr>
        <w:t>лога осуществляется в соответствии со статьями 227, 227.1 и 228 Налогового коде</w:t>
      </w:r>
      <w:r>
        <w:rPr>
          <w:bCs/>
          <w:sz w:val="28"/>
          <w:szCs w:val="28"/>
        </w:rPr>
        <w:t>к</w:t>
      </w:r>
      <w:r>
        <w:rPr>
          <w:bCs/>
          <w:sz w:val="28"/>
          <w:szCs w:val="28"/>
        </w:rPr>
        <w:t>са Российской Федерации, а также доходов от долевого участия в организации, п</w:t>
      </w:r>
      <w:r>
        <w:rPr>
          <w:bCs/>
          <w:sz w:val="28"/>
          <w:szCs w:val="28"/>
        </w:rPr>
        <w:t>о</w:t>
      </w:r>
      <w:r>
        <w:rPr>
          <w:bCs/>
          <w:sz w:val="28"/>
          <w:szCs w:val="28"/>
        </w:rPr>
        <w:t>лученных в виде дивидендов»</w:t>
      </w:r>
      <w:r w:rsidR="00BE4D13" w:rsidRPr="009B5812">
        <w:rPr>
          <w:sz w:val="28"/>
          <w:szCs w:val="28"/>
        </w:rPr>
        <w:t>;</w:t>
      </w:r>
    </w:p>
    <w:p w:rsidR="00A83BBF" w:rsidRPr="009B5812" w:rsidRDefault="00A83BBF" w:rsidP="00C20E3F">
      <w:pPr>
        <w:tabs>
          <w:tab w:val="left" w:pos="567"/>
        </w:tabs>
        <w:spacing w:line="276" w:lineRule="auto"/>
        <w:jc w:val="both"/>
        <w:rPr>
          <w:sz w:val="28"/>
          <w:szCs w:val="28"/>
        </w:rPr>
      </w:pPr>
      <w:r>
        <w:rPr>
          <w:sz w:val="28"/>
          <w:szCs w:val="28"/>
        </w:rPr>
        <w:t xml:space="preserve">       </w:t>
      </w:r>
      <w:r w:rsidR="00BE4D13" w:rsidRPr="009B5812">
        <w:rPr>
          <w:sz w:val="28"/>
          <w:szCs w:val="28"/>
        </w:rPr>
        <w:t xml:space="preserve"> </w:t>
      </w:r>
      <w:r w:rsidRPr="009C57FC">
        <w:rPr>
          <w:bCs/>
          <w:sz w:val="28"/>
          <w:szCs w:val="28"/>
        </w:rPr>
        <w:t xml:space="preserve">- </w:t>
      </w:r>
      <w:r>
        <w:rPr>
          <w:bCs/>
          <w:sz w:val="28"/>
          <w:szCs w:val="28"/>
        </w:rPr>
        <w:t xml:space="preserve">не верно </w:t>
      </w:r>
      <w:r w:rsidRPr="009C57FC">
        <w:rPr>
          <w:bCs/>
          <w:sz w:val="28"/>
          <w:szCs w:val="28"/>
        </w:rPr>
        <w:t xml:space="preserve">указано наименование КБК 1 </w:t>
      </w:r>
      <w:r>
        <w:rPr>
          <w:bCs/>
          <w:sz w:val="28"/>
          <w:szCs w:val="28"/>
        </w:rPr>
        <w:t>01</w:t>
      </w:r>
      <w:r w:rsidRPr="009C57FC">
        <w:rPr>
          <w:bCs/>
          <w:sz w:val="28"/>
          <w:szCs w:val="28"/>
        </w:rPr>
        <w:t xml:space="preserve"> 0</w:t>
      </w:r>
      <w:r>
        <w:rPr>
          <w:bCs/>
          <w:sz w:val="28"/>
          <w:szCs w:val="28"/>
        </w:rPr>
        <w:t xml:space="preserve">2080 01 </w:t>
      </w:r>
      <w:r w:rsidRPr="009C57FC">
        <w:rPr>
          <w:bCs/>
          <w:sz w:val="28"/>
          <w:szCs w:val="28"/>
        </w:rPr>
        <w:t xml:space="preserve">0000 110 </w:t>
      </w:r>
      <w:r w:rsidRPr="009B5812">
        <w:rPr>
          <w:bCs/>
          <w:sz w:val="28"/>
          <w:szCs w:val="28"/>
        </w:rPr>
        <w:t>«Налог</w:t>
      </w:r>
      <w:r>
        <w:rPr>
          <w:bCs/>
          <w:sz w:val="28"/>
          <w:szCs w:val="28"/>
        </w:rPr>
        <w:t xml:space="preserve">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w:t>
      </w:r>
      <w:r w:rsidR="001D383A">
        <w:rPr>
          <w:bCs/>
          <w:sz w:val="28"/>
          <w:szCs w:val="28"/>
        </w:rPr>
        <w:t xml:space="preserve"> в том числе фиксированной прибыли контролируемой иностранной компании)</w:t>
      </w:r>
      <w:r w:rsidRPr="009B5812">
        <w:rPr>
          <w:bCs/>
          <w:sz w:val="28"/>
          <w:szCs w:val="28"/>
        </w:rPr>
        <w:t>, с</w:t>
      </w:r>
      <w:r w:rsidRPr="009B5812">
        <w:rPr>
          <w:bCs/>
          <w:sz w:val="28"/>
          <w:szCs w:val="28"/>
        </w:rPr>
        <w:t>о</w:t>
      </w:r>
      <w:r w:rsidRPr="009B5812">
        <w:rPr>
          <w:bCs/>
          <w:sz w:val="28"/>
          <w:szCs w:val="28"/>
        </w:rPr>
        <w:t>гласно Приказу №</w:t>
      </w:r>
      <w:r w:rsidR="00C20E3F">
        <w:rPr>
          <w:bCs/>
          <w:sz w:val="28"/>
          <w:szCs w:val="28"/>
        </w:rPr>
        <w:t>80</w:t>
      </w:r>
      <w:r w:rsidRPr="009B5812">
        <w:rPr>
          <w:bCs/>
          <w:sz w:val="28"/>
          <w:szCs w:val="28"/>
        </w:rPr>
        <w:t>н</w:t>
      </w:r>
      <w:r w:rsidR="001D383A">
        <w:rPr>
          <w:bCs/>
          <w:sz w:val="28"/>
          <w:szCs w:val="28"/>
        </w:rPr>
        <w:t xml:space="preserve"> </w:t>
      </w:r>
      <w:r w:rsidRPr="009B5812">
        <w:rPr>
          <w:bCs/>
          <w:sz w:val="28"/>
          <w:szCs w:val="28"/>
        </w:rPr>
        <w:t xml:space="preserve">наименование данного КБК </w:t>
      </w:r>
      <w:r>
        <w:rPr>
          <w:bCs/>
          <w:sz w:val="28"/>
          <w:szCs w:val="28"/>
        </w:rPr>
        <w:t xml:space="preserve">следовало указать </w:t>
      </w:r>
      <w:r w:rsidR="001D383A" w:rsidRPr="009B5812">
        <w:rPr>
          <w:bCs/>
          <w:sz w:val="28"/>
          <w:szCs w:val="28"/>
        </w:rPr>
        <w:t>«Налог</w:t>
      </w:r>
      <w:r w:rsidR="001D383A">
        <w:rPr>
          <w:bCs/>
          <w:sz w:val="28"/>
          <w:szCs w:val="28"/>
        </w:rPr>
        <w:t xml:space="preserve"> на д</w:t>
      </w:r>
      <w:r w:rsidR="001D383A">
        <w:rPr>
          <w:bCs/>
          <w:sz w:val="28"/>
          <w:szCs w:val="28"/>
        </w:rPr>
        <w:t>о</w:t>
      </w:r>
      <w:r w:rsidR="001D383A">
        <w:rPr>
          <w:bCs/>
          <w:sz w:val="28"/>
          <w:szCs w:val="28"/>
        </w:rPr>
        <w:t>ходы физических лиц в части суммы налога, превышающей 650 000 рублей, отн</w:t>
      </w:r>
      <w:r w:rsidR="001D383A">
        <w:rPr>
          <w:bCs/>
          <w:sz w:val="28"/>
          <w:szCs w:val="28"/>
        </w:rPr>
        <w:t>о</w:t>
      </w:r>
      <w:r w:rsidR="001D383A">
        <w:rPr>
          <w:bCs/>
          <w:sz w:val="28"/>
          <w:szCs w:val="28"/>
        </w:rPr>
        <w:t>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w:t>
      </w:r>
      <w:r w:rsidR="001D383A">
        <w:rPr>
          <w:bCs/>
          <w:sz w:val="28"/>
          <w:szCs w:val="28"/>
        </w:rPr>
        <w:t>м</w:t>
      </w:r>
      <w:r w:rsidR="001D383A">
        <w:rPr>
          <w:bCs/>
          <w:sz w:val="28"/>
          <w:szCs w:val="28"/>
        </w:rPr>
        <w:t>пании)</w:t>
      </w:r>
      <w:r w:rsidR="001D383A" w:rsidRPr="009B5812">
        <w:rPr>
          <w:bCs/>
          <w:sz w:val="28"/>
          <w:szCs w:val="28"/>
        </w:rPr>
        <w:t>,</w:t>
      </w:r>
      <w:r w:rsidR="001D383A">
        <w:rPr>
          <w:bCs/>
          <w:sz w:val="28"/>
          <w:szCs w:val="28"/>
        </w:rPr>
        <w:t xml:space="preserve"> а также налога на доходы физических лиц в отношении доходов от долевого участия в организации, полученных в виде дивидендов».</w:t>
      </w:r>
    </w:p>
    <w:p w:rsidR="007B6B32" w:rsidRPr="007B6B32" w:rsidRDefault="007B6B32" w:rsidP="00E547DE">
      <w:pPr>
        <w:tabs>
          <w:tab w:val="left" w:pos="567"/>
        </w:tabs>
        <w:spacing w:line="276" w:lineRule="auto"/>
        <w:ind w:firstLine="393"/>
        <w:jc w:val="both"/>
        <w:rPr>
          <w:sz w:val="28"/>
          <w:szCs w:val="28"/>
        </w:rPr>
      </w:pPr>
      <w:r>
        <w:rPr>
          <w:sz w:val="28"/>
          <w:szCs w:val="28"/>
        </w:rPr>
        <w:t xml:space="preserve">  </w:t>
      </w:r>
    </w:p>
    <w:p w:rsidR="00275699" w:rsidRPr="001D383A" w:rsidRDefault="006924D6" w:rsidP="001D383A">
      <w:pPr>
        <w:autoSpaceDE w:val="0"/>
        <w:autoSpaceDN w:val="0"/>
        <w:adjustRightInd w:val="0"/>
        <w:spacing w:line="276" w:lineRule="auto"/>
        <w:ind w:firstLine="709"/>
        <w:jc w:val="center"/>
        <w:rPr>
          <w:b/>
          <w:sz w:val="28"/>
          <w:szCs w:val="28"/>
        </w:rPr>
      </w:pPr>
      <w:r w:rsidRPr="001D383A">
        <w:rPr>
          <w:b/>
          <w:sz w:val="28"/>
          <w:szCs w:val="28"/>
        </w:rPr>
        <w:t>3.</w:t>
      </w:r>
      <w:r w:rsidR="0098673D" w:rsidRPr="001D383A">
        <w:rPr>
          <w:b/>
          <w:sz w:val="28"/>
          <w:szCs w:val="28"/>
        </w:rPr>
        <w:t xml:space="preserve"> </w:t>
      </w:r>
      <w:r w:rsidR="00C37DD9" w:rsidRPr="001D383A">
        <w:rPr>
          <w:b/>
          <w:sz w:val="28"/>
          <w:szCs w:val="28"/>
        </w:rPr>
        <w:t>Общая характеристика показателей бюджета</w:t>
      </w:r>
    </w:p>
    <w:p w:rsidR="00275699" w:rsidRPr="001D383A" w:rsidRDefault="00542082" w:rsidP="001D383A">
      <w:pPr>
        <w:spacing w:line="276" w:lineRule="auto"/>
        <w:ind w:firstLine="567"/>
        <w:jc w:val="center"/>
        <w:rPr>
          <w:b/>
          <w:sz w:val="28"/>
          <w:szCs w:val="28"/>
        </w:rPr>
      </w:pPr>
      <w:r w:rsidRPr="001D383A">
        <w:rPr>
          <w:b/>
          <w:sz w:val="28"/>
          <w:szCs w:val="28"/>
        </w:rPr>
        <w:t>муниципального образования Саракташский поссовет</w:t>
      </w:r>
    </w:p>
    <w:p w:rsidR="00D54AA6" w:rsidRPr="001D383A" w:rsidRDefault="00C37DD9" w:rsidP="001D383A">
      <w:pPr>
        <w:spacing w:line="276" w:lineRule="auto"/>
        <w:ind w:firstLine="567"/>
        <w:jc w:val="center"/>
        <w:rPr>
          <w:b/>
          <w:sz w:val="28"/>
          <w:szCs w:val="28"/>
        </w:rPr>
      </w:pPr>
      <w:r w:rsidRPr="001D383A">
        <w:rPr>
          <w:b/>
          <w:sz w:val="28"/>
          <w:szCs w:val="28"/>
        </w:rPr>
        <w:t>на 20</w:t>
      </w:r>
      <w:r w:rsidR="004F064C" w:rsidRPr="001D383A">
        <w:rPr>
          <w:b/>
          <w:sz w:val="28"/>
          <w:szCs w:val="28"/>
        </w:rPr>
        <w:t>2</w:t>
      </w:r>
      <w:r w:rsidR="00C16D7B" w:rsidRPr="001D383A">
        <w:rPr>
          <w:b/>
          <w:sz w:val="28"/>
          <w:szCs w:val="28"/>
        </w:rPr>
        <w:t>4</w:t>
      </w:r>
      <w:r w:rsidRPr="001D383A">
        <w:rPr>
          <w:b/>
          <w:sz w:val="28"/>
          <w:szCs w:val="28"/>
        </w:rPr>
        <w:t xml:space="preserve"> год</w:t>
      </w:r>
      <w:r w:rsidR="00814451" w:rsidRPr="001D383A">
        <w:rPr>
          <w:b/>
          <w:sz w:val="28"/>
          <w:szCs w:val="28"/>
        </w:rPr>
        <w:t xml:space="preserve"> и плановый период 20</w:t>
      </w:r>
      <w:r w:rsidR="005150B2" w:rsidRPr="001D383A">
        <w:rPr>
          <w:b/>
          <w:sz w:val="28"/>
          <w:szCs w:val="28"/>
        </w:rPr>
        <w:t>2</w:t>
      </w:r>
      <w:r w:rsidR="00C16D7B" w:rsidRPr="001D383A">
        <w:rPr>
          <w:b/>
          <w:sz w:val="28"/>
          <w:szCs w:val="28"/>
        </w:rPr>
        <w:t>5</w:t>
      </w:r>
      <w:r w:rsidR="00814451" w:rsidRPr="001D383A">
        <w:rPr>
          <w:b/>
          <w:sz w:val="28"/>
          <w:szCs w:val="28"/>
        </w:rPr>
        <w:t>-20</w:t>
      </w:r>
      <w:r w:rsidR="00C77139" w:rsidRPr="001D383A">
        <w:rPr>
          <w:b/>
          <w:sz w:val="28"/>
          <w:szCs w:val="28"/>
        </w:rPr>
        <w:t>2</w:t>
      </w:r>
      <w:r w:rsidR="00C16D7B" w:rsidRPr="001D383A">
        <w:rPr>
          <w:b/>
          <w:sz w:val="28"/>
          <w:szCs w:val="28"/>
        </w:rPr>
        <w:t>6</w:t>
      </w:r>
      <w:r w:rsidR="00814451" w:rsidRPr="001D383A">
        <w:rPr>
          <w:b/>
          <w:sz w:val="28"/>
          <w:szCs w:val="28"/>
        </w:rPr>
        <w:t xml:space="preserve"> г</w:t>
      </w:r>
      <w:r w:rsidR="00814451" w:rsidRPr="001D383A">
        <w:rPr>
          <w:b/>
          <w:sz w:val="28"/>
          <w:szCs w:val="28"/>
        </w:rPr>
        <w:t>о</w:t>
      </w:r>
      <w:r w:rsidR="00814451" w:rsidRPr="001D383A">
        <w:rPr>
          <w:b/>
          <w:sz w:val="28"/>
          <w:szCs w:val="28"/>
        </w:rPr>
        <w:t>дов</w:t>
      </w:r>
    </w:p>
    <w:p w:rsidR="00404C6E" w:rsidRPr="001D383A" w:rsidRDefault="00404C6E" w:rsidP="006924D6">
      <w:pPr>
        <w:spacing w:line="276" w:lineRule="auto"/>
        <w:ind w:firstLine="540"/>
        <w:jc w:val="both"/>
        <w:rPr>
          <w:sz w:val="28"/>
          <w:szCs w:val="28"/>
        </w:rPr>
      </w:pPr>
    </w:p>
    <w:p w:rsidR="00685FD5" w:rsidRDefault="00685FD5" w:rsidP="00275699">
      <w:pPr>
        <w:spacing w:line="276" w:lineRule="auto"/>
        <w:ind w:firstLine="567"/>
        <w:jc w:val="both"/>
        <w:rPr>
          <w:sz w:val="28"/>
          <w:szCs w:val="28"/>
        </w:rPr>
      </w:pPr>
      <w:r w:rsidRPr="006924D6">
        <w:rPr>
          <w:sz w:val="28"/>
          <w:szCs w:val="28"/>
        </w:rPr>
        <w:t>Основные подходы к планированию доходов и расходов местного бюджета у</w:t>
      </w:r>
      <w:r w:rsidRPr="006924D6">
        <w:rPr>
          <w:sz w:val="28"/>
          <w:szCs w:val="28"/>
        </w:rPr>
        <w:t>с</w:t>
      </w:r>
      <w:r w:rsidRPr="006924D6">
        <w:rPr>
          <w:sz w:val="28"/>
          <w:szCs w:val="28"/>
        </w:rPr>
        <w:t>тановлены Методикой формирования бюджета муниципального образования Сара</w:t>
      </w:r>
      <w:r w:rsidRPr="006924D6">
        <w:rPr>
          <w:sz w:val="28"/>
          <w:szCs w:val="28"/>
        </w:rPr>
        <w:t>к</w:t>
      </w:r>
      <w:r w:rsidRPr="006924D6">
        <w:rPr>
          <w:sz w:val="28"/>
          <w:szCs w:val="28"/>
        </w:rPr>
        <w:t>ташский поссовет Саракташского района Оренбургской области на 202</w:t>
      </w:r>
      <w:r w:rsidR="00C16D7B">
        <w:rPr>
          <w:sz w:val="28"/>
          <w:szCs w:val="28"/>
        </w:rPr>
        <w:t xml:space="preserve">4 </w:t>
      </w:r>
      <w:r w:rsidRPr="006924D6">
        <w:rPr>
          <w:sz w:val="28"/>
          <w:szCs w:val="28"/>
        </w:rPr>
        <w:t>год и пл</w:t>
      </w:r>
      <w:r w:rsidRPr="006924D6">
        <w:rPr>
          <w:sz w:val="28"/>
          <w:szCs w:val="28"/>
        </w:rPr>
        <w:t>а</w:t>
      </w:r>
      <w:r w:rsidRPr="006924D6">
        <w:rPr>
          <w:sz w:val="28"/>
          <w:szCs w:val="28"/>
        </w:rPr>
        <w:t>но</w:t>
      </w:r>
      <w:r w:rsidR="00F835C4">
        <w:rPr>
          <w:sz w:val="28"/>
          <w:szCs w:val="28"/>
        </w:rPr>
        <w:t>вый период 202</w:t>
      </w:r>
      <w:r w:rsidR="00C16D7B">
        <w:rPr>
          <w:sz w:val="28"/>
          <w:szCs w:val="28"/>
        </w:rPr>
        <w:t>5</w:t>
      </w:r>
      <w:r w:rsidRPr="006924D6">
        <w:rPr>
          <w:sz w:val="28"/>
          <w:szCs w:val="28"/>
        </w:rPr>
        <w:t xml:space="preserve"> и 202</w:t>
      </w:r>
      <w:r w:rsidR="00C16D7B">
        <w:rPr>
          <w:sz w:val="28"/>
          <w:szCs w:val="28"/>
        </w:rPr>
        <w:t>6</w:t>
      </w:r>
      <w:r w:rsidRPr="006924D6">
        <w:rPr>
          <w:sz w:val="28"/>
          <w:szCs w:val="28"/>
        </w:rPr>
        <w:t xml:space="preserve"> годов, утверждённой постановлением администрации муниципального образования Саракташский </w:t>
      </w:r>
      <w:r w:rsidRPr="006D5518">
        <w:rPr>
          <w:sz w:val="28"/>
          <w:szCs w:val="28"/>
        </w:rPr>
        <w:t xml:space="preserve">поссовет от </w:t>
      </w:r>
      <w:r w:rsidR="001D383A">
        <w:rPr>
          <w:sz w:val="28"/>
          <w:szCs w:val="28"/>
        </w:rPr>
        <w:t>01.11.2023г</w:t>
      </w:r>
      <w:r w:rsidR="001D383A" w:rsidRPr="001D383A">
        <w:rPr>
          <w:sz w:val="28"/>
          <w:szCs w:val="28"/>
        </w:rPr>
        <w:t xml:space="preserve">. </w:t>
      </w:r>
      <w:r w:rsidR="00393CFE" w:rsidRPr="001D383A">
        <w:rPr>
          <w:sz w:val="28"/>
          <w:szCs w:val="28"/>
        </w:rPr>
        <w:t xml:space="preserve">№ </w:t>
      </w:r>
      <w:r w:rsidR="001D383A" w:rsidRPr="001D383A">
        <w:rPr>
          <w:sz w:val="28"/>
          <w:szCs w:val="28"/>
        </w:rPr>
        <w:t>410</w:t>
      </w:r>
      <w:r w:rsidRPr="001D383A">
        <w:rPr>
          <w:sz w:val="28"/>
          <w:szCs w:val="28"/>
        </w:rPr>
        <w:t>-п (д</w:t>
      </w:r>
      <w:r w:rsidRPr="001D383A">
        <w:rPr>
          <w:sz w:val="28"/>
          <w:szCs w:val="28"/>
        </w:rPr>
        <w:t>а</w:t>
      </w:r>
      <w:r w:rsidRPr="001D383A">
        <w:rPr>
          <w:sz w:val="28"/>
          <w:szCs w:val="28"/>
        </w:rPr>
        <w:t>лее</w:t>
      </w:r>
      <w:r w:rsidRPr="006D5518">
        <w:rPr>
          <w:sz w:val="28"/>
          <w:szCs w:val="28"/>
        </w:rPr>
        <w:t xml:space="preserve"> по тексту – М</w:t>
      </w:r>
      <w:r w:rsidRPr="006D5518">
        <w:rPr>
          <w:sz w:val="28"/>
          <w:szCs w:val="28"/>
        </w:rPr>
        <w:t>е</w:t>
      </w:r>
      <w:r w:rsidRPr="006D5518">
        <w:rPr>
          <w:sz w:val="28"/>
          <w:szCs w:val="28"/>
        </w:rPr>
        <w:t>тодика).</w:t>
      </w:r>
      <w:r w:rsidRPr="006924D6">
        <w:rPr>
          <w:sz w:val="28"/>
          <w:szCs w:val="28"/>
        </w:rPr>
        <w:t xml:space="preserve"> </w:t>
      </w:r>
    </w:p>
    <w:p w:rsidR="00CE519C" w:rsidRPr="006924D6" w:rsidRDefault="00CE519C" w:rsidP="00CE519C">
      <w:pPr>
        <w:widowControl w:val="0"/>
        <w:spacing w:line="276" w:lineRule="auto"/>
        <w:ind w:firstLine="567"/>
        <w:jc w:val="both"/>
        <w:rPr>
          <w:bCs/>
          <w:sz w:val="28"/>
          <w:szCs w:val="28"/>
        </w:rPr>
      </w:pPr>
      <w:r w:rsidRPr="006924D6">
        <w:rPr>
          <w:bCs/>
          <w:sz w:val="28"/>
          <w:szCs w:val="28"/>
        </w:rPr>
        <w:t>Проектом бюджета предлагается утвердить основные характеристики бюдж</w:t>
      </w:r>
      <w:r w:rsidRPr="006924D6">
        <w:rPr>
          <w:bCs/>
          <w:sz w:val="28"/>
          <w:szCs w:val="28"/>
        </w:rPr>
        <w:t>е</w:t>
      </w:r>
      <w:r w:rsidRPr="006924D6">
        <w:rPr>
          <w:bCs/>
          <w:sz w:val="28"/>
          <w:szCs w:val="28"/>
        </w:rPr>
        <w:t>та муниципального образования Саракташский поссовет на 202</w:t>
      </w:r>
      <w:r>
        <w:rPr>
          <w:bCs/>
          <w:sz w:val="28"/>
          <w:szCs w:val="28"/>
        </w:rPr>
        <w:t>4</w:t>
      </w:r>
      <w:r w:rsidRPr="006924D6">
        <w:rPr>
          <w:bCs/>
          <w:sz w:val="28"/>
          <w:szCs w:val="28"/>
        </w:rPr>
        <w:t xml:space="preserve"> год и на плановый пе</w:t>
      </w:r>
      <w:r>
        <w:rPr>
          <w:bCs/>
          <w:sz w:val="28"/>
          <w:szCs w:val="28"/>
        </w:rPr>
        <w:t>риод 2025</w:t>
      </w:r>
      <w:r w:rsidRPr="006924D6">
        <w:rPr>
          <w:bCs/>
          <w:sz w:val="28"/>
          <w:szCs w:val="28"/>
        </w:rPr>
        <w:t xml:space="preserve"> и 202</w:t>
      </w:r>
      <w:r>
        <w:rPr>
          <w:bCs/>
          <w:sz w:val="28"/>
          <w:szCs w:val="28"/>
        </w:rPr>
        <w:t>6</w:t>
      </w:r>
      <w:r w:rsidRPr="006924D6">
        <w:rPr>
          <w:bCs/>
          <w:sz w:val="28"/>
          <w:szCs w:val="28"/>
        </w:rPr>
        <w:t xml:space="preserve"> годов.</w:t>
      </w:r>
    </w:p>
    <w:p w:rsidR="008A20EF" w:rsidRDefault="008A20EF" w:rsidP="00CE519C">
      <w:pPr>
        <w:tabs>
          <w:tab w:val="left" w:pos="3110"/>
        </w:tabs>
        <w:spacing w:line="276" w:lineRule="auto"/>
        <w:ind w:firstLine="567"/>
        <w:jc w:val="both"/>
        <w:rPr>
          <w:sz w:val="28"/>
          <w:szCs w:val="28"/>
        </w:rPr>
      </w:pPr>
      <w:r w:rsidRPr="00C12457">
        <w:rPr>
          <w:sz w:val="28"/>
          <w:szCs w:val="28"/>
        </w:rPr>
        <w:t xml:space="preserve">На </w:t>
      </w:r>
      <w:r w:rsidRPr="00C12457">
        <w:rPr>
          <w:rStyle w:val="afc"/>
          <w:sz w:val="28"/>
          <w:szCs w:val="28"/>
        </w:rPr>
        <w:t>20</w:t>
      </w:r>
      <w:r>
        <w:rPr>
          <w:rStyle w:val="afc"/>
          <w:sz w:val="28"/>
          <w:szCs w:val="28"/>
        </w:rPr>
        <w:t>24</w:t>
      </w:r>
      <w:r w:rsidRPr="00C12457">
        <w:rPr>
          <w:rStyle w:val="afc"/>
          <w:sz w:val="28"/>
          <w:szCs w:val="28"/>
        </w:rPr>
        <w:t xml:space="preserve"> год</w:t>
      </w:r>
      <w:r w:rsidRPr="004E3D23">
        <w:rPr>
          <w:sz w:val="28"/>
          <w:szCs w:val="28"/>
        </w:rPr>
        <w:t xml:space="preserve"> </w:t>
      </w:r>
      <w:r>
        <w:rPr>
          <w:sz w:val="28"/>
          <w:szCs w:val="28"/>
        </w:rPr>
        <w:t>предлагается утвердить местный бюджет:</w:t>
      </w:r>
    </w:p>
    <w:p w:rsidR="008A20EF" w:rsidRDefault="008A20EF" w:rsidP="00CE519C">
      <w:pPr>
        <w:tabs>
          <w:tab w:val="left" w:pos="567"/>
        </w:tabs>
        <w:spacing w:line="276" w:lineRule="auto"/>
        <w:ind w:firstLine="567"/>
        <w:jc w:val="both"/>
        <w:rPr>
          <w:sz w:val="28"/>
          <w:szCs w:val="28"/>
        </w:rPr>
      </w:pPr>
      <w:r>
        <w:rPr>
          <w:sz w:val="28"/>
          <w:szCs w:val="28"/>
        </w:rPr>
        <w:t>- по доходам в сумме 138 913 300,00</w:t>
      </w:r>
      <w:r w:rsidRPr="00C12457">
        <w:rPr>
          <w:sz w:val="28"/>
          <w:szCs w:val="28"/>
        </w:rPr>
        <w:t xml:space="preserve"> рублей</w:t>
      </w:r>
      <w:r>
        <w:rPr>
          <w:sz w:val="28"/>
          <w:szCs w:val="28"/>
        </w:rPr>
        <w:t>;</w:t>
      </w:r>
      <w:r w:rsidRPr="00C12457">
        <w:rPr>
          <w:sz w:val="28"/>
          <w:szCs w:val="28"/>
        </w:rPr>
        <w:t xml:space="preserve"> </w:t>
      </w:r>
    </w:p>
    <w:p w:rsidR="008A20EF" w:rsidRDefault="008A20EF" w:rsidP="00CE519C">
      <w:pPr>
        <w:tabs>
          <w:tab w:val="left" w:pos="567"/>
        </w:tabs>
        <w:spacing w:line="276" w:lineRule="auto"/>
        <w:ind w:firstLine="567"/>
        <w:jc w:val="both"/>
        <w:rPr>
          <w:sz w:val="28"/>
          <w:szCs w:val="28"/>
        </w:rPr>
      </w:pPr>
      <w:r>
        <w:rPr>
          <w:sz w:val="28"/>
          <w:szCs w:val="28"/>
        </w:rPr>
        <w:t>- по расходам в сумме 138 913 300,00 рублей;</w:t>
      </w:r>
    </w:p>
    <w:p w:rsidR="008A20EF" w:rsidRDefault="008A20EF" w:rsidP="00CE519C">
      <w:pPr>
        <w:tabs>
          <w:tab w:val="left" w:pos="567"/>
        </w:tabs>
        <w:autoSpaceDE w:val="0"/>
        <w:autoSpaceDN w:val="0"/>
        <w:adjustRightInd w:val="0"/>
        <w:spacing w:line="276" w:lineRule="auto"/>
        <w:ind w:firstLine="567"/>
        <w:jc w:val="both"/>
        <w:rPr>
          <w:sz w:val="28"/>
          <w:szCs w:val="28"/>
        </w:rPr>
      </w:pPr>
      <w:r>
        <w:rPr>
          <w:sz w:val="28"/>
          <w:szCs w:val="28"/>
        </w:rPr>
        <w:t>- де</w:t>
      </w:r>
      <w:r w:rsidRPr="00A624BD">
        <w:rPr>
          <w:sz w:val="28"/>
          <w:szCs w:val="28"/>
        </w:rPr>
        <w:t>фицит</w:t>
      </w:r>
      <w:r>
        <w:rPr>
          <w:sz w:val="28"/>
          <w:szCs w:val="28"/>
        </w:rPr>
        <w:t xml:space="preserve"> </w:t>
      </w:r>
      <w:r w:rsidRPr="00A624BD">
        <w:rPr>
          <w:sz w:val="28"/>
          <w:szCs w:val="28"/>
        </w:rPr>
        <w:t xml:space="preserve"> бюджет</w:t>
      </w:r>
      <w:r>
        <w:rPr>
          <w:sz w:val="28"/>
          <w:szCs w:val="28"/>
        </w:rPr>
        <w:t>а – не запланирован.</w:t>
      </w:r>
      <w:r w:rsidRPr="00A624BD">
        <w:rPr>
          <w:sz w:val="28"/>
          <w:szCs w:val="28"/>
        </w:rPr>
        <w:t xml:space="preserve"> </w:t>
      </w:r>
    </w:p>
    <w:p w:rsidR="008A20EF" w:rsidRDefault="008A20EF" w:rsidP="00CE519C">
      <w:pPr>
        <w:spacing w:line="276" w:lineRule="auto"/>
        <w:ind w:firstLine="567"/>
        <w:jc w:val="both"/>
        <w:rPr>
          <w:b/>
          <w:sz w:val="28"/>
          <w:szCs w:val="28"/>
        </w:rPr>
      </w:pPr>
      <w:r w:rsidRPr="00FC6402">
        <w:rPr>
          <w:sz w:val="28"/>
          <w:szCs w:val="28"/>
        </w:rPr>
        <w:t>На</w:t>
      </w:r>
      <w:r w:rsidRPr="00F9686C">
        <w:rPr>
          <w:b/>
          <w:sz w:val="28"/>
          <w:szCs w:val="28"/>
        </w:rPr>
        <w:t xml:space="preserve"> 20</w:t>
      </w:r>
      <w:r>
        <w:rPr>
          <w:b/>
          <w:sz w:val="28"/>
          <w:szCs w:val="28"/>
        </w:rPr>
        <w:t>25</w:t>
      </w:r>
      <w:r w:rsidRPr="00F9686C">
        <w:rPr>
          <w:b/>
          <w:sz w:val="28"/>
          <w:szCs w:val="28"/>
        </w:rPr>
        <w:t xml:space="preserve"> год: </w:t>
      </w:r>
    </w:p>
    <w:p w:rsidR="008A20EF" w:rsidRPr="008F508C" w:rsidRDefault="008A20EF" w:rsidP="00CE519C">
      <w:pPr>
        <w:spacing w:line="276" w:lineRule="auto"/>
        <w:ind w:firstLine="540"/>
        <w:jc w:val="both"/>
        <w:rPr>
          <w:sz w:val="28"/>
          <w:szCs w:val="28"/>
        </w:rPr>
      </w:pPr>
      <w:r w:rsidRPr="008F508C">
        <w:rPr>
          <w:sz w:val="28"/>
          <w:szCs w:val="28"/>
        </w:rPr>
        <w:t xml:space="preserve">- по доходам в сумме   </w:t>
      </w:r>
      <w:r>
        <w:rPr>
          <w:sz w:val="28"/>
          <w:szCs w:val="28"/>
        </w:rPr>
        <w:t xml:space="preserve">104 525 000,00 </w:t>
      </w:r>
      <w:r w:rsidRPr="008F508C">
        <w:rPr>
          <w:sz w:val="28"/>
          <w:szCs w:val="28"/>
        </w:rPr>
        <w:t>рублей</w:t>
      </w:r>
      <w:r>
        <w:rPr>
          <w:sz w:val="28"/>
          <w:szCs w:val="28"/>
        </w:rPr>
        <w:t>;</w:t>
      </w:r>
    </w:p>
    <w:p w:rsidR="008A20EF" w:rsidRDefault="00CE519C" w:rsidP="00CE519C">
      <w:pPr>
        <w:tabs>
          <w:tab w:val="left" w:pos="567"/>
        </w:tabs>
        <w:spacing w:line="276" w:lineRule="auto"/>
        <w:jc w:val="both"/>
        <w:rPr>
          <w:sz w:val="28"/>
          <w:szCs w:val="28"/>
        </w:rPr>
      </w:pPr>
      <w:r>
        <w:rPr>
          <w:sz w:val="28"/>
          <w:szCs w:val="28"/>
        </w:rPr>
        <w:lastRenderedPageBreak/>
        <w:t xml:space="preserve">        </w:t>
      </w:r>
      <w:r w:rsidR="008A20EF" w:rsidRPr="008F508C">
        <w:rPr>
          <w:sz w:val="28"/>
          <w:szCs w:val="28"/>
        </w:rPr>
        <w:t xml:space="preserve">- по расходам в сумме </w:t>
      </w:r>
      <w:r w:rsidR="008A20EF">
        <w:rPr>
          <w:sz w:val="28"/>
          <w:szCs w:val="28"/>
        </w:rPr>
        <w:t>104 525 000,00</w:t>
      </w:r>
      <w:r w:rsidR="008A20EF" w:rsidRPr="008F508C">
        <w:rPr>
          <w:sz w:val="28"/>
          <w:szCs w:val="28"/>
        </w:rPr>
        <w:t xml:space="preserve"> рублей</w:t>
      </w:r>
      <w:r w:rsidR="008A20EF" w:rsidRPr="00296890">
        <w:rPr>
          <w:sz w:val="28"/>
          <w:szCs w:val="28"/>
        </w:rPr>
        <w:t>, в т.</w:t>
      </w:r>
      <w:r w:rsidR="008A20EF">
        <w:rPr>
          <w:sz w:val="28"/>
          <w:szCs w:val="28"/>
        </w:rPr>
        <w:t xml:space="preserve"> </w:t>
      </w:r>
      <w:r w:rsidR="008A20EF" w:rsidRPr="00296890">
        <w:rPr>
          <w:sz w:val="28"/>
          <w:szCs w:val="28"/>
        </w:rPr>
        <w:t>ч. условно утвержденные ра</w:t>
      </w:r>
      <w:r w:rsidR="008A20EF" w:rsidRPr="00296890">
        <w:rPr>
          <w:sz w:val="28"/>
          <w:szCs w:val="28"/>
        </w:rPr>
        <w:t>с</w:t>
      </w:r>
      <w:r w:rsidR="008A20EF" w:rsidRPr="00296890">
        <w:rPr>
          <w:sz w:val="28"/>
          <w:szCs w:val="28"/>
        </w:rPr>
        <w:t xml:space="preserve">ходы в сумме </w:t>
      </w:r>
      <w:r w:rsidR="008A20EF">
        <w:rPr>
          <w:sz w:val="28"/>
          <w:szCs w:val="28"/>
        </w:rPr>
        <w:t>2 613 125,00</w:t>
      </w:r>
      <w:r w:rsidR="008A20EF" w:rsidRPr="00296890">
        <w:rPr>
          <w:sz w:val="28"/>
          <w:szCs w:val="28"/>
        </w:rPr>
        <w:t xml:space="preserve"> рублей (не менее 2,5% общего объема расходов бю</w:t>
      </w:r>
      <w:r w:rsidR="008A20EF" w:rsidRPr="00296890">
        <w:rPr>
          <w:sz w:val="28"/>
          <w:szCs w:val="28"/>
        </w:rPr>
        <w:t>д</w:t>
      </w:r>
      <w:r w:rsidR="008A20EF" w:rsidRPr="00296890">
        <w:rPr>
          <w:sz w:val="28"/>
          <w:szCs w:val="28"/>
        </w:rPr>
        <w:t>жета, без учета расходов бюджета, предусмотренных за счет межбюджетных тран</w:t>
      </w:r>
      <w:r w:rsidR="008A20EF" w:rsidRPr="00296890">
        <w:rPr>
          <w:sz w:val="28"/>
          <w:szCs w:val="28"/>
        </w:rPr>
        <w:t>с</w:t>
      </w:r>
      <w:r w:rsidR="008A20EF" w:rsidRPr="00296890">
        <w:rPr>
          <w:sz w:val="28"/>
          <w:szCs w:val="28"/>
        </w:rPr>
        <w:t>фертов из других бюджетов бюджетной системы Российской Федерации, имеющих целевое назначение), что соответствует требованиям п.3 статьи 184.1 Бю</w:t>
      </w:r>
      <w:r w:rsidR="008A20EF" w:rsidRPr="00296890">
        <w:rPr>
          <w:sz w:val="28"/>
          <w:szCs w:val="28"/>
        </w:rPr>
        <w:t>д</w:t>
      </w:r>
      <w:r w:rsidR="008A20EF" w:rsidRPr="00296890">
        <w:rPr>
          <w:sz w:val="28"/>
          <w:szCs w:val="28"/>
        </w:rPr>
        <w:t>жетного кодекса РФ</w:t>
      </w:r>
      <w:r w:rsidR="008A20EF">
        <w:rPr>
          <w:sz w:val="28"/>
          <w:szCs w:val="28"/>
        </w:rPr>
        <w:t>;</w:t>
      </w:r>
      <w:r w:rsidR="008A20EF" w:rsidRPr="00296890">
        <w:rPr>
          <w:sz w:val="28"/>
          <w:szCs w:val="28"/>
        </w:rPr>
        <w:t xml:space="preserve"> </w:t>
      </w:r>
    </w:p>
    <w:p w:rsidR="008A20EF" w:rsidRDefault="008A20EF" w:rsidP="00CE519C">
      <w:pPr>
        <w:tabs>
          <w:tab w:val="left" w:pos="567"/>
        </w:tabs>
        <w:spacing w:line="276" w:lineRule="auto"/>
        <w:jc w:val="both"/>
        <w:rPr>
          <w:b/>
          <w:sz w:val="28"/>
          <w:szCs w:val="28"/>
        </w:rPr>
      </w:pPr>
      <w:r w:rsidRPr="008A55B4">
        <w:rPr>
          <w:sz w:val="28"/>
          <w:szCs w:val="28"/>
        </w:rPr>
        <w:t xml:space="preserve">  </w:t>
      </w:r>
      <w:r w:rsidR="00CE519C">
        <w:rPr>
          <w:sz w:val="28"/>
          <w:szCs w:val="28"/>
        </w:rPr>
        <w:t xml:space="preserve">     </w:t>
      </w:r>
      <w:r w:rsidRPr="00985171">
        <w:rPr>
          <w:sz w:val="28"/>
          <w:szCs w:val="28"/>
        </w:rPr>
        <w:t>На</w:t>
      </w:r>
      <w:r w:rsidRPr="00F9686C">
        <w:rPr>
          <w:b/>
          <w:sz w:val="28"/>
          <w:szCs w:val="28"/>
        </w:rPr>
        <w:t xml:space="preserve"> 20</w:t>
      </w:r>
      <w:r>
        <w:rPr>
          <w:b/>
          <w:sz w:val="28"/>
          <w:szCs w:val="28"/>
        </w:rPr>
        <w:t>26</w:t>
      </w:r>
      <w:r w:rsidRPr="00F9686C">
        <w:rPr>
          <w:b/>
          <w:sz w:val="28"/>
          <w:szCs w:val="28"/>
        </w:rPr>
        <w:t xml:space="preserve"> год: </w:t>
      </w:r>
    </w:p>
    <w:p w:rsidR="008A20EF" w:rsidRPr="008F508C" w:rsidRDefault="00CE519C" w:rsidP="00CE519C">
      <w:pPr>
        <w:tabs>
          <w:tab w:val="left" w:pos="1037"/>
        </w:tabs>
        <w:spacing w:line="276" w:lineRule="auto"/>
        <w:jc w:val="both"/>
        <w:rPr>
          <w:sz w:val="28"/>
          <w:szCs w:val="28"/>
        </w:rPr>
      </w:pPr>
      <w:r>
        <w:rPr>
          <w:sz w:val="28"/>
          <w:szCs w:val="28"/>
        </w:rPr>
        <w:t xml:space="preserve">       </w:t>
      </w:r>
      <w:r w:rsidR="008A20EF">
        <w:rPr>
          <w:sz w:val="28"/>
          <w:szCs w:val="28"/>
        </w:rPr>
        <w:t>-</w:t>
      </w:r>
      <w:r w:rsidR="008A20EF" w:rsidRPr="008F508C">
        <w:rPr>
          <w:sz w:val="28"/>
          <w:szCs w:val="28"/>
        </w:rPr>
        <w:t xml:space="preserve"> по доходам в сумме   </w:t>
      </w:r>
      <w:r w:rsidR="008A20EF">
        <w:rPr>
          <w:sz w:val="28"/>
          <w:szCs w:val="28"/>
        </w:rPr>
        <w:t>103 310 000,00</w:t>
      </w:r>
      <w:r w:rsidR="008A20EF" w:rsidRPr="008F508C">
        <w:rPr>
          <w:sz w:val="28"/>
          <w:szCs w:val="28"/>
        </w:rPr>
        <w:t xml:space="preserve"> рублей</w:t>
      </w:r>
      <w:r w:rsidR="008A20EF">
        <w:rPr>
          <w:sz w:val="28"/>
          <w:szCs w:val="28"/>
        </w:rPr>
        <w:t>;</w:t>
      </w:r>
    </w:p>
    <w:p w:rsidR="008A20EF" w:rsidRDefault="008A20EF" w:rsidP="00CE519C">
      <w:pPr>
        <w:tabs>
          <w:tab w:val="left" w:pos="567"/>
        </w:tabs>
        <w:spacing w:line="276" w:lineRule="auto"/>
        <w:jc w:val="both"/>
        <w:rPr>
          <w:sz w:val="28"/>
          <w:szCs w:val="28"/>
        </w:rPr>
      </w:pPr>
      <w:r>
        <w:rPr>
          <w:sz w:val="28"/>
          <w:szCs w:val="28"/>
        </w:rPr>
        <w:t xml:space="preserve">       </w:t>
      </w:r>
      <w:r w:rsidR="00CE519C">
        <w:rPr>
          <w:sz w:val="28"/>
          <w:szCs w:val="28"/>
        </w:rPr>
        <w:t xml:space="preserve"> </w:t>
      </w:r>
      <w:r w:rsidRPr="008F508C">
        <w:rPr>
          <w:sz w:val="28"/>
          <w:szCs w:val="28"/>
        </w:rPr>
        <w:t xml:space="preserve">- по расходам в сумме </w:t>
      </w:r>
      <w:r w:rsidR="00CE519C">
        <w:rPr>
          <w:sz w:val="28"/>
          <w:szCs w:val="28"/>
        </w:rPr>
        <w:t>103 310 000,00</w:t>
      </w:r>
      <w:r w:rsidRPr="008F508C">
        <w:rPr>
          <w:sz w:val="28"/>
          <w:szCs w:val="28"/>
        </w:rPr>
        <w:t xml:space="preserve"> рублей</w:t>
      </w:r>
      <w:r w:rsidRPr="00296890">
        <w:rPr>
          <w:sz w:val="28"/>
          <w:szCs w:val="28"/>
        </w:rPr>
        <w:t xml:space="preserve">, </w:t>
      </w:r>
      <w:r>
        <w:rPr>
          <w:sz w:val="28"/>
          <w:szCs w:val="28"/>
        </w:rPr>
        <w:t xml:space="preserve"> </w:t>
      </w:r>
      <w:r w:rsidRPr="00296890">
        <w:rPr>
          <w:sz w:val="28"/>
          <w:szCs w:val="28"/>
        </w:rPr>
        <w:t>в т.</w:t>
      </w:r>
      <w:r>
        <w:rPr>
          <w:sz w:val="28"/>
          <w:szCs w:val="28"/>
        </w:rPr>
        <w:t xml:space="preserve"> </w:t>
      </w:r>
      <w:r w:rsidRPr="00296890">
        <w:rPr>
          <w:sz w:val="28"/>
          <w:szCs w:val="28"/>
        </w:rPr>
        <w:t xml:space="preserve">ч. условно утвержденные расходы в сумме </w:t>
      </w:r>
      <w:r>
        <w:rPr>
          <w:sz w:val="28"/>
          <w:szCs w:val="28"/>
        </w:rPr>
        <w:t xml:space="preserve"> </w:t>
      </w:r>
      <w:r w:rsidR="00CE519C">
        <w:rPr>
          <w:sz w:val="28"/>
          <w:szCs w:val="28"/>
        </w:rPr>
        <w:t xml:space="preserve">5 165 500,00 </w:t>
      </w:r>
      <w:r w:rsidRPr="00296890">
        <w:rPr>
          <w:sz w:val="28"/>
          <w:szCs w:val="28"/>
        </w:rPr>
        <w:t>рублей (не менее 5,0 %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что соответствует требованиям п.3 статьи 184.1 Бюджетного кодекса РФ.</w:t>
      </w:r>
    </w:p>
    <w:p w:rsidR="008A20EF" w:rsidRDefault="008A20EF" w:rsidP="00CE519C">
      <w:pPr>
        <w:spacing w:line="276" w:lineRule="auto"/>
        <w:jc w:val="both"/>
        <w:rPr>
          <w:sz w:val="28"/>
          <w:szCs w:val="28"/>
        </w:rPr>
      </w:pPr>
      <w:r>
        <w:rPr>
          <w:sz w:val="28"/>
          <w:szCs w:val="28"/>
        </w:rPr>
        <w:t xml:space="preserve">        </w:t>
      </w:r>
      <w:r w:rsidRPr="00296890">
        <w:rPr>
          <w:sz w:val="28"/>
          <w:szCs w:val="28"/>
        </w:rPr>
        <w:t>Дефицит (профицит) бюджета на плановый период 20</w:t>
      </w:r>
      <w:r>
        <w:rPr>
          <w:sz w:val="28"/>
          <w:szCs w:val="28"/>
        </w:rPr>
        <w:t>2</w:t>
      </w:r>
      <w:r w:rsidR="00CE519C">
        <w:rPr>
          <w:sz w:val="28"/>
          <w:szCs w:val="28"/>
        </w:rPr>
        <w:t>5</w:t>
      </w:r>
      <w:r w:rsidRPr="00296890">
        <w:rPr>
          <w:sz w:val="28"/>
          <w:szCs w:val="28"/>
        </w:rPr>
        <w:t xml:space="preserve"> и 20</w:t>
      </w:r>
      <w:r>
        <w:rPr>
          <w:sz w:val="28"/>
          <w:szCs w:val="28"/>
        </w:rPr>
        <w:t>2</w:t>
      </w:r>
      <w:r w:rsidR="00CE519C">
        <w:rPr>
          <w:sz w:val="28"/>
          <w:szCs w:val="28"/>
        </w:rPr>
        <w:t>6</w:t>
      </w:r>
      <w:r w:rsidRPr="00296890">
        <w:rPr>
          <w:sz w:val="28"/>
          <w:szCs w:val="28"/>
        </w:rPr>
        <w:t xml:space="preserve"> год</w:t>
      </w:r>
      <w:r>
        <w:rPr>
          <w:sz w:val="28"/>
          <w:szCs w:val="28"/>
        </w:rPr>
        <w:t>ы</w:t>
      </w:r>
      <w:r w:rsidRPr="00296890">
        <w:rPr>
          <w:sz w:val="28"/>
          <w:szCs w:val="28"/>
        </w:rPr>
        <w:t xml:space="preserve"> не </w:t>
      </w:r>
      <w:r>
        <w:rPr>
          <w:sz w:val="28"/>
          <w:szCs w:val="28"/>
        </w:rPr>
        <w:t>прогн</w:t>
      </w:r>
      <w:r>
        <w:rPr>
          <w:sz w:val="28"/>
          <w:szCs w:val="28"/>
        </w:rPr>
        <w:t>о</w:t>
      </w:r>
      <w:r>
        <w:rPr>
          <w:sz w:val="28"/>
          <w:szCs w:val="28"/>
        </w:rPr>
        <w:t>зируется</w:t>
      </w:r>
      <w:r w:rsidRPr="00296890">
        <w:rPr>
          <w:sz w:val="28"/>
          <w:szCs w:val="28"/>
        </w:rPr>
        <w:t>.</w:t>
      </w:r>
    </w:p>
    <w:p w:rsidR="00542082" w:rsidRPr="006924D6" w:rsidRDefault="00542082" w:rsidP="00275699">
      <w:pPr>
        <w:widowControl w:val="0"/>
        <w:spacing w:line="276" w:lineRule="auto"/>
        <w:ind w:firstLine="567"/>
        <w:jc w:val="both"/>
        <w:rPr>
          <w:bCs/>
          <w:sz w:val="28"/>
          <w:szCs w:val="28"/>
        </w:rPr>
      </w:pPr>
      <w:r w:rsidRPr="006924D6">
        <w:rPr>
          <w:bCs/>
          <w:sz w:val="28"/>
          <w:szCs w:val="28"/>
        </w:rPr>
        <w:t>Анализ структуры доходной и расходной частей, источников внутреннего ф</w:t>
      </w:r>
      <w:r w:rsidRPr="006924D6">
        <w:rPr>
          <w:bCs/>
          <w:sz w:val="28"/>
          <w:szCs w:val="28"/>
        </w:rPr>
        <w:t>и</w:t>
      </w:r>
      <w:r w:rsidRPr="006924D6">
        <w:rPr>
          <w:bCs/>
          <w:sz w:val="28"/>
          <w:szCs w:val="28"/>
        </w:rPr>
        <w:t>нансирования дефицита местного бюджета на 202</w:t>
      </w:r>
      <w:r w:rsidR="00C16D7B">
        <w:rPr>
          <w:bCs/>
          <w:sz w:val="28"/>
          <w:szCs w:val="28"/>
        </w:rPr>
        <w:t>4</w:t>
      </w:r>
      <w:r w:rsidRPr="006924D6">
        <w:rPr>
          <w:bCs/>
          <w:sz w:val="28"/>
          <w:szCs w:val="28"/>
        </w:rPr>
        <w:t xml:space="preserve"> год и на плановый период 202</w:t>
      </w:r>
      <w:r w:rsidR="00C16D7B">
        <w:rPr>
          <w:bCs/>
          <w:sz w:val="28"/>
          <w:szCs w:val="28"/>
        </w:rPr>
        <w:t>5</w:t>
      </w:r>
      <w:r w:rsidRPr="006924D6">
        <w:rPr>
          <w:bCs/>
          <w:sz w:val="28"/>
          <w:szCs w:val="28"/>
        </w:rPr>
        <w:t xml:space="preserve"> и 202</w:t>
      </w:r>
      <w:r w:rsidR="00C16D7B">
        <w:rPr>
          <w:bCs/>
          <w:sz w:val="28"/>
          <w:szCs w:val="28"/>
        </w:rPr>
        <w:t>6</w:t>
      </w:r>
      <w:r w:rsidRPr="006924D6">
        <w:rPr>
          <w:bCs/>
          <w:sz w:val="28"/>
          <w:szCs w:val="28"/>
        </w:rPr>
        <w:t xml:space="preserve"> годов к уров</w:t>
      </w:r>
      <w:r w:rsidR="006D5518">
        <w:rPr>
          <w:bCs/>
          <w:sz w:val="28"/>
          <w:szCs w:val="28"/>
        </w:rPr>
        <w:t>ню ожидаемого исполнения за 202</w:t>
      </w:r>
      <w:r w:rsidR="00C16D7B">
        <w:rPr>
          <w:bCs/>
          <w:sz w:val="28"/>
          <w:szCs w:val="28"/>
        </w:rPr>
        <w:t>3</w:t>
      </w:r>
      <w:r w:rsidRPr="006924D6">
        <w:rPr>
          <w:bCs/>
          <w:sz w:val="28"/>
          <w:szCs w:val="28"/>
        </w:rPr>
        <w:t xml:space="preserve"> год подготовлен на основании данных, представленных ведущим специалистом – бухгалтером администрации МО Саракташский поссовет одновременно с проектом решения о бюдж</w:t>
      </w:r>
      <w:r w:rsidRPr="006924D6">
        <w:rPr>
          <w:bCs/>
          <w:sz w:val="28"/>
          <w:szCs w:val="28"/>
        </w:rPr>
        <w:t>е</w:t>
      </w:r>
      <w:r w:rsidRPr="006924D6">
        <w:rPr>
          <w:bCs/>
          <w:sz w:val="28"/>
          <w:szCs w:val="28"/>
        </w:rPr>
        <w:t>те.</w:t>
      </w:r>
    </w:p>
    <w:p w:rsidR="00542082" w:rsidRPr="006924D6" w:rsidRDefault="00542082" w:rsidP="00275699">
      <w:pPr>
        <w:widowControl w:val="0"/>
        <w:spacing w:line="276" w:lineRule="auto"/>
        <w:ind w:firstLine="567"/>
        <w:jc w:val="both"/>
        <w:rPr>
          <w:bCs/>
          <w:sz w:val="28"/>
          <w:szCs w:val="28"/>
        </w:rPr>
      </w:pPr>
      <w:r w:rsidRPr="006924D6">
        <w:rPr>
          <w:bCs/>
          <w:sz w:val="28"/>
          <w:szCs w:val="28"/>
        </w:rPr>
        <w:t>Данные об основных параметрах бюджета муниципального образования Сара</w:t>
      </w:r>
      <w:r w:rsidRPr="006924D6">
        <w:rPr>
          <w:bCs/>
          <w:sz w:val="28"/>
          <w:szCs w:val="28"/>
        </w:rPr>
        <w:t>к</w:t>
      </w:r>
      <w:r w:rsidRPr="006924D6">
        <w:rPr>
          <w:bCs/>
          <w:sz w:val="28"/>
          <w:szCs w:val="28"/>
        </w:rPr>
        <w:t>ташский поссовет на 202</w:t>
      </w:r>
      <w:r w:rsidR="00CE519C">
        <w:rPr>
          <w:bCs/>
          <w:sz w:val="28"/>
          <w:szCs w:val="28"/>
        </w:rPr>
        <w:t>2</w:t>
      </w:r>
      <w:r w:rsidRPr="006924D6">
        <w:rPr>
          <w:bCs/>
          <w:sz w:val="28"/>
          <w:szCs w:val="28"/>
        </w:rPr>
        <w:t>-202</w:t>
      </w:r>
      <w:r w:rsidR="00C16D7B">
        <w:rPr>
          <w:bCs/>
          <w:sz w:val="28"/>
          <w:szCs w:val="28"/>
        </w:rPr>
        <w:t>6</w:t>
      </w:r>
      <w:r w:rsidRPr="006924D6">
        <w:rPr>
          <w:bCs/>
          <w:sz w:val="28"/>
          <w:szCs w:val="28"/>
        </w:rPr>
        <w:t xml:space="preserve"> годы представлены в таблице №1. </w:t>
      </w:r>
    </w:p>
    <w:p w:rsidR="00542082" w:rsidRDefault="00566858" w:rsidP="00542082">
      <w:pPr>
        <w:widowControl w:val="0"/>
        <w:ind w:firstLine="709"/>
        <w:jc w:val="right"/>
        <w:rPr>
          <w:bCs/>
        </w:rPr>
      </w:pPr>
      <w:r>
        <w:rPr>
          <w:bCs/>
        </w:rPr>
        <w:t>Таблица №1 (</w:t>
      </w:r>
      <w:r w:rsidR="00542082" w:rsidRPr="00275699">
        <w:rPr>
          <w:bCs/>
        </w:rPr>
        <w:t>руб</w:t>
      </w:r>
      <w:r>
        <w:rPr>
          <w:bCs/>
        </w:rPr>
        <w:t>.</w:t>
      </w:r>
      <w:r w:rsidR="00542082" w:rsidRPr="00275699">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1459"/>
        <w:gridCol w:w="1559"/>
        <w:gridCol w:w="1276"/>
        <w:gridCol w:w="1417"/>
        <w:gridCol w:w="1418"/>
        <w:gridCol w:w="1417"/>
      </w:tblGrid>
      <w:tr w:rsidR="00542082" w:rsidRPr="00685FD5" w:rsidTr="00C82987">
        <w:tc>
          <w:tcPr>
            <w:tcW w:w="1768" w:type="dxa"/>
            <w:vMerge w:val="restart"/>
            <w:shd w:val="clear" w:color="auto" w:fill="auto"/>
          </w:tcPr>
          <w:p w:rsidR="00542082" w:rsidRPr="00493852" w:rsidRDefault="00542082" w:rsidP="006C2FF1">
            <w:pPr>
              <w:widowControl w:val="0"/>
              <w:jc w:val="center"/>
              <w:rPr>
                <w:b/>
                <w:bCs/>
                <w:sz w:val="18"/>
                <w:szCs w:val="18"/>
              </w:rPr>
            </w:pPr>
          </w:p>
          <w:p w:rsidR="00542082" w:rsidRPr="00493852" w:rsidRDefault="00542082" w:rsidP="006C2FF1">
            <w:pPr>
              <w:widowControl w:val="0"/>
              <w:jc w:val="center"/>
              <w:rPr>
                <w:b/>
                <w:bCs/>
                <w:sz w:val="18"/>
                <w:szCs w:val="18"/>
              </w:rPr>
            </w:pPr>
          </w:p>
          <w:p w:rsidR="00542082" w:rsidRPr="00493852" w:rsidRDefault="00542082" w:rsidP="006C2FF1">
            <w:pPr>
              <w:widowControl w:val="0"/>
              <w:jc w:val="center"/>
              <w:rPr>
                <w:b/>
                <w:bCs/>
                <w:sz w:val="18"/>
                <w:szCs w:val="18"/>
              </w:rPr>
            </w:pPr>
            <w:r w:rsidRPr="00493852">
              <w:rPr>
                <w:b/>
                <w:bCs/>
                <w:sz w:val="18"/>
                <w:szCs w:val="18"/>
              </w:rPr>
              <w:t>Наименование</w:t>
            </w:r>
          </w:p>
        </w:tc>
        <w:tc>
          <w:tcPr>
            <w:tcW w:w="1459" w:type="dxa"/>
            <w:vMerge w:val="restart"/>
            <w:shd w:val="clear" w:color="auto" w:fill="auto"/>
          </w:tcPr>
          <w:p w:rsidR="00542082" w:rsidRPr="00493852" w:rsidRDefault="00542082" w:rsidP="006C2FF1">
            <w:pPr>
              <w:widowControl w:val="0"/>
              <w:jc w:val="center"/>
              <w:rPr>
                <w:b/>
                <w:bCs/>
                <w:sz w:val="18"/>
                <w:szCs w:val="18"/>
              </w:rPr>
            </w:pPr>
          </w:p>
          <w:p w:rsidR="00542082" w:rsidRPr="00493852" w:rsidRDefault="00542082" w:rsidP="006C2FF1">
            <w:pPr>
              <w:widowControl w:val="0"/>
              <w:jc w:val="center"/>
              <w:rPr>
                <w:b/>
                <w:bCs/>
                <w:sz w:val="18"/>
                <w:szCs w:val="18"/>
              </w:rPr>
            </w:pPr>
            <w:r w:rsidRPr="00493852">
              <w:rPr>
                <w:b/>
                <w:bCs/>
                <w:sz w:val="18"/>
                <w:szCs w:val="18"/>
              </w:rPr>
              <w:t>Исполнено</w:t>
            </w:r>
          </w:p>
          <w:p w:rsidR="00542082" w:rsidRPr="00493852" w:rsidRDefault="00542082" w:rsidP="00C16D7B">
            <w:pPr>
              <w:widowControl w:val="0"/>
              <w:jc w:val="center"/>
              <w:rPr>
                <w:b/>
                <w:bCs/>
                <w:sz w:val="18"/>
                <w:szCs w:val="18"/>
              </w:rPr>
            </w:pPr>
            <w:r w:rsidRPr="00493852">
              <w:rPr>
                <w:b/>
                <w:bCs/>
                <w:sz w:val="18"/>
                <w:szCs w:val="18"/>
              </w:rPr>
              <w:t>202</w:t>
            </w:r>
            <w:r w:rsidR="00C16D7B">
              <w:rPr>
                <w:b/>
                <w:bCs/>
                <w:sz w:val="18"/>
                <w:szCs w:val="18"/>
              </w:rPr>
              <w:t>2</w:t>
            </w:r>
            <w:r w:rsidRPr="00493852">
              <w:rPr>
                <w:b/>
                <w:bCs/>
                <w:sz w:val="18"/>
                <w:szCs w:val="18"/>
              </w:rPr>
              <w:t xml:space="preserve"> год</w:t>
            </w:r>
          </w:p>
        </w:tc>
        <w:tc>
          <w:tcPr>
            <w:tcW w:w="1559" w:type="dxa"/>
            <w:vMerge w:val="restart"/>
            <w:shd w:val="clear" w:color="auto" w:fill="auto"/>
          </w:tcPr>
          <w:p w:rsidR="00542082" w:rsidRPr="00493852" w:rsidRDefault="00542082" w:rsidP="006C2FF1">
            <w:pPr>
              <w:widowControl w:val="0"/>
              <w:jc w:val="center"/>
              <w:rPr>
                <w:b/>
                <w:bCs/>
                <w:sz w:val="18"/>
                <w:szCs w:val="18"/>
              </w:rPr>
            </w:pPr>
          </w:p>
          <w:p w:rsidR="00542082" w:rsidRPr="00493852" w:rsidRDefault="00542082" w:rsidP="006C2FF1">
            <w:pPr>
              <w:widowControl w:val="0"/>
              <w:jc w:val="center"/>
              <w:rPr>
                <w:b/>
                <w:bCs/>
                <w:sz w:val="18"/>
                <w:szCs w:val="18"/>
              </w:rPr>
            </w:pPr>
            <w:r w:rsidRPr="00493852">
              <w:rPr>
                <w:b/>
                <w:bCs/>
                <w:sz w:val="18"/>
                <w:szCs w:val="18"/>
              </w:rPr>
              <w:t>Ожидаемое и</w:t>
            </w:r>
            <w:r w:rsidRPr="00493852">
              <w:rPr>
                <w:b/>
                <w:bCs/>
                <w:sz w:val="18"/>
                <w:szCs w:val="18"/>
              </w:rPr>
              <w:t>с</w:t>
            </w:r>
            <w:r w:rsidRPr="00493852">
              <w:rPr>
                <w:b/>
                <w:bCs/>
                <w:sz w:val="18"/>
                <w:szCs w:val="18"/>
              </w:rPr>
              <w:t>полнение</w:t>
            </w:r>
          </w:p>
          <w:p w:rsidR="00542082" w:rsidRPr="00493852" w:rsidRDefault="00542082" w:rsidP="00C16D7B">
            <w:pPr>
              <w:widowControl w:val="0"/>
              <w:jc w:val="center"/>
              <w:rPr>
                <w:b/>
                <w:bCs/>
                <w:sz w:val="18"/>
                <w:szCs w:val="18"/>
              </w:rPr>
            </w:pPr>
            <w:r w:rsidRPr="00493852">
              <w:rPr>
                <w:b/>
                <w:bCs/>
                <w:sz w:val="18"/>
                <w:szCs w:val="18"/>
              </w:rPr>
              <w:t>202</w:t>
            </w:r>
            <w:r w:rsidR="00C16D7B">
              <w:rPr>
                <w:b/>
                <w:bCs/>
                <w:sz w:val="18"/>
                <w:szCs w:val="18"/>
              </w:rPr>
              <w:t>3</w:t>
            </w:r>
            <w:r w:rsidRPr="00493852">
              <w:rPr>
                <w:b/>
                <w:bCs/>
                <w:sz w:val="18"/>
                <w:szCs w:val="18"/>
              </w:rPr>
              <w:t xml:space="preserve"> год</w:t>
            </w:r>
          </w:p>
        </w:tc>
        <w:tc>
          <w:tcPr>
            <w:tcW w:w="1276" w:type="dxa"/>
            <w:vMerge w:val="restart"/>
            <w:shd w:val="clear" w:color="auto" w:fill="auto"/>
          </w:tcPr>
          <w:p w:rsidR="00542082" w:rsidRPr="00493852" w:rsidRDefault="00542082" w:rsidP="006C2FF1">
            <w:pPr>
              <w:widowControl w:val="0"/>
              <w:jc w:val="center"/>
              <w:rPr>
                <w:b/>
                <w:bCs/>
                <w:sz w:val="18"/>
                <w:szCs w:val="18"/>
              </w:rPr>
            </w:pPr>
          </w:p>
          <w:p w:rsidR="00542082" w:rsidRPr="00493852" w:rsidRDefault="00542082" w:rsidP="00811D5A">
            <w:pPr>
              <w:widowControl w:val="0"/>
              <w:jc w:val="center"/>
              <w:rPr>
                <w:b/>
                <w:bCs/>
                <w:sz w:val="18"/>
                <w:szCs w:val="18"/>
              </w:rPr>
            </w:pPr>
            <w:r w:rsidRPr="00493852">
              <w:rPr>
                <w:b/>
                <w:bCs/>
                <w:sz w:val="18"/>
                <w:szCs w:val="18"/>
              </w:rPr>
              <w:t>Проект на 202</w:t>
            </w:r>
            <w:r w:rsidR="00811D5A">
              <w:rPr>
                <w:b/>
                <w:bCs/>
                <w:sz w:val="18"/>
                <w:szCs w:val="18"/>
              </w:rPr>
              <w:t>4</w:t>
            </w:r>
            <w:r w:rsidRPr="00493852">
              <w:rPr>
                <w:b/>
                <w:bCs/>
                <w:sz w:val="18"/>
                <w:szCs w:val="18"/>
              </w:rPr>
              <w:t xml:space="preserve"> год</w:t>
            </w:r>
          </w:p>
        </w:tc>
        <w:tc>
          <w:tcPr>
            <w:tcW w:w="1417" w:type="dxa"/>
            <w:vMerge w:val="restart"/>
            <w:shd w:val="clear" w:color="auto" w:fill="auto"/>
          </w:tcPr>
          <w:p w:rsidR="00542082" w:rsidRPr="00493852" w:rsidRDefault="00542082" w:rsidP="006C2FF1">
            <w:pPr>
              <w:widowControl w:val="0"/>
              <w:jc w:val="center"/>
              <w:rPr>
                <w:b/>
                <w:bCs/>
                <w:sz w:val="18"/>
                <w:szCs w:val="18"/>
              </w:rPr>
            </w:pPr>
          </w:p>
          <w:p w:rsidR="00542082" w:rsidRPr="00493852" w:rsidRDefault="00542082" w:rsidP="00811D5A">
            <w:pPr>
              <w:widowControl w:val="0"/>
              <w:jc w:val="center"/>
              <w:rPr>
                <w:b/>
                <w:bCs/>
                <w:sz w:val="18"/>
                <w:szCs w:val="18"/>
              </w:rPr>
            </w:pPr>
            <w:r w:rsidRPr="00493852">
              <w:rPr>
                <w:b/>
                <w:bCs/>
                <w:sz w:val="18"/>
                <w:szCs w:val="18"/>
              </w:rPr>
              <w:t>Пр</w:t>
            </w:r>
            <w:r w:rsidRPr="00493852">
              <w:rPr>
                <w:b/>
                <w:bCs/>
                <w:sz w:val="18"/>
                <w:szCs w:val="18"/>
              </w:rPr>
              <w:t>о</w:t>
            </w:r>
            <w:r w:rsidR="00DF77C5">
              <w:rPr>
                <w:b/>
                <w:bCs/>
                <w:sz w:val="18"/>
                <w:szCs w:val="18"/>
              </w:rPr>
              <w:t>ект на 202</w:t>
            </w:r>
            <w:r w:rsidR="00811D5A">
              <w:rPr>
                <w:b/>
                <w:bCs/>
                <w:sz w:val="18"/>
                <w:szCs w:val="18"/>
              </w:rPr>
              <w:t>5</w:t>
            </w:r>
            <w:r w:rsidRPr="00493852">
              <w:rPr>
                <w:b/>
                <w:bCs/>
                <w:sz w:val="18"/>
                <w:szCs w:val="18"/>
              </w:rPr>
              <w:t xml:space="preserve"> год</w:t>
            </w:r>
          </w:p>
        </w:tc>
        <w:tc>
          <w:tcPr>
            <w:tcW w:w="1418" w:type="dxa"/>
            <w:vMerge w:val="restart"/>
            <w:shd w:val="clear" w:color="auto" w:fill="auto"/>
          </w:tcPr>
          <w:p w:rsidR="00542082" w:rsidRPr="00493852" w:rsidRDefault="00542082" w:rsidP="006C2FF1">
            <w:pPr>
              <w:widowControl w:val="0"/>
              <w:jc w:val="center"/>
              <w:rPr>
                <w:b/>
                <w:bCs/>
                <w:sz w:val="18"/>
                <w:szCs w:val="18"/>
              </w:rPr>
            </w:pPr>
          </w:p>
          <w:p w:rsidR="00542082" w:rsidRPr="00493852" w:rsidRDefault="00542082" w:rsidP="00DF77C5">
            <w:pPr>
              <w:widowControl w:val="0"/>
              <w:jc w:val="center"/>
              <w:rPr>
                <w:b/>
                <w:bCs/>
                <w:sz w:val="18"/>
                <w:szCs w:val="18"/>
              </w:rPr>
            </w:pPr>
            <w:r w:rsidRPr="00493852">
              <w:rPr>
                <w:b/>
                <w:bCs/>
                <w:sz w:val="18"/>
                <w:szCs w:val="18"/>
              </w:rPr>
              <w:t>Проект на 202</w:t>
            </w:r>
            <w:r w:rsidR="00811D5A">
              <w:rPr>
                <w:b/>
                <w:bCs/>
                <w:sz w:val="18"/>
                <w:szCs w:val="18"/>
              </w:rPr>
              <w:t>6</w:t>
            </w:r>
            <w:r w:rsidRPr="00493852">
              <w:rPr>
                <w:b/>
                <w:bCs/>
                <w:sz w:val="18"/>
                <w:szCs w:val="18"/>
              </w:rPr>
              <w:t xml:space="preserve"> год</w:t>
            </w:r>
          </w:p>
        </w:tc>
        <w:tc>
          <w:tcPr>
            <w:tcW w:w="1417" w:type="dxa"/>
            <w:shd w:val="clear" w:color="auto" w:fill="auto"/>
          </w:tcPr>
          <w:p w:rsidR="00542082" w:rsidRPr="00493852" w:rsidRDefault="00542082" w:rsidP="006C2FF1">
            <w:pPr>
              <w:widowControl w:val="0"/>
              <w:jc w:val="center"/>
              <w:rPr>
                <w:b/>
                <w:bCs/>
                <w:sz w:val="18"/>
                <w:szCs w:val="18"/>
              </w:rPr>
            </w:pPr>
            <w:r w:rsidRPr="00493852">
              <w:rPr>
                <w:b/>
                <w:bCs/>
                <w:sz w:val="18"/>
                <w:szCs w:val="18"/>
              </w:rPr>
              <w:t xml:space="preserve">Темп роста </w:t>
            </w:r>
            <w:r w:rsidR="00B34905" w:rsidRPr="00493852">
              <w:rPr>
                <w:b/>
                <w:bCs/>
                <w:sz w:val="18"/>
                <w:szCs w:val="18"/>
              </w:rPr>
              <w:t xml:space="preserve">            </w:t>
            </w:r>
            <w:r w:rsidRPr="00493852">
              <w:rPr>
                <w:b/>
                <w:bCs/>
                <w:sz w:val="18"/>
                <w:szCs w:val="18"/>
              </w:rPr>
              <w:t>(снижения), %</w:t>
            </w:r>
          </w:p>
        </w:tc>
      </w:tr>
      <w:tr w:rsidR="00C82987" w:rsidRPr="00685FD5" w:rsidTr="00C82987">
        <w:tc>
          <w:tcPr>
            <w:tcW w:w="1768" w:type="dxa"/>
            <w:vMerge/>
            <w:shd w:val="clear" w:color="auto" w:fill="auto"/>
          </w:tcPr>
          <w:p w:rsidR="00C82987" w:rsidRPr="00493852" w:rsidRDefault="00C82987" w:rsidP="006C2FF1">
            <w:pPr>
              <w:widowControl w:val="0"/>
              <w:jc w:val="both"/>
              <w:rPr>
                <w:b/>
                <w:bCs/>
                <w:sz w:val="18"/>
                <w:szCs w:val="18"/>
              </w:rPr>
            </w:pPr>
          </w:p>
        </w:tc>
        <w:tc>
          <w:tcPr>
            <w:tcW w:w="1459" w:type="dxa"/>
            <w:vMerge/>
            <w:shd w:val="clear" w:color="auto" w:fill="auto"/>
          </w:tcPr>
          <w:p w:rsidR="00C82987" w:rsidRPr="00493852" w:rsidRDefault="00C82987" w:rsidP="006C2FF1">
            <w:pPr>
              <w:widowControl w:val="0"/>
              <w:jc w:val="both"/>
              <w:rPr>
                <w:b/>
                <w:bCs/>
                <w:sz w:val="18"/>
                <w:szCs w:val="18"/>
              </w:rPr>
            </w:pPr>
          </w:p>
        </w:tc>
        <w:tc>
          <w:tcPr>
            <w:tcW w:w="1559" w:type="dxa"/>
            <w:vMerge/>
            <w:shd w:val="clear" w:color="auto" w:fill="auto"/>
          </w:tcPr>
          <w:p w:rsidR="00C82987" w:rsidRPr="00493852" w:rsidRDefault="00C82987" w:rsidP="006C2FF1">
            <w:pPr>
              <w:widowControl w:val="0"/>
              <w:jc w:val="both"/>
              <w:rPr>
                <w:b/>
                <w:bCs/>
                <w:sz w:val="18"/>
                <w:szCs w:val="18"/>
              </w:rPr>
            </w:pPr>
          </w:p>
        </w:tc>
        <w:tc>
          <w:tcPr>
            <w:tcW w:w="1276" w:type="dxa"/>
            <w:vMerge/>
            <w:shd w:val="clear" w:color="auto" w:fill="auto"/>
          </w:tcPr>
          <w:p w:rsidR="00C82987" w:rsidRPr="00493852" w:rsidRDefault="00C82987" w:rsidP="006C2FF1">
            <w:pPr>
              <w:widowControl w:val="0"/>
              <w:jc w:val="both"/>
              <w:rPr>
                <w:b/>
                <w:bCs/>
                <w:sz w:val="18"/>
                <w:szCs w:val="18"/>
              </w:rPr>
            </w:pPr>
          </w:p>
        </w:tc>
        <w:tc>
          <w:tcPr>
            <w:tcW w:w="1417" w:type="dxa"/>
            <w:vMerge/>
            <w:shd w:val="clear" w:color="auto" w:fill="auto"/>
          </w:tcPr>
          <w:p w:rsidR="00C82987" w:rsidRPr="00493852" w:rsidRDefault="00C82987" w:rsidP="006C2FF1">
            <w:pPr>
              <w:widowControl w:val="0"/>
              <w:jc w:val="both"/>
              <w:rPr>
                <w:b/>
                <w:bCs/>
                <w:sz w:val="18"/>
                <w:szCs w:val="18"/>
              </w:rPr>
            </w:pPr>
          </w:p>
        </w:tc>
        <w:tc>
          <w:tcPr>
            <w:tcW w:w="1418" w:type="dxa"/>
            <w:vMerge/>
            <w:shd w:val="clear" w:color="auto" w:fill="auto"/>
          </w:tcPr>
          <w:p w:rsidR="00C82987" w:rsidRPr="00493852" w:rsidRDefault="00C82987" w:rsidP="006C2FF1">
            <w:pPr>
              <w:widowControl w:val="0"/>
              <w:jc w:val="both"/>
              <w:rPr>
                <w:b/>
                <w:bCs/>
                <w:sz w:val="18"/>
                <w:szCs w:val="18"/>
              </w:rPr>
            </w:pPr>
          </w:p>
        </w:tc>
        <w:tc>
          <w:tcPr>
            <w:tcW w:w="1417" w:type="dxa"/>
            <w:shd w:val="clear" w:color="auto" w:fill="auto"/>
            <w:vAlign w:val="center"/>
          </w:tcPr>
          <w:p w:rsidR="00C82987" w:rsidRPr="00493852" w:rsidRDefault="00C82987" w:rsidP="00C82987">
            <w:pPr>
              <w:widowControl w:val="0"/>
              <w:jc w:val="center"/>
              <w:rPr>
                <w:b/>
                <w:bCs/>
                <w:sz w:val="18"/>
                <w:szCs w:val="18"/>
              </w:rPr>
            </w:pPr>
            <w:r w:rsidRPr="00493852">
              <w:rPr>
                <w:b/>
                <w:bCs/>
                <w:sz w:val="18"/>
                <w:szCs w:val="18"/>
              </w:rPr>
              <w:t>гр.4/гр.3</w:t>
            </w:r>
          </w:p>
          <w:p w:rsidR="00C82987" w:rsidRPr="00493852" w:rsidRDefault="00C82987" w:rsidP="00C82987">
            <w:pPr>
              <w:widowControl w:val="0"/>
              <w:jc w:val="center"/>
              <w:rPr>
                <w:b/>
                <w:bCs/>
                <w:sz w:val="18"/>
                <w:szCs w:val="18"/>
              </w:rPr>
            </w:pPr>
            <w:r w:rsidRPr="00493852">
              <w:rPr>
                <w:b/>
                <w:bCs/>
                <w:sz w:val="18"/>
                <w:szCs w:val="18"/>
              </w:rPr>
              <w:t>*100</w:t>
            </w:r>
          </w:p>
        </w:tc>
      </w:tr>
      <w:tr w:rsidR="00C82987" w:rsidRPr="00685FD5" w:rsidTr="00C82987">
        <w:tc>
          <w:tcPr>
            <w:tcW w:w="1768" w:type="dxa"/>
            <w:shd w:val="clear" w:color="auto" w:fill="auto"/>
          </w:tcPr>
          <w:p w:rsidR="00C82987" w:rsidRPr="00493852" w:rsidRDefault="00C82987" w:rsidP="006C2FF1">
            <w:pPr>
              <w:widowControl w:val="0"/>
              <w:jc w:val="center"/>
              <w:rPr>
                <w:bCs/>
                <w:sz w:val="18"/>
                <w:szCs w:val="18"/>
              </w:rPr>
            </w:pPr>
            <w:r w:rsidRPr="00493852">
              <w:rPr>
                <w:bCs/>
                <w:sz w:val="18"/>
                <w:szCs w:val="18"/>
              </w:rPr>
              <w:t>1</w:t>
            </w:r>
          </w:p>
        </w:tc>
        <w:tc>
          <w:tcPr>
            <w:tcW w:w="1459" w:type="dxa"/>
            <w:shd w:val="clear" w:color="auto" w:fill="auto"/>
          </w:tcPr>
          <w:p w:rsidR="00C82987" w:rsidRPr="00493852" w:rsidRDefault="00C82987" w:rsidP="006C2FF1">
            <w:pPr>
              <w:widowControl w:val="0"/>
              <w:jc w:val="center"/>
              <w:rPr>
                <w:bCs/>
                <w:sz w:val="18"/>
                <w:szCs w:val="18"/>
              </w:rPr>
            </w:pPr>
            <w:r w:rsidRPr="00493852">
              <w:rPr>
                <w:bCs/>
                <w:sz w:val="18"/>
                <w:szCs w:val="18"/>
              </w:rPr>
              <w:t>2</w:t>
            </w:r>
          </w:p>
        </w:tc>
        <w:tc>
          <w:tcPr>
            <w:tcW w:w="1559" w:type="dxa"/>
            <w:shd w:val="clear" w:color="auto" w:fill="auto"/>
          </w:tcPr>
          <w:p w:rsidR="00C82987" w:rsidRPr="00493852" w:rsidRDefault="00C82987" w:rsidP="006C2FF1">
            <w:pPr>
              <w:widowControl w:val="0"/>
              <w:jc w:val="center"/>
              <w:rPr>
                <w:bCs/>
                <w:sz w:val="18"/>
                <w:szCs w:val="18"/>
              </w:rPr>
            </w:pPr>
            <w:r w:rsidRPr="00493852">
              <w:rPr>
                <w:bCs/>
                <w:sz w:val="18"/>
                <w:szCs w:val="18"/>
              </w:rPr>
              <w:t>3</w:t>
            </w:r>
          </w:p>
        </w:tc>
        <w:tc>
          <w:tcPr>
            <w:tcW w:w="1276" w:type="dxa"/>
            <w:shd w:val="clear" w:color="auto" w:fill="auto"/>
          </w:tcPr>
          <w:p w:rsidR="00C82987" w:rsidRPr="00493852" w:rsidRDefault="00C82987" w:rsidP="006C2FF1">
            <w:pPr>
              <w:widowControl w:val="0"/>
              <w:jc w:val="center"/>
              <w:rPr>
                <w:bCs/>
                <w:sz w:val="18"/>
                <w:szCs w:val="18"/>
              </w:rPr>
            </w:pPr>
            <w:r w:rsidRPr="00493852">
              <w:rPr>
                <w:bCs/>
                <w:sz w:val="18"/>
                <w:szCs w:val="18"/>
              </w:rPr>
              <w:t>4</w:t>
            </w:r>
          </w:p>
        </w:tc>
        <w:tc>
          <w:tcPr>
            <w:tcW w:w="1417" w:type="dxa"/>
            <w:shd w:val="clear" w:color="auto" w:fill="auto"/>
          </w:tcPr>
          <w:p w:rsidR="00C82987" w:rsidRPr="00493852" w:rsidRDefault="00C82987" w:rsidP="006C2FF1">
            <w:pPr>
              <w:widowControl w:val="0"/>
              <w:jc w:val="center"/>
              <w:rPr>
                <w:bCs/>
                <w:sz w:val="18"/>
                <w:szCs w:val="18"/>
              </w:rPr>
            </w:pPr>
            <w:r w:rsidRPr="00493852">
              <w:rPr>
                <w:bCs/>
                <w:sz w:val="18"/>
                <w:szCs w:val="18"/>
              </w:rPr>
              <w:t>5</w:t>
            </w:r>
          </w:p>
        </w:tc>
        <w:tc>
          <w:tcPr>
            <w:tcW w:w="1418" w:type="dxa"/>
            <w:shd w:val="clear" w:color="auto" w:fill="auto"/>
          </w:tcPr>
          <w:p w:rsidR="00C82987" w:rsidRPr="00493852" w:rsidRDefault="00C82987" w:rsidP="006C2FF1">
            <w:pPr>
              <w:widowControl w:val="0"/>
              <w:jc w:val="center"/>
              <w:rPr>
                <w:bCs/>
                <w:sz w:val="18"/>
                <w:szCs w:val="18"/>
              </w:rPr>
            </w:pPr>
            <w:r w:rsidRPr="00493852">
              <w:rPr>
                <w:bCs/>
                <w:sz w:val="18"/>
                <w:szCs w:val="18"/>
              </w:rPr>
              <w:t>6</w:t>
            </w:r>
          </w:p>
        </w:tc>
        <w:tc>
          <w:tcPr>
            <w:tcW w:w="1417" w:type="dxa"/>
            <w:shd w:val="clear" w:color="auto" w:fill="auto"/>
          </w:tcPr>
          <w:p w:rsidR="00C82987" w:rsidRPr="00493852" w:rsidRDefault="00C82987" w:rsidP="006C2FF1">
            <w:pPr>
              <w:widowControl w:val="0"/>
              <w:jc w:val="center"/>
              <w:rPr>
                <w:bCs/>
                <w:sz w:val="18"/>
                <w:szCs w:val="18"/>
              </w:rPr>
            </w:pPr>
            <w:r w:rsidRPr="00493852">
              <w:rPr>
                <w:bCs/>
                <w:sz w:val="18"/>
                <w:szCs w:val="18"/>
              </w:rPr>
              <w:t>7</w:t>
            </w:r>
          </w:p>
        </w:tc>
      </w:tr>
      <w:tr w:rsidR="00C82987" w:rsidRPr="00685FD5" w:rsidTr="0092020B">
        <w:trPr>
          <w:trHeight w:val="424"/>
        </w:trPr>
        <w:tc>
          <w:tcPr>
            <w:tcW w:w="1768" w:type="dxa"/>
            <w:shd w:val="clear" w:color="auto" w:fill="auto"/>
          </w:tcPr>
          <w:p w:rsidR="00C82987" w:rsidRPr="00493852" w:rsidRDefault="00C82987" w:rsidP="006C2FF1">
            <w:pPr>
              <w:widowControl w:val="0"/>
              <w:jc w:val="both"/>
              <w:rPr>
                <w:bCs/>
                <w:sz w:val="22"/>
                <w:szCs w:val="22"/>
              </w:rPr>
            </w:pPr>
          </w:p>
          <w:p w:rsidR="00C82987" w:rsidRPr="00493852" w:rsidRDefault="00C82987" w:rsidP="006C2FF1">
            <w:pPr>
              <w:widowControl w:val="0"/>
              <w:jc w:val="both"/>
              <w:rPr>
                <w:b/>
                <w:bCs/>
                <w:sz w:val="22"/>
                <w:szCs w:val="22"/>
              </w:rPr>
            </w:pPr>
            <w:r w:rsidRPr="00493852">
              <w:rPr>
                <w:b/>
                <w:bCs/>
                <w:sz w:val="22"/>
                <w:szCs w:val="22"/>
              </w:rPr>
              <w:t>Доходы - всего</w:t>
            </w:r>
          </w:p>
        </w:tc>
        <w:tc>
          <w:tcPr>
            <w:tcW w:w="1459" w:type="dxa"/>
            <w:shd w:val="clear" w:color="auto" w:fill="auto"/>
          </w:tcPr>
          <w:p w:rsidR="00C82987" w:rsidRPr="00493852" w:rsidRDefault="00C82987" w:rsidP="006C2FF1">
            <w:pPr>
              <w:widowControl w:val="0"/>
              <w:jc w:val="center"/>
              <w:rPr>
                <w:bCs/>
                <w:sz w:val="16"/>
                <w:szCs w:val="16"/>
              </w:rPr>
            </w:pPr>
          </w:p>
          <w:p w:rsidR="00C82987" w:rsidRPr="00493852" w:rsidRDefault="00811D5A" w:rsidP="006C2FF1">
            <w:pPr>
              <w:widowControl w:val="0"/>
              <w:jc w:val="center"/>
              <w:rPr>
                <w:bCs/>
                <w:sz w:val="16"/>
                <w:szCs w:val="16"/>
              </w:rPr>
            </w:pPr>
            <w:r>
              <w:rPr>
                <w:bCs/>
                <w:sz w:val="16"/>
                <w:szCs w:val="16"/>
              </w:rPr>
              <w:t>145 999 077,77</w:t>
            </w:r>
          </w:p>
        </w:tc>
        <w:tc>
          <w:tcPr>
            <w:tcW w:w="1559" w:type="dxa"/>
            <w:shd w:val="clear" w:color="auto" w:fill="auto"/>
            <w:vAlign w:val="center"/>
          </w:tcPr>
          <w:p w:rsidR="00C82987" w:rsidRPr="005B4CB3" w:rsidRDefault="00CA67A6" w:rsidP="00C82987">
            <w:pPr>
              <w:widowControl w:val="0"/>
              <w:jc w:val="center"/>
              <w:rPr>
                <w:bCs/>
                <w:sz w:val="16"/>
                <w:szCs w:val="16"/>
              </w:rPr>
            </w:pPr>
            <w:r>
              <w:rPr>
                <w:bCs/>
                <w:sz w:val="16"/>
                <w:szCs w:val="16"/>
              </w:rPr>
              <w:t>149 744 268,11</w:t>
            </w:r>
          </w:p>
        </w:tc>
        <w:tc>
          <w:tcPr>
            <w:tcW w:w="1276" w:type="dxa"/>
            <w:shd w:val="clear" w:color="auto" w:fill="auto"/>
            <w:vAlign w:val="center"/>
          </w:tcPr>
          <w:p w:rsidR="00C82987" w:rsidRPr="005B4CB3" w:rsidRDefault="00811D5A" w:rsidP="00C466C2">
            <w:pPr>
              <w:jc w:val="center"/>
              <w:rPr>
                <w:color w:val="000000"/>
                <w:sz w:val="16"/>
                <w:szCs w:val="16"/>
              </w:rPr>
            </w:pPr>
            <w:r>
              <w:rPr>
                <w:color w:val="000000"/>
                <w:sz w:val="16"/>
                <w:szCs w:val="16"/>
              </w:rPr>
              <w:t xml:space="preserve">138 </w:t>
            </w:r>
            <w:r w:rsidR="00381BFB">
              <w:rPr>
                <w:color w:val="000000"/>
                <w:sz w:val="16"/>
                <w:szCs w:val="16"/>
              </w:rPr>
              <w:t>913 300,00</w:t>
            </w:r>
          </w:p>
        </w:tc>
        <w:tc>
          <w:tcPr>
            <w:tcW w:w="1417" w:type="dxa"/>
            <w:shd w:val="clear" w:color="auto" w:fill="auto"/>
            <w:vAlign w:val="center"/>
          </w:tcPr>
          <w:p w:rsidR="00C82987" w:rsidRPr="005B4CB3" w:rsidRDefault="00381BFB" w:rsidP="00DF77C5">
            <w:pPr>
              <w:jc w:val="center"/>
              <w:rPr>
                <w:color w:val="000000"/>
                <w:sz w:val="16"/>
                <w:szCs w:val="16"/>
              </w:rPr>
            </w:pPr>
            <w:r>
              <w:rPr>
                <w:color w:val="000000"/>
                <w:sz w:val="16"/>
                <w:szCs w:val="16"/>
              </w:rPr>
              <w:t>104 525 000,00</w:t>
            </w:r>
          </w:p>
        </w:tc>
        <w:tc>
          <w:tcPr>
            <w:tcW w:w="1418" w:type="dxa"/>
            <w:shd w:val="clear" w:color="auto" w:fill="auto"/>
            <w:vAlign w:val="center"/>
          </w:tcPr>
          <w:p w:rsidR="00C82987" w:rsidRPr="005B4CB3" w:rsidRDefault="00381BFB" w:rsidP="00DF77C5">
            <w:pPr>
              <w:jc w:val="center"/>
              <w:rPr>
                <w:color w:val="000000"/>
                <w:sz w:val="16"/>
                <w:szCs w:val="16"/>
              </w:rPr>
            </w:pPr>
            <w:r>
              <w:rPr>
                <w:color w:val="000000"/>
                <w:sz w:val="16"/>
                <w:szCs w:val="16"/>
              </w:rPr>
              <w:t>103 310 000,00</w:t>
            </w:r>
          </w:p>
        </w:tc>
        <w:tc>
          <w:tcPr>
            <w:tcW w:w="1417" w:type="dxa"/>
            <w:shd w:val="clear" w:color="auto" w:fill="auto"/>
            <w:vAlign w:val="center"/>
          </w:tcPr>
          <w:p w:rsidR="00C82987" w:rsidRPr="00493852" w:rsidRDefault="00561CFF" w:rsidP="0092020B">
            <w:pPr>
              <w:widowControl w:val="0"/>
              <w:jc w:val="center"/>
              <w:rPr>
                <w:bCs/>
                <w:sz w:val="16"/>
                <w:szCs w:val="16"/>
              </w:rPr>
            </w:pPr>
            <w:r>
              <w:rPr>
                <w:bCs/>
                <w:sz w:val="16"/>
                <w:szCs w:val="16"/>
              </w:rPr>
              <w:t>92,8</w:t>
            </w:r>
          </w:p>
        </w:tc>
      </w:tr>
      <w:tr w:rsidR="00C82987" w:rsidRPr="00685FD5" w:rsidTr="0092020B">
        <w:tc>
          <w:tcPr>
            <w:tcW w:w="1768" w:type="dxa"/>
            <w:shd w:val="clear" w:color="auto" w:fill="auto"/>
          </w:tcPr>
          <w:p w:rsidR="00C82987" w:rsidRPr="00493852" w:rsidRDefault="00C82987" w:rsidP="006C2FF1">
            <w:pPr>
              <w:widowControl w:val="0"/>
              <w:jc w:val="both"/>
              <w:rPr>
                <w:bCs/>
                <w:sz w:val="20"/>
                <w:szCs w:val="20"/>
              </w:rPr>
            </w:pPr>
            <w:r w:rsidRPr="00493852">
              <w:rPr>
                <w:bCs/>
                <w:sz w:val="20"/>
                <w:szCs w:val="20"/>
              </w:rPr>
              <w:t>Налоговые и н</w:t>
            </w:r>
            <w:r w:rsidRPr="00493852">
              <w:rPr>
                <w:bCs/>
                <w:sz w:val="20"/>
                <w:szCs w:val="20"/>
              </w:rPr>
              <w:t>е</w:t>
            </w:r>
            <w:r w:rsidRPr="00493852">
              <w:rPr>
                <w:bCs/>
                <w:sz w:val="20"/>
                <w:szCs w:val="20"/>
              </w:rPr>
              <w:t>налоговые дох</w:t>
            </w:r>
            <w:r w:rsidRPr="00493852">
              <w:rPr>
                <w:bCs/>
                <w:sz w:val="20"/>
                <w:szCs w:val="20"/>
              </w:rPr>
              <w:t>о</w:t>
            </w:r>
            <w:r w:rsidRPr="00493852">
              <w:rPr>
                <w:bCs/>
                <w:sz w:val="20"/>
                <w:szCs w:val="20"/>
              </w:rPr>
              <w:t>ды</w:t>
            </w:r>
          </w:p>
        </w:tc>
        <w:tc>
          <w:tcPr>
            <w:tcW w:w="1459" w:type="dxa"/>
            <w:shd w:val="clear" w:color="auto" w:fill="auto"/>
            <w:vAlign w:val="center"/>
          </w:tcPr>
          <w:p w:rsidR="00C82987" w:rsidRPr="00493852" w:rsidRDefault="00811D5A" w:rsidP="00811D5A">
            <w:pPr>
              <w:widowControl w:val="0"/>
              <w:jc w:val="center"/>
              <w:rPr>
                <w:bCs/>
                <w:sz w:val="16"/>
                <w:szCs w:val="16"/>
              </w:rPr>
            </w:pPr>
            <w:r>
              <w:rPr>
                <w:bCs/>
                <w:sz w:val="16"/>
                <w:szCs w:val="16"/>
              </w:rPr>
              <w:t>53 368 322,50</w:t>
            </w:r>
          </w:p>
        </w:tc>
        <w:tc>
          <w:tcPr>
            <w:tcW w:w="1559" w:type="dxa"/>
            <w:shd w:val="clear" w:color="auto" w:fill="auto"/>
            <w:vAlign w:val="center"/>
          </w:tcPr>
          <w:p w:rsidR="00C82987" w:rsidRPr="005B4CB3" w:rsidRDefault="00CA67A6" w:rsidP="00C82987">
            <w:pPr>
              <w:widowControl w:val="0"/>
              <w:jc w:val="center"/>
              <w:rPr>
                <w:bCs/>
                <w:sz w:val="16"/>
                <w:szCs w:val="16"/>
              </w:rPr>
            </w:pPr>
            <w:r>
              <w:rPr>
                <w:bCs/>
                <w:sz w:val="16"/>
                <w:szCs w:val="16"/>
              </w:rPr>
              <w:t>57 447 868,15</w:t>
            </w:r>
          </w:p>
        </w:tc>
        <w:tc>
          <w:tcPr>
            <w:tcW w:w="1276" w:type="dxa"/>
            <w:shd w:val="clear" w:color="auto" w:fill="auto"/>
            <w:vAlign w:val="center"/>
          </w:tcPr>
          <w:p w:rsidR="00C82987" w:rsidRPr="005B4CB3" w:rsidRDefault="00381BFB" w:rsidP="00DF77C5">
            <w:pPr>
              <w:jc w:val="center"/>
              <w:rPr>
                <w:color w:val="000000"/>
                <w:sz w:val="16"/>
                <w:szCs w:val="16"/>
              </w:rPr>
            </w:pPr>
            <w:r>
              <w:rPr>
                <w:color w:val="000000"/>
                <w:sz w:val="16"/>
                <w:szCs w:val="16"/>
              </w:rPr>
              <w:t>52 436 000,00</w:t>
            </w:r>
          </w:p>
        </w:tc>
        <w:tc>
          <w:tcPr>
            <w:tcW w:w="1417" w:type="dxa"/>
            <w:shd w:val="clear" w:color="auto" w:fill="auto"/>
            <w:vAlign w:val="center"/>
          </w:tcPr>
          <w:p w:rsidR="00C82987" w:rsidRPr="005B4CB3" w:rsidRDefault="00381BFB" w:rsidP="00381BFB">
            <w:pPr>
              <w:jc w:val="center"/>
              <w:rPr>
                <w:color w:val="000000"/>
                <w:sz w:val="16"/>
                <w:szCs w:val="16"/>
              </w:rPr>
            </w:pPr>
            <w:r>
              <w:rPr>
                <w:color w:val="000000"/>
                <w:sz w:val="16"/>
                <w:szCs w:val="16"/>
              </w:rPr>
              <w:t>56 771 000,00</w:t>
            </w:r>
          </w:p>
        </w:tc>
        <w:tc>
          <w:tcPr>
            <w:tcW w:w="1418" w:type="dxa"/>
            <w:shd w:val="clear" w:color="auto" w:fill="auto"/>
            <w:vAlign w:val="center"/>
          </w:tcPr>
          <w:p w:rsidR="00C82987" w:rsidRPr="005B4CB3" w:rsidRDefault="00381BFB" w:rsidP="00DF77C5">
            <w:pPr>
              <w:jc w:val="center"/>
              <w:rPr>
                <w:color w:val="000000"/>
                <w:sz w:val="16"/>
                <w:szCs w:val="16"/>
              </w:rPr>
            </w:pPr>
            <w:r>
              <w:rPr>
                <w:color w:val="000000"/>
                <w:sz w:val="16"/>
                <w:szCs w:val="16"/>
              </w:rPr>
              <w:t>59 033 000,00</w:t>
            </w:r>
          </w:p>
        </w:tc>
        <w:tc>
          <w:tcPr>
            <w:tcW w:w="1417" w:type="dxa"/>
            <w:shd w:val="clear" w:color="auto" w:fill="auto"/>
            <w:vAlign w:val="center"/>
          </w:tcPr>
          <w:p w:rsidR="00C82987" w:rsidRPr="00493852" w:rsidRDefault="00561CFF" w:rsidP="0092020B">
            <w:pPr>
              <w:widowControl w:val="0"/>
              <w:jc w:val="center"/>
              <w:rPr>
                <w:bCs/>
                <w:sz w:val="16"/>
                <w:szCs w:val="16"/>
              </w:rPr>
            </w:pPr>
            <w:r>
              <w:rPr>
                <w:bCs/>
                <w:sz w:val="16"/>
                <w:szCs w:val="16"/>
              </w:rPr>
              <w:t>91,3</w:t>
            </w:r>
          </w:p>
        </w:tc>
      </w:tr>
      <w:tr w:rsidR="00C82987" w:rsidRPr="00685FD5" w:rsidTr="0092020B">
        <w:tc>
          <w:tcPr>
            <w:tcW w:w="1768" w:type="dxa"/>
            <w:shd w:val="clear" w:color="auto" w:fill="auto"/>
          </w:tcPr>
          <w:p w:rsidR="00C82987" w:rsidRPr="00493852" w:rsidRDefault="00C82987" w:rsidP="006C2FF1">
            <w:pPr>
              <w:widowControl w:val="0"/>
              <w:jc w:val="both"/>
              <w:rPr>
                <w:bCs/>
                <w:sz w:val="20"/>
                <w:szCs w:val="20"/>
              </w:rPr>
            </w:pPr>
            <w:r w:rsidRPr="00493852">
              <w:rPr>
                <w:bCs/>
                <w:sz w:val="20"/>
                <w:szCs w:val="20"/>
              </w:rPr>
              <w:t>Безвозмездные поступления</w:t>
            </w:r>
          </w:p>
        </w:tc>
        <w:tc>
          <w:tcPr>
            <w:tcW w:w="1459" w:type="dxa"/>
            <w:shd w:val="clear" w:color="auto" w:fill="auto"/>
          </w:tcPr>
          <w:p w:rsidR="00C82987" w:rsidRPr="00493852" w:rsidRDefault="00C82987" w:rsidP="006C2FF1">
            <w:pPr>
              <w:widowControl w:val="0"/>
              <w:jc w:val="center"/>
              <w:rPr>
                <w:bCs/>
                <w:sz w:val="16"/>
                <w:szCs w:val="16"/>
              </w:rPr>
            </w:pPr>
          </w:p>
          <w:p w:rsidR="00C82987" w:rsidRPr="00493852" w:rsidRDefault="00811D5A" w:rsidP="006C2FF1">
            <w:pPr>
              <w:widowControl w:val="0"/>
              <w:jc w:val="center"/>
              <w:rPr>
                <w:bCs/>
                <w:sz w:val="16"/>
                <w:szCs w:val="16"/>
              </w:rPr>
            </w:pPr>
            <w:r>
              <w:rPr>
                <w:bCs/>
                <w:sz w:val="16"/>
                <w:szCs w:val="16"/>
              </w:rPr>
              <w:t>92 630 755,27</w:t>
            </w:r>
          </w:p>
        </w:tc>
        <w:tc>
          <w:tcPr>
            <w:tcW w:w="1559" w:type="dxa"/>
            <w:shd w:val="clear" w:color="auto" w:fill="auto"/>
            <w:vAlign w:val="center"/>
          </w:tcPr>
          <w:p w:rsidR="00C82987" w:rsidRPr="005B4CB3" w:rsidRDefault="00CA67A6" w:rsidP="00C82987">
            <w:pPr>
              <w:widowControl w:val="0"/>
              <w:jc w:val="center"/>
              <w:rPr>
                <w:bCs/>
                <w:sz w:val="16"/>
                <w:szCs w:val="16"/>
              </w:rPr>
            </w:pPr>
            <w:r>
              <w:rPr>
                <w:bCs/>
                <w:sz w:val="16"/>
                <w:szCs w:val="16"/>
              </w:rPr>
              <w:t>92 296 399,96</w:t>
            </w:r>
          </w:p>
        </w:tc>
        <w:tc>
          <w:tcPr>
            <w:tcW w:w="1276" w:type="dxa"/>
            <w:shd w:val="clear" w:color="auto" w:fill="auto"/>
            <w:vAlign w:val="center"/>
          </w:tcPr>
          <w:p w:rsidR="00C82987" w:rsidRPr="005B4CB3" w:rsidRDefault="00381BFB" w:rsidP="00DF77C5">
            <w:pPr>
              <w:jc w:val="center"/>
              <w:rPr>
                <w:bCs/>
                <w:color w:val="000000"/>
                <w:sz w:val="16"/>
                <w:szCs w:val="16"/>
              </w:rPr>
            </w:pPr>
            <w:r>
              <w:rPr>
                <w:bCs/>
                <w:color w:val="000000"/>
                <w:sz w:val="16"/>
                <w:szCs w:val="16"/>
              </w:rPr>
              <w:t>86 477 300,00</w:t>
            </w:r>
          </w:p>
        </w:tc>
        <w:tc>
          <w:tcPr>
            <w:tcW w:w="1417" w:type="dxa"/>
            <w:shd w:val="clear" w:color="auto" w:fill="auto"/>
            <w:vAlign w:val="center"/>
          </w:tcPr>
          <w:p w:rsidR="00C82987" w:rsidRPr="005B4CB3" w:rsidRDefault="00381BFB" w:rsidP="00DF77C5">
            <w:pPr>
              <w:jc w:val="center"/>
              <w:rPr>
                <w:bCs/>
                <w:color w:val="000000"/>
                <w:sz w:val="16"/>
                <w:szCs w:val="16"/>
              </w:rPr>
            </w:pPr>
            <w:r>
              <w:rPr>
                <w:bCs/>
                <w:color w:val="000000"/>
                <w:sz w:val="16"/>
                <w:szCs w:val="16"/>
              </w:rPr>
              <w:t>47 754 000,00</w:t>
            </w:r>
          </w:p>
        </w:tc>
        <w:tc>
          <w:tcPr>
            <w:tcW w:w="1418" w:type="dxa"/>
            <w:shd w:val="clear" w:color="auto" w:fill="auto"/>
            <w:vAlign w:val="center"/>
          </w:tcPr>
          <w:p w:rsidR="00C82987" w:rsidRPr="005B4CB3" w:rsidRDefault="00381BFB" w:rsidP="00DF77C5">
            <w:pPr>
              <w:jc w:val="center"/>
              <w:rPr>
                <w:bCs/>
                <w:color w:val="000000"/>
                <w:sz w:val="16"/>
                <w:szCs w:val="16"/>
              </w:rPr>
            </w:pPr>
            <w:r>
              <w:rPr>
                <w:bCs/>
                <w:color w:val="000000"/>
                <w:sz w:val="16"/>
                <w:szCs w:val="16"/>
              </w:rPr>
              <w:t>44 277 000,00</w:t>
            </w:r>
          </w:p>
        </w:tc>
        <w:tc>
          <w:tcPr>
            <w:tcW w:w="1417" w:type="dxa"/>
            <w:shd w:val="clear" w:color="auto" w:fill="auto"/>
            <w:vAlign w:val="center"/>
          </w:tcPr>
          <w:p w:rsidR="00C82987" w:rsidRPr="00493852" w:rsidRDefault="0092020B" w:rsidP="0092020B">
            <w:pPr>
              <w:widowControl w:val="0"/>
              <w:jc w:val="center"/>
              <w:rPr>
                <w:bCs/>
                <w:sz w:val="16"/>
                <w:szCs w:val="16"/>
              </w:rPr>
            </w:pPr>
            <w:r>
              <w:rPr>
                <w:bCs/>
                <w:sz w:val="16"/>
                <w:szCs w:val="16"/>
              </w:rPr>
              <w:t>93,7</w:t>
            </w:r>
          </w:p>
        </w:tc>
      </w:tr>
      <w:tr w:rsidR="00C82987" w:rsidRPr="00685FD5" w:rsidTr="0092020B">
        <w:trPr>
          <w:trHeight w:val="451"/>
        </w:trPr>
        <w:tc>
          <w:tcPr>
            <w:tcW w:w="1768" w:type="dxa"/>
            <w:shd w:val="clear" w:color="auto" w:fill="auto"/>
          </w:tcPr>
          <w:p w:rsidR="00C82987" w:rsidRPr="00493852" w:rsidRDefault="00C82987" w:rsidP="006C2FF1">
            <w:pPr>
              <w:widowControl w:val="0"/>
              <w:jc w:val="both"/>
              <w:rPr>
                <w:b/>
                <w:bCs/>
                <w:sz w:val="20"/>
                <w:szCs w:val="20"/>
              </w:rPr>
            </w:pPr>
          </w:p>
          <w:p w:rsidR="00C82987" w:rsidRPr="00493852" w:rsidRDefault="00C82987" w:rsidP="006C2FF1">
            <w:pPr>
              <w:widowControl w:val="0"/>
              <w:jc w:val="both"/>
              <w:rPr>
                <w:b/>
                <w:bCs/>
                <w:sz w:val="20"/>
                <w:szCs w:val="20"/>
              </w:rPr>
            </w:pPr>
            <w:r w:rsidRPr="00493852">
              <w:rPr>
                <w:b/>
                <w:bCs/>
                <w:sz w:val="20"/>
                <w:szCs w:val="20"/>
              </w:rPr>
              <w:t>Расходы - всего</w:t>
            </w:r>
          </w:p>
        </w:tc>
        <w:tc>
          <w:tcPr>
            <w:tcW w:w="1459" w:type="dxa"/>
            <w:shd w:val="clear" w:color="auto" w:fill="auto"/>
          </w:tcPr>
          <w:p w:rsidR="00C82987" w:rsidRPr="00493852" w:rsidRDefault="00C82987" w:rsidP="006C2FF1">
            <w:pPr>
              <w:widowControl w:val="0"/>
              <w:jc w:val="center"/>
              <w:rPr>
                <w:bCs/>
                <w:sz w:val="16"/>
                <w:szCs w:val="16"/>
              </w:rPr>
            </w:pPr>
          </w:p>
          <w:p w:rsidR="00C82987" w:rsidRPr="00493852" w:rsidRDefault="00811D5A" w:rsidP="006C2FF1">
            <w:pPr>
              <w:widowControl w:val="0"/>
              <w:jc w:val="center"/>
              <w:rPr>
                <w:bCs/>
                <w:sz w:val="16"/>
                <w:szCs w:val="16"/>
              </w:rPr>
            </w:pPr>
            <w:r>
              <w:rPr>
                <w:bCs/>
                <w:sz w:val="16"/>
                <w:szCs w:val="16"/>
              </w:rPr>
              <w:t>146 461 175,72</w:t>
            </w:r>
          </w:p>
        </w:tc>
        <w:tc>
          <w:tcPr>
            <w:tcW w:w="1559" w:type="dxa"/>
            <w:shd w:val="clear" w:color="auto" w:fill="auto"/>
            <w:vAlign w:val="center"/>
          </w:tcPr>
          <w:p w:rsidR="00C82987" w:rsidRPr="005B4CB3" w:rsidRDefault="0082518A" w:rsidP="00C82987">
            <w:pPr>
              <w:widowControl w:val="0"/>
              <w:jc w:val="center"/>
              <w:rPr>
                <w:bCs/>
                <w:sz w:val="16"/>
                <w:szCs w:val="16"/>
              </w:rPr>
            </w:pPr>
            <w:r>
              <w:rPr>
                <w:bCs/>
                <w:sz w:val="16"/>
                <w:szCs w:val="16"/>
              </w:rPr>
              <w:t>145 566 919,71</w:t>
            </w:r>
          </w:p>
        </w:tc>
        <w:tc>
          <w:tcPr>
            <w:tcW w:w="1276" w:type="dxa"/>
            <w:shd w:val="clear" w:color="auto" w:fill="auto"/>
            <w:vAlign w:val="center"/>
          </w:tcPr>
          <w:p w:rsidR="00C466C2" w:rsidRPr="005B4CB3" w:rsidRDefault="00381BFB" w:rsidP="005B4CB3">
            <w:pPr>
              <w:jc w:val="center"/>
              <w:rPr>
                <w:bCs/>
                <w:sz w:val="16"/>
                <w:szCs w:val="16"/>
              </w:rPr>
            </w:pPr>
            <w:r>
              <w:rPr>
                <w:bCs/>
                <w:sz w:val="16"/>
                <w:szCs w:val="16"/>
              </w:rPr>
              <w:t>138 913 300,00</w:t>
            </w:r>
          </w:p>
        </w:tc>
        <w:tc>
          <w:tcPr>
            <w:tcW w:w="1417" w:type="dxa"/>
            <w:shd w:val="clear" w:color="auto" w:fill="auto"/>
            <w:vAlign w:val="center"/>
          </w:tcPr>
          <w:p w:rsidR="00C82987" w:rsidRPr="005B4CB3" w:rsidRDefault="00381BFB" w:rsidP="00DF77C5">
            <w:pPr>
              <w:jc w:val="center"/>
              <w:rPr>
                <w:bCs/>
                <w:sz w:val="16"/>
                <w:szCs w:val="16"/>
              </w:rPr>
            </w:pPr>
            <w:r>
              <w:rPr>
                <w:bCs/>
                <w:sz w:val="16"/>
                <w:szCs w:val="16"/>
              </w:rPr>
              <w:t>104 525 000,00</w:t>
            </w:r>
          </w:p>
        </w:tc>
        <w:tc>
          <w:tcPr>
            <w:tcW w:w="1418" w:type="dxa"/>
            <w:shd w:val="clear" w:color="auto" w:fill="auto"/>
            <w:vAlign w:val="center"/>
          </w:tcPr>
          <w:p w:rsidR="00C82987" w:rsidRPr="005B4CB3" w:rsidRDefault="00381BFB" w:rsidP="00DF77C5">
            <w:pPr>
              <w:jc w:val="center"/>
              <w:rPr>
                <w:bCs/>
                <w:sz w:val="16"/>
                <w:szCs w:val="16"/>
              </w:rPr>
            </w:pPr>
            <w:r>
              <w:rPr>
                <w:bCs/>
                <w:sz w:val="16"/>
                <w:szCs w:val="16"/>
              </w:rPr>
              <w:t>103 310 000,00</w:t>
            </w:r>
          </w:p>
        </w:tc>
        <w:tc>
          <w:tcPr>
            <w:tcW w:w="1417" w:type="dxa"/>
            <w:shd w:val="clear" w:color="auto" w:fill="auto"/>
            <w:vAlign w:val="center"/>
          </w:tcPr>
          <w:p w:rsidR="00C82987" w:rsidRPr="00493852" w:rsidRDefault="0092020B" w:rsidP="0092020B">
            <w:pPr>
              <w:widowControl w:val="0"/>
              <w:jc w:val="center"/>
              <w:rPr>
                <w:bCs/>
                <w:sz w:val="16"/>
                <w:szCs w:val="16"/>
              </w:rPr>
            </w:pPr>
            <w:r>
              <w:rPr>
                <w:bCs/>
                <w:sz w:val="16"/>
                <w:szCs w:val="16"/>
              </w:rPr>
              <w:t>95,4</w:t>
            </w:r>
          </w:p>
        </w:tc>
      </w:tr>
      <w:tr w:rsidR="00C82987" w:rsidRPr="00685FD5" w:rsidTr="00561CFF">
        <w:tc>
          <w:tcPr>
            <w:tcW w:w="1768" w:type="dxa"/>
            <w:shd w:val="clear" w:color="auto" w:fill="auto"/>
          </w:tcPr>
          <w:p w:rsidR="00C82987" w:rsidRDefault="00C82987" w:rsidP="006C2FF1">
            <w:pPr>
              <w:widowControl w:val="0"/>
              <w:jc w:val="both"/>
              <w:rPr>
                <w:bCs/>
                <w:sz w:val="20"/>
                <w:szCs w:val="20"/>
              </w:rPr>
            </w:pPr>
            <w:r w:rsidRPr="00493852">
              <w:rPr>
                <w:bCs/>
                <w:sz w:val="20"/>
                <w:szCs w:val="20"/>
              </w:rPr>
              <w:t xml:space="preserve">Дефицит (-), </w:t>
            </w:r>
          </w:p>
          <w:p w:rsidR="00C82987" w:rsidRPr="00493852" w:rsidRDefault="00C82987" w:rsidP="006C2FF1">
            <w:pPr>
              <w:widowControl w:val="0"/>
              <w:jc w:val="both"/>
              <w:rPr>
                <w:bCs/>
                <w:sz w:val="20"/>
                <w:szCs w:val="20"/>
              </w:rPr>
            </w:pPr>
            <w:r w:rsidRPr="00493852">
              <w:rPr>
                <w:bCs/>
                <w:sz w:val="20"/>
                <w:szCs w:val="20"/>
              </w:rPr>
              <w:t>пр</w:t>
            </w:r>
            <w:r w:rsidRPr="00493852">
              <w:rPr>
                <w:bCs/>
                <w:sz w:val="20"/>
                <w:szCs w:val="20"/>
              </w:rPr>
              <w:t>о</w:t>
            </w:r>
            <w:r w:rsidRPr="00493852">
              <w:rPr>
                <w:bCs/>
                <w:sz w:val="20"/>
                <w:szCs w:val="20"/>
              </w:rPr>
              <w:t>фицит (+)</w:t>
            </w:r>
          </w:p>
        </w:tc>
        <w:tc>
          <w:tcPr>
            <w:tcW w:w="1459" w:type="dxa"/>
            <w:shd w:val="clear" w:color="auto" w:fill="auto"/>
          </w:tcPr>
          <w:p w:rsidR="00C82987" w:rsidRPr="00493852" w:rsidRDefault="00C82987" w:rsidP="006C2FF1">
            <w:pPr>
              <w:widowControl w:val="0"/>
              <w:jc w:val="center"/>
              <w:rPr>
                <w:bCs/>
                <w:sz w:val="16"/>
                <w:szCs w:val="16"/>
              </w:rPr>
            </w:pPr>
          </w:p>
          <w:p w:rsidR="00C82987" w:rsidRPr="00493852" w:rsidRDefault="00811D5A" w:rsidP="00811D5A">
            <w:pPr>
              <w:widowControl w:val="0"/>
              <w:jc w:val="center"/>
              <w:rPr>
                <w:bCs/>
                <w:sz w:val="16"/>
                <w:szCs w:val="16"/>
              </w:rPr>
            </w:pPr>
            <w:r>
              <w:rPr>
                <w:bCs/>
                <w:sz w:val="16"/>
                <w:szCs w:val="16"/>
              </w:rPr>
              <w:t>- 462 097,95</w:t>
            </w:r>
          </w:p>
        </w:tc>
        <w:tc>
          <w:tcPr>
            <w:tcW w:w="1559" w:type="dxa"/>
            <w:shd w:val="clear" w:color="auto" w:fill="auto"/>
            <w:vAlign w:val="center"/>
          </w:tcPr>
          <w:p w:rsidR="00C82987" w:rsidRPr="005B4CB3" w:rsidRDefault="00561CFF" w:rsidP="00C82987">
            <w:pPr>
              <w:widowControl w:val="0"/>
              <w:jc w:val="center"/>
              <w:rPr>
                <w:bCs/>
                <w:sz w:val="16"/>
                <w:szCs w:val="16"/>
              </w:rPr>
            </w:pPr>
            <w:r>
              <w:rPr>
                <w:bCs/>
                <w:sz w:val="16"/>
                <w:szCs w:val="16"/>
              </w:rPr>
              <w:t>+ 4 177 348,40</w:t>
            </w:r>
          </w:p>
        </w:tc>
        <w:tc>
          <w:tcPr>
            <w:tcW w:w="1276" w:type="dxa"/>
            <w:shd w:val="clear" w:color="auto" w:fill="auto"/>
            <w:vAlign w:val="center"/>
          </w:tcPr>
          <w:p w:rsidR="00C82987" w:rsidRPr="005B4CB3" w:rsidRDefault="00C82987" w:rsidP="00561CFF">
            <w:pPr>
              <w:widowControl w:val="0"/>
              <w:jc w:val="center"/>
              <w:rPr>
                <w:bCs/>
                <w:sz w:val="16"/>
                <w:szCs w:val="16"/>
              </w:rPr>
            </w:pPr>
            <w:r w:rsidRPr="005B4CB3">
              <w:rPr>
                <w:bCs/>
                <w:sz w:val="16"/>
                <w:szCs w:val="16"/>
              </w:rPr>
              <w:t>0,00</w:t>
            </w:r>
          </w:p>
        </w:tc>
        <w:tc>
          <w:tcPr>
            <w:tcW w:w="1417" w:type="dxa"/>
            <w:shd w:val="clear" w:color="auto" w:fill="auto"/>
            <w:vAlign w:val="center"/>
          </w:tcPr>
          <w:p w:rsidR="00C82987" w:rsidRPr="005B4CB3" w:rsidRDefault="00C82987" w:rsidP="00561CFF">
            <w:pPr>
              <w:widowControl w:val="0"/>
              <w:jc w:val="center"/>
              <w:rPr>
                <w:bCs/>
                <w:sz w:val="16"/>
                <w:szCs w:val="16"/>
              </w:rPr>
            </w:pPr>
            <w:r w:rsidRPr="005B4CB3">
              <w:rPr>
                <w:bCs/>
                <w:sz w:val="16"/>
                <w:szCs w:val="16"/>
              </w:rPr>
              <w:t>0,00</w:t>
            </w:r>
          </w:p>
        </w:tc>
        <w:tc>
          <w:tcPr>
            <w:tcW w:w="1418" w:type="dxa"/>
            <w:shd w:val="clear" w:color="auto" w:fill="auto"/>
            <w:vAlign w:val="center"/>
          </w:tcPr>
          <w:p w:rsidR="00C82987" w:rsidRPr="005B4CB3" w:rsidRDefault="00C82987" w:rsidP="00561CFF">
            <w:pPr>
              <w:widowControl w:val="0"/>
              <w:jc w:val="center"/>
              <w:rPr>
                <w:bCs/>
                <w:sz w:val="16"/>
                <w:szCs w:val="16"/>
              </w:rPr>
            </w:pPr>
            <w:r w:rsidRPr="005B4CB3">
              <w:rPr>
                <w:bCs/>
                <w:sz w:val="16"/>
                <w:szCs w:val="16"/>
              </w:rPr>
              <w:t>0,00</w:t>
            </w:r>
          </w:p>
        </w:tc>
        <w:tc>
          <w:tcPr>
            <w:tcW w:w="1417" w:type="dxa"/>
            <w:shd w:val="clear" w:color="auto" w:fill="auto"/>
            <w:vAlign w:val="center"/>
          </w:tcPr>
          <w:p w:rsidR="00C82987" w:rsidRPr="00493852" w:rsidRDefault="00C82987" w:rsidP="00561CFF">
            <w:pPr>
              <w:widowControl w:val="0"/>
              <w:jc w:val="center"/>
              <w:rPr>
                <w:bCs/>
                <w:sz w:val="16"/>
                <w:szCs w:val="16"/>
              </w:rPr>
            </w:pPr>
            <w:r w:rsidRPr="00493852">
              <w:rPr>
                <w:bCs/>
                <w:sz w:val="16"/>
                <w:szCs w:val="16"/>
              </w:rPr>
              <w:t>-</w:t>
            </w:r>
          </w:p>
        </w:tc>
      </w:tr>
    </w:tbl>
    <w:p w:rsidR="00CE519C" w:rsidRDefault="00CE519C" w:rsidP="00493852">
      <w:pPr>
        <w:widowControl w:val="0"/>
        <w:spacing w:line="276" w:lineRule="auto"/>
        <w:ind w:firstLine="567"/>
        <w:jc w:val="both"/>
        <w:rPr>
          <w:bCs/>
          <w:sz w:val="28"/>
          <w:szCs w:val="28"/>
        </w:rPr>
      </w:pPr>
    </w:p>
    <w:p w:rsidR="001317E2" w:rsidRPr="00A60027" w:rsidRDefault="001317E2" w:rsidP="00493852">
      <w:pPr>
        <w:widowControl w:val="0"/>
        <w:spacing w:line="276" w:lineRule="auto"/>
        <w:ind w:firstLine="567"/>
        <w:jc w:val="both"/>
        <w:rPr>
          <w:bCs/>
          <w:sz w:val="28"/>
          <w:szCs w:val="28"/>
        </w:rPr>
      </w:pPr>
      <w:r w:rsidRPr="0092020B">
        <w:rPr>
          <w:bCs/>
          <w:sz w:val="28"/>
          <w:szCs w:val="28"/>
        </w:rPr>
        <w:t>Согласно представленному Проекту бюджета в 202</w:t>
      </w:r>
      <w:r w:rsidR="00381BFB" w:rsidRPr="0092020B">
        <w:rPr>
          <w:bCs/>
          <w:sz w:val="28"/>
          <w:szCs w:val="28"/>
        </w:rPr>
        <w:t>4</w:t>
      </w:r>
      <w:r w:rsidRPr="0092020B">
        <w:rPr>
          <w:bCs/>
          <w:sz w:val="28"/>
          <w:szCs w:val="28"/>
        </w:rPr>
        <w:t xml:space="preserve"> году предусматривается </w:t>
      </w:r>
      <w:r w:rsidR="00A60027" w:rsidRPr="0092020B">
        <w:rPr>
          <w:bCs/>
          <w:sz w:val="28"/>
          <w:szCs w:val="28"/>
        </w:rPr>
        <w:t xml:space="preserve">сокращение </w:t>
      </w:r>
      <w:r w:rsidRPr="0092020B">
        <w:rPr>
          <w:bCs/>
          <w:sz w:val="28"/>
          <w:szCs w:val="28"/>
        </w:rPr>
        <w:t>доходов местного бюджета относительно ожидаемого исполнения в 202</w:t>
      </w:r>
      <w:r w:rsidR="00381BFB" w:rsidRPr="0092020B">
        <w:rPr>
          <w:bCs/>
          <w:sz w:val="28"/>
          <w:szCs w:val="28"/>
        </w:rPr>
        <w:t>3</w:t>
      </w:r>
      <w:r w:rsidRPr="0092020B">
        <w:rPr>
          <w:bCs/>
          <w:sz w:val="28"/>
          <w:szCs w:val="28"/>
        </w:rPr>
        <w:t xml:space="preserve"> году на </w:t>
      </w:r>
      <w:r w:rsidR="00561CFF">
        <w:rPr>
          <w:bCs/>
          <w:sz w:val="28"/>
          <w:szCs w:val="28"/>
        </w:rPr>
        <w:t>7,2</w:t>
      </w:r>
      <w:r w:rsidRPr="0092020B">
        <w:rPr>
          <w:bCs/>
          <w:sz w:val="28"/>
          <w:szCs w:val="28"/>
        </w:rPr>
        <w:t>%, в 202</w:t>
      </w:r>
      <w:r w:rsidR="00381BFB" w:rsidRPr="0092020B">
        <w:rPr>
          <w:bCs/>
          <w:sz w:val="28"/>
          <w:szCs w:val="28"/>
        </w:rPr>
        <w:t>5</w:t>
      </w:r>
      <w:r w:rsidRPr="0092020B">
        <w:rPr>
          <w:bCs/>
          <w:sz w:val="28"/>
          <w:szCs w:val="28"/>
        </w:rPr>
        <w:t xml:space="preserve"> году относительно прогноза 202</w:t>
      </w:r>
      <w:r w:rsidR="00381BFB" w:rsidRPr="0092020B">
        <w:rPr>
          <w:bCs/>
          <w:sz w:val="28"/>
          <w:szCs w:val="28"/>
        </w:rPr>
        <w:t>4</w:t>
      </w:r>
      <w:r w:rsidRPr="0092020B">
        <w:rPr>
          <w:bCs/>
          <w:sz w:val="28"/>
          <w:szCs w:val="28"/>
        </w:rPr>
        <w:t xml:space="preserve"> года – уменьшение на </w:t>
      </w:r>
      <w:r w:rsidR="0092020B" w:rsidRPr="0092020B">
        <w:rPr>
          <w:bCs/>
          <w:sz w:val="28"/>
          <w:szCs w:val="28"/>
        </w:rPr>
        <w:t>24,8</w:t>
      </w:r>
      <w:r w:rsidRPr="0092020B">
        <w:rPr>
          <w:bCs/>
          <w:sz w:val="28"/>
          <w:szCs w:val="28"/>
        </w:rPr>
        <w:t>%, в 202</w:t>
      </w:r>
      <w:r w:rsidR="00381BFB" w:rsidRPr="0092020B">
        <w:rPr>
          <w:bCs/>
          <w:sz w:val="28"/>
          <w:szCs w:val="28"/>
        </w:rPr>
        <w:t>6</w:t>
      </w:r>
      <w:r w:rsidRPr="0092020B">
        <w:rPr>
          <w:bCs/>
          <w:sz w:val="28"/>
          <w:szCs w:val="28"/>
        </w:rPr>
        <w:t xml:space="preserve"> году относительно прогноза 202</w:t>
      </w:r>
      <w:r w:rsidR="00381BFB" w:rsidRPr="0092020B">
        <w:rPr>
          <w:bCs/>
          <w:sz w:val="28"/>
          <w:szCs w:val="28"/>
        </w:rPr>
        <w:t>5</w:t>
      </w:r>
      <w:r w:rsidRPr="0092020B">
        <w:rPr>
          <w:bCs/>
          <w:sz w:val="28"/>
          <w:szCs w:val="28"/>
        </w:rPr>
        <w:t xml:space="preserve"> года – </w:t>
      </w:r>
      <w:r w:rsidR="0092020B" w:rsidRPr="0092020B">
        <w:rPr>
          <w:bCs/>
          <w:sz w:val="28"/>
          <w:szCs w:val="28"/>
        </w:rPr>
        <w:t xml:space="preserve">уменьшение </w:t>
      </w:r>
      <w:r w:rsidRPr="0092020B">
        <w:rPr>
          <w:bCs/>
          <w:sz w:val="28"/>
          <w:szCs w:val="28"/>
        </w:rPr>
        <w:t xml:space="preserve">на </w:t>
      </w:r>
      <w:r w:rsidR="0092020B" w:rsidRPr="0092020B">
        <w:rPr>
          <w:bCs/>
          <w:sz w:val="28"/>
          <w:szCs w:val="28"/>
        </w:rPr>
        <w:t>1,2</w:t>
      </w:r>
      <w:r w:rsidRPr="0092020B">
        <w:rPr>
          <w:bCs/>
          <w:sz w:val="28"/>
          <w:szCs w:val="28"/>
        </w:rPr>
        <w:t>%.</w:t>
      </w:r>
    </w:p>
    <w:p w:rsidR="001317E2" w:rsidRPr="00493852" w:rsidRDefault="001317E2" w:rsidP="00493852">
      <w:pPr>
        <w:widowControl w:val="0"/>
        <w:spacing w:line="276" w:lineRule="auto"/>
        <w:ind w:firstLine="567"/>
        <w:jc w:val="both"/>
        <w:rPr>
          <w:bCs/>
          <w:sz w:val="28"/>
          <w:szCs w:val="28"/>
        </w:rPr>
      </w:pPr>
      <w:r w:rsidRPr="00544CFC">
        <w:rPr>
          <w:bCs/>
          <w:sz w:val="28"/>
          <w:szCs w:val="28"/>
        </w:rPr>
        <w:t xml:space="preserve">В соответствии с представленным Проектом бюджета общий объем расходов </w:t>
      </w:r>
      <w:r w:rsidRPr="00544CFC">
        <w:rPr>
          <w:bCs/>
          <w:sz w:val="28"/>
          <w:szCs w:val="28"/>
        </w:rPr>
        <w:lastRenderedPageBreak/>
        <w:t xml:space="preserve">бюджета </w:t>
      </w:r>
      <w:r w:rsidR="003B064D" w:rsidRPr="00544CFC">
        <w:rPr>
          <w:bCs/>
          <w:sz w:val="28"/>
          <w:szCs w:val="28"/>
        </w:rPr>
        <w:t xml:space="preserve">муниципального образования Саракташский поссовет </w:t>
      </w:r>
      <w:r w:rsidRPr="00544CFC">
        <w:rPr>
          <w:bCs/>
          <w:sz w:val="28"/>
          <w:szCs w:val="28"/>
        </w:rPr>
        <w:t>планируется в 202</w:t>
      </w:r>
      <w:r w:rsidR="0092020B" w:rsidRPr="00544CFC">
        <w:rPr>
          <w:bCs/>
          <w:sz w:val="28"/>
          <w:szCs w:val="28"/>
        </w:rPr>
        <w:t>4</w:t>
      </w:r>
      <w:r w:rsidRPr="00544CFC">
        <w:rPr>
          <w:bCs/>
          <w:sz w:val="28"/>
          <w:szCs w:val="28"/>
        </w:rPr>
        <w:t xml:space="preserve"> году с </w:t>
      </w:r>
      <w:r w:rsidR="00A60027" w:rsidRPr="00544CFC">
        <w:rPr>
          <w:bCs/>
          <w:sz w:val="28"/>
          <w:szCs w:val="28"/>
        </w:rPr>
        <w:t>уменьшением</w:t>
      </w:r>
      <w:r w:rsidRPr="00544CFC">
        <w:rPr>
          <w:bCs/>
          <w:sz w:val="28"/>
          <w:szCs w:val="28"/>
        </w:rPr>
        <w:t xml:space="preserve"> общего объема расходов по отношению к ожидаемому испо</w:t>
      </w:r>
      <w:r w:rsidRPr="00544CFC">
        <w:rPr>
          <w:bCs/>
          <w:sz w:val="28"/>
          <w:szCs w:val="28"/>
        </w:rPr>
        <w:t>л</w:t>
      </w:r>
      <w:r w:rsidRPr="00544CFC">
        <w:rPr>
          <w:bCs/>
          <w:sz w:val="28"/>
          <w:szCs w:val="28"/>
        </w:rPr>
        <w:t>нению бюджета 202</w:t>
      </w:r>
      <w:r w:rsidR="0092020B" w:rsidRPr="00544CFC">
        <w:rPr>
          <w:bCs/>
          <w:sz w:val="28"/>
          <w:szCs w:val="28"/>
        </w:rPr>
        <w:t>3</w:t>
      </w:r>
      <w:r w:rsidR="00A60027" w:rsidRPr="00544CFC">
        <w:rPr>
          <w:bCs/>
          <w:sz w:val="28"/>
          <w:szCs w:val="28"/>
        </w:rPr>
        <w:t xml:space="preserve"> года на </w:t>
      </w:r>
      <w:r w:rsidR="0092020B" w:rsidRPr="00544CFC">
        <w:rPr>
          <w:bCs/>
          <w:sz w:val="28"/>
          <w:szCs w:val="28"/>
        </w:rPr>
        <w:t>4,6</w:t>
      </w:r>
      <w:r w:rsidRPr="00544CFC">
        <w:rPr>
          <w:bCs/>
          <w:sz w:val="28"/>
          <w:szCs w:val="28"/>
        </w:rPr>
        <w:t>%, в 202</w:t>
      </w:r>
      <w:r w:rsidR="0092020B" w:rsidRPr="00544CFC">
        <w:rPr>
          <w:bCs/>
          <w:sz w:val="28"/>
          <w:szCs w:val="28"/>
        </w:rPr>
        <w:t>5</w:t>
      </w:r>
      <w:r w:rsidRPr="00544CFC">
        <w:rPr>
          <w:bCs/>
          <w:sz w:val="28"/>
          <w:szCs w:val="28"/>
        </w:rPr>
        <w:t xml:space="preserve"> году относительно проекта 202</w:t>
      </w:r>
      <w:r w:rsidR="0092020B" w:rsidRPr="00544CFC">
        <w:rPr>
          <w:bCs/>
          <w:sz w:val="28"/>
          <w:szCs w:val="28"/>
        </w:rPr>
        <w:t>4</w:t>
      </w:r>
      <w:r w:rsidRPr="00544CFC">
        <w:rPr>
          <w:bCs/>
          <w:sz w:val="28"/>
          <w:szCs w:val="28"/>
        </w:rPr>
        <w:t xml:space="preserve"> года – с уменьшением на </w:t>
      </w:r>
      <w:r w:rsidR="00544CFC" w:rsidRPr="00544CFC">
        <w:rPr>
          <w:bCs/>
          <w:sz w:val="28"/>
          <w:szCs w:val="28"/>
        </w:rPr>
        <w:t>24,8</w:t>
      </w:r>
      <w:r w:rsidRPr="00544CFC">
        <w:rPr>
          <w:bCs/>
          <w:sz w:val="28"/>
          <w:szCs w:val="28"/>
        </w:rPr>
        <w:t>%, в 202</w:t>
      </w:r>
      <w:r w:rsidR="00544CFC" w:rsidRPr="00544CFC">
        <w:rPr>
          <w:bCs/>
          <w:sz w:val="28"/>
          <w:szCs w:val="28"/>
        </w:rPr>
        <w:t>6</w:t>
      </w:r>
      <w:r w:rsidRPr="00544CFC">
        <w:rPr>
          <w:bCs/>
          <w:sz w:val="28"/>
          <w:szCs w:val="28"/>
        </w:rPr>
        <w:t xml:space="preserve"> году относительно проекта 202</w:t>
      </w:r>
      <w:r w:rsidR="00544CFC" w:rsidRPr="00544CFC">
        <w:rPr>
          <w:bCs/>
          <w:sz w:val="28"/>
          <w:szCs w:val="28"/>
        </w:rPr>
        <w:t>5</w:t>
      </w:r>
      <w:r w:rsidRPr="00544CFC">
        <w:rPr>
          <w:bCs/>
          <w:sz w:val="28"/>
          <w:szCs w:val="28"/>
        </w:rPr>
        <w:t xml:space="preserve"> года – с </w:t>
      </w:r>
      <w:r w:rsidR="00A60027" w:rsidRPr="00544CFC">
        <w:rPr>
          <w:bCs/>
          <w:sz w:val="28"/>
          <w:szCs w:val="28"/>
        </w:rPr>
        <w:t>у</w:t>
      </w:r>
      <w:r w:rsidR="00544CFC" w:rsidRPr="00544CFC">
        <w:rPr>
          <w:bCs/>
          <w:sz w:val="28"/>
          <w:szCs w:val="28"/>
        </w:rPr>
        <w:t>меньшен</w:t>
      </w:r>
      <w:r w:rsidR="00544CFC" w:rsidRPr="00544CFC">
        <w:rPr>
          <w:bCs/>
          <w:sz w:val="28"/>
          <w:szCs w:val="28"/>
        </w:rPr>
        <w:t>и</w:t>
      </w:r>
      <w:r w:rsidR="00544CFC" w:rsidRPr="00544CFC">
        <w:rPr>
          <w:bCs/>
          <w:sz w:val="28"/>
          <w:szCs w:val="28"/>
        </w:rPr>
        <w:t xml:space="preserve">ем </w:t>
      </w:r>
      <w:r w:rsidRPr="00544CFC">
        <w:rPr>
          <w:bCs/>
          <w:sz w:val="28"/>
          <w:szCs w:val="28"/>
        </w:rPr>
        <w:t xml:space="preserve">на </w:t>
      </w:r>
      <w:r w:rsidR="00544CFC" w:rsidRPr="00544CFC">
        <w:rPr>
          <w:bCs/>
          <w:sz w:val="28"/>
          <w:szCs w:val="28"/>
        </w:rPr>
        <w:t>1,2</w:t>
      </w:r>
      <w:r w:rsidRPr="00544CFC">
        <w:rPr>
          <w:bCs/>
          <w:sz w:val="28"/>
          <w:szCs w:val="28"/>
        </w:rPr>
        <w:t>%.</w:t>
      </w:r>
    </w:p>
    <w:p w:rsidR="00275B91" w:rsidRDefault="00275B91" w:rsidP="00DE76F4">
      <w:pPr>
        <w:ind w:firstLine="540"/>
        <w:jc w:val="center"/>
        <w:rPr>
          <w:b/>
          <w:sz w:val="28"/>
          <w:szCs w:val="28"/>
        </w:rPr>
      </w:pPr>
    </w:p>
    <w:p w:rsidR="00A2385A" w:rsidRPr="00493852" w:rsidRDefault="00493852" w:rsidP="00DE76F4">
      <w:pPr>
        <w:ind w:firstLine="540"/>
        <w:jc w:val="center"/>
        <w:rPr>
          <w:b/>
          <w:sz w:val="28"/>
          <w:szCs w:val="28"/>
        </w:rPr>
      </w:pPr>
      <w:r w:rsidRPr="00493852">
        <w:rPr>
          <w:b/>
          <w:sz w:val="28"/>
          <w:szCs w:val="28"/>
        </w:rPr>
        <w:t>3.1</w:t>
      </w:r>
      <w:r w:rsidR="00DE76F4" w:rsidRPr="00493852">
        <w:rPr>
          <w:b/>
          <w:sz w:val="28"/>
          <w:szCs w:val="28"/>
        </w:rPr>
        <w:t xml:space="preserve">. </w:t>
      </w:r>
      <w:r w:rsidR="0098673D" w:rsidRPr="00493852">
        <w:rPr>
          <w:b/>
          <w:sz w:val="28"/>
          <w:szCs w:val="28"/>
        </w:rPr>
        <w:t xml:space="preserve">Доходы бюджета муниципального образования </w:t>
      </w:r>
    </w:p>
    <w:p w:rsidR="00493852" w:rsidRPr="006924D6" w:rsidRDefault="0098673D" w:rsidP="00493852">
      <w:pPr>
        <w:spacing w:line="276" w:lineRule="auto"/>
        <w:ind w:firstLine="567"/>
        <w:jc w:val="center"/>
        <w:rPr>
          <w:b/>
          <w:sz w:val="28"/>
          <w:szCs w:val="28"/>
        </w:rPr>
      </w:pPr>
      <w:r w:rsidRPr="00493852">
        <w:rPr>
          <w:b/>
          <w:sz w:val="28"/>
          <w:szCs w:val="28"/>
        </w:rPr>
        <w:t xml:space="preserve">Саракташский поссовет </w:t>
      </w:r>
      <w:r w:rsidR="00DE76F4" w:rsidRPr="00493852">
        <w:rPr>
          <w:b/>
          <w:sz w:val="28"/>
          <w:szCs w:val="28"/>
        </w:rPr>
        <w:t>на 20</w:t>
      </w:r>
      <w:r w:rsidR="00FB6570" w:rsidRPr="00493852">
        <w:rPr>
          <w:b/>
          <w:sz w:val="28"/>
          <w:szCs w:val="28"/>
        </w:rPr>
        <w:t>2</w:t>
      </w:r>
      <w:r w:rsidR="00381BFB">
        <w:rPr>
          <w:b/>
          <w:sz w:val="28"/>
          <w:szCs w:val="28"/>
        </w:rPr>
        <w:t>4</w:t>
      </w:r>
      <w:r w:rsidR="00DE76F4" w:rsidRPr="00493852">
        <w:rPr>
          <w:b/>
          <w:sz w:val="28"/>
          <w:szCs w:val="28"/>
        </w:rPr>
        <w:t xml:space="preserve"> год </w:t>
      </w:r>
      <w:r w:rsidR="00575F6D">
        <w:rPr>
          <w:b/>
          <w:sz w:val="28"/>
          <w:szCs w:val="28"/>
        </w:rPr>
        <w:t>и плановый период 202</w:t>
      </w:r>
      <w:r w:rsidR="00381BFB">
        <w:rPr>
          <w:b/>
          <w:sz w:val="28"/>
          <w:szCs w:val="28"/>
        </w:rPr>
        <w:t>5</w:t>
      </w:r>
      <w:r w:rsidR="00575F6D">
        <w:rPr>
          <w:b/>
          <w:sz w:val="28"/>
          <w:szCs w:val="28"/>
        </w:rPr>
        <w:t>-202</w:t>
      </w:r>
      <w:r w:rsidR="00381BFB">
        <w:rPr>
          <w:b/>
          <w:sz w:val="28"/>
          <w:szCs w:val="28"/>
        </w:rPr>
        <w:t>6</w:t>
      </w:r>
      <w:r w:rsidR="00493852" w:rsidRPr="006924D6">
        <w:rPr>
          <w:b/>
          <w:sz w:val="28"/>
          <w:szCs w:val="28"/>
        </w:rPr>
        <w:t xml:space="preserve"> г</w:t>
      </w:r>
      <w:r w:rsidR="00493852" w:rsidRPr="006924D6">
        <w:rPr>
          <w:b/>
          <w:sz w:val="28"/>
          <w:szCs w:val="28"/>
        </w:rPr>
        <w:t>о</w:t>
      </w:r>
      <w:r w:rsidR="00493852" w:rsidRPr="006924D6">
        <w:rPr>
          <w:b/>
          <w:sz w:val="28"/>
          <w:szCs w:val="28"/>
        </w:rPr>
        <w:t>дов</w:t>
      </w:r>
    </w:p>
    <w:p w:rsidR="00685FD5" w:rsidRPr="00493852" w:rsidRDefault="00685FD5" w:rsidP="00DE76F4">
      <w:pPr>
        <w:ind w:firstLine="540"/>
        <w:jc w:val="center"/>
        <w:rPr>
          <w:b/>
          <w:sz w:val="28"/>
          <w:szCs w:val="28"/>
        </w:rPr>
      </w:pPr>
    </w:p>
    <w:p w:rsidR="00685FD5" w:rsidRPr="00493852" w:rsidRDefault="00685FD5" w:rsidP="00493852">
      <w:pPr>
        <w:widowControl w:val="0"/>
        <w:spacing w:line="276" w:lineRule="auto"/>
        <w:ind w:firstLine="567"/>
        <w:jc w:val="both"/>
        <w:rPr>
          <w:bCs/>
          <w:sz w:val="28"/>
          <w:szCs w:val="28"/>
        </w:rPr>
      </w:pPr>
      <w:r w:rsidRPr="00493852">
        <w:rPr>
          <w:bCs/>
          <w:sz w:val="28"/>
          <w:szCs w:val="28"/>
        </w:rPr>
        <w:t>Доходная часть бюджета муниципального образования Саракташский посс</w:t>
      </w:r>
      <w:r w:rsidRPr="00493852">
        <w:rPr>
          <w:bCs/>
          <w:sz w:val="28"/>
          <w:szCs w:val="28"/>
        </w:rPr>
        <w:t>о</w:t>
      </w:r>
      <w:r w:rsidRPr="00493852">
        <w:rPr>
          <w:bCs/>
          <w:sz w:val="28"/>
          <w:szCs w:val="28"/>
        </w:rPr>
        <w:t>вет на 202</w:t>
      </w:r>
      <w:r w:rsidR="00381BFB">
        <w:rPr>
          <w:bCs/>
          <w:sz w:val="28"/>
          <w:szCs w:val="28"/>
        </w:rPr>
        <w:t>4</w:t>
      </w:r>
      <w:r w:rsidRPr="00493852">
        <w:rPr>
          <w:bCs/>
          <w:sz w:val="28"/>
          <w:szCs w:val="28"/>
        </w:rPr>
        <w:t xml:space="preserve"> год и на плановый период 202</w:t>
      </w:r>
      <w:r w:rsidR="00381BFB">
        <w:rPr>
          <w:bCs/>
          <w:sz w:val="28"/>
          <w:szCs w:val="28"/>
        </w:rPr>
        <w:t>5</w:t>
      </w:r>
      <w:r w:rsidRPr="00493852">
        <w:rPr>
          <w:bCs/>
          <w:sz w:val="28"/>
          <w:szCs w:val="28"/>
        </w:rPr>
        <w:t xml:space="preserve"> и 202</w:t>
      </w:r>
      <w:r w:rsidR="00381BFB">
        <w:rPr>
          <w:bCs/>
          <w:sz w:val="28"/>
          <w:szCs w:val="28"/>
        </w:rPr>
        <w:t>6</w:t>
      </w:r>
      <w:r w:rsidRPr="00493852">
        <w:rPr>
          <w:bCs/>
          <w:sz w:val="28"/>
          <w:szCs w:val="28"/>
        </w:rPr>
        <w:t xml:space="preserve"> годов сформирована на основе бю</w:t>
      </w:r>
      <w:r w:rsidRPr="00493852">
        <w:rPr>
          <w:bCs/>
          <w:sz w:val="28"/>
          <w:szCs w:val="28"/>
        </w:rPr>
        <w:t>д</w:t>
      </w:r>
      <w:r w:rsidRPr="00493852">
        <w:rPr>
          <w:bCs/>
          <w:sz w:val="28"/>
          <w:szCs w:val="28"/>
        </w:rPr>
        <w:t>жетного законодательства и законодательства о н</w:t>
      </w:r>
      <w:r w:rsidRPr="00493852">
        <w:rPr>
          <w:bCs/>
          <w:sz w:val="28"/>
          <w:szCs w:val="28"/>
        </w:rPr>
        <w:t>а</w:t>
      </w:r>
      <w:r w:rsidRPr="00493852">
        <w:rPr>
          <w:bCs/>
          <w:sz w:val="28"/>
          <w:szCs w:val="28"/>
        </w:rPr>
        <w:t>логах и сборах.</w:t>
      </w:r>
    </w:p>
    <w:p w:rsidR="00493852" w:rsidRDefault="00685FD5" w:rsidP="00493852">
      <w:pPr>
        <w:widowControl w:val="0"/>
        <w:spacing w:line="276" w:lineRule="auto"/>
        <w:ind w:firstLine="567"/>
        <w:jc w:val="both"/>
        <w:rPr>
          <w:bCs/>
          <w:sz w:val="28"/>
          <w:szCs w:val="28"/>
        </w:rPr>
      </w:pPr>
      <w:r w:rsidRPr="00493852">
        <w:rPr>
          <w:bCs/>
          <w:sz w:val="28"/>
          <w:szCs w:val="28"/>
        </w:rPr>
        <w:t>Исходной базой для разработки прогноза доходной части Проекта бюджета я</w:t>
      </w:r>
      <w:r w:rsidRPr="00493852">
        <w:rPr>
          <w:bCs/>
          <w:sz w:val="28"/>
          <w:szCs w:val="28"/>
        </w:rPr>
        <w:t>в</w:t>
      </w:r>
      <w:r w:rsidRPr="00493852">
        <w:rPr>
          <w:bCs/>
          <w:sz w:val="28"/>
          <w:szCs w:val="28"/>
        </w:rPr>
        <w:t>ляются показатели бюджета 202</w:t>
      </w:r>
      <w:r w:rsidR="00567697">
        <w:rPr>
          <w:bCs/>
          <w:sz w:val="28"/>
          <w:szCs w:val="28"/>
        </w:rPr>
        <w:t xml:space="preserve">3 </w:t>
      </w:r>
      <w:r w:rsidRPr="00493852">
        <w:rPr>
          <w:bCs/>
          <w:sz w:val="28"/>
          <w:szCs w:val="28"/>
        </w:rPr>
        <w:t>года с внесенными изменениями и оценка их и</w:t>
      </w:r>
      <w:r w:rsidRPr="00493852">
        <w:rPr>
          <w:bCs/>
          <w:sz w:val="28"/>
          <w:szCs w:val="28"/>
        </w:rPr>
        <w:t>с</w:t>
      </w:r>
      <w:r w:rsidRPr="00493852">
        <w:rPr>
          <w:bCs/>
          <w:sz w:val="28"/>
          <w:szCs w:val="28"/>
        </w:rPr>
        <w:t>полнения в 202</w:t>
      </w:r>
      <w:r w:rsidR="00567697">
        <w:rPr>
          <w:bCs/>
          <w:sz w:val="28"/>
          <w:szCs w:val="28"/>
        </w:rPr>
        <w:t>3</w:t>
      </w:r>
      <w:r w:rsidRPr="00493852">
        <w:rPr>
          <w:bCs/>
          <w:sz w:val="28"/>
          <w:szCs w:val="28"/>
        </w:rPr>
        <w:t xml:space="preserve"> году</w:t>
      </w:r>
      <w:r w:rsidR="00493852">
        <w:rPr>
          <w:bCs/>
          <w:sz w:val="28"/>
          <w:szCs w:val="28"/>
        </w:rPr>
        <w:t xml:space="preserve">. </w:t>
      </w:r>
    </w:p>
    <w:p w:rsidR="00685FD5" w:rsidRPr="00493852" w:rsidRDefault="00685FD5" w:rsidP="00493852">
      <w:pPr>
        <w:widowControl w:val="0"/>
        <w:spacing w:line="276" w:lineRule="auto"/>
        <w:ind w:firstLine="567"/>
        <w:jc w:val="both"/>
        <w:rPr>
          <w:bCs/>
          <w:sz w:val="28"/>
          <w:szCs w:val="28"/>
        </w:rPr>
      </w:pPr>
      <w:r w:rsidRPr="00493852">
        <w:rPr>
          <w:bCs/>
          <w:sz w:val="28"/>
          <w:szCs w:val="28"/>
        </w:rPr>
        <w:t>В представленном Проекте бюджета доходы отнесены к группам, подгруппам и статьям классификации доходов бюджетов Российской Федерации по видам дох</w:t>
      </w:r>
      <w:r w:rsidRPr="00493852">
        <w:rPr>
          <w:bCs/>
          <w:sz w:val="28"/>
          <w:szCs w:val="28"/>
        </w:rPr>
        <w:t>о</w:t>
      </w:r>
      <w:r w:rsidRPr="00493852">
        <w:rPr>
          <w:bCs/>
          <w:sz w:val="28"/>
          <w:szCs w:val="28"/>
        </w:rPr>
        <w:t>дов в соответствии с положениями статей 20, 41, 42, 61.</w:t>
      </w:r>
      <w:r w:rsidR="00333E22">
        <w:rPr>
          <w:bCs/>
          <w:sz w:val="28"/>
          <w:szCs w:val="28"/>
        </w:rPr>
        <w:t>5</w:t>
      </w:r>
      <w:r w:rsidRPr="00493852">
        <w:rPr>
          <w:bCs/>
          <w:sz w:val="28"/>
          <w:szCs w:val="28"/>
        </w:rPr>
        <w:t>, 62 БК РФ и Указания о порядке применения бюджетной классификации. Доходы местного бюджета форм</w:t>
      </w:r>
      <w:r w:rsidRPr="00493852">
        <w:rPr>
          <w:bCs/>
          <w:sz w:val="28"/>
          <w:szCs w:val="28"/>
        </w:rPr>
        <w:t>и</w:t>
      </w:r>
      <w:r w:rsidRPr="00493852">
        <w:rPr>
          <w:bCs/>
          <w:sz w:val="28"/>
          <w:szCs w:val="28"/>
        </w:rPr>
        <w:t>руются за счет налоговых и неналоговых доходов, безвозмез</w:t>
      </w:r>
      <w:r w:rsidRPr="00493852">
        <w:rPr>
          <w:bCs/>
          <w:sz w:val="28"/>
          <w:szCs w:val="28"/>
        </w:rPr>
        <w:t>д</w:t>
      </w:r>
      <w:r w:rsidRPr="00493852">
        <w:rPr>
          <w:bCs/>
          <w:sz w:val="28"/>
          <w:szCs w:val="28"/>
        </w:rPr>
        <w:t>ных поступлений.</w:t>
      </w:r>
    </w:p>
    <w:p w:rsidR="00685FD5" w:rsidRPr="00493852" w:rsidRDefault="00685FD5" w:rsidP="00493852">
      <w:pPr>
        <w:widowControl w:val="0"/>
        <w:spacing w:line="276" w:lineRule="auto"/>
        <w:ind w:firstLine="567"/>
        <w:jc w:val="both"/>
        <w:rPr>
          <w:bCs/>
          <w:sz w:val="28"/>
          <w:szCs w:val="28"/>
        </w:rPr>
      </w:pPr>
      <w:r w:rsidRPr="00493852">
        <w:rPr>
          <w:bCs/>
          <w:sz w:val="28"/>
          <w:szCs w:val="28"/>
        </w:rPr>
        <w:t xml:space="preserve">Анализ Проекта бюджета </w:t>
      </w:r>
      <w:r w:rsidR="00303FAE" w:rsidRPr="00493852">
        <w:rPr>
          <w:bCs/>
          <w:sz w:val="28"/>
          <w:szCs w:val="28"/>
        </w:rPr>
        <w:t>показал, что доходы,</w:t>
      </w:r>
      <w:r w:rsidRPr="00493852">
        <w:rPr>
          <w:bCs/>
          <w:sz w:val="28"/>
          <w:szCs w:val="28"/>
        </w:rPr>
        <w:t xml:space="preserve"> отраженные в Проекте бюдж</w:t>
      </w:r>
      <w:r w:rsidRPr="00493852">
        <w:rPr>
          <w:bCs/>
          <w:sz w:val="28"/>
          <w:szCs w:val="28"/>
        </w:rPr>
        <w:t>е</w:t>
      </w:r>
      <w:r w:rsidRPr="00493852">
        <w:rPr>
          <w:bCs/>
          <w:sz w:val="28"/>
          <w:szCs w:val="28"/>
        </w:rPr>
        <w:t>та, определены в соответствии с нормативами зачисления налоговых и неналоговых доходов в бюджет  муниципального об</w:t>
      </w:r>
      <w:r w:rsidR="00303FAE" w:rsidRPr="00493852">
        <w:rPr>
          <w:bCs/>
          <w:sz w:val="28"/>
          <w:szCs w:val="28"/>
        </w:rPr>
        <w:t>разования Саракташский поссовет</w:t>
      </w:r>
      <w:r w:rsidRPr="00493852">
        <w:rPr>
          <w:bCs/>
          <w:sz w:val="28"/>
          <w:szCs w:val="28"/>
        </w:rPr>
        <w:t>, устано</w:t>
      </w:r>
      <w:r w:rsidRPr="00493852">
        <w:rPr>
          <w:bCs/>
          <w:sz w:val="28"/>
          <w:szCs w:val="28"/>
        </w:rPr>
        <w:t>в</w:t>
      </w:r>
      <w:r w:rsidRPr="00493852">
        <w:rPr>
          <w:bCs/>
          <w:sz w:val="28"/>
          <w:szCs w:val="28"/>
        </w:rPr>
        <w:t xml:space="preserve">ленными статьями </w:t>
      </w:r>
      <w:r w:rsidRPr="003F3769">
        <w:rPr>
          <w:bCs/>
          <w:sz w:val="28"/>
          <w:szCs w:val="28"/>
        </w:rPr>
        <w:t>61.</w:t>
      </w:r>
      <w:r w:rsidR="003F3769" w:rsidRPr="003F3769">
        <w:rPr>
          <w:bCs/>
          <w:sz w:val="28"/>
          <w:szCs w:val="28"/>
        </w:rPr>
        <w:t>5</w:t>
      </w:r>
      <w:r w:rsidRPr="003F3769">
        <w:rPr>
          <w:bCs/>
          <w:sz w:val="28"/>
          <w:szCs w:val="28"/>
        </w:rPr>
        <w:t>, 62 БК</w:t>
      </w:r>
      <w:r w:rsidRPr="00493852">
        <w:rPr>
          <w:bCs/>
          <w:sz w:val="28"/>
          <w:szCs w:val="28"/>
        </w:rPr>
        <w:t xml:space="preserve"> РФ.</w:t>
      </w:r>
    </w:p>
    <w:p w:rsidR="00685FD5" w:rsidRPr="00493852" w:rsidRDefault="00685FD5" w:rsidP="00493852">
      <w:pPr>
        <w:widowControl w:val="0"/>
        <w:spacing w:line="276" w:lineRule="auto"/>
        <w:ind w:firstLine="567"/>
        <w:jc w:val="both"/>
        <w:rPr>
          <w:bCs/>
          <w:sz w:val="28"/>
          <w:szCs w:val="28"/>
        </w:rPr>
      </w:pPr>
      <w:r w:rsidRPr="00493852">
        <w:rPr>
          <w:bCs/>
          <w:sz w:val="28"/>
          <w:szCs w:val="28"/>
        </w:rPr>
        <w:t xml:space="preserve">Прогноз доходов бюджета в соответствии со статьей 174.1 БК РФ и статьей </w:t>
      </w:r>
      <w:r w:rsidR="00493852">
        <w:rPr>
          <w:bCs/>
          <w:sz w:val="28"/>
          <w:szCs w:val="28"/>
        </w:rPr>
        <w:t xml:space="preserve">21 </w:t>
      </w:r>
      <w:r w:rsidRPr="00493852">
        <w:rPr>
          <w:bCs/>
          <w:sz w:val="28"/>
          <w:szCs w:val="28"/>
        </w:rPr>
        <w:t>Положения о бюджетном процессе сформирован с учетом Прогноза социально-экономического развития.</w:t>
      </w:r>
    </w:p>
    <w:p w:rsidR="00685FD5" w:rsidRPr="00493852" w:rsidRDefault="00685FD5" w:rsidP="00493852">
      <w:pPr>
        <w:widowControl w:val="0"/>
        <w:spacing w:line="276" w:lineRule="auto"/>
        <w:ind w:firstLine="567"/>
        <w:jc w:val="both"/>
        <w:rPr>
          <w:bCs/>
          <w:sz w:val="28"/>
          <w:szCs w:val="28"/>
        </w:rPr>
      </w:pPr>
      <w:r w:rsidRPr="00493852">
        <w:rPr>
          <w:bCs/>
          <w:sz w:val="28"/>
          <w:szCs w:val="28"/>
        </w:rPr>
        <w:t>В соответствии с проект</w:t>
      </w:r>
      <w:r w:rsidR="00303FAE" w:rsidRPr="00493852">
        <w:rPr>
          <w:bCs/>
          <w:sz w:val="28"/>
          <w:szCs w:val="28"/>
        </w:rPr>
        <w:t>ом</w:t>
      </w:r>
      <w:r w:rsidRPr="00493852">
        <w:rPr>
          <w:bCs/>
          <w:sz w:val="28"/>
          <w:szCs w:val="28"/>
        </w:rPr>
        <w:t xml:space="preserve"> решения о бюджете, прогнозируемый общий об</w:t>
      </w:r>
      <w:r w:rsidRPr="00493852">
        <w:rPr>
          <w:bCs/>
          <w:sz w:val="28"/>
          <w:szCs w:val="28"/>
        </w:rPr>
        <w:t>ъ</w:t>
      </w:r>
      <w:r w:rsidRPr="00493852">
        <w:rPr>
          <w:bCs/>
          <w:sz w:val="28"/>
          <w:szCs w:val="28"/>
        </w:rPr>
        <w:t xml:space="preserve">ем доходов </w:t>
      </w:r>
      <w:r w:rsidR="00303FAE" w:rsidRPr="00493852">
        <w:rPr>
          <w:bCs/>
          <w:sz w:val="28"/>
          <w:szCs w:val="28"/>
        </w:rPr>
        <w:t xml:space="preserve">местного бюджета </w:t>
      </w:r>
      <w:r w:rsidRPr="00493852">
        <w:rPr>
          <w:bCs/>
          <w:sz w:val="28"/>
          <w:szCs w:val="28"/>
        </w:rPr>
        <w:t>на 202</w:t>
      </w:r>
      <w:r w:rsidR="00567697">
        <w:rPr>
          <w:bCs/>
          <w:sz w:val="28"/>
          <w:szCs w:val="28"/>
        </w:rPr>
        <w:t>4</w:t>
      </w:r>
      <w:r w:rsidRPr="00493852">
        <w:rPr>
          <w:bCs/>
          <w:sz w:val="28"/>
          <w:szCs w:val="28"/>
        </w:rPr>
        <w:t xml:space="preserve"> год составляет</w:t>
      </w:r>
      <w:r w:rsidR="00303FAE" w:rsidRPr="00493852">
        <w:rPr>
          <w:bCs/>
          <w:sz w:val="28"/>
          <w:szCs w:val="28"/>
        </w:rPr>
        <w:t xml:space="preserve"> </w:t>
      </w:r>
      <w:r w:rsidR="000C24CC">
        <w:rPr>
          <w:bCs/>
          <w:sz w:val="28"/>
          <w:szCs w:val="28"/>
        </w:rPr>
        <w:t>13</w:t>
      </w:r>
      <w:r w:rsidR="00567697">
        <w:rPr>
          <w:bCs/>
          <w:sz w:val="28"/>
          <w:szCs w:val="28"/>
        </w:rPr>
        <w:t>8</w:t>
      </w:r>
      <w:r w:rsidR="000C24CC">
        <w:rPr>
          <w:bCs/>
          <w:sz w:val="28"/>
          <w:szCs w:val="28"/>
        </w:rPr>
        <w:t> </w:t>
      </w:r>
      <w:r w:rsidR="00567697">
        <w:rPr>
          <w:bCs/>
          <w:sz w:val="28"/>
          <w:szCs w:val="28"/>
        </w:rPr>
        <w:t>9</w:t>
      </w:r>
      <w:r w:rsidR="00AA6657">
        <w:rPr>
          <w:bCs/>
          <w:sz w:val="28"/>
          <w:szCs w:val="28"/>
        </w:rPr>
        <w:t>13</w:t>
      </w:r>
      <w:r w:rsidR="000C24CC">
        <w:rPr>
          <w:bCs/>
          <w:sz w:val="28"/>
          <w:szCs w:val="28"/>
        </w:rPr>
        <w:t> </w:t>
      </w:r>
      <w:r w:rsidR="00567697">
        <w:rPr>
          <w:bCs/>
          <w:sz w:val="28"/>
          <w:szCs w:val="28"/>
        </w:rPr>
        <w:t>300</w:t>
      </w:r>
      <w:r w:rsidR="000C24CC">
        <w:rPr>
          <w:bCs/>
          <w:sz w:val="28"/>
          <w:szCs w:val="28"/>
        </w:rPr>
        <w:t xml:space="preserve">,00 </w:t>
      </w:r>
      <w:r w:rsidRPr="000C24CC">
        <w:rPr>
          <w:bCs/>
          <w:sz w:val="28"/>
          <w:szCs w:val="28"/>
        </w:rPr>
        <w:t xml:space="preserve">рублей, что на </w:t>
      </w:r>
      <w:r w:rsidR="00561CFF">
        <w:rPr>
          <w:bCs/>
          <w:sz w:val="28"/>
          <w:szCs w:val="28"/>
        </w:rPr>
        <w:t>7,2</w:t>
      </w:r>
      <w:r w:rsidRPr="00544CFC">
        <w:rPr>
          <w:bCs/>
          <w:sz w:val="28"/>
          <w:szCs w:val="28"/>
        </w:rPr>
        <w:t xml:space="preserve">% или на </w:t>
      </w:r>
      <w:r w:rsidR="00561CFF">
        <w:rPr>
          <w:bCs/>
          <w:sz w:val="28"/>
          <w:szCs w:val="28"/>
        </w:rPr>
        <w:t>10 830 968,11</w:t>
      </w:r>
      <w:r w:rsidR="00300A81" w:rsidRPr="00544CFC">
        <w:rPr>
          <w:bCs/>
          <w:sz w:val="28"/>
          <w:szCs w:val="28"/>
        </w:rPr>
        <w:t xml:space="preserve"> </w:t>
      </w:r>
      <w:r w:rsidRPr="00544CFC">
        <w:rPr>
          <w:bCs/>
          <w:sz w:val="28"/>
          <w:szCs w:val="28"/>
        </w:rPr>
        <w:t xml:space="preserve">рублей </w:t>
      </w:r>
      <w:r w:rsidR="000C24CC" w:rsidRPr="00544CFC">
        <w:rPr>
          <w:bCs/>
          <w:sz w:val="28"/>
          <w:szCs w:val="28"/>
        </w:rPr>
        <w:t>ниже</w:t>
      </w:r>
      <w:r w:rsidRPr="00544CFC">
        <w:rPr>
          <w:bCs/>
          <w:sz w:val="28"/>
          <w:szCs w:val="28"/>
        </w:rPr>
        <w:t xml:space="preserve"> ожидаемого исполнения бюджета по дох</w:t>
      </w:r>
      <w:r w:rsidRPr="00544CFC">
        <w:rPr>
          <w:bCs/>
          <w:sz w:val="28"/>
          <w:szCs w:val="28"/>
        </w:rPr>
        <w:t>о</w:t>
      </w:r>
      <w:r w:rsidRPr="00544CFC">
        <w:rPr>
          <w:bCs/>
          <w:sz w:val="28"/>
          <w:szCs w:val="28"/>
        </w:rPr>
        <w:t>дам за 202</w:t>
      </w:r>
      <w:r w:rsidR="00567697" w:rsidRPr="00544CFC">
        <w:rPr>
          <w:bCs/>
          <w:sz w:val="28"/>
          <w:szCs w:val="28"/>
        </w:rPr>
        <w:t>3</w:t>
      </w:r>
      <w:r w:rsidRPr="00544CFC">
        <w:rPr>
          <w:bCs/>
          <w:sz w:val="28"/>
          <w:szCs w:val="28"/>
        </w:rPr>
        <w:t xml:space="preserve"> год (</w:t>
      </w:r>
      <w:r w:rsidR="00561CFF">
        <w:rPr>
          <w:bCs/>
          <w:sz w:val="28"/>
          <w:szCs w:val="28"/>
        </w:rPr>
        <w:t>149 744 268,11</w:t>
      </w:r>
      <w:r w:rsidR="00300A81" w:rsidRPr="00544CFC">
        <w:rPr>
          <w:bCs/>
          <w:sz w:val="28"/>
          <w:szCs w:val="28"/>
        </w:rPr>
        <w:t xml:space="preserve"> </w:t>
      </w:r>
      <w:r w:rsidRPr="00544CFC">
        <w:rPr>
          <w:bCs/>
          <w:sz w:val="28"/>
          <w:szCs w:val="28"/>
        </w:rPr>
        <w:t>рублей).</w:t>
      </w:r>
    </w:p>
    <w:p w:rsidR="00685FD5" w:rsidRDefault="00685FD5" w:rsidP="00364684">
      <w:pPr>
        <w:widowControl w:val="0"/>
        <w:ind w:firstLine="567"/>
        <w:jc w:val="both"/>
        <w:rPr>
          <w:bCs/>
          <w:sz w:val="28"/>
          <w:szCs w:val="28"/>
        </w:rPr>
      </w:pPr>
      <w:r w:rsidRPr="00300A81">
        <w:rPr>
          <w:bCs/>
          <w:sz w:val="28"/>
          <w:szCs w:val="28"/>
        </w:rPr>
        <w:t>Структура доходов проекта решения о бюджете представлена в таблице №2.</w:t>
      </w:r>
    </w:p>
    <w:p w:rsidR="00A86BE2" w:rsidRDefault="00A86BE2" w:rsidP="00685FD5">
      <w:pPr>
        <w:widowControl w:val="0"/>
        <w:ind w:firstLine="709"/>
        <w:jc w:val="both"/>
        <w:rPr>
          <w:bCs/>
          <w:sz w:val="28"/>
          <w:szCs w:val="28"/>
        </w:rPr>
      </w:pPr>
    </w:p>
    <w:p w:rsidR="00566858" w:rsidRPr="00233956" w:rsidRDefault="00566858" w:rsidP="00566858">
      <w:pPr>
        <w:widowControl w:val="0"/>
        <w:ind w:firstLine="709"/>
        <w:jc w:val="right"/>
        <w:rPr>
          <w:bCs/>
        </w:rPr>
      </w:pPr>
      <w:r w:rsidRPr="00233956">
        <w:rPr>
          <w:bCs/>
        </w:rPr>
        <w:t>Таблица №</w:t>
      </w:r>
      <w:r>
        <w:rPr>
          <w:bCs/>
        </w:rPr>
        <w:t>2 (руб.)</w:t>
      </w:r>
    </w:p>
    <w:tbl>
      <w:tblPr>
        <w:tblW w:w="10034" w:type="dxa"/>
        <w:jc w:val="center"/>
        <w:tblLook w:val="04A0" w:firstRow="1" w:lastRow="0" w:firstColumn="1" w:lastColumn="0" w:noHBand="0" w:noVBand="1"/>
      </w:tblPr>
      <w:tblGrid>
        <w:gridCol w:w="2559"/>
        <w:gridCol w:w="1466"/>
        <w:gridCol w:w="1563"/>
        <w:gridCol w:w="1466"/>
        <w:gridCol w:w="1403"/>
        <w:gridCol w:w="1577"/>
      </w:tblGrid>
      <w:tr w:rsidR="006C2FF1" w:rsidRPr="00DE1341" w:rsidTr="00300A81">
        <w:trPr>
          <w:trHeight w:val="230"/>
          <w:jc w:val="center"/>
        </w:trPr>
        <w:tc>
          <w:tcPr>
            <w:tcW w:w="2559"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6C2FF1" w:rsidRPr="007D061E" w:rsidRDefault="00303FAE" w:rsidP="006C2FF1">
            <w:pPr>
              <w:jc w:val="center"/>
              <w:rPr>
                <w:sz w:val="20"/>
                <w:szCs w:val="20"/>
              </w:rPr>
            </w:pPr>
            <w:r w:rsidRPr="007D061E">
              <w:rPr>
                <w:sz w:val="20"/>
                <w:szCs w:val="20"/>
              </w:rPr>
              <w:t xml:space="preserve">Наименование </w:t>
            </w:r>
          </w:p>
          <w:p w:rsidR="00303FAE" w:rsidRPr="007D061E" w:rsidRDefault="00303FAE" w:rsidP="006C2FF1">
            <w:pPr>
              <w:jc w:val="center"/>
              <w:rPr>
                <w:sz w:val="20"/>
                <w:szCs w:val="20"/>
              </w:rPr>
            </w:pPr>
            <w:r w:rsidRPr="007D061E">
              <w:rPr>
                <w:sz w:val="20"/>
                <w:szCs w:val="20"/>
              </w:rPr>
              <w:t>пок</w:t>
            </w:r>
            <w:r w:rsidRPr="007D061E">
              <w:rPr>
                <w:sz w:val="20"/>
                <w:szCs w:val="20"/>
              </w:rPr>
              <w:t>а</w:t>
            </w:r>
            <w:r w:rsidRPr="007D061E">
              <w:rPr>
                <w:sz w:val="20"/>
                <w:szCs w:val="20"/>
              </w:rPr>
              <w:t>зателей</w:t>
            </w:r>
          </w:p>
        </w:tc>
        <w:tc>
          <w:tcPr>
            <w:tcW w:w="1466"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303FAE" w:rsidRPr="007D061E" w:rsidRDefault="00303FAE" w:rsidP="00567697">
            <w:pPr>
              <w:jc w:val="center"/>
              <w:rPr>
                <w:sz w:val="20"/>
                <w:szCs w:val="20"/>
              </w:rPr>
            </w:pPr>
            <w:r w:rsidRPr="007D061E">
              <w:rPr>
                <w:sz w:val="20"/>
                <w:szCs w:val="20"/>
              </w:rPr>
              <w:t>20</w:t>
            </w:r>
            <w:r w:rsidR="007E6193" w:rsidRPr="007D061E">
              <w:rPr>
                <w:sz w:val="20"/>
                <w:szCs w:val="20"/>
              </w:rPr>
              <w:t>2</w:t>
            </w:r>
            <w:r w:rsidR="00567697">
              <w:rPr>
                <w:sz w:val="20"/>
                <w:szCs w:val="20"/>
              </w:rPr>
              <w:t>2</w:t>
            </w:r>
            <w:r w:rsidRPr="007D061E">
              <w:rPr>
                <w:sz w:val="20"/>
                <w:szCs w:val="20"/>
              </w:rPr>
              <w:t xml:space="preserve"> год (факт) </w:t>
            </w:r>
          </w:p>
        </w:tc>
        <w:tc>
          <w:tcPr>
            <w:tcW w:w="1563" w:type="dxa"/>
            <w:vMerge w:val="restart"/>
            <w:tcBorders>
              <w:top w:val="single" w:sz="8" w:space="0" w:color="auto"/>
              <w:left w:val="single" w:sz="8" w:space="0" w:color="auto"/>
              <w:bottom w:val="single" w:sz="8" w:space="0" w:color="000000"/>
              <w:right w:val="single" w:sz="8" w:space="0" w:color="000000"/>
            </w:tcBorders>
            <w:shd w:val="clear" w:color="auto" w:fill="FFFFFF"/>
            <w:vAlign w:val="center"/>
          </w:tcPr>
          <w:p w:rsidR="00303FAE" w:rsidRPr="007D061E" w:rsidRDefault="00303FAE" w:rsidP="006C2FF1">
            <w:pPr>
              <w:jc w:val="center"/>
              <w:rPr>
                <w:sz w:val="20"/>
                <w:szCs w:val="20"/>
              </w:rPr>
            </w:pPr>
            <w:r w:rsidRPr="007D061E">
              <w:rPr>
                <w:sz w:val="20"/>
                <w:szCs w:val="20"/>
              </w:rPr>
              <w:t>202</w:t>
            </w:r>
            <w:r w:rsidR="00567697">
              <w:rPr>
                <w:sz w:val="20"/>
                <w:szCs w:val="20"/>
              </w:rPr>
              <w:t>3</w:t>
            </w:r>
            <w:r w:rsidRPr="007D061E">
              <w:rPr>
                <w:sz w:val="20"/>
                <w:szCs w:val="20"/>
              </w:rPr>
              <w:t xml:space="preserve"> год</w:t>
            </w:r>
          </w:p>
          <w:p w:rsidR="00303FAE" w:rsidRPr="007D061E" w:rsidRDefault="00303FAE" w:rsidP="006C2FF1">
            <w:pPr>
              <w:jc w:val="center"/>
              <w:rPr>
                <w:sz w:val="20"/>
                <w:szCs w:val="20"/>
              </w:rPr>
            </w:pPr>
            <w:r w:rsidRPr="007D061E">
              <w:rPr>
                <w:sz w:val="20"/>
                <w:szCs w:val="20"/>
              </w:rPr>
              <w:t>(ожидаемое исполнение)</w:t>
            </w:r>
          </w:p>
        </w:tc>
        <w:tc>
          <w:tcPr>
            <w:tcW w:w="1466" w:type="dxa"/>
            <w:vMerge w:val="restart"/>
            <w:tcBorders>
              <w:top w:val="single" w:sz="8" w:space="0" w:color="auto"/>
              <w:left w:val="single" w:sz="8" w:space="0" w:color="000000"/>
              <w:bottom w:val="single" w:sz="8" w:space="0" w:color="000000"/>
              <w:right w:val="single" w:sz="8" w:space="0" w:color="auto"/>
            </w:tcBorders>
            <w:shd w:val="clear" w:color="auto" w:fill="FFFFFF"/>
            <w:vAlign w:val="center"/>
          </w:tcPr>
          <w:p w:rsidR="006C2FF1" w:rsidRPr="007D061E" w:rsidRDefault="00303FAE" w:rsidP="00303FAE">
            <w:pPr>
              <w:jc w:val="center"/>
              <w:rPr>
                <w:sz w:val="20"/>
                <w:szCs w:val="20"/>
              </w:rPr>
            </w:pPr>
            <w:r w:rsidRPr="007D061E">
              <w:rPr>
                <w:sz w:val="20"/>
                <w:szCs w:val="20"/>
              </w:rPr>
              <w:t>202</w:t>
            </w:r>
            <w:r w:rsidR="00567697">
              <w:rPr>
                <w:sz w:val="20"/>
                <w:szCs w:val="20"/>
              </w:rPr>
              <w:t>4</w:t>
            </w:r>
            <w:r w:rsidRPr="007D061E">
              <w:rPr>
                <w:sz w:val="20"/>
                <w:szCs w:val="20"/>
              </w:rPr>
              <w:t xml:space="preserve"> год </w:t>
            </w:r>
          </w:p>
          <w:p w:rsidR="00303FAE" w:rsidRPr="007D061E" w:rsidRDefault="00303FAE" w:rsidP="00303FAE">
            <w:pPr>
              <w:jc w:val="center"/>
              <w:rPr>
                <w:sz w:val="20"/>
                <w:szCs w:val="20"/>
              </w:rPr>
            </w:pPr>
            <w:r w:rsidRPr="007D061E">
              <w:rPr>
                <w:sz w:val="20"/>
                <w:szCs w:val="20"/>
              </w:rPr>
              <w:t>(пр</w:t>
            </w:r>
            <w:r w:rsidRPr="007D061E">
              <w:rPr>
                <w:sz w:val="20"/>
                <w:szCs w:val="20"/>
              </w:rPr>
              <w:t>о</w:t>
            </w:r>
            <w:r w:rsidRPr="007D061E">
              <w:rPr>
                <w:sz w:val="20"/>
                <w:szCs w:val="20"/>
              </w:rPr>
              <w:t>ект)</w:t>
            </w:r>
          </w:p>
        </w:tc>
        <w:tc>
          <w:tcPr>
            <w:tcW w:w="1403"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303FAE" w:rsidRPr="007D061E" w:rsidRDefault="00303FAE" w:rsidP="00575F6D">
            <w:pPr>
              <w:jc w:val="center"/>
              <w:rPr>
                <w:sz w:val="20"/>
                <w:szCs w:val="20"/>
              </w:rPr>
            </w:pPr>
            <w:r w:rsidRPr="007D061E">
              <w:rPr>
                <w:sz w:val="20"/>
                <w:szCs w:val="20"/>
              </w:rPr>
              <w:t>202</w:t>
            </w:r>
            <w:r w:rsidR="00567697">
              <w:rPr>
                <w:sz w:val="20"/>
                <w:szCs w:val="20"/>
              </w:rPr>
              <w:t>5</w:t>
            </w:r>
            <w:r w:rsidRPr="007D061E">
              <w:rPr>
                <w:sz w:val="20"/>
                <w:szCs w:val="20"/>
              </w:rPr>
              <w:t xml:space="preserve"> год (проект)</w:t>
            </w:r>
          </w:p>
        </w:tc>
        <w:tc>
          <w:tcPr>
            <w:tcW w:w="1577"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300A81" w:rsidRPr="007D061E" w:rsidRDefault="00303FAE" w:rsidP="00303FAE">
            <w:pPr>
              <w:jc w:val="center"/>
              <w:rPr>
                <w:sz w:val="20"/>
                <w:szCs w:val="20"/>
              </w:rPr>
            </w:pPr>
            <w:r w:rsidRPr="007D061E">
              <w:rPr>
                <w:sz w:val="20"/>
                <w:szCs w:val="20"/>
              </w:rPr>
              <w:t>202</w:t>
            </w:r>
            <w:r w:rsidR="00567697">
              <w:rPr>
                <w:sz w:val="20"/>
                <w:szCs w:val="20"/>
              </w:rPr>
              <w:t>6</w:t>
            </w:r>
            <w:r w:rsidRPr="007D061E">
              <w:rPr>
                <w:sz w:val="20"/>
                <w:szCs w:val="20"/>
              </w:rPr>
              <w:t xml:space="preserve"> год </w:t>
            </w:r>
          </w:p>
          <w:p w:rsidR="00303FAE" w:rsidRPr="007D061E" w:rsidRDefault="00303FAE" w:rsidP="00303FAE">
            <w:pPr>
              <w:jc w:val="center"/>
              <w:rPr>
                <w:sz w:val="20"/>
                <w:szCs w:val="20"/>
              </w:rPr>
            </w:pPr>
            <w:r w:rsidRPr="007D061E">
              <w:rPr>
                <w:sz w:val="20"/>
                <w:szCs w:val="20"/>
              </w:rPr>
              <w:t>(пр</w:t>
            </w:r>
            <w:r w:rsidRPr="007D061E">
              <w:rPr>
                <w:sz w:val="20"/>
                <w:szCs w:val="20"/>
              </w:rPr>
              <w:t>о</w:t>
            </w:r>
            <w:r w:rsidRPr="007D061E">
              <w:rPr>
                <w:sz w:val="20"/>
                <w:szCs w:val="20"/>
              </w:rPr>
              <w:t xml:space="preserve">ект) </w:t>
            </w:r>
          </w:p>
        </w:tc>
      </w:tr>
      <w:tr w:rsidR="006C2FF1" w:rsidRPr="00DE1341" w:rsidTr="00300A81">
        <w:trPr>
          <w:trHeight w:val="315"/>
          <w:jc w:val="center"/>
        </w:trPr>
        <w:tc>
          <w:tcPr>
            <w:tcW w:w="2559" w:type="dxa"/>
            <w:vMerge/>
            <w:tcBorders>
              <w:top w:val="single" w:sz="8" w:space="0" w:color="auto"/>
              <w:left w:val="single" w:sz="8" w:space="0" w:color="auto"/>
              <w:bottom w:val="single" w:sz="8" w:space="0" w:color="000000"/>
              <w:right w:val="single" w:sz="8" w:space="0" w:color="auto"/>
            </w:tcBorders>
            <w:shd w:val="clear" w:color="auto" w:fill="FFFFFF"/>
          </w:tcPr>
          <w:p w:rsidR="00303FAE" w:rsidRPr="007D061E" w:rsidRDefault="00303FAE" w:rsidP="006C2FF1">
            <w:pPr>
              <w:rPr>
                <w:sz w:val="20"/>
                <w:szCs w:val="20"/>
                <w:highlight w:val="yellow"/>
              </w:rPr>
            </w:pPr>
          </w:p>
        </w:tc>
        <w:tc>
          <w:tcPr>
            <w:tcW w:w="1466" w:type="dxa"/>
            <w:vMerge/>
            <w:tcBorders>
              <w:top w:val="single" w:sz="8" w:space="0" w:color="auto"/>
              <w:left w:val="single" w:sz="8" w:space="0" w:color="auto"/>
              <w:bottom w:val="single" w:sz="8" w:space="0" w:color="000000"/>
              <w:right w:val="single" w:sz="8" w:space="0" w:color="auto"/>
            </w:tcBorders>
            <w:shd w:val="clear" w:color="auto" w:fill="FFFFFF"/>
          </w:tcPr>
          <w:p w:rsidR="00303FAE" w:rsidRPr="007D061E" w:rsidRDefault="00303FAE" w:rsidP="006C2FF1">
            <w:pPr>
              <w:rPr>
                <w:sz w:val="20"/>
                <w:szCs w:val="20"/>
                <w:highlight w:val="yellow"/>
              </w:rPr>
            </w:pPr>
          </w:p>
        </w:tc>
        <w:tc>
          <w:tcPr>
            <w:tcW w:w="1563" w:type="dxa"/>
            <w:vMerge/>
            <w:tcBorders>
              <w:top w:val="single" w:sz="8" w:space="0" w:color="auto"/>
              <w:left w:val="single" w:sz="8" w:space="0" w:color="auto"/>
              <w:bottom w:val="single" w:sz="8" w:space="0" w:color="000000"/>
              <w:right w:val="single" w:sz="8" w:space="0" w:color="000000"/>
            </w:tcBorders>
            <w:shd w:val="clear" w:color="auto" w:fill="FFFFFF"/>
          </w:tcPr>
          <w:p w:rsidR="00303FAE" w:rsidRPr="007D061E" w:rsidRDefault="00303FAE" w:rsidP="006C2FF1">
            <w:pPr>
              <w:rPr>
                <w:sz w:val="20"/>
                <w:szCs w:val="20"/>
                <w:highlight w:val="yellow"/>
              </w:rPr>
            </w:pPr>
          </w:p>
        </w:tc>
        <w:tc>
          <w:tcPr>
            <w:tcW w:w="1466" w:type="dxa"/>
            <w:vMerge/>
            <w:tcBorders>
              <w:top w:val="single" w:sz="8" w:space="0" w:color="auto"/>
              <w:left w:val="single" w:sz="8" w:space="0" w:color="000000"/>
              <w:bottom w:val="single" w:sz="8" w:space="0" w:color="000000"/>
              <w:right w:val="single" w:sz="8" w:space="0" w:color="auto"/>
            </w:tcBorders>
            <w:shd w:val="clear" w:color="auto" w:fill="FFFFFF"/>
          </w:tcPr>
          <w:p w:rsidR="00303FAE" w:rsidRPr="007D061E" w:rsidRDefault="00303FAE" w:rsidP="006C2FF1">
            <w:pPr>
              <w:rPr>
                <w:sz w:val="20"/>
                <w:szCs w:val="20"/>
                <w:highlight w:val="yellow"/>
              </w:rPr>
            </w:pPr>
          </w:p>
        </w:tc>
        <w:tc>
          <w:tcPr>
            <w:tcW w:w="1403" w:type="dxa"/>
            <w:vMerge/>
            <w:tcBorders>
              <w:top w:val="single" w:sz="8" w:space="0" w:color="auto"/>
              <w:left w:val="single" w:sz="8" w:space="0" w:color="auto"/>
              <w:bottom w:val="single" w:sz="8" w:space="0" w:color="000000"/>
              <w:right w:val="single" w:sz="8" w:space="0" w:color="auto"/>
            </w:tcBorders>
            <w:shd w:val="clear" w:color="auto" w:fill="FFFFFF"/>
          </w:tcPr>
          <w:p w:rsidR="00303FAE" w:rsidRPr="007D061E" w:rsidRDefault="00303FAE" w:rsidP="006C2FF1">
            <w:pPr>
              <w:rPr>
                <w:sz w:val="20"/>
                <w:szCs w:val="20"/>
                <w:highlight w:val="yellow"/>
              </w:rPr>
            </w:pPr>
          </w:p>
        </w:tc>
        <w:tc>
          <w:tcPr>
            <w:tcW w:w="1577" w:type="dxa"/>
            <w:vMerge/>
            <w:tcBorders>
              <w:top w:val="single" w:sz="8" w:space="0" w:color="auto"/>
              <w:left w:val="single" w:sz="8" w:space="0" w:color="auto"/>
              <w:bottom w:val="single" w:sz="8" w:space="0" w:color="000000"/>
              <w:right w:val="single" w:sz="8" w:space="0" w:color="auto"/>
            </w:tcBorders>
            <w:shd w:val="clear" w:color="auto" w:fill="FFFFFF"/>
          </w:tcPr>
          <w:p w:rsidR="00303FAE" w:rsidRPr="007D061E" w:rsidRDefault="00303FAE" w:rsidP="006C2FF1">
            <w:pPr>
              <w:rPr>
                <w:sz w:val="20"/>
                <w:szCs w:val="20"/>
                <w:highlight w:val="yellow"/>
              </w:rPr>
            </w:pPr>
          </w:p>
        </w:tc>
      </w:tr>
      <w:tr w:rsidR="006C2FF1" w:rsidRPr="00DE1341" w:rsidTr="00300A81">
        <w:trPr>
          <w:trHeight w:val="276"/>
          <w:jc w:val="center"/>
        </w:trPr>
        <w:tc>
          <w:tcPr>
            <w:tcW w:w="2559" w:type="dxa"/>
            <w:vMerge/>
            <w:tcBorders>
              <w:top w:val="single" w:sz="8" w:space="0" w:color="auto"/>
              <w:left w:val="single" w:sz="8" w:space="0" w:color="auto"/>
              <w:bottom w:val="single" w:sz="8" w:space="0" w:color="000000"/>
              <w:right w:val="single" w:sz="8" w:space="0" w:color="auto"/>
            </w:tcBorders>
            <w:shd w:val="clear" w:color="auto" w:fill="FFFFFF"/>
          </w:tcPr>
          <w:p w:rsidR="00303FAE" w:rsidRPr="007D061E" w:rsidRDefault="00303FAE" w:rsidP="006C2FF1">
            <w:pPr>
              <w:rPr>
                <w:sz w:val="20"/>
                <w:szCs w:val="20"/>
                <w:highlight w:val="yellow"/>
              </w:rPr>
            </w:pPr>
          </w:p>
        </w:tc>
        <w:tc>
          <w:tcPr>
            <w:tcW w:w="1466" w:type="dxa"/>
            <w:vMerge/>
            <w:tcBorders>
              <w:top w:val="single" w:sz="8" w:space="0" w:color="auto"/>
              <w:left w:val="single" w:sz="8" w:space="0" w:color="auto"/>
              <w:bottom w:val="single" w:sz="8" w:space="0" w:color="000000"/>
              <w:right w:val="single" w:sz="8" w:space="0" w:color="auto"/>
            </w:tcBorders>
            <w:shd w:val="clear" w:color="auto" w:fill="FFFFFF"/>
          </w:tcPr>
          <w:p w:rsidR="00303FAE" w:rsidRPr="007D061E" w:rsidRDefault="00303FAE" w:rsidP="006C2FF1">
            <w:pPr>
              <w:rPr>
                <w:sz w:val="20"/>
                <w:szCs w:val="20"/>
                <w:highlight w:val="yellow"/>
              </w:rPr>
            </w:pPr>
          </w:p>
        </w:tc>
        <w:tc>
          <w:tcPr>
            <w:tcW w:w="1563" w:type="dxa"/>
            <w:vMerge/>
            <w:tcBorders>
              <w:top w:val="single" w:sz="8" w:space="0" w:color="auto"/>
              <w:left w:val="single" w:sz="8" w:space="0" w:color="auto"/>
              <w:bottom w:val="single" w:sz="8" w:space="0" w:color="000000"/>
              <w:right w:val="single" w:sz="8" w:space="0" w:color="000000"/>
            </w:tcBorders>
            <w:shd w:val="clear" w:color="auto" w:fill="FFFFFF"/>
          </w:tcPr>
          <w:p w:rsidR="00303FAE" w:rsidRPr="007D061E" w:rsidRDefault="00303FAE" w:rsidP="006C2FF1">
            <w:pPr>
              <w:rPr>
                <w:sz w:val="20"/>
                <w:szCs w:val="20"/>
                <w:highlight w:val="yellow"/>
              </w:rPr>
            </w:pPr>
          </w:p>
        </w:tc>
        <w:tc>
          <w:tcPr>
            <w:tcW w:w="1466" w:type="dxa"/>
            <w:vMerge/>
            <w:tcBorders>
              <w:top w:val="single" w:sz="8" w:space="0" w:color="auto"/>
              <w:left w:val="single" w:sz="8" w:space="0" w:color="000000"/>
              <w:bottom w:val="single" w:sz="8" w:space="0" w:color="000000"/>
              <w:right w:val="single" w:sz="8" w:space="0" w:color="auto"/>
            </w:tcBorders>
            <w:shd w:val="clear" w:color="auto" w:fill="FFFFFF"/>
          </w:tcPr>
          <w:p w:rsidR="00303FAE" w:rsidRPr="007D061E" w:rsidRDefault="00303FAE" w:rsidP="006C2FF1">
            <w:pPr>
              <w:rPr>
                <w:sz w:val="20"/>
                <w:szCs w:val="20"/>
                <w:highlight w:val="yellow"/>
              </w:rPr>
            </w:pPr>
          </w:p>
        </w:tc>
        <w:tc>
          <w:tcPr>
            <w:tcW w:w="1403" w:type="dxa"/>
            <w:vMerge/>
            <w:tcBorders>
              <w:top w:val="single" w:sz="8" w:space="0" w:color="auto"/>
              <w:left w:val="single" w:sz="8" w:space="0" w:color="auto"/>
              <w:bottom w:val="single" w:sz="8" w:space="0" w:color="000000"/>
              <w:right w:val="single" w:sz="8" w:space="0" w:color="auto"/>
            </w:tcBorders>
            <w:shd w:val="clear" w:color="auto" w:fill="FFFFFF"/>
          </w:tcPr>
          <w:p w:rsidR="00303FAE" w:rsidRPr="007D061E" w:rsidRDefault="00303FAE" w:rsidP="006C2FF1">
            <w:pPr>
              <w:rPr>
                <w:sz w:val="20"/>
                <w:szCs w:val="20"/>
                <w:highlight w:val="yellow"/>
              </w:rPr>
            </w:pPr>
          </w:p>
        </w:tc>
        <w:tc>
          <w:tcPr>
            <w:tcW w:w="1577" w:type="dxa"/>
            <w:vMerge/>
            <w:tcBorders>
              <w:top w:val="single" w:sz="8" w:space="0" w:color="auto"/>
              <w:left w:val="single" w:sz="8" w:space="0" w:color="auto"/>
              <w:bottom w:val="single" w:sz="8" w:space="0" w:color="000000"/>
              <w:right w:val="single" w:sz="8" w:space="0" w:color="auto"/>
            </w:tcBorders>
            <w:shd w:val="clear" w:color="auto" w:fill="FFFFFF"/>
          </w:tcPr>
          <w:p w:rsidR="00303FAE" w:rsidRPr="007D061E" w:rsidRDefault="00303FAE" w:rsidP="006C2FF1">
            <w:pPr>
              <w:rPr>
                <w:sz w:val="20"/>
                <w:szCs w:val="20"/>
                <w:highlight w:val="yellow"/>
              </w:rPr>
            </w:pPr>
          </w:p>
        </w:tc>
      </w:tr>
      <w:tr w:rsidR="006C2FF1" w:rsidRPr="00DE1341" w:rsidTr="00300A81">
        <w:trPr>
          <w:trHeight w:val="276"/>
          <w:jc w:val="center"/>
        </w:trPr>
        <w:tc>
          <w:tcPr>
            <w:tcW w:w="2559" w:type="dxa"/>
            <w:vMerge/>
            <w:tcBorders>
              <w:top w:val="single" w:sz="8" w:space="0" w:color="auto"/>
              <w:left w:val="single" w:sz="8" w:space="0" w:color="auto"/>
              <w:bottom w:val="single" w:sz="8" w:space="0" w:color="000000"/>
              <w:right w:val="single" w:sz="8" w:space="0" w:color="auto"/>
            </w:tcBorders>
            <w:shd w:val="clear" w:color="auto" w:fill="FFFFFF"/>
          </w:tcPr>
          <w:p w:rsidR="00303FAE" w:rsidRPr="007D061E" w:rsidRDefault="00303FAE" w:rsidP="006C2FF1">
            <w:pPr>
              <w:rPr>
                <w:sz w:val="20"/>
                <w:szCs w:val="20"/>
                <w:highlight w:val="yellow"/>
              </w:rPr>
            </w:pPr>
          </w:p>
        </w:tc>
        <w:tc>
          <w:tcPr>
            <w:tcW w:w="1466" w:type="dxa"/>
            <w:vMerge/>
            <w:tcBorders>
              <w:top w:val="single" w:sz="8" w:space="0" w:color="auto"/>
              <w:left w:val="single" w:sz="8" w:space="0" w:color="auto"/>
              <w:bottom w:val="single" w:sz="8" w:space="0" w:color="000000"/>
              <w:right w:val="single" w:sz="8" w:space="0" w:color="auto"/>
            </w:tcBorders>
            <w:shd w:val="clear" w:color="auto" w:fill="FFFFFF"/>
          </w:tcPr>
          <w:p w:rsidR="00303FAE" w:rsidRPr="007D061E" w:rsidRDefault="00303FAE" w:rsidP="006C2FF1">
            <w:pPr>
              <w:rPr>
                <w:sz w:val="20"/>
                <w:szCs w:val="20"/>
                <w:highlight w:val="yellow"/>
              </w:rPr>
            </w:pPr>
          </w:p>
        </w:tc>
        <w:tc>
          <w:tcPr>
            <w:tcW w:w="1563" w:type="dxa"/>
            <w:vMerge/>
            <w:tcBorders>
              <w:top w:val="single" w:sz="8" w:space="0" w:color="auto"/>
              <w:left w:val="single" w:sz="8" w:space="0" w:color="auto"/>
              <w:bottom w:val="single" w:sz="8" w:space="0" w:color="000000"/>
              <w:right w:val="single" w:sz="8" w:space="0" w:color="000000"/>
            </w:tcBorders>
            <w:shd w:val="clear" w:color="auto" w:fill="FFFFFF"/>
          </w:tcPr>
          <w:p w:rsidR="00303FAE" w:rsidRPr="007D061E" w:rsidRDefault="00303FAE" w:rsidP="006C2FF1">
            <w:pPr>
              <w:rPr>
                <w:sz w:val="20"/>
                <w:szCs w:val="20"/>
                <w:highlight w:val="yellow"/>
              </w:rPr>
            </w:pPr>
          </w:p>
        </w:tc>
        <w:tc>
          <w:tcPr>
            <w:tcW w:w="1466" w:type="dxa"/>
            <w:vMerge/>
            <w:tcBorders>
              <w:top w:val="single" w:sz="8" w:space="0" w:color="auto"/>
              <w:left w:val="single" w:sz="8" w:space="0" w:color="000000"/>
              <w:bottom w:val="single" w:sz="8" w:space="0" w:color="000000"/>
              <w:right w:val="single" w:sz="8" w:space="0" w:color="auto"/>
            </w:tcBorders>
            <w:shd w:val="clear" w:color="auto" w:fill="FFFFFF"/>
          </w:tcPr>
          <w:p w:rsidR="00303FAE" w:rsidRPr="007D061E" w:rsidRDefault="00303FAE" w:rsidP="006C2FF1">
            <w:pPr>
              <w:rPr>
                <w:sz w:val="20"/>
                <w:szCs w:val="20"/>
                <w:highlight w:val="yellow"/>
              </w:rPr>
            </w:pPr>
          </w:p>
        </w:tc>
        <w:tc>
          <w:tcPr>
            <w:tcW w:w="1403" w:type="dxa"/>
            <w:vMerge/>
            <w:tcBorders>
              <w:top w:val="single" w:sz="8" w:space="0" w:color="auto"/>
              <w:left w:val="single" w:sz="8" w:space="0" w:color="auto"/>
              <w:bottom w:val="single" w:sz="8" w:space="0" w:color="000000"/>
              <w:right w:val="single" w:sz="8" w:space="0" w:color="auto"/>
            </w:tcBorders>
            <w:shd w:val="clear" w:color="auto" w:fill="FFFFFF"/>
          </w:tcPr>
          <w:p w:rsidR="00303FAE" w:rsidRPr="007D061E" w:rsidRDefault="00303FAE" w:rsidP="006C2FF1">
            <w:pPr>
              <w:rPr>
                <w:sz w:val="20"/>
                <w:szCs w:val="20"/>
                <w:highlight w:val="yellow"/>
              </w:rPr>
            </w:pPr>
          </w:p>
        </w:tc>
        <w:tc>
          <w:tcPr>
            <w:tcW w:w="1577" w:type="dxa"/>
            <w:vMerge/>
            <w:tcBorders>
              <w:top w:val="single" w:sz="8" w:space="0" w:color="auto"/>
              <w:left w:val="single" w:sz="8" w:space="0" w:color="auto"/>
              <w:bottom w:val="single" w:sz="8" w:space="0" w:color="000000"/>
              <w:right w:val="single" w:sz="8" w:space="0" w:color="auto"/>
            </w:tcBorders>
            <w:shd w:val="clear" w:color="auto" w:fill="FFFFFF"/>
          </w:tcPr>
          <w:p w:rsidR="00303FAE" w:rsidRPr="007D061E" w:rsidRDefault="00303FAE" w:rsidP="006C2FF1">
            <w:pPr>
              <w:rPr>
                <w:sz w:val="20"/>
                <w:szCs w:val="20"/>
                <w:highlight w:val="yellow"/>
              </w:rPr>
            </w:pPr>
          </w:p>
        </w:tc>
      </w:tr>
      <w:tr w:rsidR="00303FAE" w:rsidRPr="00DE1341" w:rsidTr="00300A81">
        <w:trPr>
          <w:trHeight w:val="60"/>
          <w:jc w:val="center"/>
        </w:trPr>
        <w:tc>
          <w:tcPr>
            <w:tcW w:w="2559" w:type="dxa"/>
            <w:tcBorders>
              <w:top w:val="nil"/>
              <w:left w:val="single" w:sz="8" w:space="0" w:color="auto"/>
              <w:bottom w:val="single" w:sz="8" w:space="0" w:color="auto"/>
              <w:right w:val="single" w:sz="8" w:space="0" w:color="auto"/>
            </w:tcBorders>
            <w:shd w:val="clear" w:color="auto" w:fill="auto"/>
          </w:tcPr>
          <w:p w:rsidR="00303FAE" w:rsidRPr="007D061E" w:rsidRDefault="00303FAE" w:rsidP="006C2FF1">
            <w:pPr>
              <w:rPr>
                <w:b/>
                <w:sz w:val="20"/>
                <w:szCs w:val="20"/>
              </w:rPr>
            </w:pPr>
            <w:r w:rsidRPr="007D061E">
              <w:rPr>
                <w:b/>
                <w:sz w:val="20"/>
                <w:szCs w:val="20"/>
              </w:rPr>
              <w:t xml:space="preserve">Доходы - всего,  </w:t>
            </w:r>
          </w:p>
        </w:tc>
        <w:tc>
          <w:tcPr>
            <w:tcW w:w="1466" w:type="dxa"/>
            <w:tcBorders>
              <w:top w:val="nil"/>
              <w:left w:val="nil"/>
              <w:bottom w:val="single" w:sz="8" w:space="0" w:color="auto"/>
              <w:right w:val="single" w:sz="8" w:space="0" w:color="auto"/>
            </w:tcBorders>
            <w:shd w:val="clear" w:color="auto" w:fill="auto"/>
          </w:tcPr>
          <w:p w:rsidR="00303FAE" w:rsidRPr="007D061E" w:rsidRDefault="00567697" w:rsidP="006C2FF1">
            <w:pPr>
              <w:jc w:val="center"/>
              <w:rPr>
                <w:sz w:val="18"/>
                <w:szCs w:val="18"/>
              </w:rPr>
            </w:pPr>
            <w:r>
              <w:rPr>
                <w:sz w:val="18"/>
                <w:szCs w:val="18"/>
              </w:rPr>
              <w:t>145 999 077,77</w:t>
            </w:r>
          </w:p>
        </w:tc>
        <w:tc>
          <w:tcPr>
            <w:tcW w:w="1563" w:type="dxa"/>
            <w:tcBorders>
              <w:top w:val="nil"/>
              <w:left w:val="nil"/>
              <w:bottom w:val="single" w:sz="8" w:space="0" w:color="auto"/>
              <w:right w:val="single" w:sz="8" w:space="0" w:color="auto"/>
            </w:tcBorders>
            <w:shd w:val="clear" w:color="auto" w:fill="auto"/>
          </w:tcPr>
          <w:p w:rsidR="00303FAE" w:rsidRPr="000C24CC" w:rsidRDefault="00561CFF" w:rsidP="00300A81">
            <w:pPr>
              <w:jc w:val="center"/>
              <w:rPr>
                <w:sz w:val="18"/>
                <w:szCs w:val="18"/>
              </w:rPr>
            </w:pPr>
            <w:r>
              <w:rPr>
                <w:sz w:val="18"/>
                <w:szCs w:val="18"/>
              </w:rPr>
              <w:t>149 744 268,11</w:t>
            </w:r>
          </w:p>
        </w:tc>
        <w:tc>
          <w:tcPr>
            <w:tcW w:w="1466" w:type="dxa"/>
            <w:tcBorders>
              <w:top w:val="nil"/>
              <w:left w:val="nil"/>
              <w:bottom w:val="single" w:sz="8" w:space="0" w:color="auto"/>
              <w:right w:val="single" w:sz="8" w:space="0" w:color="auto"/>
            </w:tcBorders>
            <w:shd w:val="clear" w:color="auto" w:fill="auto"/>
          </w:tcPr>
          <w:p w:rsidR="00303FAE" w:rsidRPr="000C24CC" w:rsidRDefault="00567697" w:rsidP="009975B8">
            <w:pPr>
              <w:widowControl w:val="0"/>
              <w:jc w:val="center"/>
              <w:rPr>
                <w:bCs/>
                <w:sz w:val="18"/>
                <w:szCs w:val="18"/>
              </w:rPr>
            </w:pPr>
            <w:r>
              <w:rPr>
                <w:bCs/>
                <w:sz w:val="18"/>
                <w:szCs w:val="18"/>
              </w:rPr>
              <w:t>138 913 300,00</w:t>
            </w:r>
          </w:p>
        </w:tc>
        <w:tc>
          <w:tcPr>
            <w:tcW w:w="1403" w:type="dxa"/>
            <w:tcBorders>
              <w:top w:val="nil"/>
              <w:left w:val="nil"/>
              <w:bottom w:val="single" w:sz="8" w:space="0" w:color="auto"/>
              <w:right w:val="single" w:sz="8" w:space="0" w:color="auto"/>
            </w:tcBorders>
            <w:shd w:val="clear" w:color="auto" w:fill="auto"/>
          </w:tcPr>
          <w:p w:rsidR="00303FAE" w:rsidRPr="000C24CC" w:rsidRDefault="00567697" w:rsidP="00567697">
            <w:pPr>
              <w:widowControl w:val="0"/>
              <w:jc w:val="center"/>
              <w:rPr>
                <w:bCs/>
                <w:sz w:val="18"/>
                <w:szCs w:val="18"/>
              </w:rPr>
            </w:pPr>
            <w:r>
              <w:rPr>
                <w:bCs/>
                <w:sz w:val="18"/>
                <w:szCs w:val="18"/>
              </w:rPr>
              <w:t>104 525 0</w:t>
            </w:r>
            <w:r w:rsidR="00BC54BD">
              <w:rPr>
                <w:bCs/>
                <w:sz w:val="18"/>
                <w:szCs w:val="18"/>
              </w:rPr>
              <w:t>00,00</w:t>
            </w:r>
          </w:p>
        </w:tc>
        <w:tc>
          <w:tcPr>
            <w:tcW w:w="1577" w:type="dxa"/>
            <w:tcBorders>
              <w:top w:val="nil"/>
              <w:left w:val="nil"/>
              <w:bottom w:val="single" w:sz="8" w:space="0" w:color="auto"/>
              <w:right w:val="single" w:sz="8" w:space="0" w:color="auto"/>
            </w:tcBorders>
            <w:shd w:val="clear" w:color="auto" w:fill="auto"/>
          </w:tcPr>
          <w:p w:rsidR="00303FAE" w:rsidRPr="000C24CC" w:rsidRDefault="00567697" w:rsidP="007D061E">
            <w:pPr>
              <w:widowControl w:val="0"/>
              <w:jc w:val="center"/>
              <w:rPr>
                <w:bCs/>
                <w:sz w:val="18"/>
                <w:szCs w:val="18"/>
              </w:rPr>
            </w:pPr>
            <w:r>
              <w:rPr>
                <w:bCs/>
                <w:sz w:val="18"/>
                <w:szCs w:val="18"/>
              </w:rPr>
              <w:t>103 310 000,00</w:t>
            </w:r>
          </w:p>
        </w:tc>
      </w:tr>
      <w:tr w:rsidR="00303FAE" w:rsidRPr="00DE1341" w:rsidTr="00300A81">
        <w:trPr>
          <w:trHeight w:val="169"/>
          <w:jc w:val="center"/>
        </w:trPr>
        <w:tc>
          <w:tcPr>
            <w:tcW w:w="10034" w:type="dxa"/>
            <w:gridSpan w:val="6"/>
            <w:tcBorders>
              <w:top w:val="single" w:sz="8" w:space="0" w:color="auto"/>
              <w:left w:val="single" w:sz="8" w:space="0" w:color="auto"/>
              <w:bottom w:val="single" w:sz="8" w:space="0" w:color="auto"/>
              <w:right w:val="single" w:sz="8" w:space="0" w:color="000000"/>
            </w:tcBorders>
            <w:shd w:val="clear" w:color="auto" w:fill="auto"/>
          </w:tcPr>
          <w:p w:rsidR="00303FAE" w:rsidRPr="000C24CC" w:rsidRDefault="00303FAE" w:rsidP="006C2FF1">
            <w:pPr>
              <w:rPr>
                <w:i/>
                <w:iCs/>
                <w:sz w:val="20"/>
                <w:szCs w:val="20"/>
              </w:rPr>
            </w:pPr>
            <w:r w:rsidRPr="000C24CC">
              <w:rPr>
                <w:i/>
                <w:iCs/>
                <w:sz w:val="20"/>
                <w:szCs w:val="20"/>
              </w:rPr>
              <w:t>изменения к предыдущему году:</w:t>
            </w:r>
          </w:p>
        </w:tc>
      </w:tr>
      <w:tr w:rsidR="00303FAE" w:rsidRPr="00DE1341" w:rsidTr="00300A81">
        <w:trPr>
          <w:trHeight w:val="60"/>
          <w:jc w:val="center"/>
        </w:trPr>
        <w:tc>
          <w:tcPr>
            <w:tcW w:w="2559" w:type="dxa"/>
            <w:tcBorders>
              <w:top w:val="nil"/>
              <w:left w:val="single" w:sz="8" w:space="0" w:color="auto"/>
              <w:bottom w:val="single" w:sz="8" w:space="0" w:color="auto"/>
              <w:right w:val="single" w:sz="8" w:space="0" w:color="auto"/>
            </w:tcBorders>
            <w:shd w:val="clear" w:color="auto" w:fill="auto"/>
          </w:tcPr>
          <w:p w:rsidR="00303FAE" w:rsidRPr="007D061E" w:rsidRDefault="00303FAE" w:rsidP="006C2FF1">
            <w:pPr>
              <w:rPr>
                <w:sz w:val="20"/>
                <w:szCs w:val="20"/>
              </w:rPr>
            </w:pPr>
            <w:r w:rsidRPr="007D061E">
              <w:rPr>
                <w:sz w:val="20"/>
                <w:szCs w:val="20"/>
              </w:rPr>
              <w:t xml:space="preserve">тыс. рублей </w:t>
            </w:r>
          </w:p>
        </w:tc>
        <w:tc>
          <w:tcPr>
            <w:tcW w:w="1466" w:type="dxa"/>
            <w:tcBorders>
              <w:top w:val="nil"/>
              <w:left w:val="nil"/>
              <w:bottom w:val="single" w:sz="8" w:space="0" w:color="auto"/>
              <w:right w:val="single" w:sz="8" w:space="0" w:color="auto"/>
            </w:tcBorders>
            <w:shd w:val="clear" w:color="auto" w:fill="auto"/>
          </w:tcPr>
          <w:p w:rsidR="00303FAE" w:rsidRPr="007D061E" w:rsidRDefault="00303FAE" w:rsidP="006C2FF1">
            <w:pPr>
              <w:jc w:val="center"/>
              <w:rPr>
                <w:sz w:val="18"/>
                <w:szCs w:val="18"/>
              </w:rPr>
            </w:pPr>
            <w:r w:rsidRPr="007D061E">
              <w:rPr>
                <w:sz w:val="18"/>
                <w:szCs w:val="18"/>
              </w:rPr>
              <w:t>Х</w:t>
            </w:r>
          </w:p>
        </w:tc>
        <w:tc>
          <w:tcPr>
            <w:tcW w:w="1563" w:type="dxa"/>
            <w:tcBorders>
              <w:top w:val="nil"/>
              <w:left w:val="nil"/>
              <w:bottom w:val="single" w:sz="8" w:space="0" w:color="auto"/>
              <w:right w:val="single" w:sz="8" w:space="0" w:color="auto"/>
            </w:tcBorders>
            <w:shd w:val="clear" w:color="auto" w:fill="auto"/>
          </w:tcPr>
          <w:p w:rsidR="00303FAE" w:rsidRPr="000C24CC" w:rsidRDefault="00561CFF" w:rsidP="00300A81">
            <w:pPr>
              <w:jc w:val="center"/>
              <w:rPr>
                <w:sz w:val="18"/>
                <w:szCs w:val="18"/>
              </w:rPr>
            </w:pPr>
            <w:r>
              <w:rPr>
                <w:sz w:val="18"/>
                <w:szCs w:val="18"/>
              </w:rPr>
              <w:t>+3 745 190,34</w:t>
            </w:r>
          </w:p>
        </w:tc>
        <w:tc>
          <w:tcPr>
            <w:tcW w:w="1466" w:type="dxa"/>
            <w:tcBorders>
              <w:top w:val="nil"/>
              <w:left w:val="nil"/>
              <w:bottom w:val="single" w:sz="8" w:space="0" w:color="auto"/>
              <w:right w:val="single" w:sz="8" w:space="0" w:color="auto"/>
            </w:tcBorders>
            <w:shd w:val="clear" w:color="auto" w:fill="auto"/>
          </w:tcPr>
          <w:p w:rsidR="00303FAE" w:rsidRPr="000C24CC" w:rsidRDefault="00561CFF" w:rsidP="009975B8">
            <w:pPr>
              <w:jc w:val="center"/>
              <w:rPr>
                <w:sz w:val="18"/>
                <w:szCs w:val="18"/>
              </w:rPr>
            </w:pPr>
            <w:r>
              <w:rPr>
                <w:sz w:val="18"/>
                <w:szCs w:val="18"/>
              </w:rPr>
              <w:t>-10 830 968,11</w:t>
            </w:r>
          </w:p>
        </w:tc>
        <w:tc>
          <w:tcPr>
            <w:tcW w:w="1403" w:type="dxa"/>
            <w:tcBorders>
              <w:top w:val="nil"/>
              <w:left w:val="nil"/>
              <w:bottom w:val="single" w:sz="8" w:space="0" w:color="auto"/>
              <w:right w:val="single" w:sz="8" w:space="0" w:color="auto"/>
            </w:tcBorders>
            <w:shd w:val="clear" w:color="auto" w:fill="auto"/>
          </w:tcPr>
          <w:p w:rsidR="00303FAE" w:rsidRPr="000C24CC" w:rsidRDefault="00544CFC" w:rsidP="009975B8">
            <w:pPr>
              <w:jc w:val="center"/>
              <w:rPr>
                <w:sz w:val="18"/>
                <w:szCs w:val="18"/>
              </w:rPr>
            </w:pPr>
            <w:r>
              <w:rPr>
                <w:sz w:val="18"/>
                <w:szCs w:val="18"/>
              </w:rPr>
              <w:t>- 34 388 300,00</w:t>
            </w:r>
          </w:p>
        </w:tc>
        <w:tc>
          <w:tcPr>
            <w:tcW w:w="1577" w:type="dxa"/>
            <w:tcBorders>
              <w:top w:val="nil"/>
              <w:left w:val="nil"/>
              <w:bottom w:val="single" w:sz="8" w:space="0" w:color="auto"/>
              <w:right w:val="single" w:sz="8" w:space="0" w:color="auto"/>
            </w:tcBorders>
            <w:shd w:val="clear" w:color="auto" w:fill="auto"/>
          </w:tcPr>
          <w:p w:rsidR="00303FAE" w:rsidRPr="000C24CC" w:rsidRDefault="00544CFC" w:rsidP="00BC54BD">
            <w:pPr>
              <w:jc w:val="center"/>
              <w:rPr>
                <w:sz w:val="18"/>
                <w:szCs w:val="18"/>
              </w:rPr>
            </w:pPr>
            <w:r>
              <w:rPr>
                <w:sz w:val="18"/>
                <w:szCs w:val="18"/>
              </w:rPr>
              <w:t>- 1 215 000,00</w:t>
            </w:r>
          </w:p>
        </w:tc>
      </w:tr>
      <w:tr w:rsidR="00303FAE" w:rsidRPr="00DE1341" w:rsidTr="00300A81">
        <w:trPr>
          <w:trHeight w:val="277"/>
          <w:jc w:val="center"/>
        </w:trPr>
        <w:tc>
          <w:tcPr>
            <w:tcW w:w="2559" w:type="dxa"/>
            <w:tcBorders>
              <w:top w:val="nil"/>
              <w:left w:val="single" w:sz="8" w:space="0" w:color="auto"/>
              <w:bottom w:val="single" w:sz="8" w:space="0" w:color="auto"/>
              <w:right w:val="single" w:sz="8" w:space="0" w:color="auto"/>
            </w:tcBorders>
            <w:shd w:val="clear" w:color="auto" w:fill="auto"/>
          </w:tcPr>
          <w:p w:rsidR="00303FAE" w:rsidRPr="007D061E" w:rsidRDefault="00303FAE" w:rsidP="006C2FF1">
            <w:pPr>
              <w:rPr>
                <w:sz w:val="20"/>
                <w:szCs w:val="20"/>
              </w:rPr>
            </w:pPr>
            <w:r w:rsidRPr="007D061E">
              <w:rPr>
                <w:sz w:val="20"/>
                <w:szCs w:val="20"/>
              </w:rPr>
              <w:t>темп роста, в %</w:t>
            </w:r>
          </w:p>
        </w:tc>
        <w:tc>
          <w:tcPr>
            <w:tcW w:w="1466" w:type="dxa"/>
            <w:tcBorders>
              <w:top w:val="nil"/>
              <w:left w:val="nil"/>
              <w:bottom w:val="single" w:sz="8" w:space="0" w:color="auto"/>
              <w:right w:val="single" w:sz="8" w:space="0" w:color="auto"/>
            </w:tcBorders>
            <w:shd w:val="clear" w:color="auto" w:fill="auto"/>
          </w:tcPr>
          <w:p w:rsidR="00303FAE" w:rsidRPr="007D061E" w:rsidRDefault="00303FAE" w:rsidP="006C2FF1">
            <w:pPr>
              <w:jc w:val="center"/>
              <w:rPr>
                <w:sz w:val="18"/>
                <w:szCs w:val="18"/>
              </w:rPr>
            </w:pPr>
            <w:r w:rsidRPr="007D061E">
              <w:rPr>
                <w:sz w:val="18"/>
                <w:szCs w:val="18"/>
              </w:rPr>
              <w:t>Х</w:t>
            </w:r>
          </w:p>
        </w:tc>
        <w:tc>
          <w:tcPr>
            <w:tcW w:w="1563" w:type="dxa"/>
            <w:tcBorders>
              <w:top w:val="nil"/>
              <w:left w:val="nil"/>
              <w:bottom w:val="single" w:sz="8" w:space="0" w:color="auto"/>
              <w:right w:val="single" w:sz="8" w:space="0" w:color="auto"/>
            </w:tcBorders>
            <w:shd w:val="clear" w:color="auto" w:fill="auto"/>
          </w:tcPr>
          <w:p w:rsidR="00303FAE" w:rsidRPr="000C24CC" w:rsidRDefault="00561CFF" w:rsidP="00544CFC">
            <w:pPr>
              <w:jc w:val="center"/>
              <w:rPr>
                <w:sz w:val="18"/>
                <w:szCs w:val="18"/>
              </w:rPr>
            </w:pPr>
            <w:r>
              <w:rPr>
                <w:sz w:val="18"/>
                <w:szCs w:val="18"/>
              </w:rPr>
              <w:t>102,6</w:t>
            </w:r>
          </w:p>
        </w:tc>
        <w:tc>
          <w:tcPr>
            <w:tcW w:w="1466" w:type="dxa"/>
            <w:tcBorders>
              <w:top w:val="nil"/>
              <w:left w:val="nil"/>
              <w:bottom w:val="single" w:sz="8" w:space="0" w:color="auto"/>
              <w:right w:val="single" w:sz="8" w:space="0" w:color="auto"/>
            </w:tcBorders>
            <w:shd w:val="clear" w:color="auto" w:fill="auto"/>
          </w:tcPr>
          <w:p w:rsidR="00303FAE" w:rsidRPr="000C24CC" w:rsidRDefault="0002790C" w:rsidP="006C2FF1">
            <w:pPr>
              <w:jc w:val="center"/>
              <w:rPr>
                <w:sz w:val="18"/>
                <w:szCs w:val="18"/>
              </w:rPr>
            </w:pPr>
            <w:r>
              <w:rPr>
                <w:sz w:val="18"/>
                <w:szCs w:val="18"/>
              </w:rPr>
              <w:t>92,8</w:t>
            </w:r>
          </w:p>
        </w:tc>
        <w:tc>
          <w:tcPr>
            <w:tcW w:w="1403" w:type="dxa"/>
            <w:tcBorders>
              <w:top w:val="nil"/>
              <w:left w:val="nil"/>
              <w:bottom w:val="single" w:sz="8" w:space="0" w:color="auto"/>
              <w:right w:val="single" w:sz="8" w:space="0" w:color="auto"/>
            </w:tcBorders>
            <w:shd w:val="clear" w:color="auto" w:fill="auto"/>
          </w:tcPr>
          <w:p w:rsidR="00303FAE" w:rsidRPr="000C24CC" w:rsidRDefault="00544CFC" w:rsidP="006C2FF1">
            <w:pPr>
              <w:jc w:val="center"/>
              <w:rPr>
                <w:sz w:val="18"/>
                <w:szCs w:val="18"/>
              </w:rPr>
            </w:pPr>
            <w:r>
              <w:rPr>
                <w:sz w:val="18"/>
                <w:szCs w:val="18"/>
              </w:rPr>
              <w:t>75,2</w:t>
            </w:r>
          </w:p>
        </w:tc>
        <w:tc>
          <w:tcPr>
            <w:tcW w:w="1577" w:type="dxa"/>
            <w:tcBorders>
              <w:top w:val="nil"/>
              <w:left w:val="nil"/>
              <w:bottom w:val="single" w:sz="8" w:space="0" w:color="auto"/>
              <w:right w:val="single" w:sz="8" w:space="0" w:color="auto"/>
            </w:tcBorders>
            <w:shd w:val="clear" w:color="auto" w:fill="auto"/>
          </w:tcPr>
          <w:p w:rsidR="00303FAE" w:rsidRPr="000C24CC" w:rsidRDefault="00544CFC" w:rsidP="006C2FF1">
            <w:pPr>
              <w:jc w:val="center"/>
              <w:rPr>
                <w:sz w:val="18"/>
                <w:szCs w:val="18"/>
              </w:rPr>
            </w:pPr>
            <w:r>
              <w:rPr>
                <w:sz w:val="18"/>
                <w:szCs w:val="18"/>
              </w:rPr>
              <w:t>98,8</w:t>
            </w:r>
          </w:p>
        </w:tc>
      </w:tr>
      <w:tr w:rsidR="00303FAE" w:rsidRPr="00DE1341" w:rsidTr="00300A81">
        <w:trPr>
          <w:trHeight w:val="83"/>
          <w:jc w:val="center"/>
        </w:trPr>
        <w:tc>
          <w:tcPr>
            <w:tcW w:w="2559" w:type="dxa"/>
            <w:tcBorders>
              <w:top w:val="nil"/>
              <w:left w:val="single" w:sz="8" w:space="0" w:color="auto"/>
              <w:bottom w:val="single" w:sz="8" w:space="0" w:color="000000"/>
              <w:right w:val="single" w:sz="8" w:space="0" w:color="auto"/>
            </w:tcBorders>
          </w:tcPr>
          <w:p w:rsidR="00303FAE" w:rsidRPr="007D061E" w:rsidRDefault="00303FAE" w:rsidP="006C2FF1">
            <w:pPr>
              <w:rPr>
                <w:sz w:val="20"/>
                <w:szCs w:val="20"/>
              </w:rPr>
            </w:pPr>
            <w:r w:rsidRPr="007D061E">
              <w:rPr>
                <w:sz w:val="20"/>
                <w:szCs w:val="20"/>
              </w:rPr>
              <w:t>в том числе:</w:t>
            </w:r>
          </w:p>
        </w:tc>
        <w:tc>
          <w:tcPr>
            <w:tcW w:w="1466" w:type="dxa"/>
            <w:tcBorders>
              <w:top w:val="nil"/>
              <w:left w:val="single" w:sz="8" w:space="0" w:color="auto"/>
              <w:bottom w:val="single" w:sz="8" w:space="0" w:color="000000"/>
              <w:right w:val="single" w:sz="8" w:space="0" w:color="auto"/>
            </w:tcBorders>
          </w:tcPr>
          <w:p w:rsidR="00303FAE" w:rsidRPr="007D061E" w:rsidRDefault="00303FAE" w:rsidP="006C2FF1">
            <w:pPr>
              <w:rPr>
                <w:sz w:val="20"/>
                <w:szCs w:val="20"/>
              </w:rPr>
            </w:pPr>
          </w:p>
        </w:tc>
        <w:tc>
          <w:tcPr>
            <w:tcW w:w="1563" w:type="dxa"/>
            <w:tcBorders>
              <w:top w:val="nil"/>
              <w:left w:val="single" w:sz="8" w:space="0" w:color="auto"/>
              <w:bottom w:val="single" w:sz="8" w:space="0" w:color="000000"/>
              <w:right w:val="single" w:sz="8" w:space="0" w:color="auto"/>
            </w:tcBorders>
          </w:tcPr>
          <w:p w:rsidR="00303FAE" w:rsidRPr="000C24CC" w:rsidRDefault="00303FAE" w:rsidP="006C2FF1">
            <w:pPr>
              <w:rPr>
                <w:sz w:val="20"/>
                <w:szCs w:val="20"/>
              </w:rPr>
            </w:pPr>
          </w:p>
        </w:tc>
        <w:tc>
          <w:tcPr>
            <w:tcW w:w="1466" w:type="dxa"/>
            <w:tcBorders>
              <w:top w:val="nil"/>
              <w:left w:val="single" w:sz="8" w:space="0" w:color="auto"/>
              <w:bottom w:val="single" w:sz="8" w:space="0" w:color="000000"/>
              <w:right w:val="single" w:sz="8" w:space="0" w:color="auto"/>
            </w:tcBorders>
          </w:tcPr>
          <w:p w:rsidR="00303FAE" w:rsidRPr="000C24CC" w:rsidRDefault="00303FAE" w:rsidP="006C2FF1">
            <w:pPr>
              <w:rPr>
                <w:sz w:val="20"/>
                <w:szCs w:val="20"/>
              </w:rPr>
            </w:pPr>
          </w:p>
        </w:tc>
        <w:tc>
          <w:tcPr>
            <w:tcW w:w="1403" w:type="dxa"/>
            <w:tcBorders>
              <w:top w:val="nil"/>
              <w:left w:val="single" w:sz="8" w:space="0" w:color="auto"/>
              <w:bottom w:val="single" w:sz="8" w:space="0" w:color="000000"/>
              <w:right w:val="single" w:sz="8" w:space="0" w:color="auto"/>
            </w:tcBorders>
          </w:tcPr>
          <w:p w:rsidR="00303FAE" w:rsidRPr="000C24CC" w:rsidRDefault="00303FAE" w:rsidP="006C2FF1">
            <w:pPr>
              <w:rPr>
                <w:sz w:val="20"/>
                <w:szCs w:val="20"/>
              </w:rPr>
            </w:pPr>
          </w:p>
        </w:tc>
        <w:tc>
          <w:tcPr>
            <w:tcW w:w="1577" w:type="dxa"/>
            <w:tcBorders>
              <w:top w:val="nil"/>
              <w:left w:val="single" w:sz="8" w:space="0" w:color="auto"/>
              <w:bottom w:val="single" w:sz="8" w:space="0" w:color="000000"/>
              <w:right w:val="single" w:sz="8" w:space="0" w:color="auto"/>
            </w:tcBorders>
          </w:tcPr>
          <w:p w:rsidR="00303FAE" w:rsidRPr="000C24CC" w:rsidRDefault="00303FAE" w:rsidP="006C2FF1">
            <w:pPr>
              <w:rPr>
                <w:sz w:val="20"/>
                <w:szCs w:val="20"/>
              </w:rPr>
            </w:pPr>
          </w:p>
        </w:tc>
      </w:tr>
      <w:tr w:rsidR="00303FAE" w:rsidRPr="00DE1341" w:rsidTr="00300A81">
        <w:trPr>
          <w:trHeight w:val="385"/>
          <w:jc w:val="center"/>
        </w:trPr>
        <w:tc>
          <w:tcPr>
            <w:tcW w:w="2559" w:type="dxa"/>
            <w:tcBorders>
              <w:top w:val="nil"/>
              <w:left w:val="single" w:sz="8" w:space="0" w:color="auto"/>
              <w:bottom w:val="single" w:sz="8" w:space="0" w:color="auto"/>
              <w:right w:val="single" w:sz="8" w:space="0" w:color="auto"/>
            </w:tcBorders>
            <w:shd w:val="clear" w:color="auto" w:fill="auto"/>
          </w:tcPr>
          <w:p w:rsidR="00303FAE" w:rsidRPr="007D061E" w:rsidRDefault="006C2FF1" w:rsidP="006C2FF1">
            <w:pPr>
              <w:rPr>
                <w:b/>
                <w:sz w:val="20"/>
                <w:szCs w:val="20"/>
              </w:rPr>
            </w:pPr>
            <w:r w:rsidRPr="007D061E">
              <w:rPr>
                <w:b/>
                <w:sz w:val="20"/>
                <w:szCs w:val="20"/>
              </w:rPr>
              <w:lastRenderedPageBreak/>
              <w:t>Налоговые и неналог</w:t>
            </w:r>
            <w:r w:rsidRPr="007D061E">
              <w:rPr>
                <w:b/>
                <w:sz w:val="20"/>
                <w:szCs w:val="20"/>
              </w:rPr>
              <w:t>о</w:t>
            </w:r>
            <w:r w:rsidRPr="007D061E">
              <w:rPr>
                <w:b/>
                <w:sz w:val="20"/>
                <w:szCs w:val="20"/>
              </w:rPr>
              <w:t>вые доходы</w:t>
            </w:r>
            <w:r w:rsidR="00303FAE" w:rsidRPr="007D061E">
              <w:rPr>
                <w:b/>
                <w:sz w:val="20"/>
                <w:szCs w:val="20"/>
              </w:rPr>
              <w:t xml:space="preserve"> </w:t>
            </w:r>
          </w:p>
        </w:tc>
        <w:tc>
          <w:tcPr>
            <w:tcW w:w="1466" w:type="dxa"/>
            <w:tcBorders>
              <w:top w:val="nil"/>
              <w:left w:val="nil"/>
              <w:bottom w:val="single" w:sz="8" w:space="0" w:color="auto"/>
              <w:right w:val="single" w:sz="8" w:space="0" w:color="auto"/>
            </w:tcBorders>
            <w:shd w:val="clear" w:color="auto" w:fill="auto"/>
          </w:tcPr>
          <w:p w:rsidR="00303FAE" w:rsidRPr="007D061E" w:rsidRDefault="00567697" w:rsidP="006C2FF1">
            <w:pPr>
              <w:jc w:val="center"/>
              <w:rPr>
                <w:sz w:val="18"/>
                <w:szCs w:val="18"/>
              </w:rPr>
            </w:pPr>
            <w:r>
              <w:rPr>
                <w:sz w:val="18"/>
                <w:szCs w:val="18"/>
              </w:rPr>
              <w:t>53 368 322,50</w:t>
            </w:r>
          </w:p>
        </w:tc>
        <w:tc>
          <w:tcPr>
            <w:tcW w:w="1563" w:type="dxa"/>
            <w:tcBorders>
              <w:top w:val="nil"/>
              <w:left w:val="nil"/>
              <w:bottom w:val="single" w:sz="8" w:space="0" w:color="auto"/>
              <w:right w:val="single" w:sz="8" w:space="0" w:color="auto"/>
            </w:tcBorders>
            <w:shd w:val="clear" w:color="auto" w:fill="auto"/>
          </w:tcPr>
          <w:p w:rsidR="00303FAE" w:rsidRPr="000C24CC" w:rsidRDefault="0002790C" w:rsidP="006C2FF1">
            <w:pPr>
              <w:jc w:val="center"/>
              <w:rPr>
                <w:sz w:val="18"/>
                <w:szCs w:val="18"/>
              </w:rPr>
            </w:pPr>
            <w:r>
              <w:rPr>
                <w:sz w:val="18"/>
                <w:szCs w:val="18"/>
              </w:rPr>
              <w:t>57 447 868,15</w:t>
            </w:r>
          </w:p>
        </w:tc>
        <w:tc>
          <w:tcPr>
            <w:tcW w:w="1466" w:type="dxa"/>
            <w:tcBorders>
              <w:top w:val="nil"/>
              <w:left w:val="nil"/>
              <w:bottom w:val="single" w:sz="8" w:space="0" w:color="auto"/>
              <w:right w:val="single" w:sz="8" w:space="0" w:color="auto"/>
            </w:tcBorders>
            <w:shd w:val="clear" w:color="auto" w:fill="auto"/>
          </w:tcPr>
          <w:p w:rsidR="00303FAE" w:rsidRPr="000C24CC" w:rsidRDefault="00BC54BD" w:rsidP="00567697">
            <w:pPr>
              <w:jc w:val="center"/>
              <w:rPr>
                <w:sz w:val="18"/>
                <w:szCs w:val="18"/>
              </w:rPr>
            </w:pPr>
            <w:r>
              <w:rPr>
                <w:sz w:val="18"/>
                <w:szCs w:val="18"/>
              </w:rPr>
              <w:t>52</w:t>
            </w:r>
            <w:r w:rsidR="009975B8">
              <w:rPr>
                <w:sz w:val="18"/>
                <w:szCs w:val="18"/>
              </w:rPr>
              <w:t> </w:t>
            </w:r>
            <w:r w:rsidR="00567697">
              <w:rPr>
                <w:sz w:val="18"/>
                <w:szCs w:val="18"/>
              </w:rPr>
              <w:t>436</w:t>
            </w:r>
            <w:r w:rsidR="009975B8">
              <w:rPr>
                <w:sz w:val="18"/>
                <w:szCs w:val="18"/>
              </w:rPr>
              <w:t> 000,00</w:t>
            </w:r>
          </w:p>
        </w:tc>
        <w:tc>
          <w:tcPr>
            <w:tcW w:w="1403" w:type="dxa"/>
            <w:tcBorders>
              <w:top w:val="nil"/>
              <w:left w:val="nil"/>
              <w:bottom w:val="single" w:sz="8" w:space="0" w:color="auto"/>
              <w:right w:val="single" w:sz="8" w:space="0" w:color="auto"/>
            </w:tcBorders>
            <w:shd w:val="clear" w:color="auto" w:fill="auto"/>
          </w:tcPr>
          <w:p w:rsidR="00303FAE" w:rsidRPr="000C24CC" w:rsidRDefault="00567697" w:rsidP="007D061E">
            <w:pPr>
              <w:jc w:val="center"/>
              <w:rPr>
                <w:sz w:val="18"/>
                <w:szCs w:val="18"/>
              </w:rPr>
            </w:pPr>
            <w:r>
              <w:rPr>
                <w:sz w:val="18"/>
                <w:szCs w:val="18"/>
              </w:rPr>
              <w:t xml:space="preserve">56 771 </w:t>
            </w:r>
            <w:r w:rsidR="00BC54BD">
              <w:rPr>
                <w:sz w:val="18"/>
                <w:szCs w:val="18"/>
              </w:rPr>
              <w:t>000,00</w:t>
            </w:r>
          </w:p>
        </w:tc>
        <w:tc>
          <w:tcPr>
            <w:tcW w:w="1577" w:type="dxa"/>
            <w:tcBorders>
              <w:top w:val="nil"/>
              <w:left w:val="nil"/>
              <w:bottom w:val="single" w:sz="8" w:space="0" w:color="auto"/>
              <w:right w:val="single" w:sz="8" w:space="0" w:color="auto"/>
            </w:tcBorders>
            <w:shd w:val="clear" w:color="auto" w:fill="auto"/>
          </w:tcPr>
          <w:p w:rsidR="00303FAE" w:rsidRPr="000C24CC" w:rsidRDefault="00567697" w:rsidP="007D061E">
            <w:pPr>
              <w:jc w:val="center"/>
              <w:rPr>
                <w:sz w:val="18"/>
                <w:szCs w:val="18"/>
              </w:rPr>
            </w:pPr>
            <w:r>
              <w:rPr>
                <w:sz w:val="18"/>
                <w:szCs w:val="18"/>
              </w:rPr>
              <w:t xml:space="preserve">59 033 </w:t>
            </w:r>
            <w:r w:rsidR="006C5C60" w:rsidRPr="000C24CC">
              <w:rPr>
                <w:sz w:val="18"/>
                <w:szCs w:val="18"/>
              </w:rPr>
              <w:t>000,00</w:t>
            </w:r>
          </w:p>
        </w:tc>
      </w:tr>
      <w:tr w:rsidR="00303FAE" w:rsidRPr="00DE1341" w:rsidTr="00300A81">
        <w:trPr>
          <w:trHeight w:val="124"/>
          <w:jc w:val="center"/>
        </w:trPr>
        <w:tc>
          <w:tcPr>
            <w:tcW w:w="10034" w:type="dxa"/>
            <w:gridSpan w:val="6"/>
            <w:tcBorders>
              <w:top w:val="single" w:sz="8" w:space="0" w:color="auto"/>
              <w:left w:val="single" w:sz="8" w:space="0" w:color="auto"/>
              <w:bottom w:val="single" w:sz="8" w:space="0" w:color="auto"/>
              <w:right w:val="single" w:sz="8" w:space="0" w:color="000000"/>
            </w:tcBorders>
            <w:shd w:val="clear" w:color="auto" w:fill="auto"/>
          </w:tcPr>
          <w:p w:rsidR="00303FAE" w:rsidRPr="000C24CC" w:rsidRDefault="00303FAE" w:rsidP="006C2FF1">
            <w:pPr>
              <w:rPr>
                <w:i/>
                <w:iCs/>
                <w:sz w:val="20"/>
                <w:szCs w:val="20"/>
              </w:rPr>
            </w:pPr>
            <w:r w:rsidRPr="000C24CC">
              <w:rPr>
                <w:i/>
                <w:iCs/>
                <w:sz w:val="20"/>
                <w:szCs w:val="20"/>
              </w:rPr>
              <w:t>изменения к предыдущему году:</w:t>
            </w:r>
          </w:p>
        </w:tc>
      </w:tr>
      <w:tr w:rsidR="00303FAE" w:rsidRPr="00DE1341" w:rsidTr="00300A81">
        <w:trPr>
          <w:trHeight w:val="60"/>
          <w:jc w:val="center"/>
        </w:trPr>
        <w:tc>
          <w:tcPr>
            <w:tcW w:w="2559" w:type="dxa"/>
            <w:tcBorders>
              <w:top w:val="nil"/>
              <w:left w:val="single" w:sz="8" w:space="0" w:color="auto"/>
              <w:bottom w:val="single" w:sz="8" w:space="0" w:color="auto"/>
              <w:right w:val="single" w:sz="8" w:space="0" w:color="auto"/>
            </w:tcBorders>
            <w:shd w:val="clear" w:color="auto" w:fill="auto"/>
          </w:tcPr>
          <w:p w:rsidR="00303FAE" w:rsidRPr="007D061E" w:rsidRDefault="00303FAE" w:rsidP="006C2FF1">
            <w:pPr>
              <w:rPr>
                <w:sz w:val="20"/>
                <w:szCs w:val="20"/>
              </w:rPr>
            </w:pPr>
            <w:r w:rsidRPr="007D061E">
              <w:rPr>
                <w:sz w:val="20"/>
                <w:szCs w:val="20"/>
              </w:rPr>
              <w:t xml:space="preserve"> тыс. рублей </w:t>
            </w:r>
          </w:p>
        </w:tc>
        <w:tc>
          <w:tcPr>
            <w:tcW w:w="1466" w:type="dxa"/>
            <w:tcBorders>
              <w:top w:val="nil"/>
              <w:left w:val="nil"/>
              <w:bottom w:val="single" w:sz="8" w:space="0" w:color="auto"/>
              <w:right w:val="single" w:sz="8" w:space="0" w:color="auto"/>
            </w:tcBorders>
            <w:shd w:val="clear" w:color="auto" w:fill="auto"/>
          </w:tcPr>
          <w:p w:rsidR="00303FAE" w:rsidRPr="007D061E" w:rsidRDefault="00303FAE" w:rsidP="006C2FF1">
            <w:pPr>
              <w:jc w:val="center"/>
              <w:rPr>
                <w:sz w:val="18"/>
                <w:szCs w:val="18"/>
              </w:rPr>
            </w:pPr>
            <w:r w:rsidRPr="007D061E">
              <w:rPr>
                <w:sz w:val="18"/>
                <w:szCs w:val="18"/>
              </w:rPr>
              <w:t>Х</w:t>
            </w:r>
          </w:p>
        </w:tc>
        <w:tc>
          <w:tcPr>
            <w:tcW w:w="1563" w:type="dxa"/>
            <w:tcBorders>
              <w:top w:val="nil"/>
              <w:left w:val="nil"/>
              <w:bottom w:val="single" w:sz="8" w:space="0" w:color="auto"/>
              <w:right w:val="single" w:sz="8" w:space="0" w:color="auto"/>
            </w:tcBorders>
            <w:shd w:val="clear" w:color="auto" w:fill="auto"/>
          </w:tcPr>
          <w:p w:rsidR="00303FAE" w:rsidRPr="000C24CC" w:rsidRDefault="0002790C" w:rsidP="000C24CC">
            <w:pPr>
              <w:jc w:val="center"/>
              <w:rPr>
                <w:sz w:val="18"/>
                <w:szCs w:val="18"/>
              </w:rPr>
            </w:pPr>
            <w:r>
              <w:rPr>
                <w:sz w:val="18"/>
                <w:szCs w:val="18"/>
              </w:rPr>
              <w:t>+ 4 079 545,65</w:t>
            </w:r>
          </w:p>
        </w:tc>
        <w:tc>
          <w:tcPr>
            <w:tcW w:w="1466" w:type="dxa"/>
            <w:tcBorders>
              <w:top w:val="nil"/>
              <w:left w:val="nil"/>
              <w:bottom w:val="single" w:sz="8" w:space="0" w:color="auto"/>
              <w:right w:val="single" w:sz="8" w:space="0" w:color="auto"/>
            </w:tcBorders>
            <w:shd w:val="clear" w:color="auto" w:fill="auto"/>
          </w:tcPr>
          <w:p w:rsidR="00303FAE" w:rsidRPr="000C24CC" w:rsidRDefault="00C238EE" w:rsidP="0002790C">
            <w:pPr>
              <w:jc w:val="center"/>
              <w:rPr>
                <w:sz w:val="18"/>
                <w:szCs w:val="18"/>
              </w:rPr>
            </w:pPr>
            <w:r>
              <w:rPr>
                <w:sz w:val="18"/>
                <w:szCs w:val="18"/>
              </w:rPr>
              <w:t xml:space="preserve">- </w:t>
            </w:r>
            <w:r w:rsidR="0002790C">
              <w:rPr>
                <w:sz w:val="18"/>
                <w:szCs w:val="18"/>
              </w:rPr>
              <w:t>5 011 868,15</w:t>
            </w:r>
          </w:p>
        </w:tc>
        <w:tc>
          <w:tcPr>
            <w:tcW w:w="1403" w:type="dxa"/>
            <w:tcBorders>
              <w:top w:val="nil"/>
              <w:left w:val="nil"/>
              <w:bottom w:val="single" w:sz="8" w:space="0" w:color="auto"/>
              <w:right w:val="single" w:sz="8" w:space="0" w:color="auto"/>
            </w:tcBorders>
            <w:shd w:val="clear" w:color="auto" w:fill="auto"/>
          </w:tcPr>
          <w:p w:rsidR="00303FAE" w:rsidRPr="000C24CC" w:rsidRDefault="00C238EE" w:rsidP="009975B8">
            <w:pPr>
              <w:jc w:val="center"/>
              <w:rPr>
                <w:sz w:val="18"/>
                <w:szCs w:val="18"/>
              </w:rPr>
            </w:pPr>
            <w:r>
              <w:rPr>
                <w:sz w:val="18"/>
                <w:szCs w:val="18"/>
              </w:rPr>
              <w:t>+ 4 335 000,00</w:t>
            </w:r>
          </w:p>
        </w:tc>
        <w:tc>
          <w:tcPr>
            <w:tcW w:w="1577" w:type="dxa"/>
            <w:tcBorders>
              <w:top w:val="nil"/>
              <w:left w:val="nil"/>
              <w:bottom w:val="single" w:sz="8" w:space="0" w:color="auto"/>
              <w:right w:val="single" w:sz="8" w:space="0" w:color="auto"/>
            </w:tcBorders>
            <w:shd w:val="clear" w:color="auto" w:fill="auto"/>
          </w:tcPr>
          <w:p w:rsidR="00303FAE" w:rsidRPr="000C24CC" w:rsidRDefault="00C238EE" w:rsidP="0032470C">
            <w:pPr>
              <w:jc w:val="center"/>
              <w:rPr>
                <w:sz w:val="18"/>
                <w:szCs w:val="18"/>
              </w:rPr>
            </w:pPr>
            <w:r>
              <w:rPr>
                <w:sz w:val="18"/>
                <w:szCs w:val="18"/>
              </w:rPr>
              <w:t>+ 2 262 000,00</w:t>
            </w:r>
          </w:p>
        </w:tc>
      </w:tr>
      <w:tr w:rsidR="00303FAE" w:rsidRPr="00DE1341" w:rsidTr="00300A81">
        <w:trPr>
          <w:trHeight w:val="185"/>
          <w:jc w:val="center"/>
        </w:trPr>
        <w:tc>
          <w:tcPr>
            <w:tcW w:w="2559" w:type="dxa"/>
            <w:tcBorders>
              <w:top w:val="nil"/>
              <w:left w:val="single" w:sz="8" w:space="0" w:color="auto"/>
              <w:bottom w:val="single" w:sz="8" w:space="0" w:color="auto"/>
              <w:right w:val="single" w:sz="8" w:space="0" w:color="auto"/>
            </w:tcBorders>
            <w:shd w:val="clear" w:color="auto" w:fill="auto"/>
          </w:tcPr>
          <w:p w:rsidR="00303FAE" w:rsidRPr="007D061E" w:rsidRDefault="00303FAE" w:rsidP="006C2FF1">
            <w:pPr>
              <w:rPr>
                <w:sz w:val="20"/>
                <w:szCs w:val="20"/>
              </w:rPr>
            </w:pPr>
            <w:r w:rsidRPr="007D061E">
              <w:rPr>
                <w:sz w:val="20"/>
                <w:szCs w:val="20"/>
              </w:rPr>
              <w:t>темп роста, в %</w:t>
            </w:r>
          </w:p>
        </w:tc>
        <w:tc>
          <w:tcPr>
            <w:tcW w:w="1466" w:type="dxa"/>
            <w:tcBorders>
              <w:top w:val="nil"/>
              <w:left w:val="nil"/>
              <w:bottom w:val="single" w:sz="8" w:space="0" w:color="auto"/>
              <w:right w:val="single" w:sz="8" w:space="0" w:color="auto"/>
            </w:tcBorders>
            <w:shd w:val="clear" w:color="auto" w:fill="auto"/>
          </w:tcPr>
          <w:p w:rsidR="00303FAE" w:rsidRPr="007D061E" w:rsidRDefault="00303FAE" w:rsidP="006C2FF1">
            <w:pPr>
              <w:jc w:val="center"/>
              <w:rPr>
                <w:sz w:val="18"/>
                <w:szCs w:val="18"/>
              </w:rPr>
            </w:pPr>
            <w:r w:rsidRPr="007D061E">
              <w:rPr>
                <w:sz w:val="18"/>
                <w:szCs w:val="18"/>
              </w:rPr>
              <w:t>Х</w:t>
            </w:r>
          </w:p>
        </w:tc>
        <w:tc>
          <w:tcPr>
            <w:tcW w:w="1563" w:type="dxa"/>
            <w:tcBorders>
              <w:top w:val="nil"/>
              <w:left w:val="nil"/>
              <w:bottom w:val="single" w:sz="8" w:space="0" w:color="auto"/>
              <w:right w:val="single" w:sz="8" w:space="0" w:color="auto"/>
            </w:tcBorders>
            <w:shd w:val="clear" w:color="auto" w:fill="auto"/>
          </w:tcPr>
          <w:p w:rsidR="00303FAE" w:rsidRPr="000C24CC" w:rsidRDefault="0002790C" w:rsidP="006C2FF1">
            <w:pPr>
              <w:jc w:val="center"/>
              <w:rPr>
                <w:sz w:val="18"/>
                <w:szCs w:val="18"/>
              </w:rPr>
            </w:pPr>
            <w:r>
              <w:rPr>
                <w:sz w:val="18"/>
                <w:szCs w:val="18"/>
              </w:rPr>
              <w:t>107,6</w:t>
            </w:r>
          </w:p>
        </w:tc>
        <w:tc>
          <w:tcPr>
            <w:tcW w:w="1466" w:type="dxa"/>
            <w:tcBorders>
              <w:top w:val="nil"/>
              <w:left w:val="nil"/>
              <w:bottom w:val="single" w:sz="8" w:space="0" w:color="auto"/>
              <w:right w:val="single" w:sz="8" w:space="0" w:color="auto"/>
            </w:tcBorders>
            <w:shd w:val="clear" w:color="auto" w:fill="auto"/>
          </w:tcPr>
          <w:p w:rsidR="00303FAE" w:rsidRPr="000C24CC" w:rsidRDefault="0002790C" w:rsidP="006C2FF1">
            <w:pPr>
              <w:jc w:val="center"/>
              <w:rPr>
                <w:sz w:val="18"/>
                <w:szCs w:val="18"/>
              </w:rPr>
            </w:pPr>
            <w:r>
              <w:rPr>
                <w:sz w:val="18"/>
                <w:szCs w:val="18"/>
              </w:rPr>
              <w:t>91,3</w:t>
            </w:r>
          </w:p>
        </w:tc>
        <w:tc>
          <w:tcPr>
            <w:tcW w:w="1403" w:type="dxa"/>
            <w:tcBorders>
              <w:top w:val="nil"/>
              <w:left w:val="nil"/>
              <w:bottom w:val="single" w:sz="8" w:space="0" w:color="auto"/>
              <w:right w:val="single" w:sz="8" w:space="0" w:color="auto"/>
            </w:tcBorders>
            <w:shd w:val="clear" w:color="auto" w:fill="auto"/>
          </w:tcPr>
          <w:p w:rsidR="00303FAE" w:rsidRPr="000C24CC" w:rsidRDefault="00C238EE" w:rsidP="006C2FF1">
            <w:pPr>
              <w:jc w:val="center"/>
              <w:rPr>
                <w:sz w:val="18"/>
                <w:szCs w:val="18"/>
              </w:rPr>
            </w:pPr>
            <w:r>
              <w:rPr>
                <w:sz w:val="18"/>
                <w:szCs w:val="18"/>
              </w:rPr>
              <w:t>108,3</w:t>
            </w:r>
          </w:p>
        </w:tc>
        <w:tc>
          <w:tcPr>
            <w:tcW w:w="1577" w:type="dxa"/>
            <w:tcBorders>
              <w:top w:val="nil"/>
              <w:left w:val="nil"/>
              <w:bottom w:val="single" w:sz="8" w:space="0" w:color="auto"/>
              <w:right w:val="single" w:sz="8" w:space="0" w:color="auto"/>
            </w:tcBorders>
            <w:shd w:val="clear" w:color="auto" w:fill="auto"/>
          </w:tcPr>
          <w:p w:rsidR="00303FAE" w:rsidRPr="000C24CC" w:rsidRDefault="00C238EE" w:rsidP="006C2FF1">
            <w:pPr>
              <w:jc w:val="center"/>
              <w:rPr>
                <w:sz w:val="18"/>
                <w:szCs w:val="18"/>
              </w:rPr>
            </w:pPr>
            <w:r>
              <w:rPr>
                <w:sz w:val="18"/>
                <w:szCs w:val="18"/>
              </w:rPr>
              <w:t>104,0</w:t>
            </w:r>
          </w:p>
        </w:tc>
      </w:tr>
      <w:tr w:rsidR="00303FAE" w:rsidRPr="00DE1341" w:rsidTr="00300A81">
        <w:trPr>
          <w:trHeight w:val="264"/>
          <w:jc w:val="center"/>
        </w:trPr>
        <w:tc>
          <w:tcPr>
            <w:tcW w:w="2559" w:type="dxa"/>
            <w:tcBorders>
              <w:top w:val="nil"/>
              <w:left w:val="single" w:sz="8" w:space="0" w:color="auto"/>
              <w:bottom w:val="single" w:sz="8" w:space="0" w:color="auto"/>
              <w:right w:val="single" w:sz="8" w:space="0" w:color="auto"/>
            </w:tcBorders>
            <w:shd w:val="clear" w:color="auto" w:fill="auto"/>
          </w:tcPr>
          <w:p w:rsidR="00303FAE" w:rsidRPr="007D061E" w:rsidRDefault="00303FAE" w:rsidP="006C2FF1">
            <w:pPr>
              <w:rPr>
                <w:sz w:val="20"/>
                <w:szCs w:val="20"/>
              </w:rPr>
            </w:pPr>
            <w:r w:rsidRPr="007D061E">
              <w:rPr>
                <w:sz w:val="20"/>
                <w:szCs w:val="20"/>
              </w:rPr>
              <w:t>удельный вес в дох</w:t>
            </w:r>
            <w:r w:rsidRPr="007D061E">
              <w:rPr>
                <w:sz w:val="20"/>
                <w:szCs w:val="20"/>
              </w:rPr>
              <w:t>о</w:t>
            </w:r>
            <w:r w:rsidRPr="007D061E">
              <w:rPr>
                <w:sz w:val="20"/>
                <w:szCs w:val="20"/>
              </w:rPr>
              <w:t>дах бюджета, %</w:t>
            </w:r>
          </w:p>
        </w:tc>
        <w:tc>
          <w:tcPr>
            <w:tcW w:w="1466" w:type="dxa"/>
            <w:tcBorders>
              <w:top w:val="nil"/>
              <w:left w:val="nil"/>
              <w:bottom w:val="single" w:sz="8" w:space="0" w:color="auto"/>
              <w:right w:val="single" w:sz="8" w:space="0" w:color="auto"/>
            </w:tcBorders>
            <w:shd w:val="clear" w:color="auto" w:fill="auto"/>
          </w:tcPr>
          <w:p w:rsidR="00303FAE" w:rsidRPr="007D061E" w:rsidRDefault="00575F6D" w:rsidP="006C2FF1">
            <w:pPr>
              <w:jc w:val="center"/>
              <w:rPr>
                <w:sz w:val="18"/>
                <w:szCs w:val="18"/>
              </w:rPr>
            </w:pPr>
            <w:r>
              <w:rPr>
                <w:sz w:val="18"/>
                <w:szCs w:val="18"/>
              </w:rPr>
              <w:t>40,2</w:t>
            </w:r>
          </w:p>
        </w:tc>
        <w:tc>
          <w:tcPr>
            <w:tcW w:w="1563" w:type="dxa"/>
            <w:tcBorders>
              <w:top w:val="nil"/>
              <w:left w:val="nil"/>
              <w:bottom w:val="single" w:sz="8" w:space="0" w:color="auto"/>
              <w:right w:val="single" w:sz="8" w:space="0" w:color="auto"/>
            </w:tcBorders>
            <w:shd w:val="clear" w:color="auto" w:fill="auto"/>
          </w:tcPr>
          <w:p w:rsidR="00303FAE" w:rsidRPr="000C24CC" w:rsidRDefault="0002790C" w:rsidP="006C2FF1">
            <w:pPr>
              <w:jc w:val="center"/>
              <w:rPr>
                <w:sz w:val="18"/>
                <w:szCs w:val="18"/>
              </w:rPr>
            </w:pPr>
            <w:r>
              <w:rPr>
                <w:sz w:val="18"/>
                <w:szCs w:val="18"/>
              </w:rPr>
              <w:t>38,4</w:t>
            </w:r>
          </w:p>
        </w:tc>
        <w:tc>
          <w:tcPr>
            <w:tcW w:w="1466" w:type="dxa"/>
            <w:tcBorders>
              <w:top w:val="nil"/>
              <w:left w:val="nil"/>
              <w:bottom w:val="single" w:sz="8" w:space="0" w:color="auto"/>
              <w:right w:val="single" w:sz="8" w:space="0" w:color="auto"/>
            </w:tcBorders>
            <w:shd w:val="clear" w:color="auto" w:fill="auto"/>
          </w:tcPr>
          <w:p w:rsidR="00303FAE" w:rsidRPr="000C24CC" w:rsidRDefault="00C238EE" w:rsidP="006C2FF1">
            <w:pPr>
              <w:jc w:val="center"/>
              <w:rPr>
                <w:sz w:val="18"/>
                <w:szCs w:val="18"/>
              </w:rPr>
            </w:pPr>
            <w:r>
              <w:rPr>
                <w:sz w:val="18"/>
                <w:szCs w:val="18"/>
              </w:rPr>
              <w:t>37,7</w:t>
            </w:r>
          </w:p>
        </w:tc>
        <w:tc>
          <w:tcPr>
            <w:tcW w:w="1403" w:type="dxa"/>
            <w:tcBorders>
              <w:top w:val="nil"/>
              <w:left w:val="nil"/>
              <w:bottom w:val="single" w:sz="8" w:space="0" w:color="auto"/>
              <w:right w:val="single" w:sz="8" w:space="0" w:color="auto"/>
            </w:tcBorders>
            <w:shd w:val="clear" w:color="auto" w:fill="auto"/>
          </w:tcPr>
          <w:p w:rsidR="00303FAE" w:rsidRPr="000C24CC" w:rsidRDefault="00C238EE" w:rsidP="006C2FF1">
            <w:pPr>
              <w:jc w:val="center"/>
              <w:rPr>
                <w:sz w:val="18"/>
                <w:szCs w:val="18"/>
              </w:rPr>
            </w:pPr>
            <w:r>
              <w:rPr>
                <w:sz w:val="18"/>
                <w:szCs w:val="18"/>
              </w:rPr>
              <w:t>54,3</w:t>
            </w:r>
          </w:p>
        </w:tc>
        <w:tc>
          <w:tcPr>
            <w:tcW w:w="1577" w:type="dxa"/>
            <w:tcBorders>
              <w:top w:val="nil"/>
              <w:left w:val="nil"/>
              <w:bottom w:val="single" w:sz="8" w:space="0" w:color="auto"/>
              <w:right w:val="single" w:sz="8" w:space="0" w:color="auto"/>
            </w:tcBorders>
            <w:shd w:val="clear" w:color="auto" w:fill="auto"/>
          </w:tcPr>
          <w:p w:rsidR="00303FAE" w:rsidRPr="000C24CC" w:rsidRDefault="00C238EE" w:rsidP="006C2FF1">
            <w:pPr>
              <w:jc w:val="center"/>
              <w:rPr>
                <w:sz w:val="18"/>
                <w:szCs w:val="18"/>
              </w:rPr>
            </w:pPr>
            <w:r>
              <w:rPr>
                <w:sz w:val="18"/>
                <w:szCs w:val="18"/>
              </w:rPr>
              <w:t>57,1</w:t>
            </w:r>
          </w:p>
        </w:tc>
      </w:tr>
      <w:tr w:rsidR="00303FAE" w:rsidRPr="00DE1341" w:rsidTr="00300A81">
        <w:trPr>
          <w:trHeight w:val="547"/>
          <w:jc w:val="center"/>
        </w:trPr>
        <w:tc>
          <w:tcPr>
            <w:tcW w:w="2559" w:type="dxa"/>
            <w:tcBorders>
              <w:top w:val="nil"/>
              <w:left w:val="single" w:sz="8" w:space="0" w:color="auto"/>
              <w:bottom w:val="single" w:sz="8" w:space="0" w:color="auto"/>
              <w:right w:val="single" w:sz="8" w:space="0" w:color="auto"/>
            </w:tcBorders>
            <w:shd w:val="clear" w:color="auto" w:fill="auto"/>
          </w:tcPr>
          <w:p w:rsidR="00303FAE" w:rsidRPr="007D061E" w:rsidRDefault="00303FAE" w:rsidP="007D061E">
            <w:pPr>
              <w:rPr>
                <w:b/>
                <w:sz w:val="20"/>
                <w:szCs w:val="20"/>
              </w:rPr>
            </w:pPr>
            <w:r w:rsidRPr="007D061E">
              <w:rPr>
                <w:b/>
                <w:sz w:val="20"/>
                <w:szCs w:val="20"/>
              </w:rPr>
              <w:t>Безвозмездные поступл</w:t>
            </w:r>
            <w:r w:rsidRPr="007D061E">
              <w:rPr>
                <w:b/>
                <w:sz w:val="20"/>
                <w:szCs w:val="20"/>
              </w:rPr>
              <w:t>е</w:t>
            </w:r>
            <w:r w:rsidRPr="007D061E">
              <w:rPr>
                <w:b/>
                <w:sz w:val="20"/>
                <w:szCs w:val="20"/>
              </w:rPr>
              <w:t xml:space="preserve">ния от </w:t>
            </w:r>
            <w:r w:rsidR="007D061E">
              <w:rPr>
                <w:b/>
                <w:sz w:val="20"/>
                <w:szCs w:val="20"/>
              </w:rPr>
              <w:t xml:space="preserve">других </w:t>
            </w:r>
            <w:r w:rsidRPr="007D061E">
              <w:rPr>
                <w:b/>
                <w:sz w:val="20"/>
                <w:szCs w:val="20"/>
              </w:rPr>
              <w:t xml:space="preserve">бюджетов </w:t>
            </w:r>
            <w:r w:rsidR="007D061E">
              <w:rPr>
                <w:b/>
                <w:sz w:val="20"/>
                <w:szCs w:val="20"/>
              </w:rPr>
              <w:t xml:space="preserve">бюджетной системы РФ </w:t>
            </w:r>
          </w:p>
        </w:tc>
        <w:tc>
          <w:tcPr>
            <w:tcW w:w="1466" w:type="dxa"/>
            <w:tcBorders>
              <w:top w:val="nil"/>
              <w:left w:val="nil"/>
              <w:bottom w:val="single" w:sz="8" w:space="0" w:color="auto"/>
              <w:right w:val="single" w:sz="8" w:space="0" w:color="auto"/>
            </w:tcBorders>
            <w:shd w:val="clear" w:color="auto" w:fill="auto"/>
          </w:tcPr>
          <w:p w:rsidR="00303FAE" w:rsidRPr="007D061E" w:rsidRDefault="00567697" w:rsidP="006C2FF1">
            <w:pPr>
              <w:jc w:val="center"/>
              <w:rPr>
                <w:sz w:val="18"/>
                <w:szCs w:val="18"/>
              </w:rPr>
            </w:pPr>
            <w:r>
              <w:rPr>
                <w:sz w:val="18"/>
                <w:szCs w:val="18"/>
              </w:rPr>
              <w:t>92 630 755,27</w:t>
            </w:r>
          </w:p>
        </w:tc>
        <w:tc>
          <w:tcPr>
            <w:tcW w:w="1563" w:type="dxa"/>
            <w:tcBorders>
              <w:top w:val="nil"/>
              <w:left w:val="nil"/>
              <w:bottom w:val="single" w:sz="8" w:space="0" w:color="auto"/>
              <w:right w:val="single" w:sz="8" w:space="0" w:color="auto"/>
            </w:tcBorders>
            <w:shd w:val="clear" w:color="auto" w:fill="auto"/>
          </w:tcPr>
          <w:p w:rsidR="00303FAE" w:rsidRPr="000C24CC" w:rsidRDefault="00865CE3" w:rsidP="0002790C">
            <w:pPr>
              <w:jc w:val="center"/>
              <w:rPr>
                <w:sz w:val="18"/>
                <w:szCs w:val="18"/>
              </w:rPr>
            </w:pPr>
            <w:r>
              <w:rPr>
                <w:sz w:val="18"/>
                <w:szCs w:val="18"/>
              </w:rPr>
              <w:t>92 29</w:t>
            </w:r>
            <w:r w:rsidR="0002790C">
              <w:rPr>
                <w:sz w:val="18"/>
                <w:szCs w:val="18"/>
              </w:rPr>
              <w:t>6</w:t>
            </w:r>
            <w:r>
              <w:rPr>
                <w:sz w:val="18"/>
                <w:szCs w:val="18"/>
              </w:rPr>
              <w:t> </w:t>
            </w:r>
            <w:r w:rsidR="0002790C">
              <w:rPr>
                <w:sz w:val="18"/>
                <w:szCs w:val="18"/>
              </w:rPr>
              <w:t>399</w:t>
            </w:r>
            <w:r>
              <w:rPr>
                <w:sz w:val="18"/>
                <w:szCs w:val="18"/>
              </w:rPr>
              <w:t>,96</w:t>
            </w:r>
          </w:p>
        </w:tc>
        <w:tc>
          <w:tcPr>
            <w:tcW w:w="1466" w:type="dxa"/>
            <w:tcBorders>
              <w:top w:val="nil"/>
              <w:left w:val="nil"/>
              <w:bottom w:val="single" w:sz="8" w:space="0" w:color="auto"/>
              <w:right w:val="single" w:sz="8" w:space="0" w:color="auto"/>
            </w:tcBorders>
            <w:shd w:val="clear" w:color="auto" w:fill="auto"/>
          </w:tcPr>
          <w:p w:rsidR="00303FAE" w:rsidRPr="000C24CC" w:rsidRDefault="00567697" w:rsidP="00151866">
            <w:pPr>
              <w:jc w:val="center"/>
              <w:rPr>
                <w:sz w:val="18"/>
                <w:szCs w:val="18"/>
              </w:rPr>
            </w:pPr>
            <w:r>
              <w:rPr>
                <w:sz w:val="18"/>
                <w:szCs w:val="18"/>
              </w:rPr>
              <w:t>86 477 300,00</w:t>
            </w:r>
          </w:p>
        </w:tc>
        <w:tc>
          <w:tcPr>
            <w:tcW w:w="1403" w:type="dxa"/>
            <w:tcBorders>
              <w:top w:val="nil"/>
              <w:left w:val="nil"/>
              <w:bottom w:val="single" w:sz="8" w:space="0" w:color="auto"/>
              <w:right w:val="single" w:sz="8" w:space="0" w:color="auto"/>
            </w:tcBorders>
            <w:shd w:val="clear" w:color="auto" w:fill="auto"/>
          </w:tcPr>
          <w:p w:rsidR="00303FAE" w:rsidRPr="000C24CC" w:rsidRDefault="00567697" w:rsidP="006C2FF1">
            <w:pPr>
              <w:jc w:val="center"/>
              <w:rPr>
                <w:sz w:val="18"/>
                <w:szCs w:val="18"/>
              </w:rPr>
            </w:pPr>
            <w:r>
              <w:rPr>
                <w:sz w:val="18"/>
                <w:szCs w:val="18"/>
              </w:rPr>
              <w:t>47 754 000,00</w:t>
            </w:r>
          </w:p>
        </w:tc>
        <w:tc>
          <w:tcPr>
            <w:tcW w:w="1577" w:type="dxa"/>
            <w:tcBorders>
              <w:top w:val="nil"/>
              <w:left w:val="nil"/>
              <w:bottom w:val="single" w:sz="8" w:space="0" w:color="auto"/>
              <w:right w:val="single" w:sz="8" w:space="0" w:color="auto"/>
            </w:tcBorders>
            <w:shd w:val="clear" w:color="auto" w:fill="auto"/>
          </w:tcPr>
          <w:p w:rsidR="00303FAE" w:rsidRPr="000C24CC" w:rsidRDefault="00567697" w:rsidP="006C2FF1">
            <w:pPr>
              <w:jc w:val="center"/>
              <w:rPr>
                <w:sz w:val="18"/>
                <w:szCs w:val="18"/>
              </w:rPr>
            </w:pPr>
            <w:r>
              <w:rPr>
                <w:sz w:val="18"/>
                <w:szCs w:val="18"/>
              </w:rPr>
              <w:t>44 277 000,00</w:t>
            </w:r>
          </w:p>
        </w:tc>
      </w:tr>
      <w:tr w:rsidR="00303FAE" w:rsidRPr="00DE1341" w:rsidTr="00300A81">
        <w:trPr>
          <w:trHeight w:val="60"/>
          <w:jc w:val="center"/>
        </w:trPr>
        <w:tc>
          <w:tcPr>
            <w:tcW w:w="10034" w:type="dxa"/>
            <w:gridSpan w:val="6"/>
            <w:tcBorders>
              <w:top w:val="single" w:sz="8" w:space="0" w:color="auto"/>
              <w:left w:val="single" w:sz="8" w:space="0" w:color="auto"/>
              <w:bottom w:val="single" w:sz="8" w:space="0" w:color="auto"/>
              <w:right w:val="single" w:sz="8" w:space="0" w:color="000000"/>
            </w:tcBorders>
            <w:shd w:val="clear" w:color="auto" w:fill="auto"/>
          </w:tcPr>
          <w:p w:rsidR="00303FAE" w:rsidRPr="000C24CC" w:rsidRDefault="00303FAE" w:rsidP="006C2FF1">
            <w:pPr>
              <w:rPr>
                <w:i/>
                <w:iCs/>
                <w:sz w:val="20"/>
                <w:szCs w:val="20"/>
              </w:rPr>
            </w:pPr>
            <w:r w:rsidRPr="000C24CC">
              <w:rPr>
                <w:i/>
                <w:iCs/>
                <w:sz w:val="20"/>
                <w:szCs w:val="20"/>
              </w:rPr>
              <w:t>изменения к предыдущему году:</w:t>
            </w:r>
          </w:p>
        </w:tc>
      </w:tr>
      <w:tr w:rsidR="00303FAE" w:rsidRPr="00DE1341" w:rsidTr="00300A81">
        <w:trPr>
          <w:trHeight w:val="166"/>
          <w:jc w:val="center"/>
        </w:trPr>
        <w:tc>
          <w:tcPr>
            <w:tcW w:w="2559" w:type="dxa"/>
            <w:tcBorders>
              <w:top w:val="nil"/>
              <w:left w:val="single" w:sz="8" w:space="0" w:color="auto"/>
              <w:bottom w:val="single" w:sz="8" w:space="0" w:color="auto"/>
              <w:right w:val="single" w:sz="8" w:space="0" w:color="auto"/>
            </w:tcBorders>
            <w:shd w:val="clear" w:color="auto" w:fill="auto"/>
          </w:tcPr>
          <w:p w:rsidR="00303FAE" w:rsidRPr="007D061E" w:rsidRDefault="00303FAE" w:rsidP="006C2FF1">
            <w:pPr>
              <w:rPr>
                <w:sz w:val="20"/>
                <w:szCs w:val="20"/>
              </w:rPr>
            </w:pPr>
            <w:r w:rsidRPr="007D061E">
              <w:rPr>
                <w:sz w:val="20"/>
                <w:szCs w:val="20"/>
              </w:rPr>
              <w:t xml:space="preserve">тыс. рублей </w:t>
            </w:r>
          </w:p>
        </w:tc>
        <w:tc>
          <w:tcPr>
            <w:tcW w:w="1466" w:type="dxa"/>
            <w:tcBorders>
              <w:top w:val="nil"/>
              <w:left w:val="nil"/>
              <w:bottom w:val="single" w:sz="8" w:space="0" w:color="auto"/>
              <w:right w:val="single" w:sz="8" w:space="0" w:color="auto"/>
            </w:tcBorders>
            <w:shd w:val="clear" w:color="auto" w:fill="auto"/>
          </w:tcPr>
          <w:p w:rsidR="00303FAE" w:rsidRPr="007D061E" w:rsidRDefault="00303FAE" w:rsidP="006C2FF1">
            <w:pPr>
              <w:jc w:val="center"/>
              <w:rPr>
                <w:sz w:val="18"/>
                <w:szCs w:val="18"/>
              </w:rPr>
            </w:pPr>
            <w:r w:rsidRPr="007D061E">
              <w:rPr>
                <w:sz w:val="18"/>
                <w:szCs w:val="18"/>
              </w:rPr>
              <w:t>Х</w:t>
            </w:r>
          </w:p>
        </w:tc>
        <w:tc>
          <w:tcPr>
            <w:tcW w:w="1563" w:type="dxa"/>
            <w:tcBorders>
              <w:top w:val="nil"/>
              <w:left w:val="nil"/>
              <w:bottom w:val="single" w:sz="8" w:space="0" w:color="auto"/>
              <w:right w:val="single" w:sz="8" w:space="0" w:color="auto"/>
            </w:tcBorders>
            <w:shd w:val="clear" w:color="auto" w:fill="auto"/>
          </w:tcPr>
          <w:p w:rsidR="00303FAE" w:rsidRPr="000C24CC" w:rsidRDefault="00865CE3" w:rsidP="0002790C">
            <w:pPr>
              <w:jc w:val="center"/>
              <w:rPr>
                <w:sz w:val="18"/>
                <w:szCs w:val="18"/>
              </w:rPr>
            </w:pPr>
            <w:r>
              <w:rPr>
                <w:sz w:val="18"/>
                <w:szCs w:val="18"/>
              </w:rPr>
              <w:t>- 33</w:t>
            </w:r>
            <w:r w:rsidR="0002790C">
              <w:rPr>
                <w:sz w:val="18"/>
                <w:szCs w:val="18"/>
              </w:rPr>
              <w:t>4 355,31</w:t>
            </w:r>
          </w:p>
        </w:tc>
        <w:tc>
          <w:tcPr>
            <w:tcW w:w="1466" w:type="dxa"/>
            <w:tcBorders>
              <w:top w:val="nil"/>
              <w:left w:val="nil"/>
              <w:bottom w:val="single" w:sz="8" w:space="0" w:color="auto"/>
              <w:right w:val="single" w:sz="8" w:space="0" w:color="auto"/>
            </w:tcBorders>
            <w:shd w:val="clear" w:color="auto" w:fill="auto"/>
          </w:tcPr>
          <w:p w:rsidR="00303FAE" w:rsidRPr="000C24CC" w:rsidRDefault="005336A7" w:rsidP="0002790C">
            <w:pPr>
              <w:jc w:val="center"/>
              <w:rPr>
                <w:sz w:val="18"/>
                <w:szCs w:val="18"/>
              </w:rPr>
            </w:pPr>
            <w:r>
              <w:rPr>
                <w:sz w:val="18"/>
                <w:szCs w:val="18"/>
              </w:rPr>
              <w:t>- 5</w:t>
            </w:r>
            <w:r w:rsidR="0002790C">
              <w:rPr>
                <w:sz w:val="18"/>
                <w:szCs w:val="18"/>
              </w:rPr>
              <w:t> 819 099,96</w:t>
            </w:r>
          </w:p>
        </w:tc>
        <w:tc>
          <w:tcPr>
            <w:tcW w:w="1403" w:type="dxa"/>
            <w:tcBorders>
              <w:top w:val="nil"/>
              <w:left w:val="nil"/>
              <w:bottom w:val="single" w:sz="8" w:space="0" w:color="auto"/>
              <w:right w:val="single" w:sz="8" w:space="0" w:color="auto"/>
            </w:tcBorders>
            <w:shd w:val="clear" w:color="auto" w:fill="auto"/>
          </w:tcPr>
          <w:p w:rsidR="00303FAE" w:rsidRPr="000C24CC" w:rsidRDefault="005336A7" w:rsidP="00BC54BD">
            <w:pPr>
              <w:jc w:val="center"/>
              <w:rPr>
                <w:sz w:val="18"/>
                <w:szCs w:val="18"/>
              </w:rPr>
            </w:pPr>
            <w:r>
              <w:rPr>
                <w:sz w:val="18"/>
                <w:szCs w:val="18"/>
              </w:rPr>
              <w:t>-38 723 300,00</w:t>
            </w:r>
          </w:p>
        </w:tc>
        <w:tc>
          <w:tcPr>
            <w:tcW w:w="1577" w:type="dxa"/>
            <w:tcBorders>
              <w:top w:val="nil"/>
              <w:left w:val="nil"/>
              <w:bottom w:val="single" w:sz="8" w:space="0" w:color="auto"/>
              <w:right w:val="single" w:sz="8" w:space="0" w:color="auto"/>
            </w:tcBorders>
            <w:shd w:val="clear" w:color="auto" w:fill="auto"/>
          </w:tcPr>
          <w:p w:rsidR="00303FAE" w:rsidRPr="000C24CC" w:rsidRDefault="005336A7" w:rsidP="00F50E90">
            <w:pPr>
              <w:jc w:val="center"/>
              <w:rPr>
                <w:sz w:val="18"/>
                <w:szCs w:val="18"/>
              </w:rPr>
            </w:pPr>
            <w:r>
              <w:rPr>
                <w:sz w:val="18"/>
                <w:szCs w:val="18"/>
              </w:rPr>
              <w:t>- 3 477 000,00</w:t>
            </w:r>
          </w:p>
        </w:tc>
      </w:tr>
      <w:tr w:rsidR="00303FAE" w:rsidRPr="00DE1341" w:rsidTr="00300A81">
        <w:trPr>
          <w:trHeight w:val="99"/>
          <w:jc w:val="center"/>
        </w:trPr>
        <w:tc>
          <w:tcPr>
            <w:tcW w:w="2559" w:type="dxa"/>
            <w:tcBorders>
              <w:top w:val="nil"/>
              <w:left w:val="single" w:sz="8" w:space="0" w:color="auto"/>
              <w:bottom w:val="single" w:sz="4" w:space="0" w:color="auto"/>
              <w:right w:val="single" w:sz="8" w:space="0" w:color="auto"/>
            </w:tcBorders>
            <w:shd w:val="clear" w:color="auto" w:fill="auto"/>
          </w:tcPr>
          <w:p w:rsidR="00303FAE" w:rsidRPr="007D061E" w:rsidRDefault="00303FAE" w:rsidP="006C2FF1">
            <w:pPr>
              <w:rPr>
                <w:sz w:val="20"/>
                <w:szCs w:val="20"/>
              </w:rPr>
            </w:pPr>
            <w:r w:rsidRPr="007D061E">
              <w:rPr>
                <w:sz w:val="20"/>
                <w:szCs w:val="20"/>
              </w:rPr>
              <w:t xml:space="preserve"> темп роста, в %</w:t>
            </w:r>
          </w:p>
        </w:tc>
        <w:tc>
          <w:tcPr>
            <w:tcW w:w="1466" w:type="dxa"/>
            <w:tcBorders>
              <w:top w:val="nil"/>
              <w:left w:val="nil"/>
              <w:bottom w:val="single" w:sz="4" w:space="0" w:color="auto"/>
              <w:right w:val="single" w:sz="8" w:space="0" w:color="auto"/>
            </w:tcBorders>
            <w:shd w:val="clear" w:color="auto" w:fill="auto"/>
          </w:tcPr>
          <w:p w:rsidR="00303FAE" w:rsidRPr="007D061E" w:rsidRDefault="00303FAE" w:rsidP="006C2FF1">
            <w:pPr>
              <w:jc w:val="center"/>
              <w:rPr>
                <w:sz w:val="18"/>
                <w:szCs w:val="18"/>
              </w:rPr>
            </w:pPr>
            <w:r w:rsidRPr="007D061E">
              <w:rPr>
                <w:sz w:val="18"/>
                <w:szCs w:val="18"/>
              </w:rPr>
              <w:t>Х</w:t>
            </w:r>
          </w:p>
        </w:tc>
        <w:tc>
          <w:tcPr>
            <w:tcW w:w="1563" w:type="dxa"/>
            <w:tcBorders>
              <w:top w:val="nil"/>
              <w:left w:val="nil"/>
              <w:bottom w:val="single" w:sz="4" w:space="0" w:color="auto"/>
              <w:right w:val="single" w:sz="8" w:space="0" w:color="auto"/>
            </w:tcBorders>
            <w:shd w:val="clear" w:color="auto" w:fill="auto"/>
          </w:tcPr>
          <w:p w:rsidR="00303FAE" w:rsidRPr="000C24CC" w:rsidRDefault="00865CE3" w:rsidP="000C24CC">
            <w:pPr>
              <w:jc w:val="center"/>
              <w:rPr>
                <w:sz w:val="18"/>
                <w:szCs w:val="18"/>
              </w:rPr>
            </w:pPr>
            <w:r>
              <w:rPr>
                <w:sz w:val="18"/>
                <w:szCs w:val="18"/>
              </w:rPr>
              <w:t>99,6</w:t>
            </w:r>
          </w:p>
        </w:tc>
        <w:tc>
          <w:tcPr>
            <w:tcW w:w="1466" w:type="dxa"/>
            <w:tcBorders>
              <w:top w:val="nil"/>
              <w:left w:val="nil"/>
              <w:bottom w:val="single" w:sz="4" w:space="0" w:color="auto"/>
              <w:right w:val="single" w:sz="8" w:space="0" w:color="auto"/>
            </w:tcBorders>
            <w:shd w:val="clear" w:color="auto" w:fill="auto"/>
          </w:tcPr>
          <w:p w:rsidR="00303FAE" w:rsidRPr="000C24CC" w:rsidRDefault="005336A7" w:rsidP="006C2FF1">
            <w:pPr>
              <w:jc w:val="center"/>
              <w:rPr>
                <w:sz w:val="18"/>
                <w:szCs w:val="18"/>
              </w:rPr>
            </w:pPr>
            <w:r>
              <w:rPr>
                <w:sz w:val="18"/>
                <w:szCs w:val="18"/>
              </w:rPr>
              <w:t>93,7</w:t>
            </w:r>
          </w:p>
        </w:tc>
        <w:tc>
          <w:tcPr>
            <w:tcW w:w="1403" w:type="dxa"/>
            <w:tcBorders>
              <w:top w:val="nil"/>
              <w:left w:val="nil"/>
              <w:bottom w:val="single" w:sz="4" w:space="0" w:color="auto"/>
              <w:right w:val="single" w:sz="8" w:space="0" w:color="auto"/>
            </w:tcBorders>
            <w:shd w:val="clear" w:color="auto" w:fill="auto"/>
          </w:tcPr>
          <w:p w:rsidR="00303FAE" w:rsidRPr="000C24CC" w:rsidRDefault="005336A7" w:rsidP="006C2FF1">
            <w:pPr>
              <w:jc w:val="center"/>
              <w:rPr>
                <w:sz w:val="18"/>
                <w:szCs w:val="18"/>
              </w:rPr>
            </w:pPr>
            <w:r>
              <w:rPr>
                <w:sz w:val="18"/>
                <w:szCs w:val="18"/>
              </w:rPr>
              <w:t>55,2</w:t>
            </w:r>
          </w:p>
        </w:tc>
        <w:tc>
          <w:tcPr>
            <w:tcW w:w="1577" w:type="dxa"/>
            <w:tcBorders>
              <w:top w:val="nil"/>
              <w:left w:val="nil"/>
              <w:bottom w:val="single" w:sz="4" w:space="0" w:color="auto"/>
              <w:right w:val="single" w:sz="8" w:space="0" w:color="auto"/>
            </w:tcBorders>
            <w:shd w:val="clear" w:color="auto" w:fill="auto"/>
          </w:tcPr>
          <w:p w:rsidR="00303FAE" w:rsidRPr="000C24CC" w:rsidRDefault="005336A7" w:rsidP="006C2FF1">
            <w:pPr>
              <w:jc w:val="center"/>
              <w:rPr>
                <w:sz w:val="18"/>
                <w:szCs w:val="18"/>
              </w:rPr>
            </w:pPr>
            <w:r>
              <w:rPr>
                <w:sz w:val="18"/>
                <w:szCs w:val="18"/>
              </w:rPr>
              <w:t>92,7</w:t>
            </w:r>
          </w:p>
        </w:tc>
      </w:tr>
      <w:tr w:rsidR="00303FAE" w:rsidRPr="00DE1341" w:rsidTr="00300A81">
        <w:trPr>
          <w:trHeight w:val="287"/>
          <w:jc w:val="center"/>
        </w:trPr>
        <w:tc>
          <w:tcPr>
            <w:tcW w:w="2559" w:type="dxa"/>
            <w:tcBorders>
              <w:top w:val="single" w:sz="4" w:space="0" w:color="auto"/>
              <w:left w:val="single" w:sz="4" w:space="0" w:color="auto"/>
              <w:bottom w:val="single" w:sz="4" w:space="0" w:color="auto"/>
              <w:right w:val="single" w:sz="4" w:space="0" w:color="auto"/>
            </w:tcBorders>
            <w:shd w:val="clear" w:color="auto" w:fill="auto"/>
          </w:tcPr>
          <w:p w:rsidR="00303FAE" w:rsidRPr="007D061E" w:rsidRDefault="00303FAE" w:rsidP="006C2FF1">
            <w:pPr>
              <w:rPr>
                <w:sz w:val="20"/>
                <w:szCs w:val="20"/>
              </w:rPr>
            </w:pPr>
            <w:r w:rsidRPr="007D061E">
              <w:rPr>
                <w:sz w:val="20"/>
                <w:szCs w:val="20"/>
              </w:rPr>
              <w:t xml:space="preserve"> удельный вес в дох</w:t>
            </w:r>
            <w:r w:rsidRPr="007D061E">
              <w:rPr>
                <w:sz w:val="20"/>
                <w:szCs w:val="20"/>
              </w:rPr>
              <w:t>о</w:t>
            </w:r>
            <w:r w:rsidRPr="007D061E">
              <w:rPr>
                <w:sz w:val="20"/>
                <w:szCs w:val="20"/>
              </w:rPr>
              <w:t>дах бюджета, %</w:t>
            </w:r>
          </w:p>
        </w:tc>
        <w:tc>
          <w:tcPr>
            <w:tcW w:w="1466" w:type="dxa"/>
            <w:tcBorders>
              <w:top w:val="single" w:sz="4" w:space="0" w:color="auto"/>
              <w:left w:val="single" w:sz="4" w:space="0" w:color="auto"/>
              <w:bottom w:val="single" w:sz="4" w:space="0" w:color="auto"/>
              <w:right w:val="single" w:sz="4" w:space="0" w:color="auto"/>
            </w:tcBorders>
            <w:shd w:val="clear" w:color="auto" w:fill="auto"/>
          </w:tcPr>
          <w:p w:rsidR="00303FAE" w:rsidRPr="007D061E" w:rsidRDefault="00575F6D" w:rsidP="006C2FF1">
            <w:pPr>
              <w:jc w:val="center"/>
              <w:rPr>
                <w:sz w:val="18"/>
                <w:szCs w:val="18"/>
              </w:rPr>
            </w:pPr>
            <w:r>
              <w:rPr>
                <w:sz w:val="18"/>
                <w:szCs w:val="18"/>
              </w:rPr>
              <w:t>59,8</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303FAE" w:rsidRPr="000C24CC" w:rsidRDefault="0002790C" w:rsidP="006C2FF1">
            <w:pPr>
              <w:jc w:val="center"/>
              <w:rPr>
                <w:sz w:val="18"/>
                <w:szCs w:val="18"/>
              </w:rPr>
            </w:pPr>
            <w:r>
              <w:rPr>
                <w:sz w:val="18"/>
                <w:szCs w:val="18"/>
              </w:rPr>
              <w:t>61,6</w:t>
            </w:r>
          </w:p>
        </w:tc>
        <w:tc>
          <w:tcPr>
            <w:tcW w:w="1466" w:type="dxa"/>
            <w:tcBorders>
              <w:top w:val="single" w:sz="4" w:space="0" w:color="auto"/>
              <w:left w:val="single" w:sz="4" w:space="0" w:color="auto"/>
              <w:bottom w:val="single" w:sz="4" w:space="0" w:color="auto"/>
              <w:right w:val="single" w:sz="4" w:space="0" w:color="auto"/>
            </w:tcBorders>
            <w:shd w:val="clear" w:color="auto" w:fill="auto"/>
          </w:tcPr>
          <w:p w:rsidR="00303FAE" w:rsidRPr="000C24CC" w:rsidRDefault="005336A7" w:rsidP="006C2FF1">
            <w:pPr>
              <w:jc w:val="center"/>
              <w:rPr>
                <w:sz w:val="18"/>
                <w:szCs w:val="18"/>
              </w:rPr>
            </w:pPr>
            <w:r>
              <w:rPr>
                <w:sz w:val="18"/>
                <w:szCs w:val="18"/>
              </w:rPr>
              <w:t>62,3</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303FAE" w:rsidRPr="000C24CC" w:rsidRDefault="005336A7" w:rsidP="006C5C60">
            <w:pPr>
              <w:jc w:val="center"/>
              <w:rPr>
                <w:sz w:val="18"/>
                <w:szCs w:val="18"/>
              </w:rPr>
            </w:pPr>
            <w:r>
              <w:rPr>
                <w:sz w:val="18"/>
                <w:szCs w:val="18"/>
              </w:rPr>
              <w:t>45,7</w:t>
            </w:r>
          </w:p>
        </w:tc>
        <w:tc>
          <w:tcPr>
            <w:tcW w:w="1577" w:type="dxa"/>
            <w:tcBorders>
              <w:top w:val="single" w:sz="4" w:space="0" w:color="auto"/>
              <w:left w:val="single" w:sz="4" w:space="0" w:color="auto"/>
              <w:bottom w:val="single" w:sz="4" w:space="0" w:color="auto"/>
              <w:right w:val="single" w:sz="4" w:space="0" w:color="auto"/>
            </w:tcBorders>
            <w:shd w:val="clear" w:color="auto" w:fill="auto"/>
          </w:tcPr>
          <w:p w:rsidR="00303FAE" w:rsidRPr="000C24CC" w:rsidRDefault="005336A7" w:rsidP="0032470C">
            <w:pPr>
              <w:jc w:val="center"/>
              <w:rPr>
                <w:sz w:val="18"/>
                <w:szCs w:val="18"/>
              </w:rPr>
            </w:pPr>
            <w:r>
              <w:rPr>
                <w:sz w:val="18"/>
                <w:szCs w:val="18"/>
              </w:rPr>
              <w:t>42,9</w:t>
            </w:r>
          </w:p>
        </w:tc>
      </w:tr>
    </w:tbl>
    <w:p w:rsidR="00303FAE" w:rsidRPr="00DE1341" w:rsidRDefault="00303FAE" w:rsidP="00685FD5">
      <w:pPr>
        <w:widowControl w:val="0"/>
        <w:ind w:firstLine="709"/>
        <w:jc w:val="both"/>
        <w:rPr>
          <w:bCs/>
          <w:color w:val="FF0000"/>
          <w:sz w:val="28"/>
          <w:szCs w:val="28"/>
        </w:rPr>
      </w:pPr>
    </w:p>
    <w:p w:rsidR="001B61C7" w:rsidRPr="007D061E" w:rsidRDefault="001B61C7" w:rsidP="007D061E">
      <w:pPr>
        <w:widowControl w:val="0"/>
        <w:spacing w:line="276" w:lineRule="auto"/>
        <w:ind w:firstLine="567"/>
        <w:jc w:val="both"/>
        <w:rPr>
          <w:bCs/>
          <w:sz w:val="28"/>
          <w:szCs w:val="28"/>
        </w:rPr>
      </w:pPr>
      <w:r w:rsidRPr="007D061E">
        <w:rPr>
          <w:bCs/>
          <w:sz w:val="28"/>
          <w:szCs w:val="28"/>
        </w:rPr>
        <w:t>Сравнительный анализ прогнозируемых поступлений налоговых и неналог</w:t>
      </w:r>
      <w:r w:rsidRPr="007D061E">
        <w:rPr>
          <w:bCs/>
          <w:sz w:val="28"/>
          <w:szCs w:val="28"/>
        </w:rPr>
        <w:t>о</w:t>
      </w:r>
      <w:r w:rsidRPr="007D061E">
        <w:rPr>
          <w:bCs/>
          <w:sz w:val="28"/>
          <w:szCs w:val="28"/>
        </w:rPr>
        <w:t>вых доходов на 202</w:t>
      </w:r>
      <w:r w:rsidR="00567697">
        <w:rPr>
          <w:bCs/>
          <w:sz w:val="28"/>
          <w:szCs w:val="28"/>
        </w:rPr>
        <w:t>4</w:t>
      </w:r>
      <w:r w:rsidR="00E25DA7">
        <w:rPr>
          <w:bCs/>
          <w:sz w:val="28"/>
          <w:szCs w:val="28"/>
        </w:rPr>
        <w:t>-202</w:t>
      </w:r>
      <w:r w:rsidR="00567697">
        <w:rPr>
          <w:bCs/>
          <w:sz w:val="28"/>
          <w:szCs w:val="28"/>
        </w:rPr>
        <w:t>6</w:t>
      </w:r>
      <w:r w:rsidRPr="007D061E">
        <w:rPr>
          <w:bCs/>
          <w:sz w:val="28"/>
          <w:szCs w:val="28"/>
        </w:rPr>
        <w:t xml:space="preserve"> годы с ожидаемым исполнением доходов в 202</w:t>
      </w:r>
      <w:r w:rsidR="00567697">
        <w:rPr>
          <w:bCs/>
          <w:sz w:val="28"/>
          <w:szCs w:val="28"/>
        </w:rPr>
        <w:t>3</w:t>
      </w:r>
      <w:r w:rsidRPr="007D061E">
        <w:rPr>
          <w:bCs/>
          <w:sz w:val="28"/>
          <w:szCs w:val="28"/>
        </w:rPr>
        <w:t xml:space="preserve"> году и фа</w:t>
      </w:r>
      <w:r w:rsidRPr="007D061E">
        <w:rPr>
          <w:bCs/>
          <w:sz w:val="28"/>
          <w:szCs w:val="28"/>
        </w:rPr>
        <w:t>к</w:t>
      </w:r>
      <w:r w:rsidRPr="007D061E">
        <w:rPr>
          <w:bCs/>
          <w:sz w:val="28"/>
          <w:szCs w:val="28"/>
        </w:rPr>
        <w:t>тическим исполнением доходной части бюджета на 202</w:t>
      </w:r>
      <w:r w:rsidR="00567697">
        <w:rPr>
          <w:bCs/>
          <w:sz w:val="28"/>
          <w:szCs w:val="28"/>
        </w:rPr>
        <w:t>2</w:t>
      </w:r>
      <w:r w:rsidRPr="007D061E">
        <w:rPr>
          <w:bCs/>
          <w:sz w:val="28"/>
          <w:szCs w:val="28"/>
        </w:rPr>
        <w:t xml:space="preserve"> год показал следу</w:t>
      </w:r>
      <w:r w:rsidRPr="007D061E">
        <w:rPr>
          <w:bCs/>
          <w:sz w:val="28"/>
          <w:szCs w:val="28"/>
        </w:rPr>
        <w:t>ю</w:t>
      </w:r>
      <w:r w:rsidRPr="007D061E">
        <w:rPr>
          <w:bCs/>
          <w:sz w:val="28"/>
          <w:szCs w:val="28"/>
        </w:rPr>
        <w:t>щее</w:t>
      </w:r>
      <w:r w:rsidR="005336A7">
        <w:rPr>
          <w:bCs/>
          <w:sz w:val="28"/>
          <w:szCs w:val="28"/>
        </w:rPr>
        <w:t>:</w:t>
      </w:r>
    </w:p>
    <w:p w:rsidR="001B61C7" w:rsidRPr="007D061E" w:rsidRDefault="001B61C7" w:rsidP="007D061E">
      <w:pPr>
        <w:widowControl w:val="0"/>
        <w:spacing w:line="276" w:lineRule="auto"/>
        <w:ind w:firstLine="567"/>
        <w:jc w:val="both"/>
        <w:rPr>
          <w:sz w:val="28"/>
          <w:szCs w:val="28"/>
        </w:rPr>
      </w:pPr>
      <w:r w:rsidRPr="007D061E">
        <w:rPr>
          <w:bCs/>
          <w:sz w:val="28"/>
          <w:szCs w:val="28"/>
        </w:rPr>
        <w:t>Доходная часть бюджета муниципального образования Саракташский посс</w:t>
      </w:r>
      <w:r w:rsidRPr="007D061E">
        <w:rPr>
          <w:bCs/>
          <w:sz w:val="28"/>
          <w:szCs w:val="28"/>
        </w:rPr>
        <w:t>о</w:t>
      </w:r>
      <w:r w:rsidRPr="007D061E">
        <w:rPr>
          <w:bCs/>
          <w:sz w:val="28"/>
          <w:szCs w:val="28"/>
        </w:rPr>
        <w:t>вет сформирована за счет собственных доходов и безвозмездных поступлений с других бюджетов бюджетной системы Российской Федерации.</w:t>
      </w:r>
      <w:r w:rsidRPr="007D061E">
        <w:rPr>
          <w:sz w:val="28"/>
          <w:szCs w:val="28"/>
        </w:rPr>
        <w:t xml:space="preserve"> </w:t>
      </w:r>
    </w:p>
    <w:p w:rsidR="001B61C7" w:rsidRPr="00474B9D" w:rsidRDefault="001B61C7" w:rsidP="00474B9D">
      <w:pPr>
        <w:widowControl w:val="0"/>
        <w:spacing w:line="276" w:lineRule="auto"/>
        <w:ind w:firstLine="567"/>
        <w:jc w:val="both"/>
        <w:rPr>
          <w:bCs/>
          <w:sz w:val="28"/>
          <w:szCs w:val="28"/>
        </w:rPr>
      </w:pPr>
      <w:r w:rsidRPr="00474B9D">
        <w:rPr>
          <w:bCs/>
          <w:sz w:val="28"/>
          <w:szCs w:val="28"/>
        </w:rPr>
        <w:t>В соответствии с Проектом бюджета на 202</w:t>
      </w:r>
      <w:r w:rsidR="00567697" w:rsidRPr="00474B9D">
        <w:rPr>
          <w:bCs/>
          <w:sz w:val="28"/>
          <w:szCs w:val="28"/>
        </w:rPr>
        <w:t>4</w:t>
      </w:r>
      <w:r w:rsidRPr="00474B9D">
        <w:rPr>
          <w:bCs/>
          <w:sz w:val="28"/>
          <w:szCs w:val="28"/>
        </w:rPr>
        <w:t xml:space="preserve"> год относительно ожидаемого и</w:t>
      </w:r>
      <w:r w:rsidRPr="00474B9D">
        <w:rPr>
          <w:bCs/>
          <w:sz w:val="28"/>
          <w:szCs w:val="28"/>
        </w:rPr>
        <w:t>с</w:t>
      </w:r>
      <w:r w:rsidR="00F50E90" w:rsidRPr="00474B9D">
        <w:rPr>
          <w:bCs/>
          <w:sz w:val="28"/>
          <w:szCs w:val="28"/>
        </w:rPr>
        <w:t>полнения доходной части за 202</w:t>
      </w:r>
      <w:r w:rsidR="00567697" w:rsidRPr="00474B9D">
        <w:rPr>
          <w:bCs/>
          <w:sz w:val="28"/>
          <w:szCs w:val="28"/>
        </w:rPr>
        <w:t>3</w:t>
      </w:r>
      <w:r w:rsidRPr="00474B9D">
        <w:rPr>
          <w:bCs/>
          <w:sz w:val="28"/>
          <w:szCs w:val="28"/>
        </w:rPr>
        <w:t xml:space="preserve"> год прогнозируется у</w:t>
      </w:r>
      <w:r w:rsidR="00F50E90" w:rsidRPr="00474B9D">
        <w:rPr>
          <w:bCs/>
          <w:sz w:val="28"/>
          <w:szCs w:val="28"/>
        </w:rPr>
        <w:t>меньшение</w:t>
      </w:r>
      <w:r w:rsidRPr="00474B9D">
        <w:rPr>
          <w:bCs/>
          <w:sz w:val="28"/>
          <w:szCs w:val="28"/>
        </w:rPr>
        <w:t xml:space="preserve"> доходов местного бюджета на </w:t>
      </w:r>
      <w:r w:rsidR="0002790C">
        <w:rPr>
          <w:bCs/>
          <w:sz w:val="28"/>
          <w:szCs w:val="28"/>
        </w:rPr>
        <w:t>10 830 968,11</w:t>
      </w:r>
      <w:r w:rsidR="0002790C" w:rsidRPr="00544CFC">
        <w:rPr>
          <w:bCs/>
          <w:sz w:val="28"/>
          <w:szCs w:val="28"/>
        </w:rPr>
        <w:t xml:space="preserve"> </w:t>
      </w:r>
      <w:r w:rsidRPr="00474B9D">
        <w:rPr>
          <w:bCs/>
          <w:sz w:val="28"/>
          <w:szCs w:val="28"/>
        </w:rPr>
        <w:t xml:space="preserve">рублей  или на </w:t>
      </w:r>
      <w:r w:rsidR="0002790C">
        <w:rPr>
          <w:bCs/>
          <w:sz w:val="28"/>
          <w:szCs w:val="28"/>
        </w:rPr>
        <w:t>7,2</w:t>
      </w:r>
      <w:r w:rsidRPr="00474B9D">
        <w:rPr>
          <w:bCs/>
          <w:sz w:val="28"/>
          <w:szCs w:val="28"/>
        </w:rPr>
        <w:t>%. В 202</w:t>
      </w:r>
      <w:r w:rsidR="005336A7" w:rsidRPr="00474B9D">
        <w:rPr>
          <w:bCs/>
          <w:sz w:val="28"/>
          <w:szCs w:val="28"/>
        </w:rPr>
        <w:t>5</w:t>
      </w:r>
      <w:r w:rsidRPr="00474B9D">
        <w:rPr>
          <w:bCs/>
          <w:sz w:val="28"/>
          <w:szCs w:val="28"/>
        </w:rPr>
        <w:t xml:space="preserve"> году относительно прогноза 202</w:t>
      </w:r>
      <w:r w:rsidR="005336A7" w:rsidRPr="00474B9D">
        <w:rPr>
          <w:bCs/>
          <w:sz w:val="28"/>
          <w:szCs w:val="28"/>
        </w:rPr>
        <w:t>4</w:t>
      </w:r>
      <w:r w:rsidRPr="00474B9D">
        <w:rPr>
          <w:bCs/>
          <w:sz w:val="28"/>
          <w:szCs w:val="28"/>
        </w:rPr>
        <w:t xml:space="preserve"> года – уменьшение на </w:t>
      </w:r>
      <w:r w:rsidR="005336A7" w:rsidRPr="00474B9D">
        <w:rPr>
          <w:sz w:val="28"/>
          <w:szCs w:val="28"/>
        </w:rPr>
        <w:t>34 388 300,00</w:t>
      </w:r>
      <w:r w:rsidR="00474B9D">
        <w:rPr>
          <w:sz w:val="28"/>
          <w:szCs w:val="28"/>
        </w:rPr>
        <w:t xml:space="preserve"> </w:t>
      </w:r>
      <w:r w:rsidRPr="00474B9D">
        <w:rPr>
          <w:bCs/>
          <w:sz w:val="28"/>
          <w:szCs w:val="28"/>
        </w:rPr>
        <w:t xml:space="preserve">рублей или на </w:t>
      </w:r>
      <w:r w:rsidR="005336A7" w:rsidRPr="00474B9D">
        <w:rPr>
          <w:bCs/>
          <w:sz w:val="28"/>
          <w:szCs w:val="28"/>
        </w:rPr>
        <w:t>24</w:t>
      </w:r>
      <w:r w:rsidR="00F50E90" w:rsidRPr="00474B9D">
        <w:rPr>
          <w:bCs/>
          <w:sz w:val="28"/>
          <w:szCs w:val="28"/>
        </w:rPr>
        <w:t>,8%, в 202</w:t>
      </w:r>
      <w:r w:rsidR="005336A7" w:rsidRPr="00474B9D">
        <w:rPr>
          <w:bCs/>
          <w:sz w:val="28"/>
          <w:szCs w:val="28"/>
        </w:rPr>
        <w:t>6</w:t>
      </w:r>
      <w:r w:rsidRPr="00474B9D">
        <w:rPr>
          <w:bCs/>
          <w:sz w:val="28"/>
          <w:szCs w:val="28"/>
        </w:rPr>
        <w:t xml:space="preserve"> году относ</w:t>
      </w:r>
      <w:r w:rsidRPr="00474B9D">
        <w:rPr>
          <w:bCs/>
          <w:sz w:val="28"/>
          <w:szCs w:val="28"/>
        </w:rPr>
        <w:t>и</w:t>
      </w:r>
      <w:r w:rsidRPr="00474B9D">
        <w:rPr>
          <w:bCs/>
          <w:sz w:val="28"/>
          <w:szCs w:val="28"/>
        </w:rPr>
        <w:t>тельно пр</w:t>
      </w:r>
      <w:r w:rsidRPr="00474B9D">
        <w:rPr>
          <w:bCs/>
          <w:sz w:val="28"/>
          <w:szCs w:val="28"/>
        </w:rPr>
        <w:t>о</w:t>
      </w:r>
      <w:r w:rsidRPr="00474B9D">
        <w:rPr>
          <w:bCs/>
          <w:sz w:val="28"/>
          <w:szCs w:val="28"/>
        </w:rPr>
        <w:t>гно</w:t>
      </w:r>
      <w:r w:rsidR="00F50E90" w:rsidRPr="00474B9D">
        <w:rPr>
          <w:bCs/>
          <w:sz w:val="28"/>
          <w:szCs w:val="28"/>
        </w:rPr>
        <w:t>за 202</w:t>
      </w:r>
      <w:r w:rsidR="005336A7" w:rsidRPr="00474B9D">
        <w:rPr>
          <w:bCs/>
          <w:sz w:val="28"/>
          <w:szCs w:val="28"/>
        </w:rPr>
        <w:t>5</w:t>
      </w:r>
      <w:r w:rsidRPr="00474B9D">
        <w:rPr>
          <w:bCs/>
          <w:sz w:val="28"/>
          <w:szCs w:val="28"/>
        </w:rPr>
        <w:t xml:space="preserve"> года – </w:t>
      </w:r>
      <w:r w:rsidR="005336A7" w:rsidRPr="00474B9D">
        <w:rPr>
          <w:bCs/>
          <w:sz w:val="28"/>
          <w:szCs w:val="28"/>
        </w:rPr>
        <w:t xml:space="preserve">уменьшение </w:t>
      </w:r>
      <w:r w:rsidRPr="00474B9D">
        <w:rPr>
          <w:bCs/>
          <w:sz w:val="28"/>
          <w:szCs w:val="28"/>
        </w:rPr>
        <w:t xml:space="preserve">на </w:t>
      </w:r>
      <w:r w:rsidR="005336A7" w:rsidRPr="00474B9D">
        <w:rPr>
          <w:sz w:val="28"/>
          <w:szCs w:val="28"/>
        </w:rPr>
        <w:t>1 215 000,00</w:t>
      </w:r>
      <w:r w:rsidR="00474B9D">
        <w:rPr>
          <w:sz w:val="28"/>
          <w:szCs w:val="28"/>
        </w:rPr>
        <w:t xml:space="preserve"> </w:t>
      </w:r>
      <w:r w:rsidR="00E25F60" w:rsidRPr="00474B9D">
        <w:rPr>
          <w:sz w:val="28"/>
          <w:szCs w:val="28"/>
        </w:rPr>
        <w:t>р</w:t>
      </w:r>
      <w:r w:rsidRPr="00474B9D">
        <w:rPr>
          <w:bCs/>
          <w:sz w:val="28"/>
          <w:szCs w:val="28"/>
        </w:rPr>
        <w:t xml:space="preserve">ублей или на </w:t>
      </w:r>
      <w:r w:rsidR="00474B9D" w:rsidRPr="00474B9D">
        <w:rPr>
          <w:bCs/>
          <w:sz w:val="28"/>
          <w:szCs w:val="28"/>
        </w:rPr>
        <w:t>1,2</w:t>
      </w:r>
      <w:r w:rsidRPr="00474B9D">
        <w:rPr>
          <w:bCs/>
          <w:sz w:val="28"/>
          <w:szCs w:val="28"/>
        </w:rPr>
        <w:t>%.</w:t>
      </w:r>
    </w:p>
    <w:p w:rsidR="001B61C7" w:rsidRPr="007D061E" w:rsidRDefault="001B61C7" w:rsidP="00474B9D">
      <w:pPr>
        <w:widowControl w:val="0"/>
        <w:tabs>
          <w:tab w:val="left" w:pos="567"/>
        </w:tabs>
        <w:spacing w:line="276" w:lineRule="auto"/>
        <w:ind w:firstLine="567"/>
        <w:jc w:val="both"/>
        <w:rPr>
          <w:bCs/>
          <w:sz w:val="28"/>
          <w:szCs w:val="28"/>
        </w:rPr>
      </w:pPr>
      <w:r w:rsidRPr="00474B9D">
        <w:rPr>
          <w:bCs/>
          <w:sz w:val="28"/>
          <w:szCs w:val="28"/>
        </w:rPr>
        <w:t>Удельный вес собственных доходов в общем объеме доходов за 20</w:t>
      </w:r>
      <w:r w:rsidR="00C23A1B" w:rsidRPr="00474B9D">
        <w:rPr>
          <w:bCs/>
          <w:sz w:val="28"/>
          <w:szCs w:val="28"/>
        </w:rPr>
        <w:t>2</w:t>
      </w:r>
      <w:r w:rsidR="00474B9D" w:rsidRPr="00474B9D">
        <w:rPr>
          <w:bCs/>
          <w:sz w:val="28"/>
          <w:szCs w:val="28"/>
        </w:rPr>
        <w:t>2</w:t>
      </w:r>
      <w:r w:rsidRPr="00474B9D">
        <w:rPr>
          <w:bCs/>
          <w:sz w:val="28"/>
          <w:szCs w:val="28"/>
        </w:rPr>
        <w:t xml:space="preserve"> год сост</w:t>
      </w:r>
      <w:r w:rsidRPr="00474B9D">
        <w:rPr>
          <w:bCs/>
          <w:sz w:val="28"/>
          <w:szCs w:val="28"/>
        </w:rPr>
        <w:t>а</w:t>
      </w:r>
      <w:r w:rsidRPr="00474B9D">
        <w:rPr>
          <w:bCs/>
          <w:sz w:val="28"/>
          <w:szCs w:val="28"/>
        </w:rPr>
        <w:t xml:space="preserve">вил </w:t>
      </w:r>
      <w:r w:rsidR="00C23A1B" w:rsidRPr="00474B9D">
        <w:rPr>
          <w:bCs/>
          <w:sz w:val="28"/>
          <w:szCs w:val="28"/>
        </w:rPr>
        <w:t>4</w:t>
      </w:r>
      <w:r w:rsidR="00AE56F2" w:rsidRPr="00474B9D">
        <w:rPr>
          <w:bCs/>
          <w:sz w:val="28"/>
          <w:szCs w:val="28"/>
        </w:rPr>
        <w:t>0,2</w:t>
      </w:r>
      <w:r w:rsidRPr="00474B9D">
        <w:rPr>
          <w:bCs/>
          <w:sz w:val="28"/>
          <w:szCs w:val="28"/>
        </w:rPr>
        <w:t>%, в объеме ожидаемых доходов 202</w:t>
      </w:r>
      <w:r w:rsidR="00474B9D" w:rsidRPr="00474B9D">
        <w:rPr>
          <w:bCs/>
          <w:sz w:val="28"/>
          <w:szCs w:val="28"/>
        </w:rPr>
        <w:t>3</w:t>
      </w:r>
      <w:r w:rsidRPr="00474B9D">
        <w:rPr>
          <w:bCs/>
          <w:sz w:val="28"/>
          <w:szCs w:val="28"/>
        </w:rPr>
        <w:t xml:space="preserve"> года – </w:t>
      </w:r>
      <w:r w:rsidR="00AE56F2" w:rsidRPr="00474B9D">
        <w:rPr>
          <w:bCs/>
          <w:sz w:val="28"/>
          <w:szCs w:val="28"/>
        </w:rPr>
        <w:t>3</w:t>
      </w:r>
      <w:r w:rsidR="0002790C">
        <w:rPr>
          <w:bCs/>
          <w:sz w:val="28"/>
          <w:szCs w:val="28"/>
        </w:rPr>
        <w:t>8,4</w:t>
      </w:r>
      <w:r w:rsidRPr="00474B9D">
        <w:rPr>
          <w:bCs/>
          <w:sz w:val="28"/>
          <w:szCs w:val="28"/>
        </w:rPr>
        <w:t>%, в объеме планируемых д</w:t>
      </w:r>
      <w:r w:rsidRPr="00474B9D">
        <w:rPr>
          <w:bCs/>
          <w:sz w:val="28"/>
          <w:szCs w:val="28"/>
        </w:rPr>
        <w:t>о</w:t>
      </w:r>
      <w:r w:rsidRPr="00474B9D">
        <w:rPr>
          <w:bCs/>
          <w:sz w:val="28"/>
          <w:szCs w:val="28"/>
        </w:rPr>
        <w:t>ходов на 202</w:t>
      </w:r>
      <w:r w:rsidR="00474B9D" w:rsidRPr="00474B9D">
        <w:rPr>
          <w:bCs/>
          <w:sz w:val="28"/>
          <w:szCs w:val="28"/>
        </w:rPr>
        <w:t>4</w:t>
      </w:r>
      <w:r w:rsidRPr="00474B9D">
        <w:rPr>
          <w:bCs/>
          <w:sz w:val="28"/>
          <w:szCs w:val="28"/>
        </w:rPr>
        <w:t xml:space="preserve"> год – </w:t>
      </w:r>
      <w:r w:rsidR="00474B9D" w:rsidRPr="00474B9D">
        <w:rPr>
          <w:bCs/>
          <w:sz w:val="28"/>
          <w:szCs w:val="28"/>
        </w:rPr>
        <w:t>37,7</w:t>
      </w:r>
      <w:r w:rsidRPr="00474B9D">
        <w:rPr>
          <w:bCs/>
          <w:sz w:val="28"/>
          <w:szCs w:val="28"/>
        </w:rPr>
        <w:t>%, на 202</w:t>
      </w:r>
      <w:r w:rsidR="00474B9D" w:rsidRPr="00474B9D">
        <w:rPr>
          <w:bCs/>
          <w:sz w:val="28"/>
          <w:szCs w:val="28"/>
        </w:rPr>
        <w:t>5</w:t>
      </w:r>
      <w:r w:rsidRPr="00474B9D">
        <w:rPr>
          <w:bCs/>
          <w:sz w:val="28"/>
          <w:szCs w:val="28"/>
        </w:rPr>
        <w:t xml:space="preserve"> год – </w:t>
      </w:r>
      <w:r w:rsidR="00474B9D" w:rsidRPr="00474B9D">
        <w:rPr>
          <w:bCs/>
          <w:sz w:val="28"/>
          <w:szCs w:val="28"/>
        </w:rPr>
        <w:t>54,3</w:t>
      </w:r>
      <w:r w:rsidRPr="00474B9D">
        <w:rPr>
          <w:bCs/>
          <w:sz w:val="28"/>
          <w:szCs w:val="28"/>
        </w:rPr>
        <w:t>%, на 202</w:t>
      </w:r>
      <w:r w:rsidR="00474B9D" w:rsidRPr="00474B9D">
        <w:rPr>
          <w:bCs/>
          <w:sz w:val="28"/>
          <w:szCs w:val="28"/>
        </w:rPr>
        <w:t>6</w:t>
      </w:r>
      <w:r w:rsidRPr="00474B9D">
        <w:rPr>
          <w:bCs/>
          <w:sz w:val="28"/>
          <w:szCs w:val="28"/>
        </w:rPr>
        <w:t xml:space="preserve"> год – </w:t>
      </w:r>
      <w:r w:rsidR="00474B9D" w:rsidRPr="00474B9D">
        <w:rPr>
          <w:bCs/>
          <w:sz w:val="28"/>
          <w:szCs w:val="28"/>
        </w:rPr>
        <w:t>57,1</w:t>
      </w:r>
      <w:r w:rsidRPr="00474B9D">
        <w:rPr>
          <w:bCs/>
          <w:sz w:val="28"/>
          <w:szCs w:val="28"/>
        </w:rPr>
        <w:t>%.</w:t>
      </w:r>
    </w:p>
    <w:p w:rsidR="001B61C7" w:rsidRPr="007D061E" w:rsidRDefault="001B61C7" w:rsidP="00233956">
      <w:pPr>
        <w:widowControl w:val="0"/>
        <w:spacing w:line="276" w:lineRule="auto"/>
        <w:ind w:firstLine="567"/>
        <w:jc w:val="both"/>
        <w:rPr>
          <w:bCs/>
          <w:sz w:val="28"/>
          <w:szCs w:val="28"/>
        </w:rPr>
      </w:pPr>
      <w:r w:rsidRPr="007D061E">
        <w:rPr>
          <w:bCs/>
          <w:sz w:val="28"/>
          <w:szCs w:val="28"/>
        </w:rPr>
        <w:t xml:space="preserve">Структура доходов </w:t>
      </w:r>
      <w:r w:rsidR="00C23A1B" w:rsidRPr="007D061E">
        <w:rPr>
          <w:bCs/>
          <w:sz w:val="28"/>
          <w:szCs w:val="28"/>
        </w:rPr>
        <w:t xml:space="preserve">местного </w:t>
      </w:r>
      <w:r w:rsidRPr="007D061E">
        <w:rPr>
          <w:bCs/>
          <w:sz w:val="28"/>
          <w:szCs w:val="28"/>
        </w:rPr>
        <w:t>бюджета</w:t>
      </w:r>
      <w:r w:rsidR="00C23A1B" w:rsidRPr="007D061E">
        <w:rPr>
          <w:bCs/>
          <w:sz w:val="28"/>
          <w:szCs w:val="28"/>
        </w:rPr>
        <w:t xml:space="preserve"> </w:t>
      </w:r>
      <w:r w:rsidRPr="007D061E">
        <w:rPr>
          <w:bCs/>
          <w:sz w:val="28"/>
          <w:szCs w:val="28"/>
        </w:rPr>
        <w:t>в разрезе собственных доходов и безво</w:t>
      </w:r>
      <w:r w:rsidRPr="007D061E">
        <w:rPr>
          <w:bCs/>
          <w:sz w:val="28"/>
          <w:szCs w:val="28"/>
        </w:rPr>
        <w:t>з</w:t>
      </w:r>
      <w:r w:rsidRPr="007D061E">
        <w:rPr>
          <w:bCs/>
          <w:sz w:val="28"/>
          <w:szCs w:val="28"/>
        </w:rPr>
        <w:t>мездных поступлений за период с 20</w:t>
      </w:r>
      <w:r w:rsidR="006536DE" w:rsidRPr="007D061E">
        <w:rPr>
          <w:bCs/>
          <w:sz w:val="28"/>
          <w:szCs w:val="28"/>
        </w:rPr>
        <w:t>2</w:t>
      </w:r>
      <w:r w:rsidR="00567697">
        <w:rPr>
          <w:bCs/>
          <w:sz w:val="28"/>
          <w:szCs w:val="28"/>
        </w:rPr>
        <w:t>2</w:t>
      </w:r>
      <w:r w:rsidRPr="007D061E">
        <w:rPr>
          <w:bCs/>
          <w:sz w:val="28"/>
          <w:szCs w:val="28"/>
        </w:rPr>
        <w:t xml:space="preserve"> по 202</w:t>
      </w:r>
      <w:r w:rsidR="00567697">
        <w:rPr>
          <w:bCs/>
          <w:sz w:val="28"/>
          <w:szCs w:val="28"/>
        </w:rPr>
        <w:t>6</w:t>
      </w:r>
      <w:r w:rsidRPr="007D061E">
        <w:rPr>
          <w:bCs/>
          <w:sz w:val="28"/>
          <w:szCs w:val="28"/>
        </w:rPr>
        <w:t xml:space="preserve"> годы представлена в таблице №3.</w:t>
      </w:r>
    </w:p>
    <w:p w:rsidR="00C23A1B" w:rsidRDefault="00C23A1B" w:rsidP="001B61C7">
      <w:pPr>
        <w:widowControl w:val="0"/>
        <w:ind w:firstLine="709"/>
        <w:jc w:val="both"/>
        <w:rPr>
          <w:bCs/>
          <w:color w:val="FF0000"/>
          <w:sz w:val="28"/>
          <w:szCs w:val="28"/>
        </w:rPr>
      </w:pPr>
    </w:p>
    <w:p w:rsidR="00C23A1B" w:rsidRPr="00233956" w:rsidRDefault="00C23A1B" w:rsidP="00C23A1B">
      <w:pPr>
        <w:widowControl w:val="0"/>
        <w:ind w:firstLine="709"/>
        <w:jc w:val="right"/>
        <w:rPr>
          <w:bCs/>
        </w:rPr>
      </w:pPr>
      <w:r w:rsidRPr="00233956">
        <w:rPr>
          <w:bCs/>
        </w:rPr>
        <w:t>Таблица №3</w:t>
      </w:r>
      <w:r w:rsidR="00566858">
        <w:rPr>
          <w:bCs/>
        </w:rPr>
        <w:t xml:space="preserve"> (руб.)</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1226"/>
        <w:gridCol w:w="599"/>
        <w:gridCol w:w="1244"/>
        <w:gridCol w:w="654"/>
        <w:gridCol w:w="1189"/>
        <w:gridCol w:w="709"/>
        <w:gridCol w:w="1275"/>
        <w:gridCol w:w="550"/>
        <w:gridCol w:w="1151"/>
        <w:gridCol w:w="674"/>
      </w:tblGrid>
      <w:tr w:rsidR="00C23A1B" w:rsidRPr="00233956" w:rsidTr="00233956">
        <w:trPr>
          <w:trHeight w:val="384"/>
        </w:trPr>
        <w:tc>
          <w:tcPr>
            <w:tcW w:w="1150" w:type="dxa"/>
            <w:vMerge w:val="restart"/>
          </w:tcPr>
          <w:p w:rsidR="00C23A1B" w:rsidRPr="00233956" w:rsidRDefault="00C23A1B" w:rsidP="00C80E2E">
            <w:pPr>
              <w:widowControl w:val="0"/>
              <w:jc w:val="center"/>
              <w:rPr>
                <w:b/>
                <w:bCs/>
                <w:sz w:val="16"/>
                <w:szCs w:val="16"/>
              </w:rPr>
            </w:pPr>
          </w:p>
          <w:p w:rsidR="00C23A1B" w:rsidRPr="00233956" w:rsidRDefault="00C23A1B" w:rsidP="00C80E2E">
            <w:pPr>
              <w:widowControl w:val="0"/>
              <w:jc w:val="center"/>
              <w:rPr>
                <w:b/>
                <w:bCs/>
                <w:sz w:val="16"/>
                <w:szCs w:val="16"/>
              </w:rPr>
            </w:pPr>
          </w:p>
          <w:p w:rsidR="00C23A1B" w:rsidRPr="00233956" w:rsidRDefault="00C23A1B" w:rsidP="00C80E2E">
            <w:pPr>
              <w:widowControl w:val="0"/>
              <w:ind w:left="218"/>
              <w:jc w:val="center"/>
              <w:rPr>
                <w:b/>
                <w:bCs/>
                <w:sz w:val="16"/>
                <w:szCs w:val="16"/>
              </w:rPr>
            </w:pPr>
          </w:p>
          <w:p w:rsidR="00C23A1B" w:rsidRPr="00233956" w:rsidRDefault="00C23A1B" w:rsidP="00C80E2E">
            <w:pPr>
              <w:widowControl w:val="0"/>
              <w:jc w:val="center"/>
              <w:rPr>
                <w:b/>
                <w:bCs/>
                <w:sz w:val="16"/>
                <w:szCs w:val="16"/>
              </w:rPr>
            </w:pPr>
            <w:r w:rsidRPr="00233956">
              <w:rPr>
                <w:b/>
                <w:bCs/>
                <w:sz w:val="16"/>
                <w:szCs w:val="16"/>
              </w:rPr>
              <w:t>Вид дохода</w:t>
            </w:r>
          </w:p>
          <w:p w:rsidR="00C23A1B" w:rsidRPr="00233956" w:rsidRDefault="00C23A1B" w:rsidP="00C80E2E">
            <w:pPr>
              <w:rPr>
                <w:b/>
                <w:sz w:val="16"/>
                <w:szCs w:val="16"/>
              </w:rPr>
            </w:pPr>
          </w:p>
          <w:p w:rsidR="00C23A1B" w:rsidRPr="00233956" w:rsidRDefault="00C23A1B" w:rsidP="00C80E2E">
            <w:pPr>
              <w:jc w:val="center"/>
              <w:rPr>
                <w:b/>
                <w:sz w:val="16"/>
                <w:szCs w:val="16"/>
              </w:rPr>
            </w:pPr>
          </w:p>
        </w:tc>
        <w:tc>
          <w:tcPr>
            <w:tcW w:w="1825" w:type="dxa"/>
            <w:gridSpan w:val="2"/>
          </w:tcPr>
          <w:p w:rsidR="00C23A1B" w:rsidRPr="00233956" w:rsidRDefault="00567697" w:rsidP="00C80E2E">
            <w:pPr>
              <w:widowControl w:val="0"/>
              <w:jc w:val="center"/>
              <w:rPr>
                <w:b/>
                <w:bCs/>
                <w:sz w:val="16"/>
                <w:szCs w:val="16"/>
              </w:rPr>
            </w:pPr>
            <w:r>
              <w:rPr>
                <w:b/>
                <w:bCs/>
                <w:sz w:val="16"/>
                <w:szCs w:val="16"/>
              </w:rPr>
              <w:t>2022</w:t>
            </w:r>
            <w:r w:rsidR="00C23A1B" w:rsidRPr="00233956">
              <w:rPr>
                <w:b/>
                <w:bCs/>
                <w:sz w:val="16"/>
                <w:szCs w:val="16"/>
              </w:rPr>
              <w:t xml:space="preserve"> год</w:t>
            </w:r>
          </w:p>
          <w:p w:rsidR="00C23A1B" w:rsidRPr="00233956" w:rsidRDefault="00C23A1B" w:rsidP="00C23A1B">
            <w:pPr>
              <w:widowControl w:val="0"/>
              <w:jc w:val="center"/>
              <w:rPr>
                <w:b/>
                <w:bCs/>
                <w:sz w:val="16"/>
                <w:szCs w:val="16"/>
              </w:rPr>
            </w:pPr>
            <w:r w:rsidRPr="00233956">
              <w:rPr>
                <w:b/>
                <w:bCs/>
                <w:sz w:val="16"/>
                <w:szCs w:val="16"/>
              </w:rPr>
              <w:t>(факт)</w:t>
            </w:r>
          </w:p>
        </w:tc>
        <w:tc>
          <w:tcPr>
            <w:tcW w:w="1898" w:type="dxa"/>
            <w:gridSpan w:val="2"/>
          </w:tcPr>
          <w:p w:rsidR="00C23A1B" w:rsidRPr="00233956" w:rsidRDefault="00AE56F2" w:rsidP="00C80E2E">
            <w:pPr>
              <w:widowControl w:val="0"/>
              <w:jc w:val="center"/>
              <w:rPr>
                <w:b/>
                <w:bCs/>
                <w:sz w:val="16"/>
                <w:szCs w:val="16"/>
              </w:rPr>
            </w:pPr>
            <w:r>
              <w:rPr>
                <w:b/>
                <w:bCs/>
                <w:sz w:val="16"/>
                <w:szCs w:val="16"/>
              </w:rPr>
              <w:t>202</w:t>
            </w:r>
            <w:r w:rsidR="00567697">
              <w:rPr>
                <w:b/>
                <w:bCs/>
                <w:sz w:val="16"/>
                <w:szCs w:val="16"/>
              </w:rPr>
              <w:t>3</w:t>
            </w:r>
            <w:r w:rsidR="00C23A1B" w:rsidRPr="00233956">
              <w:rPr>
                <w:b/>
                <w:bCs/>
                <w:sz w:val="16"/>
                <w:szCs w:val="16"/>
              </w:rPr>
              <w:t>год</w:t>
            </w:r>
          </w:p>
          <w:p w:rsidR="00C23A1B" w:rsidRPr="00233956" w:rsidRDefault="00C23A1B" w:rsidP="00C23A1B">
            <w:pPr>
              <w:widowControl w:val="0"/>
              <w:jc w:val="center"/>
              <w:rPr>
                <w:b/>
                <w:bCs/>
                <w:sz w:val="16"/>
                <w:szCs w:val="16"/>
              </w:rPr>
            </w:pPr>
            <w:r w:rsidRPr="00233956">
              <w:rPr>
                <w:b/>
                <w:bCs/>
                <w:sz w:val="16"/>
                <w:szCs w:val="16"/>
              </w:rPr>
              <w:t>(ожидаемое исполн</w:t>
            </w:r>
            <w:r w:rsidRPr="00233956">
              <w:rPr>
                <w:b/>
                <w:bCs/>
                <w:sz w:val="16"/>
                <w:szCs w:val="16"/>
              </w:rPr>
              <w:t>е</w:t>
            </w:r>
            <w:r w:rsidRPr="00233956">
              <w:rPr>
                <w:b/>
                <w:bCs/>
                <w:sz w:val="16"/>
                <w:szCs w:val="16"/>
              </w:rPr>
              <w:t>ние)</w:t>
            </w:r>
          </w:p>
        </w:tc>
        <w:tc>
          <w:tcPr>
            <w:tcW w:w="1898" w:type="dxa"/>
            <w:gridSpan w:val="2"/>
          </w:tcPr>
          <w:p w:rsidR="00C23A1B" w:rsidRPr="00233956" w:rsidRDefault="00AE56F2" w:rsidP="00C80E2E">
            <w:pPr>
              <w:widowControl w:val="0"/>
              <w:jc w:val="center"/>
              <w:rPr>
                <w:b/>
                <w:bCs/>
                <w:sz w:val="16"/>
                <w:szCs w:val="16"/>
              </w:rPr>
            </w:pPr>
            <w:r>
              <w:rPr>
                <w:b/>
                <w:bCs/>
                <w:sz w:val="16"/>
                <w:szCs w:val="16"/>
              </w:rPr>
              <w:t>202</w:t>
            </w:r>
            <w:r w:rsidR="00567697">
              <w:rPr>
                <w:b/>
                <w:bCs/>
                <w:sz w:val="16"/>
                <w:szCs w:val="16"/>
              </w:rPr>
              <w:t>4</w:t>
            </w:r>
            <w:r w:rsidR="00C23A1B" w:rsidRPr="00233956">
              <w:rPr>
                <w:b/>
                <w:bCs/>
                <w:sz w:val="16"/>
                <w:szCs w:val="16"/>
              </w:rPr>
              <w:t xml:space="preserve"> год </w:t>
            </w:r>
          </w:p>
          <w:p w:rsidR="00C23A1B" w:rsidRPr="00233956" w:rsidRDefault="00C23A1B" w:rsidP="00C23A1B">
            <w:pPr>
              <w:widowControl w:val="0"/>
              <w:jc w:val="center"/>
              <w:rPr>
                <w:b/>
                <w:bCs/>
                <w:sz w:val="16"/>
                <w:szCs w:val="16"/>
              </w:rPr>
            </w:pPr>
            <w:r w:rsidRPr="00233956">
              <w:rPr>
                <w:b/>
                <w:bCs/>
                <w:sz w:val="16"/>
                <w:szCs w:val="16"/>
              </w:rPr>
              <w:t>(проект)</w:t>
            </w:r>
          </w:p>
        </w:tc>
        <w:tc>
          <w:tcPr>
            <w:tcW w:w="1825" w:type="dxa"/>
            <w:gridSpan w:val="2"/>
          </w:tcPr>
          <w:p w:rsidR="00C23A1B" w:rsidRPr="00233956" w:rsidRDefault="00AE56F2" w:rsidP="00C80E2E">
            <w:pPr>
              <w:widowControl w:val="0"/>
              <w:jc w:val="center"/>
              <w:rPr>
                <w:b/>
                <w:bCs/>
                <w:sz w:val="16"/>
                <w:szCs w:val="16"/>
              </w:rPr>
            </w:pPr>
            <w:r>
              <w:rPr>
                <w:b/>
                <w:bCs/>
                <w:sz w:val="16"/>
                <w:szCs w:val="16"/>
              </w:rPr>
              <w:t>202</w:t>
            </w:r>
            <w:r w:rsidR="00567697">
              <w:rPr>
                <w:b/>
                <w:bCs/>
                <w:sz w:val="16"/>
                <w:szCs w:val="16"/>
              </w:rPr>
              <w:t>5</w:t>
            </w:r>
            <w:r w:rsidR="00C23A1B" w:rsidRPr="00233956">
              <w:rPr>
                <w:b/>
                <w:bCs/>
                <w:sz w:val="16"/>
                <w:szCs w:val="16"/>
              </w:rPr>
              <w:t xml:space="preserve"> год</w:t>
            </w:r>
          </w:p>
          <w:p w:rsidR="00C23A1B" w:rsidRPr="00233956" w:rsidRDefault="00C23A1B" w:rsidP="00C23A1B">
            <w:pPr>
              <w:widowControl w:val="0"/>
              <w:jc w:val="center"/>
              <w:rPr>
                <w:b/>
                <w:bCs/>
                <w:sz w:val="16"/>
                <w:szCs w:val="16"/>
              </w:rPr>
            </w:pPr>
            <w:r w:rsidRPr="00233956">
              <w:rPr>
                <w:b/>
                <w:bCs/>
                <w:sz w:val="16"/>
                <w:szCs w:val="16"/>
              </w:rPr>
              <w:t>(проект)</w:t>
            </w:r>
          </w:p>
        </w:tc>
        <w:tc>
          <w:tcPr>
            <w:tcW w:w="1825" w:type="dxa"/>
            <w:gridSpan w:val="2"/>
          </w:tcPr>
          <w:p w:rsidR="00C23A1B" w:rsidRPr="00233956" w:rsidRDefault="00C23A1B" w:rsidP="00C80E2E">
            <w:pPr>
              <w:widowControl w:val="0"/>
              <w:jc w:val="center"/>
              <w:rPr>
                <w:b/>
                <w:bCs/>
                <w:sz w:val="16"/>
                <w:szCs w:val="16"/>
              </w:rPr>
            </w:pPr>
            <w:r w:rsidRPr="00233956">
              <w:rPr>
                <w:b/>
                <w:bCs/>
                <w:sz w:val="16"/>
                <w:szCs w:val="16"/>
              </w:rPr>
              <w:t>202</w:t>
            </w:r>
            <w:r w:rsidR="00567697">
              <w:rPr>
                <w:b/>
                <w:bCs/>
                <w:sz w:val="16"/>
                <w:szCs w:val="16"/>
              </w:rPr>
              <w:t>6</w:t>
            </w:r>
            <w:r w:rsidRPr="00233956">
              <w:rPr>
                <w:b/>
                <w:bCs/>
                <w:sz w:val="16"/>
                <w:szCs w:val="16"/>
              </w:rPr>
              <w:t xml:space="preserve"> год </w:t>
            </w:r>
          </w:p>
          <w:p w:rsidR="00C23A1B" w:rsidRPr="00233956" w:rsidRDefault="00C23A1B" w:rsidP="00C23A1B">
            <w:pPr>
              <w:widowControl w:val="0"/>
              <w:jc w:val="center"/>
              <w:rPr>
                <w:b/>
                <w:bCs/>
                <w:sz w:val="16"/>
                <w:szCs w:val="16"/>
              </w:rPr>
            </w:pPr>
            <w:r w:rsidRPr="00233956">
              <w:rPr>
                <w:b/>
                <w:bCs/>
                <w:sz w:val="16"/>
                <w:szCs w:val="16"/>
              </w:rPr>
              <w:t>(проект)</w:t>
            </w:r>
          </w:p>
        </w:tc>
      </w:tr>
      <w:tr w:rsidR="00233956" w:rsidRPr="00233956" w:rsidTr="00233956">
        <w:trPr>
          <w:trHeight w:val="154"/>
        </w:trPr>
        <w:tc>
          <w:tcPr>
            <w:tcW w:w="1150" w:type="dxa"/>
            <w:vMerge/>
          </w:tcPr>
          <w:p w:rsidR="00C23A1B" w:rsidRPr="00233956" w:rsidRDefault="00C23A1B" w:rsidP="00C80E2E">
            <w:pPr>
              <w:widowControl w:val="0"/>
              <w:jc w:val="both"/>
              <w:rPr>
                <w:bCs/>
                <w:sz w:val="16"/>
                <w:szCs w:val="16"/>
              </w:rPr>
            </w:pPr>
          </w:p>
        </w:tc>
        <w:tc>
          <w:tcPr>
            <w:tcW w:w="1226" w:type="dxa"/>
          </w:tcPr>
          <w:p w:rsidR="00C23A1B" w:rsidRPr="00233956" w:rsidRDefault="00C23A1B" w:rsidP="00C80E2E">
            <w:pPr>
              <w:widowControl w:val="0"/>
              <w:jc w:val="center"/>
              <w:rPr>
                <w:b/>
                <w:bCs/>
                <w:sz w:val="16"/>
                <w:szCs w:val="16"/>
              </w:rPr>
            </w:pPr>
          </w:p>
          <w:p w:rsidR="00C23A1B" w:rsidRPr="00233956" w:rsidRDefault="00C23A1B" w:rsidP="00C80E2E">
            <w:pPr>
              <w:widowControl w:val="0"/>
              <w:jc w:val="center"/>
              <w:rPr>
                <w:b/>
                <w:bCs/>
                <w:sz w:val="16"/>
                <w:szCs w:val="16"/>
              </w:rPr>
            </w:pPr>
            <w:r w:rsidRPr="00233956">
              <w:rPr>
                <w:b/>
                <w:bCs/>
                <w:sz w:val="16"/>
                <w:szCs w:val="16"/>
              </w:rPr>
              <w:t xml:space="preserve">Сумма, </w:t>
            </w:r>
          </w:p>
          <w:p w:rsidR="00C23A1B" w:rsidRPr="00233956" w:rsidRDefault="00C23A1B" w:rsidP="00C80E2E">
            <w:pPr>
              <w:widowControl w:val="0"/>
              <w:jc w:val="center"/>
              <w:rPr>
                <w:b/>
                <w:bCs/>
                <w:sz w:val="16"/>
                <w:szCs w:val="16"/>
              </w:rPr>
            </w:pPr>
            <w:r w:rsidRPr="00233956">
              <w:rPr>
                <w:b/>
                <w:bCs/>
                <w:sz w:val="16"/>
                <w:szCs w:val="16"/>
              </w:rPr>
              <w:t>руб.</w:t>
            </w:r>
          </w:p>
        </w:tc>
        <w:tc>
          <w:tcPr>
            <w:tcW w:w="599" w:type="dxa"/>
          </w:tcPr>
          <w:p w:rsidR="00C23A1B" w:rsidRPr="00233956" w:rsidRDefault="00C23A1B" w:rsidP="00C80E2E">
            <w:pPr>
              <w:widowControl w:val="0"/>
              <w:jc w:val="center"/>
              <w:rPr>
                <w:b/>
                <w:bCs/>
                <w:sz w:val="16"/>
                <w:szCs w:val="16"/>
              </w:rPr>
            </w:pPr>
            <w:r w:rsidRPr="00233956">
              <w:rPr>
                <w:b/>
                <w:bCs/>
                <w:sz w:val="16"/>
                <w:szCs w:val="16"/>
              </w:rPr>
              <w:t>Доля в о</w:t>
            </w:r>
            <w:r w:rsidRPr="00233956">
              <w:rPr>
                <w:b/>
                <w:bCs/>
                <w:sz w:val="16"/>
                <w:szCs w:val="16"/>
              </w:rPr>
              <w:t>б</w:t>
            </w:r>
            <w:r w:rsidRPr="00233956">
              <w:rPr>
                <w:b/>
                <w:bCs/>
                <w:sz w:val="16"/>
                <w:szCs w:val="16"/>
              </w:rPr>
              <w:t>щем об</w:t>
            </w:r>
            <w:r w:rsidRPr="00233956">
              <w:rPr>
                <w:b/>
                <w:bCs/>
                <w:sz w:val="16"/>
                <w:szCs w:val="16"/>
              </w:rPr>
              <w:t>ъ</w:t>
            </w:r>
            <w:r w:rsidRPr="00233956">
              <w:rPr>
                <w:b/>
                <w:bCs/>
                <w:sz w:val="16"/>
                <w:szCs w:val="16"/>
              </w:rPr>
              <w:t>еме д</w:t>
            </w:r>
            <w:r w:rsidRPr="00233956">
              <w:rPr>
                <w:b/>
                <w:bCs/>
                <w:sz w:val="16"/>
                <w:szCs w:val="16"/>
              </w:rPr>
              <w:t>о</w:t>
            </w:r>
            <w:r w:rsidRPr="00233956">
              <w:rPr>
                <w:b/>
                <w:bCs/>
                <w:sz w:val="16"/>
                <w:szCs w:val="16"/>
              </w:rPr>
              <w:t>х</w:t>
            </w:r>
            <w:r w:rsidRPr="00233956">
              <w:rPr>
                <w:b/>
                <w:bCs/>
                <w:sz w:val="16"/>
                <w:szCs w:val="16"/>
              </w:rPr>
              <w:t>о</w:t>
            </w:r>
            <w:r w:rsidRPr="00233956">
              <w:rPr>
                <w:b/>
                <w:bCs/>
                <w:sz w:val="16"/>
                <w:szCs w:val="16"/>
              </w:rPr>
              <w:t>дов, %</w:t>
            </w:r>
          </w:p>
        </w:tc>
        <w:tc>
          <w:tcPr>
            <w:tcW w:w="1244" w:type="dxa"/>
          </w:tcPr>
          <w:p w:rsidR="00C23A1B" w:rsidRPr="00233956" w:rsidRDefault="00C23A1B" w:rsidP="00C80E2E">
            <w:pPr>
              <w:widowControl w:val="0"/>
              <w:jc w:val="center"/>
              <w:rPr>
                <w:b/>
                <w:bCs/>
                <w:sz w:val="16"/>
                <w:szCs w:val="16"/>
              </w:rPr>
            </w:pPr>
          </w:p>
          <w:p w:rsidR="00C23A1B" w:rsidRPr="00233956" w:rsidRDefault="00C23A1B" w:rsidP="00C80E2E">
            <w:pPr>
              <w:widowControl w:val="0"/>
              <w:jc w:val="center"/>
              <w:rPr>
                <w:b/>
                <w:bCs/>
                <w:sz w:val="16"/>
                <w:szCs w:val="16"/>
              </w:rPr>
            </w:pPr>
            <w:r w:rsidRPr="00233956">
              <w:rPr>
                <w:b/>
                <w:bCs/>
                <w:sz w:val="16"/>
                <w:szCs w:val="16"/>
              </w:rPr>
              <w:t xml:space="preserve">Сумма, </w:t>
            </w:r>
          </w:p>
          <w:p w:rsidR="00C23A1B" w:rsidRPr="00233956" w:rsidRDefault="00C23A1B" w:rsidP="00C80E2E">
            <w:pPr>
              <w:widowControl w:val="0"/>
              <w:jc w:val="center"/>
              <w:rPr>
                <w:b/>
                <w:bCs/>
                <w:sz w:val="16"/>
                <w:szCs w:val="16"/>
              </w:rPr>
            </w:pPr>
            <w:r w:rsidRPr="00233956">
              <w:rPr>
                <w:b/>
                <w:bCs/>
                <w:sz w:val="16"/>
                <w:szCs w:val="16"/>
              </w:rPr>
              <w:t>руб.</w:t>
            </w:r>
          </w:p>
        </w:tc>
        <w:tc>
          <w:tcPr>
            <w:tcW w:w="654" w:type="dxa"/>
          </w:tcPr>
          <w:p w:rsidR="00C23A1B" w:rsidRPr="00233956" w:rsidRDefault="00C23A1B" w:rsidP="00C80E2E">
            <w:pPr>
              <w:widowControl w:val="0"/>
              <w:jc w:val="center"/>
              <w:rPr>
                <w:b/>
                <w:bCs/>
                <w:sz w:val="16"/>
                <w:szCs w:val="16"/>
              </w:rPr>
            </w:pPr>
            <w:r w:rsidRPr="00233956">
              <w:rPr>
                <w:b/>
                <w:bCs/>
                <w:sz w:val="16"/>
                <w:szCs w:val="16"/>
              </w:rPr>
              <w:t>Доля в о</w:t>
            </w:r>
            <w:r w:rsidRPr="00233956">
              <w:rPr>
                <w:b/>
                <w:bCs/>
                <w:sz w:val="16"/>
                <w:szCs w:val="16"/>
              </w:rPr>
              <w:t>б</w:t>
            </w:r>
            <w:r w:rsidRPr="00233956">
              <w:rPr>
                <w:b/>
                <w:bCs/>
                <w:sz w:val="16"/>
                <w:szCs w:val="16"/>
              </w:rPr>
              <w:t>щем объ</w:t>
            </w:r>
            <w:r w:rsidRPr="00233956">
              <w:rPr>
                <w:b/>
                <w:bCs/>
                <w:sz w:val="16"/>
                <w:szCs w:val="16"/>
              </w:rPr>
              <w:t>е</w:t>
            </w:r>
            <w:r w:rsidRPr="00233956">
              <w:rPr>
                <w:b/>
                <w:bCs/>
                <w:sz w:val="16"/>
                <w:szCs w:val="16"/>
              </w:rPr>
              <w:t>ме дох</w:t>
            </w:r>
            <w:r w:rsidRPr="00233956">
              <w:rPr>
                <w:b/>
                <w:bCs/>
                <w:sz w:val="16"/>
                <w:szCs w:val="16"/>
              </w:rPr>
              <w:t>о</w:t>
            </w:r>
            <w:r w:rsidRPr="00233956">
              <w:rPr>
                <w:b/>
                <w:bCs/>
                <w:sz w:val="16"/>
                <w:szCs w:val="16"/>
              </w:rPr>
              <w:t>дов, %</w:t>
            </w:r>
          </w:p>
        </w:tc>
        <w:tc>
          <w:tcPr>
            <w:tcW w:w="1189" w:type="dxa"/>
          </w:tcPr>
          <w:p w:rsidR="00C23A1B" w:rsidRPr="00233956" w:rsidRDefault="00C23A1B" w:rsidP="00C80E2E">
            <w:pPr>
              <w:widowControl w:val="0"/>
              <w:jc w:val="center"/>
              <w:rPr>
                <w:b/>
                <w:bCs/>
                <w:sz w:val="16"/>
                <w:szCs w:val="16"/>
              </w:rPr>
            </w:pPr>
          </w:p>
          <w:p w:rsidR="00C23A1B" w:rsidRPr="00233956" w:rsidRDefault="00C23A1B" w:rsidP="00C23A1B">
            <w:pPr>
              <w:widowControl w:val="0"/>
              <w:jc w:val="center"/>
              <w:rPr>
                <w:b/>
                <w:bCs/>
                <w:sz w:val="16"/>
                <w:szCs w:val="16"/>
              </w:rPr>
            </w:pPr>
            <w:r w:rsidRPr="00233956">
              <w:rPr>
                <w:b/>
                <w:bCs/>
                <w:sz w:val="16"/>
                <w:szCs w:val="16"/>
              </w:rPr>
              <w:t>Сумма, руб.</w:t>
            </w:r>
          </w:p>
        </w:tc>
        <w:tc>
          <w:tcPr>
            <w:tcW w:w="709" w:type="dxa"/>
          </w:tcPr>
          <w:p w:rsidR="00C23A1B" w:rsidRPr="00233956" w:rsidRDefault="00C23A1B" w:rsidP="00C80E2E">
            <w:pPr>
              <w:widowControl w:val="0"/>
              <w:jc w:val="center"/>
              <w:rPr>
                <w:b/>
                <w:bCs/>
                <w:sz w:val="16"/>
                <w:szCs w:val="16"/>
              </w:rPr>
            </w:pPr>
            <w:r w:rsidRPr="00233956">
              <w:rPr>
                <w:b/>
                <w:bCs/>
                <w:sz w:val="16"/>
                <w:szCs w:val="16"/>
              </w:rPr>
              <w:t>Д</w:t>
            </w:r>
            <w:r w:rsidRPr="00233956">
              <w:rPr>
                <w:b/>
                <w:bCs/>
                <w:sz w:val="16"/>
                <w:szCs w:val="16"/>
              </w:rPr>
              <w:t>о</w:t>
            </w:r>
            <w:r w:rsidRPr="00233956">
              <w:rPr>
                <w:b/>
                <w:bCs/>
                <w:sz w:val="16"/>
                <w:szCs w:val="16"/>
              </w:rPr>
              <w:t>ля в о</w:t>
            </w:r>
            <w:r w:rsidRPr="00233956">
              <w:rPr>
                <w:b/>
                <w:bCs/>
                <w:sz w:val="16"/>
                <w:szCs w:val="16"/>
              </w:rPr>
              <w:t>б</w:t>
            </w:r>
            <w:r w:rsidRPr="00233956">
              <w:rPr>
                <w:b/>
                <w:bCs/>
                <w:sz w:val="16"/>
                <w:szCs w:val="16"/>
              </w:rPr>
              <w:t>щем объ</w:t>
            </w:r>
            <w:r w:rsidRPr="00233956">
              <w:rPr>
                <w:b/>
                <w:bCs/>
                <w:sz w:val="16"/>
                <w:szCs w:val="16"/>
              </w:rPr>
              <w:t>е</w:t>
            </w:r>
            <w:r w:rsidRPr="00233956">
              <w:rPr>
                <w:b/>
                <w:bCs/>
                <w:sz w:val="16"/>
                <w:szCs w:val="16"/>
              </w:rPr>
              <w:t>ме дох</w:t>
            </w:r>
            <w:r w:rsidRPr="00233956">
              <w:rPr>
                <w:b/>
                <w:bCs/>
                <w:sz w:val="16"/>
                <w:szCs w:val="16"/>
              </w:rPr>
              <w:t>о</w:t>
            </w:r>
            <w:r w:rsidRPr="00233956">
              <w:rPr>
                <w:b/>
                <w:bCs/>
                <w:sz w:val="16"/>
                <w:szCs w:val="16"/>
              </w:rPr>
              <w:t>дов, %</w:t>
            </w:r>
          </w:p>
        </w:tc>
        <w:tc>
          <w:tcPr>
            <w:tcW w:w="1275" w:type="dxa"/>
          </w:tcPr>
          <w:p w:rsidR="00C23A1B" w:rsidRPr="00233956" w:rsidRDefault="00C23A1B" w:rsidP="00C80E2E">
            <w:pPr>
              <w:widowControl w:val="0"/>
              <w:jc w:val="center"/>
              <w:rPr>
                <w:b/>
                <w:bCs/>
                <w:sz w:val="16"/>
                <w:szCs w:val="16"/>
              </w:rPr>
            </w:pPr>
          </w:p>
          <w:p w:rsidR="00C23A1B" w:rsidRPr="00233956" w:rsidRDefault="00C23A1B" w:rsidP="00C23A1B">
            <w:pPr>
              <w:widowControl w:val="0"/>
              <w:jc w:val="center"/>
              <w:rPr>
                <w:b/>
                <w:bCs/>
                <w:sz w:val="16"/>
                <w:szCs w:val="16"/>
              </w:rPr>
            </w:pPr>
            <w:r w:rsidRPr="00233956">
              <w:rPr>
                <w:b/>
                <w:bCs/>
                <w:sz w:val="16"/>
                <w:szCs w:val="16"/>
              </w:rPr>
              <w:t>Сумма, руб.</w:t>
            </w:r>
          </w:p>
        </w:tc>
        <w:tc>
          <w:tcPr>
            <w:tcW w:w="550" w:type="dxa"/>
          </w:tcPr>
          <w:p w:rsidR="00C23A1B" w:rsidRPr="00233956" w:rsidRDefault="00C23A1B" w:rsidP="00C80E2E">
            <w:pPr>
              <w:widowControl w:val="0"/>
              <w:jc w:val="center"/>
              <w:rPr>
                <w:b/>
                <w:bCs/>
                <w:sz w:val="16"/>
                <w:szCs w:val="16"/>
              </w:rPr>
            </w:pPr>
            <w:r w:rsidRPr="00233956">
              <w:rPr>
                <w:b/>
                <w:bCs/>
                <w:sz w:val="16"/>
                <w:szCs w:val="16"/>
              </w:rPr>
              <w:t>Д</w:t>
            </w:r>
            <w:r w:rsidRPr="00233956">
              <w:rPr>
                <w:b/>
                <w:bCs/>
                <w:sz w:val="16"/>
                <w:szCs w:val="16"/>
              </w:rPr>
              <w:t>о</w:t>
            </w:r>
            <w:r w:rsidRPr="00233956">
              <w:rPr>
                <w:b/>
                <w:bCs/>
                <w:sz w:val="16"/>
                <w:szCs w:val="16"/>
              </w:rPr>
              <w:t>ля в о</w:t>
            </w:r>
            <w:r w:rsidRPr="00233956">
              <w:rPr>
                <w:b/>
                <w:bCs/>
                <w:sz w:val="16"/>
                <w:szCs w:val="16"/>
              </w:rPr>
              <w:t>б</w:t>
            </w:r>
            <w:r w:rsidRPr="00233956">
              <w:rPr>
                <w:b/>
                <w:bCs/>
                <w:sz w:val="16"/>
                <w:szCs w:val="16"/>
              </w:rPr>
              <w:t>щем об</w:t>
            </w:r>
            <w:r w:rsidRPr="00233956">
              <w:rPr>
                <w:b/>
                <w:bCs/>
                <w:sz w:val="16"/>
                <w:szCs w:val="16"/>
              </w:rPr>
              <w:t>ъ</w:t>
            </w:r>
            <w:r w:rsidRPr="00233956">
              <w:rPr>
                <w:b/>
                <w:bCs/>
                <w:sz w:val="16"/>
                <w:szCs w:val="16"/>
              </w:rPr>
              <w:t>еме д</w:t>
            </w:r>
            <w:r w:rsidRPr="00233956">
              <w:rPr>
                <w:b/>
                <w:bCs/>
                <w:sz w:val="16"/>
                <w:szCs w:val="16"/>
              </w:rPr>
              <w:t>о</w:t>
            </w:r>
            <w:r w:rsidRPr="00233956">
              <w:rPr>
                <w:b/>
                <w:bCs/>
                <w:sz w:val="16"/>
                <w:szCs w:val="16"/>
              </w:rPr>
              <w:t>х</w:t>
            </w:r>
            <w:r w:rsidRPr="00233956">
              <w:rPr>
                <w:b/>
                <w:bCs/>
                <w:sz w:val="16"/>
                <w:szCs w:val="16"/>
              </w:rPr>
              <w:t>о</w:t>
            </w:r>
            <w:r w:rsidRPr="00233956">
              <w:rPr>
                <w:b/>
                <w:bCs/>
                <w:sz w:val="16"/>
                <w:szCs w:val="16"/>
              </w:rPr>
              <w:t>дов, %</w:t>
            </w:r>
          </w:p>
        </w:tc>
        <w:tc>
          <w:tcPr>
            <w:tcW w:w="1151" w:type="dxa"/>
          </w:tcPr>
          <w:p w:rsidR="00C23A1B" w:rsidRPr="00233956" w:rsidRDefault="00C23A1B" w:rsidP="00C80E2E">
            <w:pPr>
              <w:widowControl w:val="0"/>
              <w:jc w:val="center"/>
              <w:rPr>
                <w:b/>
                <w:bCs/>
                <w:sz w:val="16"/>
                <w:szCs w:val="16"/>
              </w:rPr>
            </w:pPr>
          </w:p>
          <w:p w:rsidR="00C23A1B" w:rsidRPr="00233956" w:rsidRDefault="00C23A1B" w:rsidP="00C23A1B">
            <w:pPr>
              <w:widowControl w:val="0"/>
              <w:jc w:val="center"/>
              <w:rPr>
                <w:b/>
                <w:bCs/>
                <w:sz w:val="16"/>
                <w:szCs w:val="16"/>
              </w:rPr>
            </w:pPr>
            <w:r w:rsidRPr="00233956">
              <w:rPr>
                <w:b/>
                <w:bCs/>
                <w:sz w:val="16"/>
                <w:szCs w:val="16"/>
              </w:rPr>
              <w:t>Сумма, руб.</w:t>
            </w:r>
          </w:p>
        </w:tc>
        <w:tc>
          <w:tcPr>
            <w:tcW w:w="674" w:type="dxa"/>
          </w:tcPr>
          <w:p w:rsidR="00C23A1B" w:rsidRPr="00233956" w:rsidRDefault="00C23A1B" w:rsidP="00C80E2E">
            <w:pPr>
              <w:widowControl w:val="0"/>
              <w:jc w:val="center"/>
              <w:rPr>
                <w:b/>
                <w:bCs/>
                <w:sz w:val="16"/>
                <w:szCs w:val="16"/>
              </w:rPr>
            </w:pPr>
            <w:r w:rsidRPr="00233956">
              <w:rPr>
                <w:b/>
                <w:bCs/>
                <w:sz w:val="16"/>
                <w:szCs w:val="16"/>
              </w:rPr>
              <w:t>Д</w:t>
            </w:r>
            <w:r w:rsidRPr="00233956">
              <w:rPr>
                <w:b/>
                <w:bCs/>
                <w:sz w:val="16"/>
                <w:szCs w:val="16"/>
              </w:rPr>
              <w:t>о</w:t>
            </w:r>
            <w:r w:rsidRPr="00233956">
              <w:rPr>
                <w:b/>
                <w:bCs/>
                <w:sz w:val="16"/>
                <w:szCs w:val="16"/>
              </w:rPr>
              <w:t>ля в о</w:t>
            </w:r>
            <w:r w:rsidRPr="00233956">
              <w:rPr>
                <w:b/>
                <w:bCs/>
                <w:sz w:val="16"/>
                <w:szCs w:val="16"/>
              </w:rPr>
              <w:t>б</w:t>
            </w:r>
            <w:r w:rsidRPr="00233956">
              <w:rPr>
                <w:b/>
                <w:bCs/>
                <w:sz w:val="16"/>
                <w:szCs w:val="16"/>
              </w:rPr>
              <w:t>щем объ</w:t>
            </w:r>
            <w:r w:rsidRPr="00233956">
              <w:rPr>
                <w:b/>
                <w:bCs/>
                <w:sz w:val="16"/>
                <w:szCs w:val="16"/>
              </w:rPr>
              <w:t>е</w:t>
            </w:r>
            <w:r w:rsidRPr="00233956">
              <w:rPr>
                <w:b/>
                <w:bCs/>
                <w:sz w:val="16"/>
                <w:szCs w:val="16"/>
              </w:rPr>
              <w:t>ме дох</w:t>
            </w:r>
            <w:r w:rsidRPr="00233956">
              <w:rPr>
                <w:b/>
                <w:bCs/>
                <w:sz w:val="16"/>
                <w:szCs w:val="16"/>
              </w:rPr>
              <w:t>о</w:t>
            </w:r>
            <w:r w:rsidRPr="00233956">
              <w:rPr>
                <w:b/>
                <w:bCs/>
                <w:sz w:val="16"/>
                <w:szCs w:val="16"/>
              </w:rPr>
              <w:t>дов, %</w:t>
            </w:r>
          </w:p>
        </w:tc>
      </w:tr>
      <w:tr w:rsidR="00AE56F2" w:rsidRPr="00233956" w:rsidTr="00D421F1">
        <w:trPr>
          <w:trHeight w:val="384"/>
        </w:trPr>
        <w:tc>
          <w:tcPr>
            <w:tcW w:w="1150" w:type="dxa"/>
          </w:tcPr>
          <w:p w:rsidR="00AE56F2" w:rsidRPr="00233956" w:rsidRDefault="00AE56F2" w:rsidP="00C80E2E">
            <w:pPr>
              <w:widowControl w:val="0"/>
              <w:jc w:val="both"/>
              <w:rPr>
                <w:bCs/>
                <w:sz w:val="16"/>
                <w:szCs w:val="16"/>
              </w:rPr>
            </w:pPr>
            <w:r w:rsidRPr="00233956">
              <w:rPr>
                <w:bCs/>
                <w:sz w:val="16"/>
                <w:szCs w:val="16"/>
              </w:rPr>
              <w:t xml:space="preserve">ВСЕГО </w:t>
            </w:r>
          </w:p>
          <w:p w:rsidR="00AE56F2" w:rsidRPr="00233956" w:rsidRDefault="00AE56F2" w:rsidP="00C80E2E">
            <w:pPr>
              <w:widowControl w:val="0"/>
              <w:jc w:val="both"/>
              <w:rPr>
                <w:bCs/>
                <w:sz w:val="16"/>
                <w:szCs w:val="16"/>
              </w:rPr>
            </w:pPr>
            <w:r w:rsidRPr="00233956">
              <w:rPr>
                <w:bCs/>
                <w:sz w:val="16"/>
                <w:szCs w:val="16"/>
              </w:rPr>
              <w:t xml:space="preserve">ДОХОДОВ, </w:t>
            </w:r>
          </w:p>
          <w:p w:rsidR="00AE56F2" w:rsidRPr="00233956" w:rsidRDefault="00AE56F2" w:rsidP="00C80E2E">
            <w:pPr>
              <w:widowControl w:val="0"/>
              <w:jc w:val="both"/>
              <w:rPr>
                <w:bCs/>
                <w:sz w:val="16"/>
                <w:szCs w:val="16"/>
              </w:rPr>
            </w:pPr>
            <w:r w:rsidRPr="00233956">
              <w:rPr>
                <w:bCs/>
                <w:sz w:val="16"/>
                <w:szCs w:val="16"/>
              </w:rPr>
              <w:t>в т.ч.:</w:t>
            </w:r>
          </w:p>
        </w:tc>
        <w:tc>
          <w:tcPr>
            <w:tcW w:w="1226" w:type="dxa"/>
            <w:vAlign w:val="center"/>
          </w:tcPr>
          <w:p w:rsidR="00AE56F2" w:rsidRPr="00233956" w:rsidRDefault="00D421F1" w:rsidP="00D421F1">
            <w:pPr>
              <w:widowControl w:val="0"/>
              <w:jc w:val="center"/>
              <w:rPr>
                <w:bCs/>
                <w:sz w:val="16"/>
                <w:szCs w:val="16"/>
              </w:rPr>
            </w:pPr>
            <w:r>
              <w:rPr>
                <w:bCs/>
                <w:sz w:val="16"/>
                <w:szCs w:val="16"/>
              </w:rPr>
              <w:t>145 999 077,77</w:t>
            </w:r>
          </w:p>
        </w:tc>
        <w:tc>
          <w:tcPr>
            <w:tcW w:w="599" w:type="dxa"/>
          </w:tcPr>
          <w:p w:rsidR="00AE56F2" w:rsidRPr="00233956" w:rsidRDefault="00AE56F2" w:rsidP="008C656C">
            <w:pPr>
              <w:widowControl w:val="0"/>
              <w:jc w:val="center"/>
              <w:rPr>
                <w:bCs/>
                <w:sz w:val="16"/>
                <w:szCs w:val="16"/>
              </w:rPr>
            </w:pPr>
          </w:p>
          <w:p w:rsidR="00AE56F2" w:rsidRPr="00233956" w:rsidRDefault="00AE56F2" w:rsidP="008C656C">
            <w:pPr>
              <w:widowControl w:val="0"/>
              <w:jc w:val="center"/>
              <w:rPr>
                <w:bCs/>
                <w:sz w:val="16"/>
                <w:szCs w:val="16"/>
              </w:rPr>
            </w:pPr>
            <w:r w:rsidRPr="00233956">
              <w:rPr>
                <w:bCs/>
                <w:sz w:val="16"/>
                <w:szCs w:val="16"/>
              </w:rPr>
              <w:t>100,0</w:t>
            </w:r>
          </w:p>
        </w:tc>
        <w:tc>
          <w:tcPr>
            <w:tcW w:w="1244" w:type="dxa"/>
            <w:vAlign w:val="center"/>
          </w:tcPr>
          <w:p w:rsidR="00AE56F2" w:rsidRPr="00233956" w:rsidRDefault="0002790C" w:rsidP="00D421F1">
            <w:pPr>
              <w:widowControl w:val="0"/>
              <w:jc w:val="center"/>
              <w:rPr>
                <w:bCs/>
                <w:sz w:val="16"/>
                <w:szCs w:val="16"/>
              </w:rPr>
            </w:pPr>
            <w:r>
              <w:rPr>
                <w:bCs/>
                <w:sz w:val="16"/>
                <w:szCs w:val="16"/>
              </w:rPr>
              <w:t>149 744 268,11</w:t>
            </w:r>
          </w:p>
        </w:tc>
        <w:tc>
          <w:tcPr>
            <w:tcW w:w="654" w:type="dxa"/>
            <w:vAlign w:val="center"/>
          </w:tcPr>
          <w:p w:rsidR="00AE56F2" w:rsidRPr="00233956" w:rsidRDefault="00B36D44" w:rsidP="00D421F1">
            <w:pPr>
              <w:widowControl w:val="0"/>
              <w:jc w:val="center"/>
              <w:rPr>
                <w:bCs/>
                <w:sz w:val="16"/>
                <w:szCs w:val="16"/>
              </w:rPr>
            </w:pPr>
            <w:r>
              <w:rPr>
                <w:bCs/>
                <w:sz w:val="16"/>
                <w:szCs w:val="16"/>
              </w:rPr>
              <w:t>100,0</w:t>
            </w:r>
          </w:p>
        </w:tc>
        <w:tc>
          <w:tcPr>
            <w:tcW w:w="1189" w:type="dxa"/>
            <w:vAlign w:val="center"/>
          </w:tcPr>
          <w:p w:rsidR="00AE56F2" w:rsidRPr="00233956" w:rsidRDefault="00D421F1" w:rsidP="00D421F1">
            <w:pPr>
              <w:widowControl w:val="0"/>
              <w:jc w:val="center"/>
              <w:rPr>
                <w:bCs/>
                <w:sz w:val="16"/>
                <w:szCs w:val="16"/>
              </w:rPr>
            </w:pPr>
            <w:r>
              <w:rPr>
                <w:bCs/>
                <w:sz w:val="16"/>
                <w:szCs w:val="16"/>
              </w:rPr>
              <w:t>138 913 300,0</w:t>
            </w:r>
          </w:p>
        </w:tc>
        <w:tc>
          <w:tcPr>
            <w:tcW w:w="709" w:type="dxa"/>
            <w:vAlign w:val="center"/>
          </w:tcPr>
          <w:p w:rsidR="00AE56F2" w:rsidRPr="00233956" w:rsidRDefault="0026574F" w:rsidP="00D421F1">
            <w:pPr>
              <w:widowControl w:val="0"/>
              <w:jc w:val="center"/>
              <w:rPr>
                <w:bCs/>
                <w:sz w:val="16"/>
                <w:szCs w:val="16"/>
              </w:rPr>
            </w:pPr>
            <w:r>
              <w:rPr>
                <w:bCs/>
                <w:sz w:val="16"/>
                <w:szCs w:val="16"/>
              </w:rPr>
              <w:t>100,0</w:t>
            </w:r>
          </w:p>
        </w:tc>
        <w:tc>
          <w:tcPr>
            <w:tcW w:w="1275" w:type="dxa"/>
            <w:vAlign w:val="center"/>
          </w:tcPr>
          <w:p w:rsidR="00AE56F2" w:rsidRPr="00233956" w:rsidRDefault="00D421F1" w:rsidP="00D421F1">
            <w:pPr>
              <w:widowControl w:val="0"/>
              <w:jc w:val="center"/>
              <w:rPr>
                <w:bCs/>
                <w:sz w:val="16"/>
                <w:szCs w:val="16"/>
              </w:rPr>
            </w:pPr>
            <w:r>
              <w:rPr>
                <w:bCs/>
                <w:sz w:val="16"/>
                <w:szCs w:val="16"/>
              </w:rPr>
              <w:t>104 525 000,00</w:t>
            </w:r>
          </w:p>
        </w:tc>
        <w:tc>
          <w:tcPr>
            <w:tcW w:w="550" w:type="dxa"/>
            <w:vAlign w:val="center"/>
          </w:tcPr>
          <w:p w:rsidR="00AE56F2" w:rsidRPr="00233956" w:rsidRDefault="0026574F" w:rsidP="00D421F1">
            <w:pPr>
              <w:widowControl w:val="0"/>
              <w:jc w:val="center"/>
              <w:rPr>
                <w:bCs/>
                <w:sz w:val="16"/>
                <w:szCs w:val="16"/>
              </w:rPr>
            </w:pPr>
            <w:r>
              <w:rPr>
                <w:bCs/>
                <w:sz w:val="16"/>
                <w:szCs w:val="16"/>
              </w:rPr>
              <w:t>100,0</w:t>
            </w:r>
          </w:p>
        </w:tc>
        <w:tc>
          <w:tcPr>
            <w:tcW w:w="1151" w:type="dxa"/>
            <w:vAlign w:val="center"/>
          </w:tcPr>
          <w:p w:rsidR="00AE56F2" w:rsidRPr="00233956" w:rsidRDefault="00D421F1" w:rsidP="00D421F1">
            <w:pPr>
              <w:widowControl w:val="0"/>
              <w:jc w:val="center"/>
              <w:rPr>
                <w:bCs/>
                <w:sz w:val="16"/>
                <w:szCs w:val="16"/>
              </w:rPr>
            </w:pPr>
            <w:r>
              <w:rPr>
                <w:bCs/>
                <w:sz w:val="16"/>
                <w:szCs w:val="16"/>
              </w:rPr>
              <w:t>103 310 000,0</w:t>
            </w:r>
          </w:p>
        </w:tc>
        <w:tc>
          <w:tcPr>
            <w:tcW w:w="674" w:type="dxa"/>
            <w:vAlign w:val="center"/>
          </w:tcPr>
          <w:p w:rsidR="00AE56F2" w:rsidRPr="00233956" w:rsidRDefault="0026574F" w:rsidP="00D421F1">
            <w:pPr>
              <w:widowControl w:val="0"/>
              <w:jc w:val="center"/>
              <w:rPr>
                <w:bCs/>
                <w:sz w:val="16"/>
                <w:szCs w:val="16"/>
              </w:rPr>
            </w:pPr>
            <w:r>
              <w:rPr>
                <w:bCs/>
                <w:sz w:val="16"/>
                <w:szCs w:val="16"/>
              </w:rPr>
              <w:t>100,0</w:t>
            </w:r>
          </w:p>
        </w:tc>
      </w:tr>
      <w:tr w:rsidR="00AE56F2" w:rsidRPr="00233956" w:rsidTr="00D421F1">
        <w:trPr>
          <w:trHeight w:val="592"/>
        </w:trPr>
        <w:tc>
          <w:tcPr>
            <w:tcW w:w="1150" w:type="dxa"/>
          </w:tcPr>
          <w:p w:rsidR="00AE56F2" w:rsidRPr="00233956" w:rsidRDefault="00AE56F2" w:rsidP="006536DE">
            <w:pPr>
              <w:widowControl w:val="0"/>
              <w:rPr>
                <w:bCs/>
                <w:sz w:val="16"/>
                <w:szCs w:val="16"/>
              </w:rPr>
            </w:pPr>
            <w:r w:rsidRPr="00233956">
              <w:rPr>
                <w:bCs/>
                <w:sz w:val="16"/>
                <w:szCs w:val="16"/>
              </w:rPr>
              <w:t xml:space="preserve">Налоговые и </w:t>
            </w:r>
          </w:p>
          <w:p w:rsidR="00AE56F2" w:rsidRPr="00233956" w:rsidRDefault="00AE56F2" w:rsidP="006536DE">
            <w:pPr>
              <w:widowControl w:val="0"/>
              <w:rPr>
                <w:bCs/>
                <w:sz w:val="16"/>
                <w:szCs w:val="16"/>
              </w:rPr>
            </w:pPr>
            <w:r w:rsidRPr="00233956">
              <w:rPr>
                <w:bCs/>
                <w:sz w:val="16"/>
                <w:szCs w:val="16"/>
              </w:rPr>
              <w:t xml:space="preserve">неналоговые </w:t>
            </w:r>
          </w:p>
          <w:p w:rsidR="00AE56F2" w:rsidRPr="00233956" w:rsidRDefault="00AE56F2" w:rsidP="006536DE">
            <w:pPr>
              <w:widowControl w:val="0"/>
              <w:rPr>
                <w:bCs/>
                <w:sz w:val="16"/>
                <w:szCs w:val="16"/>
              </w:rPr>
            </w:pPr>
            <w:r w:rsidRPr="00233956">
              <w:rPr>
                <w:bCs/>
                <w:sz w:val="16"/>
                <w:szCs w:val="16"/>
              </w:rPr>
              <w:t>доходы, из них:</w:t>
            </w:r>
          </w:p>
        </w:tc>
        <w:tc>
          <w:tcPr>
            <w:tcW w:w="1226" w:type="dxa"/>
            <w:vAlign w:val="center"/>
          </w:tcPr>
          <w:p w:rsidR="00AE56F2" w:rsidRPr="00233956" w:rsidRDefault="00D421F1" w:rsidP="00D421F1">
            <w:pPr>
              <w:widowControl w:val="0"/>
              <w:jc w:val="center"/>
              <w:rPr>
                <w:bCs/>
                <w:sz w:val="16"/>
                <w:szCs w:val="16"/>
              </w:rPr>
            </w:pPr>
            <w:r>
              <w:rPr>
                <w:bCs/>
                <w:sz w:val="16"/>
                <w:szCs w:val="16"/>
              </w:rPr>
              <w:t>53 368 322, 50</w:t>
            </w:r>
          </w:p>
          <w:p w:rsidR="00AE56F2" w:rsidRPr="00233956" w:rsidRDefault="00AE56F2" w:rsidP="00D421F1">
            <w:pPr>
              <w:widowControl w:val="0"/>
              <w:jc w:val="center"/>
              <w:rPr>
                <w:bCs/>
                <w:sz w:val="16"/>
                <w:szCs w:val="16"/>
              </w:rPr>
            </w:pPr>
          </w:p>
        </w:tc>
        <w:tc>
          <w:tcPr>
            <w:tcW w:w="599" w:type="dxa"/>
          </w:tcPr>
          <w:p w:rsidR="00AE56F2" w:rsidRPr="00233956" w:rsidRDefault="00AE56F2" w:rsidP="008C656C">
            <w:pPr>
              <w:widowControl w:val="0"/>
              <w:jc w:val="center"/>
              <w:rPr>
                <w:bCs/>
                <w:sz w:val="16"/>
                <w:szCs w:val="16"/>
              </w:rPr>
            </w:pPr>
          </w:p>
          <w:p w:rsidR="00AE56F2" w:rsidRPr="00233956" w:rsidRDefault="00D421F1" w:rsidP="008C656C">
            <w:pPr>
              <w:widowControl w:val="0"/>
              <w:jc w:val="center"/>
              <w:rPr>
                <w:bCs/>
                <w:sz w:val="16"/>
                <w:szCs w:val="16"/>
              </w:rPr>
            </w:pPr>
            <w:r>
              <w:rPr>
                <w:bCs/>
                <w:sz w:val="16"/>
                <w:szCs w:val="16"/>
              </w:rPr>
              <w:t>36,5</w:t>
            </w:r>
          </w:p>
          <w:p w:rsidR="00AE56F2" w:rsidRPr="00233956" w:rsidRDefault="00AE56F2" w:rsidP="008C656C">
            <w:pPr>
              <w:widowControl w:val="0"/>
              <w:jc w:val="center"/>
              <w:rPr>
                <w:bCs/>
                <w:sz w:val="16"/>
                <w:szCs w:val="16"/>
              </w:rPr>
            </w:pPr>
          </w:p>
        </w:tc>
        <w:tc>
          <w:tcPr>
            <w:tcW w:w="1244" w:type="dxa"/>
            <w:vAlign w:val="center"/>
          </w:tcPr>
          <w:p w:rsidR="00AE56F2" w:rsidRPr="00233956" w:rsidRDefault="0002790C" w:rsidP="00D421F1">
            <w:pPr>
              <w:widowControl w:val="0"/>
              <w:jc w:val="center"/>
              <w:rPr>
                <w:bCs/>
                <w:sz w:val="16"/>
                <w:szCs w:val="16"/>
              </w:rPr>
            </w:pPr>
            <w:r>
              <w:rPr>
                <w:bCs/>
                <w:sz w:val="16"/>
                <w:szCs w:val="16"/>
              </w:rPr>
              <w:t>57 447 868,15</w:t>
            </w:r>
          </w:p>
        </w:tc>
        <w:tc>
          <w:tcPr>
            <w:tcW w:w="654" w:type="dxa"/>
            <w:vAlign w:val="center"/>
          </w:tcPr>
          <w:p w:rsidR="00AE56F2" w:rsidRPr="00233956" w:rsidRDefault="00D85B5B" w:rsidP="00D421F1">
            <w:pPr>
              <w:widowControl w:val="0"/>
              <w:jc w:val="center"/>
              <w:rPr>
                <w:bCs/>
                <w:sz w:val="16"/>
                <w:szCs w:val="16"/>
              </w:rPr>
            </w:pPr>
            <w:r>
              <w:rPr>
                <w:bCs/>
                <w:sz w:val="16"/>
                <w:szCs w:val="16"/>
              </w:rPr>
              <w:t>38,4</w:t>
            </w:r>
          </w:p>
        </w:tc>
        <w:tc>
          <w:tcPr>
            <w:tcW w:w="1189" w:type="dxa"/>
            <w:vAlign w:val="center"/>
          </w:tcPr>
          <w:p w:rsidR="00AE56F2" w:rsidRPr="00233956" w:rsidRDefault="00D421F1" w:rsidP="00D421F1">
            <w:pPr>
              <w:widowControl w:val="0"/>
              <w:jc w:val="center"/>
              <w:rPr>
                <w:bCs/>
                <w:sz w:val="16"/>
                <w:szCs w:val="16"/>
              </w:rPr>
            </w:pPr>
            <w:r>
              <w:rPr>
                <w:bCs/>
                <w:sz w:val="16"/>
                <w:szCs w:val="16"/>
              </w:rPr>
              <w:t>52 436 000,00</w:t>
            </w:r>
          </w:p>
        </w:tc>
        <w:tc>
          <w:tcPr>
            <w:tcW w:w="709" w:type="dxa"/>
            <w:vAlign w:val="center"/>
          </w:tcPr>
          <w:p w:rsidR="00AE56F2" w:rsidRPr="00233956" w:rsidRDefault="00D421F1" w:rsidP="00D421F1">
            <w:pPr>
              <w:widowControl w:val="0"/>
              <w:jc w:val="center"/>
              <w:rPr>
                <w:bCs/>
                <w:sz w:val="16"/>
                <w:szCs w:val="16"/>
              </w:rPr>
            </w:pPr>
            <w:r>
              <w:rPr>
                <w:bCs/>
                <w:sz w:val="16"/>
                <w:szCs w:val="16"/>
              </w:rPr>
              <w:t>37,7</w:t>
            </w:r>
          </w:p>
        </w:tc>
        <w:tc>
          <w:tcPr>
            <w:tcW w:w="1275" w:type="dxa"/>
            <w:vAlign w:val="center"/>
          </w:tcPr>
          <w:p w:rsidR="00AE56F2" w:rsidRPr="00233956" w:rsidRDefault="00D421F1" w:rsidP="00D421F1">
            <w:pPr>
              <w:widowControl w:val="0"/>
              <w:jc w:val="center"/>
              <w:rPr>
                <w:bCs/>
                <w:sz w:val="16"/>
                <w:szCs w:val="16"/>
              </w:rPr>
            </w:pPr>
            <w:r>
              <w:rPr>
                <w:bCs/>
                <w:sz w:val="16"/>
                <w:szCs w:val="16"/>
              </w:rPr>
              <w:t>56 771 000,00</w:t>
            </w:r>
          </w:p>
        </w:tc>
        <w:tc>
          <w:tcPr>
            <w:tcW w:w="550" w:type="dxa"/>
            <w:vAlign w:val="center"/>
          </w:tcPr>
          <w:p w:rsidR="00AE56F2" w:rsidRPr="00233956" w:rsidRDefault="0026574F" w:rsidP="00D421F1">
            <w:pPr>
              <w:widowControl w:val="0"/>
              <w:jc w:val="center"/>
              <w:rPr>
                <w:bCs/>
                <w:sz w:val="16"/>
                <w:szCs w:val="16"/>
              </w:rPr>
            </w:pPr>
            <w:r>
              <w:rPr>
                <w:bCs/>
                <w:sz w:val="16"/>
                <w:szCs w:val="16"/>
              </w:rPr>
              <w:t>54,3</w:t>
            </w:r>
          </w:p>
        </w:tc>
        <w:tc>
          <w:tcPr>
            <w:tcW w:w="1151" w:type="dxa"/>
            <w:vAlign w:val="center"/>
          </w:tcPr>
          <w:p w:rsidR="00AE56F2" w:rsidRPr="00233956" w:rsidRDefault="00D421F1" w:rsidP="00D421F1">
            <w:pPr>
              <w:widowControl w:val="0"/>
              <w:jc w:val="center"/>
              <w:rPr>
                <w:bCs/>
                <w:sz w:val="16"/>
                <w:szCs w:val="16"/>
              </w:rPr>
            </w:pPr>
            <w:r>
              <w:rPr>
                <w:bCs/>
                <w:sz w:val="16"/>
                <w:szCs w:val="16"/>
              </w:rPr>
              <w:t>59 033 000,00</w:t>
            </w:r>
          </w:p>
        </w:tc>
        <w:tc>
          <w:tcPr>
            <w:tcW w:w="674" w:type="dxa"/>
            <w:vAlign w:val="center"/>
          </w:tcPr>
          <w:p w:rsidR="00AE56F2" w:rsidRPr="00233956" w:rsidRDefault="0026574F" w:rsidP="00D421F1">
            <w:pPr>
              <w:widowControl w:val="0"/>
              <w:jc w:val="center"/>
              <w:rPr>
                <w:bCs/>
                <w:sz w:val="16"/>
                <w:szCs w:val="16"/>
              </w:rPr>
            </w:pPr>
            <w:r>
              <w:rPr>
                <w:bCs/>
                <w:sz w:val="16"/>
                <w:szCs w:val="16"/>
              </w:rPr>
              <w:t>57,1</w:t>
            </w:r>
          </w:p>
        </w:tc>
      </w:tr>
      <w:tr w:rsidR="00AE56F2" w:rsidRPr="00233956" w:rsidTr="00D421F1">
        <w:trPr>
          <w:trHeight w:val="384"/>
        </w:trPr>
        <w:tc>
          <w:tcPr>
            <w:tcW w:w="1150" w:type="dxa"/>
          </w:tcPr>
          <w:p w:rsidR="00AE56F2" w:rsidRPr="00233956" w:rsidRDefault="00AE56F2" w:rsidP="006536DE">
            <w:pPr>
              <w:widowControl w:val="0"/>
              <w:rPr>
                <w:bCs/>
                <w:sz w:val="16"/>
                <w:szCs w:val="16"/>
              </w:rPr>
            </w:pPr>
            <w:r w:rsidRPr="00233956">
              <w:rPr>
                <w:bCs/>
                <w:sz w:val="16"/>
                <w:szCs w:val="16"/>
              </w:rPr>
              <w:t xml:space="preserve">Налоговые </w:t>
            </w:r>
          </w:p>
          <w:p w:rsidR="00AE56F2" w:rsidRPr="00233956" w:rsidRDefault="00AE56F2" w:rsidP="006536DE">
            <w:pPr>
              <w:widowControl w:val="0"/>
              <w:rPr>
                <w:bCs/>
                <w:sz w:val="16"/>
                <w:szCs w:val="16"/>
              </w:rPr>
            </w:pPr>
            <w:r w:rsidRPr="00233956">
              <w:rPr>
                <w:bCs/>
                <w:sz w:val="16"/>
                <w:szCs w:val="16"/>
              </w:rPr>
              <w:t>доходы</w:t>
            </w:r>
          </w:p>
        </w:tc>
        <w:tc>
          <w:tcPr>
            <w:tcW w:w="1226" w:type="dxa"/>
            <w:vAlign w:val="center"/>
          </w:tcPr>
          <w:p w:rsidR="00AE56F2" w:rsidRPr="00233956" w:rsidRDefault="00D421F1" w:rsidP="00D421F1">
            <w:pPr>
              <w:widowControl w:val="0"/>
              <w:jc w:val="center"/>
              <w:rPr>
                <w:bCs/>
                <w:sz w:val="16"/>
                <w:szCs w:val="16"/>
              </w:rPr>
            </w:pPr>
            <w:r>
              <w:rPr>
                <w:bCs/>
                <w:sz w:val="16"/>
                <w:szCs w:val="16"/>
              </w:rPr>
              <w:t>51 711 931,45</w:t>
            </w:r>
          </w:p>
          <w:p w:rsidR="00AE56F2" w:rsidRPr="00233956" w:rsidRDefault="00AE56F2" w:rsidP="00D421F1">
            <w:pPr>
              <w:widowControl w:val="0"/>
              <w:jc w:val="center"/>
              <w:rPr>
                <w:bCs/>
                <w:sz w:val="16"/>
                <w:szCs w:val="16"/>
              </w:rPr>
            </w:pPr>
          </w:p>
        </w:tc>
        <w:tc>
          <w:tcPr>
            <w:tcW w:w="599" w:type="dxa"/>
          </w:tcPr>
          <w:p w:rsidR="00AE56F2" w:rsidRPr="00233956" w:rsidRDefault="00AE56F2" w:rsidP="008C656C">
            <w:pPr>
              <w:widowControl w:val="0"/>
              <w:jc w:val="center"/>
              <w:rPr>
                <w:bCs/>
                <w:sz w:val="16"/>
                <w:szCs w:val="16"/>
              </w:rPr>
            </w:pPr>
          </w:p>
          <w:p w:rsidR="00AE56F2" w:rsidRPr="00233956" w:rsidRDefault="00D421F1" w:rsidP="008C656C">
            <w:pPr>
              <w:widowControl w:val="0"/>
              <w:jc w:val="center"/>
              <w:rPr>
                <w:bCs/>
                <w:sz w:val="16"/>
                <w:szCs w:val="16"/>
              </w:rPr>
            </w:pPr>
            <w:r>
              <w:rPr>
                <w:bCs/>
                <w:sz w:val="16"/>
                <w:szCs w:val="16"/>
              </w:rPr>
              <w:t>35,4</w:t>
            </w:r>
          </w:p>
        </w:tc>
        <w:tc>
          <w:tcPr>
            <w:tcW w:w="1244" w:type="dxa"/>
            <w:vAlign w:val="center"/>
          </w:tcPr>
          <w:p w:rsidR="00AE56F2" w:rsidRPr="00233956" w:rsidRDefault="0002790C" w:rsidP="00D421F1">
            <w:pPr>
              <w:widowControl w:val="0"/>
              <w:jc w:val="center"/>
              <w:rPr>
                <w:bCs/>
                <w:sz w:val="16"/>
                <w:szCs w:val="16"/>
              </w:rPr>
            </w:pPr>
            <w:r>
              <w:rPr>
                <w:bCs/>
                <w:sz w:val="16"/>
                <w:szCs w:val="16"/>
              </w:rPr>
              <w:t>51 923 731,08</w:t>
            </w:r>
          </w:p>
        </w:tc>
        <w:tc>
          <w:tcPr>
            <w:tcW w:w="654" w:type="dxa"/>
            <w:vAlign w:val="center"/>
          </w:tcPr>
          <w:p w:rsidR="00AE56F2" w:rsidRPr="00233956" w:rsidRDefault="00D85B5B" w:rsidP="00D421F1">
            <w:pPr>
              <w:widowControl w:val="0"/>
              <w:jc w:val="center"/>
              <w:rPr>
                <w:bCs/>
                <w:sz w:val="16"/>
                <w:szCs w:val="16"/>
              </w:rPr>
            </w:pPr>
            <w:r>
              <w:rPr>
                <w:bCs/>
                <w:sz w:val="16"/>
                <w:szCs w:val="16"/>
              </w:rPr>
              <w:t>34,7</w:t>
            </w:r>
          </w:p>
        </w:tc>
        <w:tc>
          <w:tcPr>
            <w:tcW w:w="1189" w:type="dxa"/>
            <w:vAlign w:val="center"/>
          </w:tcPr>
          <w:p w:rsidR="00AE56F2" w:rsidRPr="00233956" w:rsidRDefault="00D421F1" w:rsidP="00D421F1">
            <w:pPr>
              <w:widowControl w:val="0"/>
              <w:jc w:val="center"/>
              <w:rPr>
                <w:bCs/>
                <w:sz w:val="16"/>
                <w:szCs w:val="16"/>
              </w:rPr>
            </w:pPr>
            <w:r>
              <w:rPr>
                <w:bCs/>
                <w:sz w:val="16"/>
                <w:szCs w:val="16"/>
              </w:rPr>
              <w:t>52 396 000,00</w:t>
            </w:r>
          </w:p>
        </w:tc>
        <w:tc>
          <w:tcPr>
            <w:tcW w:w="709" w:type="dxa"/>
            <w:vAlign w:val="center"/>
          </w:tcPr>
          <w:p w:rsidR="00AE56F2" w:rsidRPr="00233956" w:rsidRDefault="0026574F" w:rsidP="00D421F1">
            <w:pPr>
              <w:widowControl w:val="0"/>
              <w:jc w:val="center"/>
              <w:rPr>
                <w:bCs/>
                <w:sz w:val="16"/>
                <w:szCs w:val="16"/>
              </w:rPr>
            </w:pPr>
            <w:r>
              <w:rPr>
                <w:bCs/>
                <w:sz w:val="16"/>
                <w:szCs w:val="16"/>
              </w:rPr>
              <w:t>37,7</w:t>
            </w:r>
          </w:p>
        </w:tc>
        <w:tc>
          <w:tcPr>
            <w:tcW w:w="1275" w:type="dxa"/>
            <w:vAlign w:val="center"/>
          </w:tcPr>
          <w:p w:rsidR="00AE56F2" w:rsidRPr="00233956" w:rsidRDefault="00D421F1" w:rsidP="00D421F1">
            <w:pPr>
              <w:widowControl w:val="0"/>
              <w:jc w:val="center"/>
              <w:rPr>
                <w:bCs/>
                <w:sz w:val="16"/>
                <w:szCs w:val="16"/>
              </w:rPr>
            </w:pPr>
            <w:r>
              <w:rPr>
                <w:bCs/>
                <w:sz w:val="16"/>
                <w:szCs w:val="16"/>
              </w:rPr>
              <w:t>56 731 000,00</w:t>
            </w:r>
          </w:p>
        </w:tc>
        <w:tc>
          <w:tcPr>
            <w:tcW w:w="550" w:type="dxa"/>
            <w:vAlign w:val="center"/>
          </w:tcPr>
          <w:p w:rsidR="00AE56F2" w:rsidRPr="00233956" w:rsidRDefault="0026574F" w:rsidP="00D421F1">
            <w:pPr>
              <w:widowControl w:val="0"/>
              <w:jc w:val="center"/>
              <w:rPr>
                <w:bCs/>
                <w:sz w:val="16"/>
                <w:szCs w:val="16"/>
              </w:rPr>
            </w:pPr>
            <w:r>
              <w:rPr>
                <w:bCs/>
                <w:sz w:val="16"/>
                <w:szCs w:val="16"/>
              </w:rPr>
              <w:t>54,3</w:t>
            </w:r>
          </w:p>
        </w:tc>
        <w:tc>
          <w:tcPr>
            <w:tcW w:w="1151" w:type="dxa"/>
            <w:vAlign w:val="center"/>
          </w:tcPr>
          <w:p w:rsidR="00AE56F2" w:rsidRPr="00233956" w:rsidRDefault="00D421F1" w:rsidP="00D421F1">
            <w:pPr>
              <w:widowControl w:val="0"/>
              <w:jc w:val="center"/>
              <w:rPr>
                <w:bCs/>
                <w:sz w:val="16"/>
                <w:szCs w:val="16"/>
              </w:rPr>
            </w:pPr>
            <w:r>
              <w:rPr>
                <w:bCs/>
                <w:sz w:val="16"/>
                <w:szCs w:val="16"/>
              </w:rPr>
              <w:t>58 993 000,00</w:t>
            </w:r>
          </w:p>
        </w:tc>
        <w:tc>
          <w:tcPr>
            <w:tcW w:w="674" w:type="dxa"/>
            <w:vAlign w:val="center"/>
          </w:tcPr>
          <w:p w:rsidR="00AE56F2" w:rsidRPr="00233956" w:rsidRDefault="0026574F" w:rsidP="00D421F1">
            <w:pPr>
              <w:widowControl w:val="0"/>
              <w:jc w:val="center"/>
              <w:rPr>
                <w:bCs/>
                <w:sz w:val="16"/>
                <w:szCs w:val="16"/>
              </w:rPr>
            </w:pPr>
            <w:r>
              <w:rPr>
                <w:bCs/>
                <w:sz w:val="16"/>
                <w:szCs w:val="16"/>
              </w:rPr>
              <w:t>57,1</w:t>
            </w:r>
          </w:p>
        </w:tc>
      </w:tr>
      <w:tr w:rsidR="00AE56F2" w:rsidRPr="00233956" w:rsidTr="00D421F1">
        <w:trPr>
          <w:trHeight w:val="261"/>
        </w:trPr>
        <w:tc>
          <w:tcPr>
            <w:tcW w:w="1150" w:type="dxa"/>
          </w:tcPr>
          <w:p w:rsidR="00AE56F2" w:rsidRPr="00233956" w:rsidRDefault="00AE56F2" w:rsidP="006536DE">
            <w:pPr>
              <w:widowControl w:val="0"/>
              <w:rPr>
                <w:bCs/>
                <w:sz w:val="16"/>
                <w:szCs w:val="16"/>
              </w:rPr>
            </w:pPr>
            <w:r w:rsidRPr="00233956">
              <w:rPr>
                <w:bCs/>
                <w:sz w:val="16"/>
                <w:szCs w:val="16"/>
              </w:rPr>
              <w:t>Неналог</w:t>
            </w:r>
            <w:r w:rsidRPr="00233956">
              <w:rPr>
                <w:bCs/>
                <w:sz w:val="16"/>
                <w:szCs w:val="16"/>
              </w:rPr>
              <w:t>о</w:t>
            </w:r>
            <w:r w:rsidRPr="00233956">
              <w:rPr>
                <w:bCs/>
                <w:sz w:val="16"/>
                <w:szCs w:val="16"/>
              </w:rPr>
              <w:t xml:space="preserve">вые </w:t>
            </w:r>
          </w:p>
          <w:p w:rsidR="00AE56F2" w:rsidRPr="00233956" w:rsidRDefault="00AE56F2" w:rsidP="006536DE">
            <w:pPr>
              <w:widowControl w:val="0"/>
              <w:rPr>
                <w:bCs/>
                <w:sz w:val="16"/>
                <w:szCs w:val="16"/>
              </w:rPr>
            </w:pPr>
            <w:r w:rsidRPr="00233956">
              <w:rPr>
                <w:bCs/>
                <w:sz w:val="16"/>
                <w:szCs w:val="16"/>
              </w:rPr>
              <w:t>доходы</w:t>
            </w:r>
          </w:p>
        </w:tc>
        <w:tc>
          <w:tcPr>
            <w:tcW w:w="1226" w:type="dxa"/>
            <w:vAlign w:val="center"/>
          </w:tcPr>
          <w:p w:rsidR="00AE56F2" w:rsidRPr="00233956" w:rsidRDefault="00AE56F2" w:rsidP="00D421F1">
            <w:pPr>
              <w:widowControl w:val="0"/>
              <w:jc w:val="center"/>
              <w:rPr>
                <w:bCs/>
                <w:sz w:val="16"/>
                <w:szCs w:val="16"/>
              </w:rPr>
            </w:pPr>
          </w:p>
          <w:p w:rsidR="00AE56F2" w:rsidRPr="00233956" w:rsidRDefault="00D421F1" w:rsidP="00D421F1">
            <w:pPr>
              <w:widowControl w:val="0"/>
              <w:jc w:val="center"/>
              <w:rPr>
                <w:bCs/>
                <w:sz w:val="16"/>
                <w:szCs w:val="16"/>
              </w:rPr>
            </w:pPr>
            <w:r>
              <w:rPr>
                <w:bCs/>
                <w:sz w:val="16"/>
                <w:szCs w:val="16"/>
              </w:rPr>
              <w:t>1 656 391,05</w:t>
            </w:r>
          </w:p>
        </w:tc>
        <w:tc>
          <w:tcPr>
            <w:tcW w:w="599" w:type="dxa"/>
          </w:tcPr>
          <w:p w:rsidR="00AE56F2" w:rsidRPr="00233956" w:rsidRDefault="00AE56F2" w:rsidP="008C656C">
            <w:pPr>
              <w:widowControl w:val="0"/>
              <w:jc w:val="center"/>
              <w:rPr>
                <w:bCs/>
                <w:sz w:val="16"/>
                <w:szCs w:val="16"/>
              </w:rPr>
            </w:pPr>
          </w:p>
          <w:p w:rsidR="00AE56F2" w:rsidRPr="00233956" w:rsidRDefault="00D421F1" w:rsidP="008C656C">
            <w:pPr>
              <w:widowControl w:val="0"/>
              <w:jc w:val="center"/>
              <w:rPr>
                <w:bCs/>
                <w:sz w:val="16"/>
                <w:szCs w:val="16"/>
              </w:rPr>
            </w:pPr>
            <w:r>
              <w:rPr>
                <w:bCs/>
                <w:sz w:val="16"/>
                <w:szCs w:val="16"/>
              </w:rPr>
              <w:t>1,1</w:t>
            </w:r>
          </w:p>
        </w:tc>
        <w:tc>
          <w:tcPr>
            <w:tcW w:w="1244" w:type="dxa"/>
            <w:vAlign w:val="center"/>
          </w:tcPr>
          <w:p w:rsidR="00AE56F2" w:rsidRPr="00233956" w:rsidRDefault="0002790C" w:rsidP="00D421F1">
            <w:pPr>
              <w:widowControl w:val="0"/>
              <w:jc w:val="center"/>
              <w:rPr>
                <w:bCs/>
                <w:sz w:val="16"/>
                <w:szCs w:val="16"/>
              </w:rPr>
            </w:pPr>
            <w:r>
              <w:rPr>
                <w:bCs/>
                <w:sz w:val="16"/>
                <w:szCs w:val="16"/>
              </w:rPr>
              <w:t>5 524 137,07</w:t>
            </w:r>
          </w:p>
        </w:tc>
        <w:tc>
          <w:tcPr>
            <w:tcW w:w="654" w:type="dxa"/>
            <w:vAlign w:val="center"/>
          </w:tcPr>
          <w:p w:rsidR="00AE56F2" w:rsidRPr="00233956" w:rsidRDefault="00D85B5B" w:rsidP="00D421F1">
            <w:pPr>
              <w:widowControl w:val="0"/>
              <w:jc w:val="center"/>
              <w:rPr>
                <w:bCs/>
                <w:sz w:val="16"/>
                <w:szCs w:val="16"/>
              </w:rPr>
            </w:pPr>
            <w:r>
              <w:rPr>
                <w:bCs/>
                <w:sz w:val="16"/>
                <w:szCs w:val="16"/>
              </w:rPr>
              <w:t>3,7</w:t>
            </w:r>
          </w:p>
        </w:tc>
        <w:tc>
          <w:tcPr>
            <w:tcW w:w="1189" w:type="dxa"/>
            <w:vAlign w:val="center"/>
          </w:tcPr>
          <w:p w:rsidR="00AE56F2" w:rsidRPr="00233956" w:rsidRDefault="00D421F1" w:rsidP="00D421F1">
            <w:pPr>
              <w:widowControl w:val="0"/>
              <w:jc w:val="center"/>
              <w:rPr>
                <w:bCs/>
                <w:sz w:val="16"/>
                <w:szCs w:val="16"/>
              </w:rPr>
            </w:pPr>
            <w:r>
              <w:rPr>
                <w:bCs/>
                <w:sz w:val="16"/>
                <w:szCs w:val="16"/>
              </w:rPr>
              <w:t>40 000,00</w:t>
            </w:r>
          </w:p>
        </w:tc>
        <w:tc>
          <w:tcPr>
            <w:tcW w:w="709" w:type="dxa"/>
            <w:vAlign w:val="center"/>
          </w:tcPr>
          <w:p w:rsidR="00AE56F2" w:rsidRPr="00233956" w:rsidRDefault="0026574F" w:rsidP="00D421F1">
            <w:pPr>
              <w:widowControl w:val="0"/>
              <w:jc w:val="center"/>
              <w:rPr>
                <w:bCs/>
                <w:sz w:val="16"/>
                <w:szCs w:val="16"/>
              </w:rPr>
            </w:pPr>
            <w:r>
              <w:rPr>
                <w:bCs/>
                <w:sz w:val="16"/>
                <w:szCs w:val="16"/>
              </w:rPr>
              <w:t>0,03</w:t>
            </w:r>
          </w:p>
        </w:tc>
        <w:tc>
          <w:tcPr>
            <w:tcW w:w="1275" w:type="dxa"/>
            <w:vAlign w:val="center"/>
          </w:tcPr>
          <w:p w:rsidR="00AE56F2" w:rsidRPr="00233956" w:rsidRDefault="00D421F1" w:rsidP="00D421F1">
            <w:pPr>
              <w:widowControl w:val="0"/>
              <w:jc w:val="center"/>
              <w:rPr>
                <w:bCs/>
                <w:sz w:val="16"/>
                <w:szCs w:val="16"/>
              </w:rPr>
            </w:pPr>
            <w:r>
              <w:rPr>
                <w:bCs/>
                <w:sz w:val="16"/>
                <w:szCs w:val="16"/>
              </w:rPr>
              <w:t>40 000,00</w:t>
            </w:r>
          </w:p>
        </w:tc>
        <w:tc>
          <w:tcPr>
            <w:tcW w:w="550" w:type="dxa"/>
            <w:vAlign w:val="center"/>
          </w:tcPr>
          <w:p w:rsidR="00AE56F2" w:rsidRPr="00233956" w:rsidRDefault="0026574F" w:rsidP="00D421F1">
            <w:pPr>
              <w:widowControl w:val="0"/>
              <w:jc w:val="center"/>
              <w:rPr>
                <w:bCs/>
                <w:sz w:val="16"/>
                <w:szCs w:val="16"/>
              </w:rPr>
            </w:pPr>
            <w:r>
              <w:rPr>
                <w:bCs/>
                <w:sz w:val="16"/>
                <w:szCs w:val="16"/>
              </w:rPr>
              <w:t>0,03</w:t>
            </w:r>
          </w:p>
        </w:tc>
        <w:tc>
          <w:tcPr>
            <w:tcW w:w="1151" w:type="dxa"/>
            <w:vAlign w:val="center"/>
          </w:tcPr>
          <w:p w:rsidR="00AE56F2" w:rsidRPr="00233956" w:rsidRDefault="00D421F1" w:rsidP="00D421F1">
            <w:pPr>
              <w:widowControl w:val="0"/>
              <w:jc w:val="center"/>
              <w:rPr>
                <w:bCs/>
                <w:sz w:val="16"/>
                <w:szCs w:val="16"/>
              </w:rPr>
            </w:pPr>
            <w:r>
              <w:rPr>
                <w:bCs/>
                <w:sz w:val="16"/>
                <w:szCs w:val="16"/>
              </w:rPr>
              <w:t>40 000,00</w:t>
            </w:r>
          </w:p>
        </w:tc>
        <w:tc>
          <w:tcPr>
            <w:tcW w:w="674" w:type="dxa"/>
            <w:vAlign w:val="center"/>
          </w:tcPr>
          <w:p w:rsidR="00AE56F2" w:rsidRPr="00233956" w:rsidRDefault="0026574F" w:rsidP="00D421F1">
            <w:pPr>
              <w:widowControl w:val="0"/>
              <w:jc w:val="center"/>
              <w:rPr>
                <w:bCs/>
                <w:sz w:val="16"/>
                <w:szCs w:val="16"/>
              </w:rPr>
            </w:pPr>
            <w:r>
              <w:rPr>
                <w:bCs/>
                <w:sz w:val="16"/>
                <w:szCs w:val="16"/>
              </w:rPr>
              <w:t>0,03</w:t>
            </w:r>
          </w:p>
        </w:tc>
      </w:tr>
      <w:tr w:rsidR="00AE56F2" w:rsidRPr="00233956" w:rsidTr="00D421F1">
        <w:trPr>
          <w:trHeight w:val="384"/>
        </w:trPr>
        <w:tc>
          <w:tcPr>
            <w:tcW w:w="1150" w:type="dxa"/>
          </w:tcPr>
          <w:p w:rsidR="00AE56F2" w:rsidRPr="00233956" w:rsidRDefault="00AE56F2" w:rsidP="006536DE">
            <w:pPr>
              <w:widowControl w:val="0"/>
              <w:rPr>
                <w:bCs/>
                <w:sz w:val="16"/>
                <w:szCs w:val="16"/>
              </w:rPr>
            </w:pPr>
            <w:r w:rsidRPr="00233956">
              <w:rPr>
                <w:bCs/>
                <w:sz w:val="16"/>
                <w:szCs w:val="16"/>
              </w:rPr>
              <w:t>Безвозмез</w:t>
            </w:r>
            <w:r w:rsidRPr="00233956">
              <w:rPr>
                <w:bCs/>
                <w:sz w:val="16"/>
                <w:szCs w:val="16"/>
              </w:rPr>
              <w:t>д</w:t>
            </w:r>
            <w:r w:rsidRPr="00233956">
              <w:rPr>
                <w:bCs/>
                <w:sz w:val="16"/>
                <w:szCs w:val="16"/>
              </w:rPr>
              <w:t>ные</w:t>
            </w:r>
          </w:p>
          <w:p w:rsidR="00AE56F2" w:rsidRPr="00233956" w:rsidRDefault="00AE56F2" w:rsidP="006536DE">
            <w:pPr>
              <w:widowControl w:val="0"/>
              <w:rPr>
                <w:bCs/>
                <w:sz w:val="16"/>
                <w:szCs w:val="16"/>
              </w:rPr>
            </w:pPr>
            <w:r w:rsidRPr="00233956">
              <w:rPr>
                <w:bCs/>
                <w:sz w:val="16"/>
                <w:szCs w:val="16"/>
              </w:rPr>
              <w:t>поступления</w:t>
            </w:r>
          </w:p>
        </w:tc>
        <w:tc>
          <w:tcPr>
            <w:tcW w:w="1226" w:type="dxa"/>
            <w:vAlign w:val="center"/>
          </w:tcPr>
          <w:p w:rsidR="00AE56F2" w:rsidRPr="00233956" w:rsidRDefault="00D421F1" w:rsidP="00D421F1">
            <w:pPr>
              <w:widowControl w:val="0"/>
              <w:jc w:val="center"/>
              <w:rPr>
                <w:bCs/>
                <w:sz w:val="16"/>
                <w:szCs w:val="16"/>
              </w:rPr>
            </w:pPr>
            <w:r>
              <w:rPr>
                <w:bCs/>
                <w:sz w:val="16"/>
                <w:szCs w:val="16"/>
              </w:rPr>
              <w:t>92 630 755,27</w:t>
            </w:r>
          </w:p>
        </w:tc>
        <w:tc>
          <w:tcPr>
            <w:tcW w:w="599" w:type="dxa"/>
            <w:vAlign w:val="center"/>
          </w:tcPr>
          <w:p w:rsidR="00AE56F2" w:rsidRPr="00233956" w:rsidRDefault="00D421F1" w:rsidP="00D421F1">
            <w:pPr>
              <w:widowControl w:val="0"/>
              <w:jc w:val="center"/>
              <w:rPr>
                <w:bCs/>
                <w:sz w:val="16"/>
                <w:szCs w:val="16"/>
              </w:rPr>
            </w:pPr>
            <w:r>
              <w:rPr>
                <w:bCs/>
                <w:sz w:val="16"/>
                <w:szCs w:val="16"/>
              </w:rPr>
              <w:t>63,5</w:t>
            </w:r>
          </w:p>
        </w:tc>
        <w:tc>
          <w:tcPr>
            <w:tcW w:w="1244" w:type="dxa"/>
            <w:vAlign w:val="center"/>
          </w:tcPr>
          <w:p w:rsidR="00AE56F2" w:rsidRPr="00233956" w:rsidRDefault="00B36D44" w:rsidP="0002790C">
            <w:pPr>
              <w:widowControl w:val="0"/>
              <w:jc w:val="center"/>
              <w:rPr>
                <w:bCs/>
                <w:sz w:val="16"/>
                <w:szCs w:val="16"/>
              </w:rPr>
            </w:pPr>
            <w:r>
              <w:rPr>
                <w:bCs/>
                <w:sz w:val="16"/>
                <w:szCs w:val="16"/>
              </w:rPr>
              <w:t>92 29</w:t>
            </w:r>
            <w:r w:rsidR="0002790C">
              <w:rPr>
                <w:bCs/>
                <w:sz w:val="16"/>
                <w:szCs w:val="16"/>
              </w:rPr>
              <w:t>6</w:t>
            </w:r>
            <w:r>
              <w:rPr>
                <w:bCs/>
                <w:sz w:val="16"/>
                <w:szCs w:val="16"/>
              </w:rPr>
              <w:t> </w:t>
            </w:r>
            <w:r w:rsidR="0002790C">
              <w:rPr>
                <w:bCs/>
                <w:sz w:val="16"/>
                <w:szCs w:val="16"/>
              </w:rPr>
              <w:t>399</w:t>
            </w:r>
            <w:r>
              <w:rPr>
                <w:bCs/>
                <w:sz w:val="16"/>
                <w:szCs w:val="16"/>
              </w:rPr>
              <w:t>,96</w:t>
            </w:r>
          </w:p>
        </w:tc>
        <w:tc>
          <w:tcPr>
            <w:tcW w:w="654" w:type="dxa"/>
            <w:vAlign w:val="center"/>
          </w:tcPr>
          <w:p w:rsidR="00AE56F2" w:rsidRPr="00233956" w:rsidRDefault="00D85B5B" w:rsidP="00D421F1">
            <w:pPr>
              <w:widowControl w:val="0"/>
              <w:jc w:val="center"/>
              <w:rPr>
                <w:bCs/>
                <w:sz w:val="16"/>
                <w:szCs w:val="16"/>
              </w:rPr>
            </w:pPr>
            <w:r>
              <w:rPr>
                <w:bCs/>
                <w:sz w:val="16"/>
                <w:szCs w:val="16"/>
              </w:rPr>
              <w:t>61,6</w:t>
            </w:r>
          </w:p>
        </w:tc>
        <w:tc>
          <w:tcPr>
            <w:tcW w:w="1189" w:type="dxa"/>
            <w:vAlign w:val="center"/>
          </w:tcPr>
          <w:p w:rsidR="00AE56F2" w:rsidRPr="00233956" w:rsidRDefault="00D421F1" w:rsidP="00D421F1">
            <w:pPr>
              <w:widowControl w:val="0"/>
              <w:jc w:val="center"/>
              <w:rPr>
                <w:bCs/>
                <w:sz w:val="16"/>
                <w:szCs w:val="16"/>
              </w:rPr>
            </w:pPr>
            <w:r>
              <w:rPr>
                <w:bCs/>
                <w:sz w:val="16"/>
                <w:szCs w:val="16"/>
              </w:rPr>
              <w:t>86 477 300,00</w:t>
            </w:r>
          </w:p>
        </w:tc>
        <w:tc>
          <w:tcPr>
            <w:tcW w:w="709" w:type="dxa"/>
            <w:vAlign w:val="center"/>
          </w:tcPr>
          <w:p w:rsidR="00AE56F2" w:rsidRPr="00233956" w:rsidRDefault="00D421F1" w:rsidP="00D421F1">
            <w:pPr>
              <w:widowControl w:val="0"/>
              <w:jc w:val="center"/>
              <w:rPr>
                <w:bCs/>
                <w:sz w:val="16"/>
                <w:szCs w:val="16"/>
              </w:rPr>
            </w:pPr>
            <w:r>
              <w:rPr>
                <w:bCs/>
                <w:sz w:val="16"/>
                <w:szCs w:val="16"/>
              </w:rPr>
              <w:t>62,3</w:t>
            </w:r>
          </w:p>
        </w:tc>
        <w:tc>
          <w:tcPr>
            <w:tcW w:w="1275" w:type="dxa"/>
            <w:vAlign w:val="center"/>
          </w:tcPr>
          <w:p w:rsidR="00AE56F2" w:rsidRPr="00233956" w:rsidRDefault="00D421F1" w:rsidP="00D421F1">
            <w:pPr>
              <w:widowControl w:val="0"/>
              <w:jc w:val="center"/>
              <w:rPr>
                <w:bCs/>
                <w:sz w:val="16"/>
                <w:szCs w:val="16"/>
              </w:rPr>
            </w:pPr>
            <w:r>
              <w:rPr>
                <w:bCs/>
                <w:sz w:val="16"/>
                <w:szCs w:val="16"/>
              </w:rPr>
              <w:t>47 754 000,00</w:t>
            </w:r>
          </w:p>
        </w:tc>
        <w:tc>
          <w:tcPr>
            <w:tcW w:w="550" w:type="dxa"/>
            <w:vAlign w:val="center"/>
          </w:tcPr>
          <w:p w:rsidR="00AE56F2" w:rsidRPr="00233956" w:rsidRDefault="0026574F" w:rsidP="00D421F1">
            <w:pPr>
              <w:widowControl w:val="0"/>
              <w:jc w:val="center"/>
              <w:rPr>
                <w:bCs/>
                <w:sz w:val="16"/>
                <w:szCs w:val="16"/>
              </w:rPr>
            </w:pPr>
            <w:r>
              <w:rPr>
                <w:bCs/>
                <w:sz w:val="16"/>
                <w:szCs w:val="16"/>
              </w:rPr>
              <w:t>45,7</w:t>
            </w:r>
          </w:p>
        </w:tc>
        <w:tc>
          <w:tcPr>
            <w:tcW w:w="1151" w:type="dxa"/>
            <w:vAlign w:val="center"/>
          </w:tcPr>
          <w:p w:rsidR="00AE56F2" w:rsidRPr="00233956" w:rsidRDefault="00D421F1" w:rsidP="00D421F1">
            <w:pPr>
              <w:widowControl w:val="0"/>
              <w:jc w:val="center"/>
              <w:rPr>
                <w:bCs/>
                <w:sz w:val="16"/>
                <w:szCs w:val="16"/>
              </w:rPr>
            </w:pPr>
            <w:r>
              <w:rPr>
                <w:bCs/>
                <w:sz w:val="16"/>
                <w:szCs w:val="16"/>
              </w:rPr>
              <w:t>44 277 000,00</w:t>
            </w:r>
          </w:p>
        </w:tc>
        <w:tc>
          <w:tcPr>
            <w:tcW w:w="674" w:type="dxa"/>
            <w:vAlign w:val="center"/>
          </w:tcPr>
          <w:p w:rsidR="00AE56F2" w:rsidRPr="00233956" w:rsidRDefault="0026574F" w:rsidP="00D421F1">
            <w:pPr>
              <w:widowControl w:val="0"/>
              <w:jc w:val="center"/>
              <w:rPr>
                <w:bCs/>
                <w:sz w:val="16"/>
                <w:szCs w:val="16"/>
              </w:rPr>
            </w:pPr>
            <w:r>
              <w:rPr>
                <w:bCs/>
                <w:sz w:val="16"/>
                <w:szCs w:val="16"/>
              </w:rPr>
              <w:t>42,9</w:t>
            </w:r>
          </w:p>
        </w:tc>
      </w:tr>
    </w:tbl>
    <w:p w:rsidR="00C23A1B" w:rsidRPr="00233956" w:rsidRDefault="00C23A1B" w:rsidP="00C23A1B">
      <w:pPr>
        <w:ind w:firstLine="709"/>
        <w:jc w:val="both"/>
        <w:rPr>
          <w:sz w:val="28"/>
          <w:szCs w:val="28"/>
        </w:rPr>
      </w:pPr>
    </w:p>
    <w:p w:rsidR="00DE1341" w:rsidRPr="007570D9" w:rsidRDefault="00DE1341" w:rsidP="007570D9">
      <w:pPr>
        <w:widowControl w:val="0"/>
        <w:spacing w:line="276" w:lineRule="auto"/>
        <w:ind w:firstLine="567"/>
        <w:jc w:val="both"/>
        <w:rPr>
          <w:bCs/>
          <w:sz w:val="28"/>
          <w:szCs w:val="28"/>
        </w:rPr>
      </w:pPr>
      <w:r w:rsidRPr="007570D9">
        <w:rPr>
          <w:bCs/>
          <w:sz w:val="28"/>
          <w:szCs w:val="28"/>
        </w:rPr>
        <w:t>В представленном Проекте бюджета доходы на 202</w:t>
      </w:r>
      <w:r w:rsidR="0026574F">
        <w:rPr>
          <w:bCs/>
          <w:sz w:val="28"/>
          <w:szCs w:val="28"/>
        </w:rPr>
        <w:t>4</w:t>
      </w:r>
      <w:r w:rsidRPr="007570D9">
        <w:rPr>
          <w:bCs/>
          <w:sz w:val="28"/>
          <w:szCs w:val="28"/>
        </w:rPr>
        <w:t xml:space="preserve"> год планируются в сумме </w:t>
      </w:r>
      <w:r w:rsidR="0026574F">
        <w:rPr>
          <w:bCs/>
          <w:sz w:val="28"/>
          <w:szCs w:val="28"/>
        </w:rPr>
        <w:t>138 913 300,00</w:t>
      </w:r>
      <w:r w:rsidRPr="007570D9">
        <w:rPr>
          <w:bCs/>
          <w:sz w:val="28"/>
          <w:szCs w:val="28"/>
        </w:rPr>
        <w:t xml:space="preserve"> рублей, в том числ</w:t>
      </w:r>
      <w:r w:rsidR="007570D9" w:rsidRPr="007570D9">
        <w:rPr>
          <w:bCs/>
          <w:sz w:val="28"/>
          <w:szCs w:val="28"/>
        </w:rPr>
        <w:t xml:space="preserve">е объем налоговых доходов – </w:t>
      </w:r>
      <w:r w:rsidR="0026574F">
        <w:rPr>
          <w:bCs/>
          <w:sz w:val="28"/>
          <w:szCs w:val="28"/>
        </w:rPr>
        <w:t>52 396 000,00</w:t>
      </w:r>
      <w:r w:rsidRPr="007570D9">
        <w:rPr>
          <w:bCs/>
          <w:sz w:val="28"/>
          <w:szCs w:val="28"/>
        </w:rPr>
        <w:t xml:space="preserve"> ру</w:t>
      </w:r>
      <w:r w:rsidRPr="007570D9">
        <w:rPr>
          <w:bCs/>
          <w:sz w:val="28"/>
          <w:szCs w:val="28"/>
        </w:rPr>
        <w:t>б</w:t>
      </w:r>
      <w:r w:rsidRPr="007570D9">
        <w:rPr>
          <w:bCs/>
          <w:sz w:val="28"/>
          <w:szCs w:val="28"/>
        </w:rPr>
        <w:t>лей, н</w:t>
      </w:r>
      <w:r w:rsidRPr="007570D9">
        <w:rPr>
          <w:bCs/>
          <w:sz w:val="28"/>
          <w:szCs w:val="28"/>
        </w:rPr>
        <w:t>е</w:t>
      </w:r>
      <w:r w:rsidRPr="007570D9">
        <w:rPr>
          <w:bCs/>
          <w:sz w:val="28"/>
          <w:szCs w:val="28"/>
        </w:rPr>
        <w:t xml:space="preserve">налоговых доходов в сумме </w:t>
      </w:r>
      <w:r w:rsidR="0026574F">
        <w:rPr>
          <w:bCs/>
          <w:sz w:val="28"/>
          <w:szCs w:val="28"/>
        </w:rPr>
        <w:t>40</w:t>
      </w:r>
      <w:r w:rsidR="00942065">
        <w:rPr>
          <w:bCs/>
          <w:sz w:val="28"/>
          <w:szCs w:val="28"/>
        </w:rPr>
        <w:t xml:space="preserve"> 000</w:t>
      </w:r>
      <w:r w:rsidR="0021556D">
        <w:rPr>
          <w:bCs/>
          <w:sz w:val="28"/>
          <w:szCs w:val="28"/>
        </w:rPr>
        <w:t>,00</w:t>
      </w:r>
      <w:r w:rsidRPr="007570D9">
        <w:rPr>
          <w:bCs/>
          <w:sz w:val="28"/>
          <w:szCs w:val="28"/>
        </w:rPr>
        <w:t xml:space="preserve"> рублей, безвозмездных поступлений из других бюджетов бюджетной системы Российской Федерации – </w:t>
      </w:r>
      <w:r w:rsidR="0026574F">
        <w:rPr>
          <w:bCs/>
          <w:sz w:val="28"/>
          <w:szCs w:val="28"/>
        </w:rPr>
        <w:t>86 477 300,00</w:t>
      </w:r>
      <w:r w:rsidRPr="007570D9">
        <w:rPr>
          <w:bCs/>
          <w:sz w:val="28"/>
          <w:szCs w:val="28"/>
        </w:rPr>
        <w:t xml:space="preserve"> ру</w:t>
      </w:r>
      <w:r w:rsidRPr="007570D9">
        <w:rPr>
          <w:bCs/>
          <w:sz w:val="28"/>
          <w:szCs w:val="28"/>
        </w:rPr>
        <w:t>б</w:t>
      </w:r>
      <w:r w:rsidRPr="007570D9">
        <w:rPr>
          <w:bCs/>
          <w:sz w:val="28"/>
          <w:szCs w:val="28"/>
        </w:rPr>
        <w:t>лей.</w:t>
      </w:r>
    </w:p>
    <w:p w:rsidR="009A5BF5" w:rsidRPr="00EE2483" w:rsidRDefault="006536DE" w:rsidP="00EE2483">
      <w:pPr>
        <w:widowControl w:val="0"/>
        <w:spacing w:line="276" w:lineRule="auto"/>
        <w:ind w:firstLine="567"/>
        <w:jc w:val="both"/>
        <w:rPr>
          <w:bCs/>
          <w:sz w:val="28"/>
          <w:szCs w:val="28"/>
        </w:rPr>
      </w:pPr>
      <w:r w:rsidRPr="00EE2483">
        <w:rPr>
          <w:bCs/>
          <w:sz w:val="28"/>
          <w:szCs w:val="28"/>
        </w:rPr>
        <w:t xml:space="preserve">Анализ структуры доходной части местного бюджета показывает, что </w:t>
      </w:r>
      <w:r w:rsidR="009A5BF5" w:rsidRPr="00EE2483">
        <w:rPr>
          <w:bCs/>
          <w:sz w:val="28"/>
          <w:szCs w:val="28"/>
        </w:rPr>
        <w:t>доля н</w:t>
      </w:r>
      <w:r w:rsidR="009A5BF5" w:rsidRPr="00EE2483">
        <w:rPr>
          <w:bCs/>
          <w:sz w:val="28"/>
          <w:szCs w:val="28"/>
        </w:rPr>
        <w:t>а</w:t>
      </w:r>
      <w:r w:rsidR="009A5BF5" w:rsidRPr="00EE2483">
        <w:rPr>
          <w:bCs/>
          <w:sz w:val="28"/>
          <w:szCs w:val="28"/>
        </w:rPr>
        <w:t>логовых доходов в 202</w:t>
      </w:r>
      <w:r w:rsidR="0026574F">
        <w:rPr>
          <w:bCs/>
          <w:sz w:val="28"/>
          <w:szCs w:val="28"/>
        </w:rPr>
        <w:t>4</w:t>
      </w:r>
      <w:r w:rsidR="009A5BF5" w:rsidRPr="00EE2483">
        <w:rPr>
          <w:bCs/>
          <w:sz w:val="28"/>
          <w:szCs w:val="28"/>
        </w:rPr>
        <w:t xml:space="preserve"> году составляет </w:t>
      </w:r>
      <w:r w:rsidR="008C656C">
        <w:rPr>
          <w:bCs/>
          <w:sz w:val="28"/>
          <w:szCs w:val="28"/>
        </w:rPr>
        <w:t>37,7</w:t>
      </w:r>
      <w:r w:rsidR="009A5BF5" w:rsidRPr="00EE2483">
        <w:rPr>
          <w:bCs/>
          <w:sz w:val="28"/>
          <w:szCs w:val="28"/>
        </w:rPr>
        <w:t>% от общего объема доходов, ненал</w:t>
      </w:r>
      <w:r w:rsidR="009A5BF5" w:rsidRPr="00EE2483">
        <w:rPr>
          <w:bCs/>
          <w:sz w:val="28"/>
          <w:szCs w:val="28"/>
        </w:rPr>
        <w:t>о</w:t>
      </w:r>
      <w:r w:rsidR="009A5BF5" w:rsidRPr="00EE2483">
        <w:rPr>
          <w:bCs/>
          <w:sz w:val="28"/>
          <w:szCs w:val="28"/>
        </w:rPr>
        <w:t xml:space="preserve">говых доходов – </w:t>
      </w:r>
      <w:r w:rsidR="00DE1341" w:rsidRPr="00EE2483">
        <w:rPr>
          <w:bCs/>
          <w:sz w:val="28"/>
          <w:szCs w:val="28"/>
        </w:rPr>
        <w:t>0,</w:t>
      </w:r>
      <w:r w:rsidR="0026574F">
        <w:rPr>
          <w:bCs/>
          <w:sz w:val="28"/>
          <w:szCs w:val="28"/>
        </w:rPr>
        <w:t>03</w:t>
      </w:r>
      <w:r w:rsidR="009A5BF5" w:rsidRPr="00EE2483">
        <w:rPr>
          <w:bCs/>
          <w:sz w:val="28"/>
          <w:szCs w:val="28"/>
        </w:rPr>
        <w:t xml:space="preserve">%, доля безвозмездных поступлений – </w:t>
      </w:r>
      <w:r w:rsidR="0026574F">
        <w:rPr>
          <w:bCs/>
          <w:sz w:val="28"/>
          <w:szCs w:val="28"/>
        </w:rPr>
        <w:t>62,3</w:t>
      </w:r>
      <w:r w:rsidR="009A5BF5" w:rsidRPr="00EE2483">
        <w:rPr>
          <w:bCs/>
          <w:sz w:val="28"/>
          <w:szCs w:val="28"/>
        </w:rPr>
        <w:t>%.</w:t>
      </w:r>
    </w:p>
    <w:p w:rsidR="006536DE" w:rsidRPr="00EE2483" w:rsidRDefault="006536DE" w:rsidP="00EE2483">
      <w:pPr>
        <w:widowControl w:val="0"/>
        <w:spacing w:line="276" w:lineRule="auto"/>
        <w:ind w:firstLine="567"/>
        <w:jc w:val="both"/>
        <w:rPr>
          <w:bCs/>
          <w:sz w:val="28"/>
          <w:szCs w:val="28"/>
        </w:rPr>
      </w:pPr>
      <w:r w:rsidRPr="00EE2483">
        <w:rPr>
          <w:bCs/>
          <w:sz w:val="28"/>
          <w:szCs w:val="28"/>
        </w:rPr>
        <w:t>В 202</w:t>
      </w:r>
      <w:r w:rsidR="0026574F">
        <w:rPr>
          <w:bCs/>
          <w:sz w:val="28"/>
          <w:szCs w:val="28"/>
        </w:rPr>
        <w:t>5</w:t>
      </w:r>
      <w:r w:rsidRPr="00EE2483">
        <w:rPr>
          <w:bCs/>
          <w:sz w:val="28"/>
          <w:szCs w:val="28"/>
        </w:rPr>
        <w:t xml:space="preserve"> году удельный вес налоговых доходов в общем объеме доходной части бюджета составит </w:t>
      </w:r>
      <w:r w:rsidR="0026574F">
        <w:rPr>
          <w:bCs/>
          <w:sz w:val="28"/>
          <w:szCs w:val="28"/>
        </w:rPr>
        <w:t>54,3</w:t>
      </w:r>
      <w:r w:rsidRPr="00EE2483">
        <w:rPr>
          <w:bCs/>
          <w:sz w:val="28"/>
          <w:szCs w:val="28"/>
        </w:rPr>
        <w:t xml:space="preserve">%, неналоговых доходов – </w:t>
      </w:r>
      <w:r w:rsidR="0026574F">
        <w:rPr>
          <w:bCs/>
          <w:sz w:val="28"/>
          <w:szCs w:val="28"/>
        </w:rPr>
        <w:t>0,03</w:t>
      </w:r>
      <w:r w:rsidRPr="00EE2483">
        <w:rPr>
          <w:bCs/>
          <w:sz w:val="28"/>
          <w:szCs w:val="28"/>
        </w:rPr>
        <w:t>% и безвозмездных поступл</w:t>
      </w:r>
      <w:r w:rsidRPr="00EE2483">
        <w:rPr>
          <w:bCs/>
          <w:sz w:val="28"/>
          <w:szCs w:val="28"/>
        </w:rPr>
        <w:t>е</w:t>
      </w:r>
      <w:r w:rsidRPr="00EE2483">
        <w:rPr>
          <w:bCs/>
          <w:sz w:val="28"/>
          <w:szCs w:val="28"/>
        </w:rPr>
        <w:t xml:space="preserve">ний – </w:t>
      </w:r>
      <w:r w:rsidR="0026574F">
        <w:rPr>
          <w:bCs/>
          <w:sz w:val="28"/>
          <w:szCs w:val="28"/>
        </w:rPr>
        <w:t>45,7</w:t>
      </w:r>
      <w:r w:rsidRPr="00EE2483">
        <w:rPr>
          <w:bCs/>
          <w:sz w:val="28"/>
          <w:szCs w:val="28"/>
        </w:rPr>
        <w:t>%.</w:t>
      </w:r>
    </w:p>
    <w:p w:rsidR="006536DE" w:rsidRPr="00EE2483" w:rsidRDefault="006536DE" w:rsidP="00EE2483">
      <w:pPr>
        <w:widowControl w:val="0"/>
        <w:spacing w:line="276" w:lineRule="auto"/>
        <w:ind w:firstLine="567"/>
        <w:jc w:val="both"/>
        <w:rPr>
          <w:bCs/>
          <w:sz w:val="28"/>
          <w:szCs w:val="28"/>
        </w:rPr>
      </w:pPr>
      <w:r w:rsidRPr="00EE2483">
        <w:rPr>
          <w:bCs/>
          <w:sz w:val="28"/>
          <w:szCs w:val="28"/>
        </w:rPr>
        <w:t>В 202</w:t>
      </w:r>
      <w:r w:rsidR="0026574F">
        <w:rPr>
          <w:bCs/>
          <w:sz w:val="28"/>
          <w:szCs w:val="28"/>
        </w:rPr>
        <w:t>6</w:t>
      </w:r>
      <w:r w:rsidRPr="00EE2483">
        <w:rPr>
          <w:bCs/>
          <w:sz w:val="28"/>
          <w:szCs w:val="28"/>
        </w:rPr>
        <w:t xml:space="preserve"> году доля налоговых доходов составит </w:t>
      </w:r>
      <w:r w:rsidR="0026574F">
        <w:rPr>
          <w:bCs/>
          <w:sz w:val="28"/>
          <w:szCs w:val="28"/>
        </w:rPr>
        <w:t>57,1</w:t>
      </w:r>
      <w:r w:rsidRPr="00EE2483">
        <w:rPr>
          <w:bCs/>
          <w:sz w:val="28"/>
          <w:szCs w:val="28"/>
        </w:rPr>
        <w:t>% от общего объема дох</w:t>
      </w:r>
      <w:r w:rsidRPr="00EE2483">
        <w:rPr>
          <w:bCs/>
          <w:sz w:val="28"/>
          <w:szCs w:val="28"/>
        </w:rPr>
        <w:t>о</w:t>
      </w:r>
      <w:r w:rsidRPr="00EE2483">
        <w:rPr>
          <w:bCs/>
          <w:sz w:val="28"/>
          <w:szCs w:val="28"/>
        </w:rPr>
        <w:t xml:space="preserve">дов, неналоговых доходов – </w:t>
      </w:r>
      <w:r w:rsidR="0026574F">
        <w:rPr>
          <w:bCs/>
          <w:sz w:val="28"/>
          <w:szCs w:val="28"/>
        </w:rPr>
        <w:t>0,03</w:t>
      </w:r>
      <w:r w:rsidRPr="00EE2483">
        <w:rPr>
          <w:bCs/>
          <w:sz w:val="28"/>
          <w:szCs w:val="28"/>
        </w:rPr>
        <w:t xml:space="preserve">%, доля безвозмездных поступлений – </w:t>
      </w:r>
      <w:r w:rsidR="0026574F">
        <w:rPr>
          <w:bCs/>
          <w:sz w:val="28"/>
          <w:szCs w:val="28"/>
        </w:rPr>
        <w:t>42,9</w:t>
      </w:r>
      <w:r w:rsidRPr="00EE2483">
        <w:rPr>
          <w:bCs/>
          <w:sz w:val="28"/>
          <w:szCs w:val="28"/>
        </w:rPr>
        <w:t xml:space="preserve">%. </w:t>
      </w:r>
    </w:p>
    <w:p w:rsidR="00DE1341" w:rsidRPr="00EE2483" w:rsidRDefault="00DE1341" w:rsidP="00EE2483">
      <w:pPr>
        <w:widowControl w:val="0"/>
        <w:spacing w:line="276" w:lineRule="auto"/>
        <w:ind w:firstLine="709"/>
        <w:jc w:val="both"/>
        <w:rPr>
          <w:bCs/>
          <w:sz w:val="28"/>
          <w:szCs w:val="28"/>
        </w:rPr>
      </w:pPr>
    </w:p>
    <w:p w:rsidR="006536DE" w:rsidRPr="00120285" w:rsidRDefault="006536DE" w:rsidP="00EE2483">
      <w:pPr>
        <w:spacing w:line="276" w:lineRule="auto"/>
        <w:ind w:firstLine="567"/>
        <w:jc w:val="both"/>
        <w:rPr>
          <w:b/>
          <w:sz w:val="28"/>
          <w:szCs w:val="28"/>
        </w:rPr>
      </w:pPr>
      <w:r w:rsidRPr="00EE2483">
        <w:rPr>
          <w:sz w:val="28"/>
          <w:szCs w:val="28"/>
        </w:rPr>
        <w:t xml:space="preserve">Подробная информация по </w:t>
      </w:r>
      <w:r w:rsidRPr="00120285">
        <w:rPr>
          <w:b/>
          <w:sz w:val="28"/>
          <w:szCs w:val="28"/>
        </w:rPr>
        <w:t>подгруппам доходов приведена в таблице №4.</w:t>
      </w:r>
    </w:p>
    <w:p w:rsidR="006536DE" w:rsidRPr="00EC76EF" w:rsidRDefault="006536DE" w:rsidP="00EE2483">
      <w:pPr>
        <w:tabs>
          <w:tab w:val="left" w:pos="3210"/>
        </w:tabs>
        <w:spacing w:line="276" w:lineRule="auto"/>
        <w:ind w:firstLine="709"/>
        <w:jc w:val="right"/>
        <w:rPr>
          <w:color w:val="FF0000"/>
        </w:rPr>
      </w:pPr>
      <w:r w:rsidRPr="00EE2483">
        <w:tab/>
        <w:t>Таблица №4 (руб</w:t>
      </w:r>
      <w:r w:rsidR="00566858">
        <w:t>.</w:t>
      </w:r>
      <w:r w:rsidRPr="00EE2483">
        <w:t>)</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8"/>
        <w:gridCol w:w="1418"/>
        <w:gridCol w:w="1346"/>
        <w:gridCol w:w="1275"/>
        <w:gridCol w:w="1270"/>
        <w:gridCol w:w="1318"/>
        <w:gridCol w:w="1275"/>
      </w:tblGrid>
      <w:tr w:rsidR="006536DE" w:rsidRPr="00EC76EF" w:rsidTr="007668E6">
        <w:trPr>
          <w:jc w:val="center"/>
        </w:trPr>
        <w:tc>
          <w:tcPr>
            <w:tcW w:w="2188" w:type="dxa"/>
          </w:tcPr>
          <w:p w:rsidR="006536DE" w:rsidRPr="00FA486D" w:rsidRDefault="006536DE" w:rsidP="00C80E2E">
            <w:pPr>
              <w:jc w:val="center"/>
              <w:rPr>
                <w:bCs/>
                <w:sz w:val="20"/>
                <w:szCs w:val="20"/>
              </w:rPr>
            </w:pPr>
          </w:p>
          <w:p w:rsidR="00EE2483" w:rsidRPr="00FA486D" w:rsidRDefault="006536DE" w:rsidP="00C80E2E">
            <w:pPr>
              <w:jc w:val="center"/>
              <w:rPr>
                <w:bCs/>
                <w:sz w:val="20"/>
                <w:szCs w:val="20"/>
              </w:rPr>
            </w:pPr>
            <w:r w:rsidRPr="00FA486D">
              <w:rPr>
                <w:bCs/>
                <w:sz w:val="20"/>
                <w:szCs w:val="20"/>
              </w:rPr>
              <w:t xml:space="preserve">Наименование </w:t>
            </w:r>
          </w:p>
          <w:p w:rsidR="006536DE" w:rsidRPr="00FA486D" w:rsidRDefault="006536DE" w:rsidP="00C80E2E">
            <w:pPr>
              <w:jc w:val="center"/>
              <w:rPr>
                <w:bCs/>
                <w:sz w:val="20"/>
                <w:szCs w:val="20"/>
              </w:rPr>
            </w:pPr>
            <w:r w:rsidRPr="00FA486D">
              <w:rPr>
                <w:bCs/>
                <w:sz w:val="20"/>
                <w:szCs w:val="20"/>
              </w:rPr>
              <w:t>дох</w:t>
            </w:r>
            <w:r w:rsidRPr="00FA486D">
              <w:rPr>
                <w:bCs/>
                <w:sz w:val="20"/>
                <w:szCs w:val="20"/>
              </w:rPr>
              <w:t>о</w:t>
            </w:r>
            <w:r w:rsidRPr="00FA486D">
              <w:rPr>
                <w:bCs/>
                <w:sz w:val="20"/>
                <w:szCs w:val="20"/>
              </w:rPr>
              <w:t>дов</w:t>
            </w:r>
          </w:p>
        </w:tc>
        <w:tc>
          <w:tcPr>
            <w:tcW w:w="1418" w:type="dxa"/>
          </w:tcPr>
          <w:p w:rsidR="006536DE" w:rsidRPr="00FA486D" w:rsidRDefault="006536DE" w:rsidP="00C80E2E">
            <w:pPr>
              <w:jc w:val="center"/>
              <w:rPr>
                <w:bCs/>
                <w:sz w:val="20"/>
                <w:szCs w:val="20"/>
              </w:rPr>
            </w:pPr>
          </w:p>
          <w:p w:rsidR="006536DE" w:rsidRPr="00FA486D" w:rsidRDefault="006536DE" w:rsidP="00B36D44">
            <w:pPr>
              <w:jc w:val="center"/>
              <w:rPr>
                <w:bCs/>
                <w:sz w:val="20"/>
                <w:szCs w:val="20"/>
              </w:rPr>
            </w:pPr>
            <w:r w:rsidRPr="00FA486D">
              <w:rPr>
                <w:bCs/>
                <w:sz w:val="20"/>
                <w:szCs w:val="20"/>
              </w:rPr>
              <w:t>20</w:t>
            </w:r>
            <w:r w:rsidR="00FF117F" w:rsidRPr="00FA486D">
              <w:rPr>
                <w:bCs/>
                <w:sz w:val="20"/>
                <w:szCs w:val="20"/>
              </w:rPr>
              <w:t>2</w:t>
            </w:r>
            <w:r w:rsidR="00B36D44">
              <w:rPr>
                <w:bCs/>
                <w:sz w:val="20"/>
                <w:szCs w:val="20"/>
              </w:rPr>
              <w:t>2</w:t>
            </w:r>
            <w:r w:rsidRPr="00FA486D">
              <w:rPr>
                <w:bCs/>
                <w:sz w:val="20"/>
                <w:szCs w:val="20"/>
              </w:rPr>
              <w:t xml:space="preserve"> год факт</w:t>
            </w:r>
          </w:p>
        </w:tc>
        <w:tc>
          <w:tcPr>
            <w:tcW w:w="1346" w:type="dxa"/>
          </w:tcPr>
          <w:p w:rsidR="006536DE" w:rsidRPr="00FA486D" w:rsidRDefault="006536DE" w:rsidP="00C80E2E">
            <w:pPr>
              <w:ind w:right="-108"/>
              <w:jc w:val="center"/>
              <w:rPr>
                <w:bCs/>
                <w:sz w:val="20"/>
                <w:szCs w:val="20"/>
              </w:rPr>
            </w:pPr>
          </w:p>
          <w:p w:rsidR="00EE2483" w:rsidRPr="00FA486D" w:rsidRDefault="00EE2483" w:rsidP="00C80E2E">
            <w:pPr>
              <w:ind w:left="-14" w:right="-108"/>
              <w:jc w:val="center"/>
              <w:rPr>
                <w:bCs/>
                <w:sz w:val="20"/>
                <w:szCs w:val="20"/>
              </w:rPr>
            </w:pPr>
            <w:r w:rsidRPr="00FA486D">
              <w:rPr>
                <w:bCs/>
                <w:sz w:val="20"/>
                <w:szCs w:val="20"/>
              </w:rPr>
              <w:t>202</w:t>
            </w:r>
            <w:r w:rsidR="00B36D44">
              <w:rPr>
                <w:bCs/>
                <w:sz w:val="20"/>
                <w:szCs w:val="20"/>
              </w:rPr>
              <w:t>3</w:t>
            </w:r>
            <w:r w:rsidRPr="00FA486D">
              <w:rPr>
                <w:bCs/>
                <w:sz w:val="20"/>
                <w:szCs w:val="20"/>
              </w:rPr>
              <w:t xml:space="preserve"> </w:t>
            </w:r>
          </w:p>
          <w:p w:rsidR="00EE2483" w:rsidRPr="00FA486D" w:rsidRDefault="00EE2483" w:rsidP="00EE2483">
            <w:pPr>
              <w:ind w:left="-14" w:right="-108"/>
              <w:jc w:val="center"/>
              <w:rPr>
                <w:bCs/>
                <w:sz w:val="20"/>
                <w:szCs w:val="20"/>
              </w:rPr>
            </w:pPr>
            <w:r w:rsidRPr="00FA486D">
              <w:rPr>
                <w:bCs/>
                <w:sz w:val="20"/>
                <w:szCs w:val="20"/>
              </w:rPr>
              <w:t>о</w:t>
            </w:r>
            <w:r w:rsidR="006536DE" w:rsidRPr="00FA486D">
              <w:rPr>
                <w:bCs/>
                <w:sz w:val="20"/>
                <w:szCs w:val="20"/>
              </w:rPr>
              <w:t>жидаемое исполн</w:t>
            </w:r>
            <w:r w:rsidR="006536DE" w:rsidRPr="00FA486D">
              <w:rPr>
                <w:bCs/>
                <w:sz w:val="20"/>
                <w:szCs w:val="20"/>
              </w:rPr>
              <w:t>е</w:t>
            </w:r>
            <w:r w:rsidR="006536DE" w:rsidRPr="00FA486D">
              <w:rPr>
                <w:bCs/>
                <w:sz w:val="20"/>
                <w:szCs w:val="20"/>
              </w:rPr>
              <w:t xml:space="preserve">ние </w:t>
            </w:r>
          </w:p>
          <w:p w:rsidR="006536DE" w:rsidRPr="00FA486D" w:rsidRDefault="006536DE" w:rsidP="00FF117F">
            <w:pPr>
              <w:jc w:val="center"/>
              <w:rPr>
                <w:bCs/>
                <w:sz w:val="20"/>
                <w:szCs w:val="20"/>
              </w:rPr>
            </w:pPr>
          </w:p>
        </w:tc>
        <w:tc>
          <w:tcPr>
            <w:tcW w:w="1275" w:type="dxa"/>
          </w:tcPr>
          <w:p w:rsidR="006536DE" w:rsidRPr="00FA486D" w:rsidRDefault="006536DE" w:rsidP="00C80E2E">
            <w:pPr>
              <w:jc w:val="center"/>
              <w:rPr>
                <w:bCs/>
                <w:sz w:val="20"/>
                <w:szCs w:val="20"/>
              </w:rPr>
            </w:pPr>
          </w:p>
          <w:p w:rsidR="006536DE" w:rsidRPr="00FA486D" w:rsidRDefault="008C656C" w:rsidP="00B36D44">
            <w:pPr>
              <w:jc w:val="center"/>
              <w:rPr>
                <w:bCs/>
                <w:sz w:val="20"/>
                <w:szCs w:val="20"/>
              </w:rPr>
            </w:pPr>
            <w:r>
              <w:rPr>
                <w:bCs/>
                <w:sz w:val="20"/>
                <w:szCs w:val="20"/>
              </w:rPr>
              <w:t>202</w:t>
            </w:r>
            <w:r w:rsidR="00B36D44">
              <w:rPr>
                <w:bCs/>
                <w:sz w:val="20"/>
                <w:szCs w:val="20"/>
              </w:rPr>
              <w:t>4</w:t>
            </w:r>
            <w:r w:rsidR="006536DE" w:rsidRPr="00FA486D">
              <w:rPr>
                <w:bCs/>
                <w:sz w:val="20"/>
                <w:szCs w:val="20"/>
              </w:rPr>
              <w:t xml:space="preserve"> год (проект)</w:t>
            </w:r>
          </w:p>
        </w:tc>
        <w:tc>
          <w:tcPr>
            <w:tcW w:w="1270" w:type="dxa"/>
          </w:tcPr>
          <w:p w:rsidR="006536DE" w:rsidRPr="00FA486D" w:rsidRDefault="006536DE" w:rsidP="00C80E2E">
            <w:pPr>
              <w:jc w:val="center"/>
              <w:rPr>
                <w:bCs/>
                <w:sz w:val="20"/>
                <w:szCs w:val="20"/>
              </w:rPr>
            </w:pPr>
          </w:p>
          <w:p w:rsidR="006536DE" w:rsidRPr="00FA486D" w:rsidRDefault="006536DE" w:rsidP="00B36D44">
            <w:pPr>
              <w:jc w:val="center"/>
              <w:rPr>
                <w:bCs/>
                <w:sz w:val="20"/>
                <w:szCs w:val="20"/>
              </w:rPr>
            </w:pPr>
            <w:r w:rsidRPr="00FA486D">
              <w:rPr>
                <w:bCs/>
                <w:sz w:val="20"/>
                <w:szCs w:val="20"/>
              </w:rPr>
              <w:t>202</w:t>
            </w:r>
            <w:r w:rsidR="00B36D44">
              <w:rPr>
                <w:bCs/>
                <w:sz w:val="20"/>
                <w:szCs w:val="20"/>
              </w:rPr>
              <w:t>5</w:t>
            </w:r>
            <w:r w:rsidRPr="00FA486D">
              <w:rPr>
                <w:bCs/>
                <w:sz w:val="20"/>
                <w:szCs w:val="20"/>
              </w:rPr>
              <w:t xml:space="preserve"> год (проект)</w:t>
            </w:r>
          </w:p>
        </w:tc>
        <w:tc>
          <w:tcPr>
            <w:tcW w:w="1318" w:type="dxa"/>
          </w:tcPr>
          <w:p w:rsidR="006536DE" w:rsidRPr="00FA486D" w:rsidRDefault="006536DE" w:rsidP="00C80E2E">
            <w:pPr>
              <w:jc w:val="center"/>
              <w:rPr>
                <w:bCs/>
                <w:sz w:val="20"/>
                <w:szCs w:val="20"/>
              </w:rPr>
            </w:pPr>
          </w:p>
          <w:p w:rsidR="006536DE" w:rsidRPr="00FA486D" w:rsidRDefault="00803287" w:rsidP="00B36D44">
            <w:pPr>
              <w:jc w:val="center"/>
              <w:rPr>
                <w:bCs/>
                <w:sz w:val="20"/>
                <w:szCs w:val="20"/>
              </w:rPr>
            </w:pPr>
            <w:r w:rsidRPr="00FA486D">
              <w:rPr>
                <w:bCs/>
                <w:sz w:val="20"/>
                <w:szCs w:val="20"/>
              </w:rPr>
              <w:t>202</w:t>
            </w:r>
            <w:r w:rsidR="00B36D44">
              <w:rPr>
                <w:bCs/>
                <w:sz w:val="20"/>
                <w:szCs w:val="20"/>
              </w:rPr>
              <w:t>6</w:t>
            </w:r>
            <w:r w:rsidR="006536DE" w:rsidRPr="00FA486D">
              <w:rPr>
                <w:bCs/>
                <w:sz w:val="20"/>
                <w:szCs w:val="20"/>
              </w:rPr>
              <w:t xml:space="preserve"> год (проект)</w:t>
            </w:r>
          </w:p>
        </w:tc>
        <w:tc>
          <w:tcPr>
            <w:tcW w:w="1275" w:type="dxa"/>
          </w:tcPr>
          <w:p w:rsidR="006536DE" w:rsidRPr="00FA486D" w:rsidRDefault="006536DE" w:rsidP="00C80E2E">
            <w:pPr>
              <w:jc w:val="center"/>
              <w:rPr>
                <w:bCs/>
                <w:sz w:val="20"/>
                <w:szCs w:val="20"/>
              </w:rPr>
            </w:pPr>
            <w:r w:rsidRPr="00FA486D">
              <w:rPr>
                <w:bCs/>
                <w:sz w:val="20"/>
                <w:szCs w:val="20"/>
              </w:rPr>
              <w:t>Отклонение</w:t>
            </w:r>
          </w:p>
          <w:p w:rsidR="006536DE" w:rsidRPr="00FA486D" w:rsidRDefault="006536DE" w:rsidP="00C80E2E">
            <w:pPr>
              <w:jc w:val="center"/>
              <w:rPr>
                <w:bCs/>
                <w:sz w:val="20"/>
                <w:szCs w:val="20"/>
              </w:rPr>
            </w:pPr>
            <w:r w:rsidRPr="00FA486D">
              <w:rPr>
                <w:bCs/>
                <w:sz w:val="20"/>
                <w:szCs w:val="20"/>
              </w:rPr>
              <w:t>план 202</w:t>
            </w:r>
            <w:r w:rsidR="00B36D44">
              <w:rPr>
                <w:bCs/>
                <w:sz w:val="20"/>
                <w:szCs w:val="20"/>
              </w:rPr>
              <w:t>4</w:t>
            </w:r>
            <w:r w:rsidR="00803287" w:rsidRPr="00FA486D">
              <w:rPr>
                <w:bCs/>
                <w:sz w:val="20"/>
                <w:szCs w:val="20"/>
              </w:rPr>
              <w:t xml:space="preserve"> года от ожид.202</w:t>
            </w:r>
            <w:r w:rsidR="00B36D44">
              <w:rPr>
                <w:bCs/>
                <w:sz w:val="20"/>
                <w:szCs w:val="20"/>
              </w:rPr>
              <w:t>3</w:t>
            </w:r>
          </w:p>
          <w:p w:rsidR="006536DE" w:rsidRPr="00FA486D" w:rsidRDefault="006536DE" w:rsidP="00C80E2E">
            <w:pPr>
              <w:jc w:val="center"/>
              <w:rPr>
                <w:bCs/>
                <w:sz w:val="20"/>
                <w:szCs w:val="20"/>
              </w:rPr>
            </w:pPr>
            <w:r w:rsidRPr="00FA486D">
              <w:rPr>
                <w:bCs/>
                <w:sz w:val="20"/>
                <w:szCs w:val="20"/>
              </w:rPr>
              <w:t>(гр.4-гр.3)</w:t>
            </w:r>
          </w:p>
        </w:tc>
      </w:tr>
      <w:tr w:rsidR="006536DE" w:rsidRPr="00EC76EF" w:rsidTr="007668E6">
        <w:trPr>
          <w:jc w:val="center"/>
        </w:trPr>
        <w:tc>
          <w:tcPr>
            <w:tcW w:w="2188" w:type="dxa"/>
          </w:tcPr>
          <w:p w:rsidR="006536DE" w:rsidRPr="00FA486D" w:rsidRDefault="006536DE" w:rsidP="00C80E2E">
            <w:pPr>
              <w:jc w:val="center"/>
              <w:rPr>
                <w:bCs/>
                <w:sz w:val="20"/>
                <w:szCs w:val="20"/>
              </w:rPr>
            </w:pPr>
            <w:r w:rsidRPr="00FA486D">
              <w:rPr>
                <w:bCs/>
                <w:sz w:val="20"/>
                <w:szCs w:val="20"/>
              </w:rPr>
              <w:t>1</w:t>
            </w:r>
          </w:p>
        </w:tc>
        <w:tc>
          <w:tcPr>
            <w:tcW w:w="1418" w:type="dxa"/>
          </w:tcPr>
          <w:p w:rsidR="006536DE" w:rsidRPr="00FA486D" w:rsidRDefault="006536DE" w:rsidP="00C80E2E">
            <w:pPr>
              <w:jc w:val="center"/>
              <w:rPr>
                <w:bCs/>
                <w:sz w:val="20"/>
                <w:szCs w:val="20"/>
              </w:rPr>
            </w:pPr>
            <w:r w:rsidRPr="00FA486D">
              <w:rPr>
                <w:bCs/>
                <w:sz w:val="20"/>
                <w:szCs w:val="20"/>
              </w:rPr>
              <w:t>2</w:t>
            </w:r>
          </w:p>
        </w:tc>
        <w:tc>
          <w:tcPr>
            <w:tcW w:w="1346" w:type="dxa"/>
          </w:tcPr>
          <w:p w:rsidR="006536DE" w:rsidRPr="00FA486D" w:rsidRDefault="006536DE" w:rsidP="00C80E2E">
            <w:pPr>
              <w:ind w:right="-108"/>
              <w:jc w:val="center"/>
              <w:rPr>
                <w:bCs/>
                <w:sz w:val="20"/>
                <w:szCs w:val="20"/>
              </w:rPr>
            </w:pPr>
            <w:r w:rsidRPr="00FA486D">
              <w:rPr>
                <w:bCs/>
                <w:sz w:val="20"/>
                <w:szCs w:val="20"/>
              </w:rPr>
              <w:t>3</w:t>
            </w:r>
          </w:p>
        </w:tc>
        <w:tc>
          <w:tcPr>
            <w:tcW w:w="1275" w:type="dxa"/>
          </w:tcPr>
          <w:p w:rsidR="006536DE" w:rsidRPr="00FA486D" w:rsidRDefault="006536DE" w:rsidP="00C80E2E">
            <w:pPr>
              <w:jc w:val="center"/>
              <w:rPr>
                <w:bCs/>
                <w:sz w:val="20"/>
                <w:szCs w:val="20"/>
              </w:rPr>
            </w:pPr>
            <w:r w:rsidRPr="00FA486D">
              <w:rPr>
                <w:bCs/>
                <w:sz w:val="20"/>
                <w:szCs w:val="20"/>
              </w:rPr>
              <w:t>4</w:t>
            </w:r>
          </w:p>
        </w:tc>
        <w:tc>
          <w:tcPr>
            <w:tcW w:w="1270" w:type="dxa"/>
          </w:tcPr>
          <w:p w:rsidR="006536DE" w:rsidRPr="00FA486D" w:rsidRDefault="006536DE" w:rsidP="00C80E2E">
            <w:pPr>
              <w:jc w:val="center"/>
              <w:rPr>
                <w:bCs/>
                <w:sz w:val="20"/>
                <w:szCs w:val="20"/>
              </w:rPr>
            </w:pPr>
            <w:r w:rsidRPr="00FA486D">
              <w:rPr>
                <w:bCs/>
                <w:sz w:val="20"/>
                <w:szCs w:val="20"/>
              </w:rPr>
              <w:t>5</w:t>
            </w:r>
          </w:p>
        </w:tc>
        <w:tc>
          <w:tcPr>
            <w:tcW w:w="1318" w:type="dxa"/>
          </w:tcPr>
          <w:p w:rsidR="006536DE" w:rsidRPr="00FA486D" w:rsidRDefault="006536DE" w:rsidP="00C80E2E">
            <w:pPr>
              <w:jc w:val="center"/>
              <w:rPr>
                <w:bCs/>
                <w:sz w:val="20"/>
                <w:szCs w:val="20"/>
              </w:rPr>
            </w:pPr>
            <w:r w:rsidRPr="00FA486D">
              <w:rPr>
                <w:bCs/>
                <w:sz w:val="20"/>
                <w:szCs w:val="20"/>
              </w:rPr>
              <w:t>6</w:t>
            </w:r>
          </w:p>
        </w:tc>
        <w:tc>
          <w:tcPr>
            <w:tcW w:w="1275" w:type="dxa"/>
          </w:tcPr>
          <w:p w:rsidR="006536DE" w:rsidRPr="00FA486D" w:rsidRDefault="006536DE" w:rsidP="00C80E2E">
            <w:pPr>
              <w:jc w:val="center"/>
              <w:rPr>
                <w:bCs/>
                <w:sz w:val="20"/>
                <w:szCs w:val="20"/>
              </w:rPr>
            </w:pPr>
            <w:r w:rsidRPr="00FA486D">
              <w:rPr>
                <w:bCs/>
                <w:sz w:val="20"/>
                <w:szCs w:val="20"/>
              </w:rPr>
              <w:t>7</w:t>
            </w:r>
          </w:p>
        </w:tc>
      </w:tr>
      <w:tr w:rsidR="008C656C" w:rsidRPr="00EC76EF" w:rsidTr="007668E6">
        <w:trPr>
          <w:jc w:val="center"/>
        </w:trPr>
        <w:tc>
          <w:tcPr>
            <w:tcW w:w="2188" w:type="dxa"/>
          </w:tcPr>
          <w:p w:rsidR="008C656C" w:rsidRPr="00FA486D" w:rsidRDefault="008C656C" w:rsidP="00C80E2E">
            <w:pPr>
              <w:rPr>
                <w:b/>
                <w:bCs/>
                <w:sz w:val="20"/>
                <w:szCs w:val="20"/>
              </w:rPr>
            </w:pPr>
            <w:r w:rsidRPr="00FA486D">
              <w:rPr>
                <w:b/>
                <w:bCs/>
                <w:sz w:val="20"/>
                <w:szCs w:val="20"/>
              </w:rPr>
              <w:t>НАЛОГОВЫЕ И НЕНАЛОГОВЫЕ</w:t>
            </w:r>
          </w:p>
          <w:p w:rsidR="008C656C" w:rsidRPr="00FA486D" w:rsidRDefault="008C656C" w:rsidP="00C80E2E">
            <w:pPr>
              <w:rPr>
                <w:b/>
                <w:bCs/>
                <w:sz w:val="20"/>
                <w:szCs w:val="20"/>
              </w:rPr>
            </w:pPr>
            <w:r w:rsidRPr="00FA486D">
              <w:rPr>
                <w:b/>
                <w:bCs/>
                <w:sz w:val="20"/>
                <w:szCs w:val="20"/>
              </w:rPr>
              <w:t>Д</w:t>
            </w:r>
            <w:r w:rsidRPr="00FA486D">
              <w:rPr>
                <w:b/>
                <w:bCs/>
                <w:sz w:val="20"/>
                <w:szCs w:val="20"/>
              </w:rPr>
              <w:t>О</w:t>
            </w:r>
            <w:r w:rsidRPr="00FA486D">
              <w:rPr>
                <w:b/>
                <w:bCs/>
                <w:sz w:val="20"/>
                <w:szCs w:val="20"/>
              </w:rPr>
              <w:t>ХОДЫ</w:t>
            </w:r>
          </w:p>
        </w:tc>
        <w:tc>
          <w:tcPr>
            <w:tcW w:w="1418" w:type="dxa"/>
            <w:vAlign w:val="bottom"/>
          </w:tcPr>
          <w:p w:rsidR="008C656C" w:rsidRPr="00FA486D" w:rsidRDefault="00190C55" w:rsidP="00F87CA0">
            <w:pPr>
              <w:jc w:val="center"/>
              <w:rPr>
                <w:b/>
                <w:sz w:val="18"/>
                <w:szCs w:val="18"/>
              </w:rPr>
            </w:pPr>
            <w:r>
              <w:rPr>
                <w:b/>
                <w:sz w:val="18"/>
                <w:szCs w:val="18"/>
              </w:rPr>
              <w:t>53 368 322,50</w:t>
            </w:r>
          </w:p>
        </w:tc>
        <w:tc>
          <w:tcPr>
            <w:tcW w:w="1346" w:type="dxa"/>
            <w:vAlign w:val="bottom"/>
          </w:tcPr>
          <w:p w:rsidR="008C656C" w:rsidRPr="00FA486D" w:rsidRDefault="00190C55" w:rsidP="00D85B5B">
            <w:pPr>
              <w:jc w:val="center"/>
              <w:rPr>
                <w:b/>
                <w:sz w:val="18"/>
                <w:szCs w:val="18"/>
              </w:rPr>
            </w:pPr>
            <w:r>
              <w:rPr>
                <w:b/>
                <w:sz w:val="18"/>
                <w:szCs w:val="18"/>
              </w:rPr>
              <w:t>57</w:t>
            </w:r>
            <w:r w:rsidR="00D85B5B">
              <w:rPr>
                <w:b/>
                <w:sz w:val="18"/>
                <w:szCs w:val="18"/>
              </w:rPr>
              <w:t> 447 868,15</w:t>
            </w:r>
          </w:p>
        </w:tc>
        <w:tc>
          <w:tcPr>
            <w:tcW w:w="1275" w:type="dxa"/>
            <w:vAlign w:val="bottom"/>
          </w:tcPr>
          <w:p w:rsidR="008C656C" w:rsidRPr="000C1E22" w:rsidRDefault="00BF19C1" w:rsidP="00942065">
            <w:pPr>
              <w:jc w:val="center"/>
              <w:rPr>
                <w:b/>
                <w:sz w:val="18"/>
                <w:szCs w:val="18"/>
              </w:rPr>
            </w:pPr>
            <w:r>
              <w:rPr>
                <w:b/>
                <w:sz w:val="18"/>
                <w:szCs w:val="18"/>
              </w:rPr>
              <w:t>52 436 000,00</w:t>
            </w:r>
          </w:p>
        </w:tc>
        <w:tc>
          <w:tcPr>
            <w:tcW w:w="1270" w:type="dxa"/>
            <w:vAlign w:val="bottom"/>
          </w:tcPr>
          <w:p w:rsidR="008C656C" w:rsidRPr="000C1E22" w:rsidRDefault="00BF19C1" w:rsidP="00F87CA0">
            <w:pPr>
              <w:jc w:val="center"/>
              <w:rPr>
                <w:b/>
                <w:sz w:val="18"/>
                <w:szCs w:val="18"/>
              </w:rPr>
            </w:pPr>
            <w:r>
              <w:rPr>
                <w:b/>
                <w:sz w:val="18"/>
                <w:szCs w:val="18"/>
              </w:rPr>
              <w:t>56 771 000,00</w:t>
            </w:r>
          </w:p>
        </w:tc>
        <w:tc>
          <w:tcPr>
            <w:tcW w:w="1318" w:type="dxa"/>
            <w:vAlign w:val="bottom"/>
          </w:tcPr>
          <w:p w:rsidR="008C656C" w:rsidRPr="00FA486D" w:rsidRDefault="00BF19C1" w:rsidP="00F87CA0">
            <w:pPr>
              <w:jc w:val="center"/>
              <w:rPr>
                <w:b/>
                <w:sz w:val="18"/>
                <w:szCs w:val="18"/>
              </w:rPr>
            </w:pPr>
            <w:r>
              <w:rPr>
                <w:b/>
                <w:sz w:val="18"/>
                <w:szCs w:val="18"/>
              </w:rPr>
              <w:t>59 033 000,0</w:t>
            </w:r>
          </w:p>
        </w:tc>
        <w:tc>
          <w:tcPr>
            <w:tcW w:w="1275" w:type="dxa"/>
            <w:vAlign w:val="bottom"/>
          </w:tcPr>
          <w:p w:rsidR="008C656C" w:rsidRPr="00FA486D" w:rsidRDefault="0025529E" w:rsidP="00942065">
            <w:pPr>
              <w:jc w:val="center"/>
              <w:rPr>
                <w:b/>
                <w:sz w:val="18"/>
                <w:szCs w:val="18"/>
              </w:rPr>
            </w:pPr>
            <w:r>
              <w:rPr>
                <w:b/>
                <w:sz w:val="18"/>
                <w:szCs w:val="18"/>
              </w:rPr>
              <w:t>- 5 011 868,15</w:t>
            </w:r>
          </w:p>
        </w:tc>
      </w:tr>
      <w:tr w:rsidR="0025529E" w:rsidRPr="00EC76EF" w:rsidTr="0002276F">
        <w:trPr>
          <w:jc w:val="center"/>
        </w:trPr>
        <w:tc>
          <w:tcPr>
            <w:tcW w:w="2188" w:type="dxa"/>
          </w:tcPr>
          <w:p w:rsidR="0025529E" w:rsidRPr="00FA486D" w:rsidRDefault="0025529E" w:rsidP="00C80E2E">
            <w:pPr>
              <w:rPr>
                <w:b/>
                <w:i/>
                <w:sz w:val="20"/>
                <w:szCs w:val="20"/>
              </w:rPr>
            </w:pPr>
            <w:r w:rsidRPr="00FA486D">
              <w:rPr>
                <w:b/>
                <w:i/>
                <w:sz w:val="20"/>
                <w:szCs w:val="20"/>
              </w:rPr>
              <w:t>Налоговые доходы</w:t>
            </w:r>
          </w:p>
        </w:tc>
        <w:tc>
          <w:tcPr>
            <w:tcW w:w="1418" w:type="dxa"/>
            <w:vAlign w:val="bottom"/>
          </w:tcPr>
          <w:p w:rsidR="0025529E" w:rsidRPr="000C1E22" w:rsidRDefault="0025529E" w:rsidP="00F87CA0">
            <w:pPr>
              <w:jc w:val="center"/>
              <w:rPr>
                <w:b/>
                <w:i/>
                <w:sz w:val="18"/>
                <w:szCs w:val="18"/>
              </w:rPr>
            </w:pPr>
            <w:r>
              <w:rPr>
                <w:b/>
                <w:i/>
                <w:sz w:val="18"/>
                <w:szCs w:val="18"/>
              </w:rPr>
              <w:t>51 711 931,45</w:t>
            </w:r>
          </w:p>
        </w:tc>
        <w:tc>
          <w:tcPr>
            <w:tcW w:w="1346" w:type="dxa"/>
            <w:vAlign w:val="bottom"/>
          </w:tcPr>
          <w:p w:rsidR="0025529E" w:rsidRPr="00BF19C1" w:rsidRDefault="0025529E" w:rsidP="00F87CA0">
            <w:pPr>
              <w:jc w:val="center"/>
              <w:rPr>
                <w:b/>
                <w:i/>
                <w:sz w:val="18"/>
                <w:szCs w:val="18"/>
              </w:rPr>
            </w:pPr>
            <w:r w:rsidRPr="00BF19C1">
              <w:rPr>
                <w:b/>
                <w:bCs/>
                <w:i/>
                <w:sz w:val="18"/>
                <w:szCs w:val="18"/>
              </w:rPr>
              <w:t>51 923 731,08</w:t>
            </w:r>
          </w:p>
        </w:tc>
        <w:tc>
          <w:tcPr>
            <w:tcW w:w="1275" w:type="dxa"/>
            <w:vAlign w:val="bottom"/>
          </w:tcPr>
          <w:p w:rsidR="0025529E" w:rsidRPr="00BF19C1" w:rsidRDefault="0025529E" w:rsidP="00F87CA0">
            <w:pPr>
              <w:widowControl w:val="0"/>
              <w:jc w:val="center"/>
              <w:rPr>
                <w:b/>
                <w:bCs/>
                <w:i/>
                <w:sz w:val="18"/>
                <w:szCs w:val="18"/>
              </w:rPr>
            </w:pPr>
            <w:r>
              <w:rPr>
                <w:b/>
                <w:bCs/>
                <w:i/>
                <w:sz w:val="18"/>
                <w:szCs w:val="18"/>
              </w:rPr>
              <w:t>52 396 000,00</w:t>
            </w:r>
          </w:p>
        </w:tc>
        <w:tc>
          <w:tcPr>
            <w:tcW w:w="1270" w:type="dxa"/>
            <w:vAlign w:val="bottom"/>
          </w:tcPr>
          <w:p w:rsidR="0025529E" w:rsidRPr="0025529E" w:rsidRDefault="0025529E" w:rsidP="00F87CA0">
            <w:pPr>
              <w:jc w:val="center"/>
              <w:rPr>
                <w:b/>
                <w:i/>
                <w:sz w:val="18"/>
                <w:szCs w:val="18"/>
              </w:rPr>
            </w:pPr>
            <w:r w:rsidRPr="0025529E">
              <w:rPr>
                <w:b/>
                <w:bCs/>
                <w:i/>
                <w:sz w:val="18"/>
                <w:szCs w:val="18"/>
              </w:rPr>
              <w:t>56 731 000,00</w:t>
            </w:r>
          </w:p>
        </w:tc>
        <w:tc>
          <w:tcPr>
            <w:tcW w:w="1318" w:type="dxa"/>
            <w:vAlign w:val="center"/>
          </w:tcPr>
          <w:p w:rsidR="0025529E" w:rsidRPr="0025529E" w:rsidRDefault="0025529E" w:rsidP="0002276F">
            <w:pPr>
              <w:widowControl w:val="0"/>
              <w:jc w:val="center"/>
              <w:rPr>
                <w:b/>
                <w:bCs/>
                <w:i/>
                <w:sz w:val="18"/>
                <w:szCs w:val="18"/>
              </w:rPr>
            </w:pPr>
            <w:r w:rsidRPr="0025529E">
              <w:rPr>
                <w:b/>
                <w:bCs/>
                <w:i/>
                <w:sz w:val="18"/>
                <w:szCs w:val="18"/>
              </w:rPr>
              <w:t>58 993 000,00</w:t>
            </w:r>
          </w:p>
        </w:tc>
        <w:tc>
          <w:tcPr>
            <w:tcW w:w="1275" w:type="dxa"/>
            <w:vAlign w:val="bottom"/>
          </w:tcPr>
          <w:p w:rsidR="0025529E" w:rsidRPr="0025529E" w:rsidRDefault="00BF206C" w:rsidP="00BF206C">
            <w:pPr>
              <w:jc w:val="center"/>
              <w:rPr>
                <w:b/>
                <w:i/>
                <w:sz w:val="18"/>
                <w:szCs w:val="18"/>
              </w:rPr>
            </w:pPr>
            <w:r>
              <w:rPr>
                <w:b/>
                <w:i/>
                <w:sz w:val="18"/>
                <w:szCs w:val="18"/>
              </w:rPr>
              <w:t>+</w:t>
            </w:r>
            <w:r w:rsidR="0025529E">
              <w:rPr>
                <w:b/>
                <w:i/>
                <w:sz w:val="18"/>
                <w:szCs w:val="18"/>
              </w:rPr>
              <w:t>4</w:t>
            </w:r>
            <w:r>
              <w:rPr>
                <w:b/>
                <w:i/>
                <w:sz w:val="18"/>
                <w:szCs w:val="18"/>
              </w:rPr>
              <w:t>7</w:t>
            </w:r>
            <w:r w:rsidR="0025529E">
              <w:rPr>
                <w:b/>
                <w:i/>
                <w:sz w:val="18"/>
                <w:szCs w:val="18"/>
              </w:rPr>
              <w:t>2 268,92</w:t>
            </w:r>
          </w:p>
        </w:tc>
      </w:tr>
      <w:tr w:rsidR="0025529E" w:rsidRPr="00EC76EF" w:rsidTr="007668E6">
        <w:trPr>
          <w:jc w:val="center"/>
        </w:trPr>
        <w:tc>
          <w:tcPr>
            <w:tcW w:w="2188" w:type="dxa"/>
          </w:tcPr>
          <w:p w:rsidR="0025529E" w:rsidRPr="00FA486D" w:rsidRDefault="0025529E" w:rsidP="00C80E2E">
            <w:pPr>
              <w:rPr>
                <w:sz w:val="20"/>
                <w:szCs w:val="20"/>
              </w:rPr>
            </w:pPr>
            <w:r w:rsidRPr="00FA486D">
              <w:rPr>
                <w:sz w:val="20"/>
                <w:szCs w:val="20"/>
              </w:rPr>
              <w:t>Налог на доходы ф</w:t>
            </w:r>
            <w:r w:rsidRPr="00FA486D">
              <w:rPr>
                <w:sz w:val="20"/>
                <w:szCs w:val="20"/>
              </w:rPr>
              <w:t>и</w:t>
            </w:r>
            <w:r w:rsidRPr="00FA486D">
              <w:rPr>
                <w:sz w:val="20"/>
                <w:szCs w:val="20"/>
              </w:rPr>
              <w:t>зических лиц</w:t>
            </w:r>
          </w:p>
        </w:tc>
        <w:tc>
          <w:tcPr>
            <w:tcW w:w="1418" w:type="dxa"/>
            <w:vAlign w:val="bottom"/>
          </w:tcPr>
          <w:p w:rsidR="0025529E" w:rsidRPr="00FA486D" w:rsidRDefault="0025529E" w:rsidP="00F87CA0">
            <w:pPr>
              <w:jc w:val="center"/>
              <w:rPr>
                <w:sz w:val="18"/>
                <w:szCs w:val="18"/>
              </w:rPr>
            </w:pPr>
            <w:r>
              <w:rPr>
                <w:sz w:val="18"/>
                <w:szCs w:val="18"/>
              </w:rPr>
              <w:t>26 306 702,78</w:t>
            </w:r>
          </w:p>
        </w:tc>
        <w:tc>
          <w:tcPr>
            <w:tcW w:w="1346" w:type="dxa"/>
            <w:vAlign w:val="bottom"/>
          </w:tcPr>
          <w:p w:rsidR="0025529E" w:rsidRPr="00FA486D" w:rsidRDefault="0025529E" w:rsidP="00F87CA0">
            <w:pPr>
              <w:jc w:val="center"/>
              <w:rPr>
                <w:sz w:val="18"/>
                <w:szCs w:val="18"/>
              </w:rPr>
            </w:pPr>
            <w:r>
              <w:rPr>
                <w:sz w:val="18"/>
                <w:szCs w:val="18"/>
              </w:rPr>
              <w:t>26 937 711,68</w:t>
            </w:r>
          </w:p>
        </w:tc>
        <w:tc>
          <w:tcPr>
            <w:tcW w:w="1275" w:type="dxa"/>
            <w:vAlign w:val="bottom"/>
          </w:tcPr>
          <w:p w:rsidR="0025529E" w:rsidRPr="00FA486D" w:rsidRDefault="0025529E" w:rsidP="00F87CA0">
            <w:pPr>
              <w:jc w:val="center"/>
              <w:rPr>
                <w:sz w:val="18"/>
                <w:szCs w:val="18"/>
              </w:rPr>
            </w:pPr>
            <w:r>
              <w:rPr>
                <w:sz w:val="18"/>
                <w:szCs w:val="18"/>
              </w:rPr>
              <w:t>26 891 000,00</w:t>
            </w:r>
          </w:p>
        </w:tc>
        <w:tc>
          <w:tcPr>
            <w:tcW w:w="1270" w:type="dxa"/>
            <w:vAlign w:val="bottom"/>
          </w:tcPr>
          <w:p w:rsidR="0025529E" w:rsidRPr="00FA486D" w:rsidRDefault="0025529E" w:rsidP="00F87CA0">
            <w:pPr>
              <w:jc w:val="center"/>
              <w:rPr>
                <w:sz w:val="18"/>
                <w:szCs w:val="18"/>
              </w:rPr>
            </w:pPr>
            <w:r>
              <w:rPr>
                <w:sz w:val="18"/>
                <w:szCs w:val="18"/>
              </w:rPr>
              <w:t>29 605 000,00</w:t>
            </w:r>
          </w:p>
        </w:tc>
        <w:tc>
          <w:tcPr>
            <w:tcW w:w="1318" w:type="dxa"/>
            <w:vAlign w:val="bottom"/>
          </w:tcPr>
          <w:p w:rsidR="0025529E" w:rsidRPr="00FA486D" w:rsidRDefault="0025529E" w:rsidP="00F87CA0">
            <w:pPr>
              <w:jc w:val="center"/>
              <w:rPr>
                <w:sz w:val="18"/>
                <w:szCs w:val="18"/>
              </w:rPr>
            </w:pPr>
            <w:r>
              <w:rPr>
                <w:sz w:val="18"/>
                <w:szCs w:val="18"/>
              </w:rPr>
              <w:t>30 845 000,0</w:t>
            </w:r>
          </w:p>
        </w:tc>
        <w:tc>
          <w:tcPr>
            <w:tcW w:w="1275" w:type="dxa"/>
            <w:vAlign w:val="bottom"/>
          </w:tcPr>
          <w:p w:rsidR="0025529E" w:rsidRPr="00FA486D" w:rsidRDefault="0025529E" w:rsidP="00F87CA0">
            <w:pPr>
              <w:jc w:val="center"/>
              <w:rPr>
                <w:sz w:val="18"/>
                <w:szCs w:val="18"/>
              </w:rPr>
            </w:pPr>
            <w:r>
              <w:rPr>
                <w:sz w:val="18"/>
                <w:szCs w:val="18"/>
              </w:rPr>
              <w:t>- 46 711,68</w:t>
            </w:r>
          </w:p>
        </w:tc>
      </w:tr>
      <w:tr w:rsidR="0025529E" w:rsidRPr="00EC76EF" w:rsidTr="007668E6">
        <w:trPr>
          <w:jc w:val="center"/>
        </w:trPr>
        <w:tc>
          <w:tcPr>
            <w:tcW w:w="2188" w:type="dxa"/>
          </w:tcPr>
          <w:p w:rsidR="0025529E" w:rsidRPr="00FA486D" w:rsidRDefault="0025529E" w:rsidP="00C80E2E">
            <w:pPr>
              <w:rPr>
                <w:sz w:val="20"/>
                <w:szCs w:val="20"/>
              </w:rPr>
            </w:pPr>
            <w:r w:rsidRPr="00FA486D">
              <w:rPr>
                <w:sz w:val="20"/>
                <w:szCs w:val="20"/>
              </w:rPr>
              <w:t>Акцизы по подакци</w:t>
            </w:r>
            <w:r w:rsidRPr="00FA486D">
              <w:rPr>
                <w:sz w:val="20"/>
                <w:szCs w:val="20"/>
              </w:rPr>
              <w:t>з</w:t>
            </w:r>
            <w:r w:rsidRPr="00FA486D">
              <w:rPr>
                <w:sz w:val="20"/>
                <w:szCs w:val="20"/>
              </w:rPr>
              <w:t>ным тов</w:t>
            </w:r>
            <w:r w:rsidRPr="00FA486D">
              <w:rPr>
                <w:sz w:val="20"/>
                <w:szCs w:val="20"/>
              </w:rPr>
              <w:t>а</w:t>
            </w:r>
            <w:r w:rsidRPr="00FA486D">
              <w:rPr>
                <w:sz w:val="20"/>
                <w:szCs w:val="20"/>
              </w:rPr>
              <w:t>рам</w:t>
            </w:r>
          </w:p>
        </w:tc>
        <w:tc>
          <w:tcPr>
            <w:tcW w:w="1418" w:type="dxa"/>
            <w:vAlign w:val="bottom"/>
          </w:tcPr>
          <w:p w:rsidR="0025529E" w:rsidRPr="00FA486D" w:rsidRDefault="0025529E" w:rsidP="00F87CA0">
            <w:pPr>
              <w:jc w:val="center"/>
              <w:rPr>
                <w:sz w:val="18"/>
                <w:szCs w:val="18"/>
              </w:rPr>
            </w:pPr>
            <w:r>
              <w:rPr>
                <w:sz w:val="18"/>
                <w:szCs w:val="18"/>
              </w:rPr>
              <w:t>11 201 188,44</w:t>
            </w:r>
          </w:p>
        </w:tc>
        <w:tc>
          <w:tcPr>
            <w:tcW w:w="1346" w:type="dxa"/>
            <w:vAlign w:val="bottom"/>
          </w:tcPr>
          <w:p w:rsidR="0025529E" w:rsidRPr="00FA486D" w:rsidRDefault="0025529E" w:rsidP="00F87CA0">
            <w:pPr>
              <w:jc w:val="center"/>
              <w:rPr>
                <w:sz w:val="18"/>
                <w:szCs w:val="18"/>
              </w:rPr>
            </w:pPr>
            <w:r>
              <w:rPr>
                <w:sz w:val="18"/>
                <w:szCs w:val="18"/>
              </w:rPr>
              <w:t>10 227 000,00</w:t>
            </w:r>
          </w:p>
        </w:tc>
        <w:tc>
          <w:tcPr>
            <w:tcW w:w="1275" w:type="dxa"/>
            <w:vAlign w:val="bottom"/>
          </w:tcPr>
          <w:p w:rsidR="0025529E" w:rsidRPr="00FA486D" w:rsidRDefault="0025529E" w:rsidP="00F87CA0">
            <w:pPr>
              <w:jc w:val="center"/>
              <w:rPr>
                <w:sz w:val="18"/>
                <w:szCs w:val="18"/>
              </w:rPr>
            </w:pPr>
            <w:r>
              <w:rPr>
                <w:sz w:val="18"/>
                <w:szCs w:val="18"/>
              </w:rPr>
              <w:t>11 975 000,00</w:t>
            </w:r>
          </w:p>
        </w:tc>
        <w:tc>
          <w:tcPr>
            <w:tcW w:w="1270" w:type="dxa"/>
            <w:vAlign w:val="bottom"/>
          </w:tcPr>
          <w:p w:rsidR="0025529E" w:rsidRPr="00FA486D" w:rsidRDefault="0025529E" w:rsidP="00F87CA0">
            <w:pPr>
              <w:jc w:val="center"/>
              <w:rPr>
                <w:sz w:val="18"/>
                <w:szCs w:val="18"/>
              </w:rPr>
            </w:pPr>
            <w:r>
              <w:rPr>
                <w:sz w:val="18"/>
                <w:szCs w:val="18"/>
              </w:rPr>
              <w:t>12 230 000,00</w:t>
            </w:r>
          </w:p>
        </w:tc>
        <w:tc>
          <w:tcPr>
            <w:tcW w:w="1318" w:type="dxa"/>
            <w:vAlign w:val="bottom"/>
          </w:tcPr>
          <w:p w:rsidR="0025529E" w:rsidRPr="00FA486D" w:rsidRDefault="0025529E" w:rsidP="00F87CA0">
            <w:pPr>
              <w:jc w:val="center"/>
              <w:rPr>
                <w:sz w:val="18"/>
                <w:szCs w:val="18"/>
              </w:rPr>
            </w:pPr>
            <w:r>
              <w:rPr>
                <w:sz w:val="18"/>
                <w:szCs w:val="18"/>
              </w:rPr>
              <w:t>12 695 000,0</w:t>
            </w:r>
          </w:p>
        </w:tc>
        <w:tc>
          <w:tcPr>
            <w:tcW w:w="1275" w:type="dxa"/>
            <w:vAlign w:val="bottom"/>
          </w:tcPr>
          <w:p w:rsidR="0025529E" w:rsidRPr="00FA486D" w:rsidRDefault="0025529E" w:rsidP="00F87CA0">
            <w:pPr>
              <w:jc w:val="center"/>
              <w:rPr>
                <w:sz w:val="18"/>
                <w:szCs w:val="18"/>
              </w:rPr>
            </w:pPr>
            <w:r>
              <w:rPr>
                <w:sz w:val="18"/>
                <w:szCs w:val="18"/>
              </w:rPr>
              <w:t>+1 748 000,00</w:t>
            </w:r>
          </w:p>
        </w:tc>
      </w:tr>
      <w:tr w:rsidR="0025529E" w:rsidRPr="00EC76EF" w:rsidTr="007668E6">
        <w:trPr>
          <w:jc w:val="center"/>
        </w:trPr>
        <w:tc>
          <w:tcPr>
            <w:tcW w:w="2188" w:type="dxa"/>
          </w:tcPr>
          <w:p w:rsidR="0025529E" w:rsidRPr="00FA486D" w:rsidRDefault="0025529E" w:rsidP="00C80E2E">
            <w:pPr>
              <w:rPr>
                <w:sz w:val="20"/>
                <w:szCs w:val="20"/>
              </w:rPr>
            </w:pPr>
            <w:r w:rsidRPr="00FA486D">
              <w:rPr>
                <w:sz w:val="20"/>
                <w:szCs w:val="20"/>
              </w:rPr>
              <w:t>Налоги на совокупный доход</w:t>
            </w:r>
          </w:p>
        </w:tc>
        <w:tc>
          <w:tcPr>
            <w:tcW w:w="1418" w:type="dxa"/>
            <w:vAlign w:val="bottom"/>
          </w:tcPr>
          <w:p w:rsidR="0025529E" w:rsidRPr="00FA486D" w:rsidRDefault="0025529E" w:rsidP="00F87CA0">
            <w:pPr>
              <w:jc w:val="center"/>
              <w:rPr>
                <w:sz w:val="18"/>
                <w:szCs w:val="18"/>
              </w:rPr>
            </w:pPr>
            <w:r>
              <w:rPr>
                <w:sz w:val="18"/>
                <w:szCs w:val="18"/>
              </w:rPr>
              <w:t>3 437 033,63</w:t>
            </w:r>
          </w:p>
        </w:tc>
        <w:tc>
          <w:tcPr>
            <w:tcW w:w="1346" w:type="dxa"/>
            <w:vAlign w:val="bottom"/>
          </w:tcPr>
          <w:p w:rsidR="0025529E" w:rsidRPr="00FA486D" w:rsidRDefault="0025529E" w:rsidP="00F87CA0">
            <w:pPr>
              <w:jc w:val="center"/>
              <w:rPr>
                <w:sz w:val="18"/>
                <w:szCs w:val="18"/>
              </w:rPr>
            </w:pPr>
            <w:r>
              <w:rPr>
                <w:sz w:val="18"/>
                <w:szCs w:val="18"/>
              </w:rPr>
              <w:t>4 281 599,40</w:t>
            </w:r>
          </w:p>
        </w:tc>
        <w:tc>
          <w:tcPr>
            <w:tcW w:w="1275" w:type="dxa"/>
            <w:vAlign w:val="bottom"/>
          </w:tcPr>
          <w:p w:rsidR="0025529E" w:rsidRPr="00FA486D" w:rsidRDefault="0025529E" w:rsidP="00F87CA0">
            <w:pPr>
              <w:jc w:val="center"/>
              <w:rPr>
                <w:sz w:val="18"/>
                <w:szCs w:val="18"/>
              </w:rPr>
            </w:pPr>
            <w:r>
              <w:rPr>
                <w:sz w:val="18"/>
                <w:szCs w:val="18"/>
              </w:rPr>
              <w:t>4 103 000,00</w:t>
            </w:r>
          </w:p>
        </w:tc>
        <w:tc>
          <w:tcPr>
            <w:tcW w:w="1270" w:type="dxa"/>
            <w:vAlign w:val="bottom"/>
          </w:tcPr>
          <w:p w:rsidR="0025529E" w:rsidRPr="00FA486D" w:rsidRDefault="0025529E" w:rsidP="00F87CA0">
            <w:pPr>
              <w:jc w:val="center"/>
              <w:rPr>
                <w:sz w:val="18"/>
                <w:szCs w:val="18"/>
              </w:rPr>
            </w:pPr>
            <w:r>
              <w:rPr>
                <w:sz w:val="18"/>
                <w:szCs w:val="18"/>
              </w:rPr>
              <w:t>4 532 000,00</w:t>
            </w:r>
          </w:p>
        </w:tc>
        <w:tc>
          <w:tcPr>
            <w:tcW w:w="1318" w:type="dxa"/>
            <w:vAlign w:val="bottom"/>
          </w:tcPr>
          <w:p w:rsidR="0025529E" w:rsidRPr="00FA486D" w:rsidRDefault="0025529E" w:rsidP="00F87CA0">
            <w:pPr>
              <w:jc w:val="center"/>
              <w:rPr>
                <w:sz w:val="18"/>
                <w:szCs w:val="18"/>
              </w:rPr>
            </w:pPr>
            <w:r>
              <w:rPr>
                <w:sz w:val="18"/>
                <w:szCs w:val="18"/>
              </w:rPr>
              <w:t>5 005 000,0</w:t>
            </w:r>
          </w:p>
        </w:tc>
        <w:tc>
          <w:tcPr>
            <w:tcW w:w="1275" w:type="dxa"/>
            <w:vAlign w:val="bottom"/>
          </w:tcPr>
          <w:p w:rsidR="0025529E" w:rsidRPr="00FA486D" w:rsidRDefault="0025529E" w:rsidP="00F87CA0">
            <w:pPr>
              <w:jc w:val="center"/>
              <w:rPr>
                <w:sz w:val="18"/>
                <w:szCs w:val="18"/>
              </w:rPr>
            </w:pPr>
            <w:r>
              <w:rPr>
                <w:sz w:val="18"/>
                <w:szCs w:val="18"/>
              </w:rPr>
              <w:t>-178 599,40</w:t>
            </w:r>
          </w:p>
        </w:tc>
      </w:tr>
      <w:tr w:rsidR="0025529E" w:rsidRPr="00EC76EF" w:rsidTr="007668E6">
        <w:trPr>
          <w:jc w:val="center"/>
        </w:trPr>
        <w:tc>
          <w:tcPr>
            <w:tcW w:w="2188" w:type="dxa"/>
          </w:tcPr>
          <w:p w:rsidR="0025529E" w:rsidRPr="00FA486D" w:rsidRDefault="0025529E" w:rsidP="00C80E2E">
            <w:pPr>
              <w:rPr>
                <w:sz w:val="20"/>
                <w:szCs w:val="20"/>
              </w:rPr>
            </w:pPr>
            <w:r w:rsidRPr="00FA486D">
              <w:rPr>
                <w:sz w:val="20"/>
                <w:szCs w:val="20"/>
              </w:rPr>
              <w:t xml:space="preserve">Налоги на имущество </w:t>
            </w:r>
          </w:p>
        </w:tc>
        <w:tc>
          <w:tcPr>
            <w:tcW w:w="1418" w:type="dxa"/>
            <w:vAlign w:val="bottom"/>
          </w:tcPr>
          <w:p w:rsidR="0025529E" w:rsidRPr="00FA486D" w:rsidRDefault="0025529E" w:rsidP="00F87CA0">
            <w:pPr>
              <w:jc w:val="center"/>
              <w:rPr>
                <w:sz w:val="18"/>
                <w:szCs w:val="18"/>
              </w:rPr>
            </w:pPr>
            <w:r>
              <w:rPr>
                <w:sz w:val="18"/>
                <w:szCs w:val="18"/>
              </w:rPr>
              <w:t>10 764 441,49</w:t>
            </w:r>
          </w:p>
        </w:tc>
        <w:tc>
          <w:tcPr>
            <w:tcW w:w="1346" w:type="dxa"/>
            <w:vAlign w:val="bottom"/>
          </w:tcPr>
          <w:p w:rsidR="0025529E" w:rsidRPr="00FA486D" w:rsidRDefault="0025529E" w:rsidP="00F87CA0">
            <w:pPr>
              <w:jc w:val="center"/>
              <w:rPr>
                <w:sz w:val="18"/>
                <w:szCs w:val="18"/>
              </w:rPr>
            </w:pPr>
            <w:r>
              <w:rPr>
                <w:sz w:val="18"/>
                <w:szCs w:val="18"/>
              </w:rPr>
              <w:t>10 474 000,00</w:t>
            </w:r>
          </w:p>
        </w:tc>
        <w:tc>
          <w:tcPr>
            <w:tcW w:w="1275" w:type="dxa"/>
            <w:vAlign w:val="bottom"/>
          </w:tcPr>
          <w:p w:rsidR="0025529E" w:rsidRPr="00FA486D" w:rsidRDefault="0025529E" w:rsidP="00F87CA0">
            <w:pPr>
              <w:jc w:val="center"/>
              <w:rPr>
                <w:sz w:val="18"/>
                <w:szCs w:val="18"/>
              </w:rPr>
            </w:pPr>
            <w:r>
              <w:rPr>
                <w:sz w:val="18"/>
                <w:szCs w:val="18"/>
              </w:rPr>
              <w:t>9 424 000,00</w:t>
            </w:r>
          </w:p>
        </w:tc>
        <w:tc>
          <w:tcPr>
            <w:tcW w:w="1270" w:type="dxa"/>
            <w:vAlign w:val="bottom"/>
          </w:tcPr>
          <w:p w:rsidR="0025529E" w:rsidRPr="00FA486D" w:rsidRDefault="0025529E" w:rsidP="00F87CA0">
            <w:pPr>
              <w:jc w:val="center"/>
              <w:rPr>
                <w:sz w:val="18"/>
                <w:szCs w:val="18"/>
              </w:rPr>
            </w:pPr>
            <w:r>
              <w:rPr>
                <w:sz w:val="18"/>
                <w:szCs w:val="18"/>
              </w:rPr>
              <w:t>10 361 000,00</w:t>
            </w:r>
          </w:p>
        </w:tc>
        <w:tc>
          <w:tcPr>
            <w:tcW w:w="1318" w:type="dxa"/>
            <w:vAlign w:val="bottom"/>
          </w:tcPr>
          <w:p w:rsidR="0025529E" w:rsidRPr="00FA486D" w:rsidRDefault="0025529E" w:rsidP="00F87CA0">
            <w:pPr>
              <w:jc w:val="center"/>
              <w:rPr>
                <w:sz w:val="18"/>
                <w:szCs w:val="18"/>
              </w:rPr>
            </w:pPr>
            <w:r>
              <w:rPr>
                <w:sz w:val="18"/>
                <w:szCs w:val="18"/>
              </w:rPr>
              <w:t>10 445 000,0</w:t>
            </w:r>
          </w:p>
        </w:tc>
        <w:tc>
          <w:tcPr>
            <w:tcW w:w="1275" w:type="dxa"/>
            <w:vAlign w:val="bottom"/>
          </w:tcPr>
          <w:p w:rsidR="0025529E" w:rsidRPr="00FA486D" w:rsidRDefault="0025529E" w:rsidP="0025529E">
            <w:pPr>
              <w:jc w:val="center"/>
              <w:rPr>
                <w:sz w:val="18"/>
                <w:szCs w:val="18"/>
              </w:rPr>
            </w:pPr>
            <w:r>
              <w:rPr>
                <w:sz w:val="18"/>
                <w:szCs w:val="18"/>
              </w:rPr>
              <w:t>-1 050 000,00</w:t>
            </w:r>
          </w:p>
        </w:tc>
      </w:tr>
      <w:tr w:rsidR="0025529E" w:rsidRPr="00EC76EF" w:rsidTr="007668E6">
        <w:trPr>
          <w:jc w:val="center"/>
        </w:trPr>
        <w:tc>
          <w:tcPr>
            <w:tcW w:w="2188" w:type="dxa"/>
          </w:tcPr>
          <w:p w:rsidR="0025529E" w:rsidRPr="00FA486D" w:rsidRDefault="0025529E" w:rsidP="00C80E2E">
            <w:pPr>
              <w:rPr>
                <w:sz w:val="20"/>
                <w:szCs w:val="20"/>
              </w:rPr>
            </w:pPr>
            <w:r w:rsidRPr="00FA486D">
              <w:rPr>
                <w:sz w:val="20"/>
                <w:szCs w:val="20"/>
              </w:rPr>
              <w:t>Государственная п</w:t>
            </w:r>
            <w:r w:rsidRPr="00FA486D">
              <w:rPr>
                <w:sz w:val="20"/>
                <w:szCs w:val="20"/>
              </w:rPr>
              <w:t>о</w:t>
            </w:r>
            <w:r w:rsidRPr="00FA486D">
              <w:rPr>
                <w:sz w:val="20"/>
                <w:szCs w:val="20"/>
              </w:rPr>
              <w:t>шлина</w:t>
            </w:r>
          </w:p>
        </w:tc>
        <w:tc>
          <w:tcPr>
            <w:tcW w:w="1418" w:type="dxa"/>
            <w:vAlign w:val="bottom"/>
          </w:tcPr>
          <w:p w:rsidR="0025529E" w:rsidRPr="00FA486D" w:rsidRDefault="0025529E" w:rsidP="00F87CA0">
            <w:pPr>
              <w:jc w:val="center"/>
              <w:rPr>
                <w:sz w:val="18"/>
                <w:szCs w:val="18"/>
              </w:rPr>
            </w:pPr>
            <w:r>
              <w:rPr>
                <w:sz w:val="18"/>
                <w:szCs w:val="18"/>
              </w:rPr>
              <w:t>2 520,00</w:t>
            </w:r>
          </w:p>
        </w:tc>
        <w:tc>
          <w:tcPr>
            <w:tcW w:w="1346" w:type="dxa"/>
            <w:vAlign w:val="bottom"/>
          </w:tcPr>
          <w:p w:rsidR="0025529E" w:rsidRPr="00FA486D" w:rsidRDefault="0025529E" w:rsidP="00F87CA0">
            <w:pPr>
              <w:jc w:val="center"/>
              <w:rPr>
                <w:sz w:val="18"/>
                <w:szCs w:val="18"/>
              </w:rPr>
            </w:pPr>
            <w:r>
              <w:rPr>
                <w:sz w:val="18"/>
                <w:szCs w:val="18"/>
              </w:rPr>
              <w:t>3 420,00</w:t>
            </w:r>
          </w:p>
        </w:tc>
        <w:tc>
          <w:tcPr>
            <w:tcW w:w="1275" w:type="dxa"/>
            <w:vAlign w:val="bottom"/>
          </w:tcPr>
          <w:p w:rsidR="0025529E" w:rsidRPr="00FA486D" w:rsidRDefault="0025529E" w:rsidP="00F87CA0">
            <w:pPr>
              <w:jc w:val="center"/>
              <w:rPr>
                <w:sz w:val="18"/>
                <w:szCs w:val="18"/>
              </w:rPr>
            </w:pPr>
            <w:r>
              <w:rPr>
                <w:sz w:val="18"/>
                <w:szCs w:val="18"/>
              </w:rPr>
              <w:t>3 000,00</w:t>
            </w:r>
          </w:p>
        </w:tc>
        <w:tc>
          <w:tcPr>
            <w:tcW w:w="1270" w:type="dxa"/>
            <w:vAlign w:val="bottom"/>
          </w:tcPr>
          <w:p w:rsidR="0025529E" w:rsidRPr="00FA486D" w:rsidRDefault="0025529E" w:rsidP="00F87CA0">
            <w:pPr>
              <w:jc w:val="center"/>
              <w:rPr>
                <w:sz w:val="18"/>
                <w:szCs w:val="18"/>
              </w:rPr>
            </w:pPr>
            <w:r>
              <w:rPr>
                <w:sz w:val="18"/>
                <w:szCs w:val="18"/>
              </w:rPr>
              <w:t>3 000,00</w:t>
            </w:r>
          </w:p>
        </w:tc>
        <w:tc>
          <w:tcPr>
            <w:tcW w:w="1318" w:type="dxa"/>
            <w:vAlign w:val="bottom"/>
          </w:tcPr>
          <w:p w:rsidR="0025529E" w:rsidRPr="00FA486D" w:rsidRDefault="0025529E" w:rsidP="00F87CA0">
            <w:pPr>
              <w:jc w:val="center"/>
              <w:rPr>
                <w:sz w:val="18"/>
                <w:szCs w:val="18"/>
              </w:rPr>
            </w:pPr>
            <w:r>
              <w:rPr>
                <w:sz w:val="18"/>
                <w:szCs w:val="18"/>
              </w:rPr>
              <w:t>3 000,00</w:t>
            </w:r>
          </w:p>
        </w:tc>
        <w:tc>
          <w:tcPr>
            <w:tcW w:w="1275" w:type="dxa"/>
            <w:vAlign w:val="bottom"/>
          </w:tcPr>
          <w:p w:rsidR="0025529E" w:rsidRPr="00FA486D" w:rsidRDefault="0025529E" w:rsidP="0025529E">
            <w:pPr>
              <w:jc w:val="center"/>
              <w:rPr>
                <w:sz w:val="18"/>
                <w:szCs w:val="18"/>
              </w:rPr>
            </w:pPr>
            <w:r>
              <w:rPr>
                <w:sz w:val="18"/>
                <w:szCs w:val="18"/>
              </w:rPr>
              <w:t>-420,00</w:t>
            </w:r>
          </w:p>
        </w:tc>
      </w:tr>
      <w:tr w:rsidR="0025529E" w:rsidRPr="00EC76EF" w:rsidTr="007668E6">
        <w:trPr>
          <w:jc w:val="center"/>
        </w:trPr>
        <w:tc>
          <w:tcPr>
            <w:tcW w:w="2188" w:type="dxa"/>
          </w:tcPr>
          <w:p w:rsidR="0025529E" w:rsidRPr="00FA486D" w:rsidRDefault="0025529E" w:rsidP="00C80E2E">
            <w:pPr>
              <w:rPr>
                <w:sz w:val="20"/>
                <w:szCs w:val="20"/>
              </w:rPr>
            </w:pPr>
            <w:r>
              <w:rPr>
                <w:sz w:val="20"/>
                <w:szCs w:val="20"/>
              </w:rPr>
              <w:t>Задолженность и п</w:t>
            </w:r>
            <w:r>
              <w:rPr>
                <w:sz w:val="20"/>
                <w:szCs w:val="20"/>
              </w:rPr>
              <w:t>е</w:t>
            </w:r>
            <w:r>
              <w:rPr>
                <w:sz w:val="20"/>
                <w:szCs w:val="20"/>
              </w:rPr>
              <w:t>рерасчеты по отм</w:t>
            </w:r>
            <w:r>
              <w:rPr>
                <w:sz w:val="20"/>
                <w:szCs w:val="20"/>
              </w:rPr>
              <w:t>е</w:t>
            </w:r>
            <w:r>
              <w:rPr>
                <w:sz w:val="20"/>
                <w:szCs w:val="20"/>
              </w:rPr>
              <w:t>ненным налогам, сб</w:t>
            </w:r>
            <w:r>
              <w:rPr>
                <w:sz w:val="20"/>
                <w:szCs w:val="20"/>
              </w:rPr>
              <w:t>о</w:t>
            </w:r>
            <w:r>
              <w:rPr>
                <w:sz w:val="20"/>
                <w:szCs w:val="20"/>
              </w:rPr>
              <w:t>рам и иным обяз</w:t>
            </w:r>
            <w:r>
              <w:rPr>
                <w:sz w:val="20"/>
                <w:szCs w:val="20"/>
              </w:rPr>
              <w:t>а</w:t>
            </w:r>
            <w:r>
              <w:rPr>
                <w:sz w:val="20"/>
                <w:szCs w:val="20"/>
              </w:rPr>
              <w:t>тельным платежам</w:t>
            </w:r>
          </w:p>
        </w:tc>
        <w:tc>
          <w:tcPr>
            <w:tcW w:w="1418" w:type="dxa"/>
            <w:vAlign w:val="bottom"/>
          </w:tcPr>
          <w:p w:rsidR="0025529E" w:rsidRDefault="0025529E" w:rsidP="00F87CA0">
            <w:pPr>
              <w:jc w:val="center"/>
              <w:rPr>
                <w:sz w:val="18"/>
                <w:szCs w:val="18"/>
              </w:rPr>
            </w:pPr>
            <w:r>
              <w:rPr>
                <w:sz w:val="18"/>
                <w:szCs w:val="18"/>
              </w:rPr>
              <w:t>45,11</w:t>
            </w:r>
          </w:p>
        </w:tc>
        <w:tc>
          <w:tcPr>
            <w:tcW w:w="1346" w:type="dxa"/>
            <w:vAlign w:val="bottom"/>
          </w:tcPr>
          <w:p w:rsidR="0025529E" w:rsidRDefault="0025529E" w:rsidP="00F87CA0">
            <w:pPr>
              <w:jc w:val="center"/>
              <w:rPr>
                <w:sz w:val="18"/>
                <w:szCs w:val="18"/>
              </w:rPr>
            </w:pPr>
            <w:r>
              <w:rPr>
                <w:sz w:val="18"/>
                <w:szCs w:val="18"/>
              </w:rPr>
              <w:t>0,00</w:t>
            </w:r>
          </w:p>
        </w:tc>
        <w:tc>
          <w:tcPr>
            <w:tcW w:w="1275" w:type="dxa"/>
            <w:vAlign w:val="bottom"/>
          </w:tcPr>
          <w:p w:rsidR="0025529E" w:rsidRPr="00FA486D" w:rsidRDefault="0025529E" w:rsidP="00F87CA0">
            <w:pPr>
              <w:jc w:val="center"/>
              <w:rPr>
                <w:sz w:val="18"/>
                <w:szCs w:val="18"/>
              </w:rPr>
            </w:pPr>
            <w:r>
              <w:rPr>
                <w:sz w:val="18"/>
                <w:szCs w:val="18"/>
              </w:rPr>
              <w:t>0,00</w:t>
            </w:r>
          </w:p>
        </w:tc>
        <w:tc>
          <w:tcPr>
            <w:tcW w:w="1270" w:type="dxa"/>
            <w:vAlign w:val="bottom"/>
          </w:tcPr>
          <w:p w:rsidR="0025529E" w:rsidRDefault="0025529E" w:rsidP="0002276F">
            <w:pPr>
              <w:jc w:val="center"/>
              <w:rPr>
                <w:sz w:val="18"/>
                <w:szCs w:val="18"/>
              </w:rPr>
            </w:pPr>
            <w:r>
              <w:rPr>
                <w:sz w:val="18"/>
                <w:szCs w:val="18"/>
              </w:rPr>
              <w:t>0,00</w:t>
            </w:r>
          </w:p>
        </w:tc>
        <w:tc>
          <w:tcPr>
            <w:tcW w:w="1318" w:type="dxa"/>
            <w:vAlign w:val="bottom"/>
          </w:tcPr>
          <w:p w:rsidR="0025529E" w:rsidRPr="00FA486D" w:rsidRDefault="0025529E" w:rsidP="0002276F">
            <w:pPr>
              <w:jc w:val="center"/>
              <w:rPr>
                <w:sz w:val="18"/>
                <w:szCs w:val="18"/>
              </w:rPr>
            </w:pPr>
            <w:r>
              <w:rPr>
                <w:sz w:val="18"/>
                <w:szCs w:val="18"/>
              </w:rPr>
              <w:t>0,00</w:t>
            </w:r>
          </w:p>
        </w:tc>
        <w:tc>
          <w:tcPr>
            <w:tcW w:w="1275" w:type="dxa"/>
            <w:vAlign w:val="bottom"/>
          </w:tcPr>
          <w:p w:rsidR="0025529E" w:rsidRDefault="0025529E" w:rsidP="00F87CA0">
            <w:pPr>
              <w:jc w:val="center"/>
              <w:rPr>
                <w:sz w:val="18"/>
                <w:szCs w:val="18"/>
              </w:rPr>
            </w:pPr>
            <w:r>
              <w:rPr>
                <w:sz w:val="18"/>
                <w:szCs w:val="18"/>
              </w:rPr>
              <w:t>0,00</w:t>
            </w:r>
          </w:p>
        </w:tc>
      </w:tr>
      <w:tr w:rsidR="0025529E" w:rsidRPr="00EC76EF" w:rsidTr="0025529E">
        <w:trPr>
          <w:jc w:val="center"/>
        </w:trPr>
        <w:tc>
          <w:tcPr>
            <w:tcW w:w="2188" w:type="dxa"/>
          </w:tcPr>
          <w:p w:rsidR="0025529E" w:rsidRPr="00FA486D" w:rsidRDefault="0025529E" w:rsidP="00C80E2E">
            <w:pPr>
              <w:rPr>
                <w:b/>
                <w:i/>
                <w:sz w:val="20"/>
                <w:szCs w:val="20"/>
              </w:rPr>
            </w:pPr>
            <w:r w:rsidRPr="00FA486D">
              <w:rPr>
                <w:b/>
                <w:i/>
                <w:sz w:val="20"/>
                <w:szCs w:val="20"/>
              </w:rPr>
              <w:t>Неналоговые доходы</w:t>
            </w:r>
          </w:p>
        </w:tc>
        <w:tc>
          <w:tcPr>
            <w:tcW w:w="1418" w:type="dxa"/>
            <w:vAlign w:val="bottom"/>
          </w:tcPr>
          <w:p w:rsidR="0025529E" w:rsidRPr="00FA486D" w:rsidRDefault="0025529E" w:rsidP="00F87CA0">
            <w:pPr>
              <w:jc w:val="center"/>
              <w:rPr>
                <w:b/>
                <w:i/>
                <w:sz w:val="18"/>
                <w:szCs w:val="18"/>
              </w:rPr>
            </w:pPr>
            <w:r>
              <w:rPr>
                <w:b/>
                <w:i/>
                <w:sz w:val="18"/>
                <w:szCs w:val="18"/>
              </w:rPr>
              <w:t>1 656 391,05</w:t>
            </w:r>
          </w:p>
        </w:tc>
        <w:tc>
          <w:tcPr>
            <w:tcW w:w="1346" w:type="dxa"/>
            <w:vAlign w:val="bottom"/>
          </w:tcPr>
          <w:p w:rsidR="0025529E" w:rsidRPr="00FA486D" w:rsidRDefault="0025529E" w:rsidP="00BF19C1">
            <w:pPr>
              <w:jc w:val="center"/>
              <w:rPr>
                <w:b/>
                <w:i/>
                <w:sz w:val="18"/>
                <w:szCs w:val="18"/>
              </w:rPr>
            </w:pPr>
            <w:r>
              <w:rPr>
                <w:b/>
                <w:i/>
                <w:sz w:val="18"/>
                <w:szCs w:val="18"/>
              </w:rPr>
              <w:t>5 524 137,07</w:t>
            </w:r>
          </w:p>
        </w:tc>
        <w:tc>
          <w:tcPr>
            <w:tcW w:w="1275" w:type="dxa"/>
            <w:vAlign w:val="bottom"/>
          </w:tcPr>
          <w:p w:rsidR="0025529E" w:rsidRPr="00F87CA0" w:rsidRDefault="0025529E" w:rsidP="00F87CA0">
            <w:pPr>
              <w:jc w:val="center"/>
              <w:rPr>
                <w:b/>
                <w:i/>
                <w:sz w:val="18"/>
                <w:szCs w:val="18"/>
              </w:rPr>
            </w:pPr>
            <w:r>
              <w:rPr>
                <w:b/>
                <w:i/>
                <w:sz w:val="18"/>
                <w:szCs w:val="18"/>
              </w:rPr>
              <w:t>40 000,00</w:t>
            </w:r>
          </w:p>
        </w:tc>
        <w:tc>
          <w:tcPr>
            <w:tcW w:w="1270" w:type="dxa"/>
            <w:vAlign w:val="bottom"/>
          </w:tcPr>
          <w:p w:rsidR="0025529E" w:rsidRDefault="0025529E" w:rsidP="0025529E">
            <w:pPr>
              <w:jc w:val="center"/>
            </w:pPr>
            <w:r w:rsidRPr="00941842">
              <w:rPr>
                <w:b/>
                <w:i/>
                <w:sz w:val="18"/>
                <w:szCs w:val="18"/>
              </w:rPr>
              <w:t>40 000,00</w:t>
            </w:r>
          </w:p>
        </w:tc>
        <w:tc>
          <w:tcPr>
            <w:tcW w:w="1318" w:type="dxa"/>
            <w:vAlign w:val="bottom"/>
          </w:tcPr>
          <w:p w:rsidR="0025529E" w:rsidRDefault="0025529E" w:rsidP="0025529E">
            <w:pPr>
              <w:jc w:val="center"/>
            </w:pPr>
            <w:r w:rsidRPr="00941842">
              <w:rPr>
                <w:b/>
                <w:i/>
                <w:sz w:val="18"/>
                <w:szCs w:val="18"/>
              </w:rPr>
              <w:t>40 000,00</w:t>
            </w:r>
          </w:p>
        </w:tc>
        <w:tc>
          <w:tcPr>
            <w:tcW w:w="1275" w:type="dxa"/>
            <w:vAlign w:val="bottom"/>
          </w:tcPr>
          <w:p w:rsidR="0025529E" w:rsidRPr="00FA486D" w:rsidRDefault="0025529E" w:rsidP="00942065">
            <w:pPr>
              <w:jc w:val="center"/>
              <w:rPr>
                <w:b/>
                <w:i/>
                <w:sz w:val="18"/>
                <w:szCs w:val="18"/>
              </w:rPr>
            </w:pPr>
            <w:r>
              <w:rPr>
                <w:b/>
                <w:i/>
                <w:sz w:val="18"/>
                <w:szCs w:val="18"/>
              </w:rPr>
              <w:t>- 5 484 137,07</w:t>
            </w:r>
          </w:p>
        </w:tc>
      </w:tr>
      <w:tr w:rsidR="0025529E" w:rsidRPr="00EC76EF" w:rsidTr="0025529E">
        <w:trPr>
          <w:jc w:val="center"/>
        </w:trPr>
        <w:tc>
          <w:tcPr>
            <w:tcW w:w="2188" w:type="dxa"/>
          </w:tcPr>
          <w:p w:rsidR="0025529E" w:rsidRPr="00FA486D" w:rsidRDefault="0025529E" w:rsidP="00C80E2E">
            <w:pPr>
              <w:rPr>
                <w:sz w:val="20"/>
                <w:szCs w:val="20"/>
              </w:rPr>
            </w:pPr>
            <w:r w:rsidRPr="00FA486D">
              <w:rPr>
                <w:sz w:val="20"/>
                <w:szCs w:val="20"/>
              </w:rPr>
              <w:t>Доходы от использ</w:t>
            </w:r>
            <w:r w:rsidRPr="00FA486D">
              <w:rPr>
                <w:sz w:val="20"/>
                <w:szCs w:val="20"/>
              </w:rPr>
              <w:t>о</w:t>
            </w:r>
            <w:r w:rsidRPr="00FA486D">
              <w:rPr>
                <w:sz w:val="20"/>
                <w:szCs w:val="20"/>
              </w:rPr>
              <w:t>вания имущества, н</w:t>
            </w:r>
            <w:r w:rsidRPr="00FA486D">
              <w:rPr>
                <w:sz w:val="20"/>
                <w:szCs w:val="20"/>
              </w:rPr>
              <w:t>а</w:t>
            </w:r>
            <w:r w:rsidRPr="00FA486D">
              <w:rPr>
                <w:sz w:val="20"/>
                <w:szCs w:val="20"/>
              </w:rPr>
              <w:t>ходящегося в гос.и муниц.</w:t>
            </w:r>
            <w:r>
              <w:rPr>
                <w:sz w:val="20"/>
                <w:szCs w:val="20"/>
              </w:rPr>
              <w:t xml:space="preserve"> </w:t>
            </w:r>
            <w:r w:rsidRPr="00FA486D">
              <w:rPr>
                <w:sz w:val="20"/>
                <w:szCs w:val="20"/>
              </w:rPr>
              <w:t>собственности</w:t>
            </w:r>
          </w:p>
        </w:tc>
        <w:tc>
          <w:tcPr>
            <w:tcW w:w="1418" w:type="dxa"/>
            <w:vAlign w:val="bottom"/>
          </w:tcPr>
          <w:p w:rsidR="0025529E" w:rsidRPr="00FA486D" w:rsidRDefault="0025529E" w:rsidP="00F87CA0">
            <w:pPr>
              <w:jc w:val="center"/>
              <w:rPr>
                <w:sz w:val="18"/>
                <w:szCs w:val="18"/>
              </w:rPr>
            </w:pPr>
            <w:r>
              <w:rPr>
                <w:sz w:val="18"/>
                <w:szCs w:val="18"/>
              </w:rPr>
              <w:t>972 580,45</w:t>
            </w:r>
          </w:p>
        </w:tc>
        <w:tc>
          <w:tcPr>
            <w:tcW w:w="1346" w:type="dxa"/>
            <w:vAlign w:val="bottom"/>
          </w:tcPr>
          <w:p w:rsidR="0025529E" w:rsidRPr="00FA486D" w:rsidRDefault="0025529E" w:rsidP="00942065">
            <w:pPr>
              <w:jc w:val="center"/>
              <w:rPr>
                <w:sz w:val="18"/>
                <w:szCs w:val="18"/>
              </w:rPr>
            </w:pPr>
            <w:r>
              <w:rPr>
                <w:sz w:val="18"/>
                <w:szCs w:val="18"/>
              </w:rPr>
              <w:t>1 024 137,07</w:t>
            </w:r>
          </w:p>
        </w:tc>
        <w:tc>
          <w:tcPr>
            <w:tcW w:w="1275" w:type="dxa"/>
            <w:vAlign w:val="bottom"/>
          </w:tcPr>
          <w:p w:rsidR="0025529E" w:rsidRPr="00FA486D" w:rsidRDefault="0025529E" w:rsidP="00942065">
            <w:pPr>
              <w:jc w:val="center"/>
              <w:rPr>
                <w:sz w:val="18"/>
                <w:szCs w:val="18"/>
              </w:rPr>
            </w:pPr>
            <w:r>
              <w:rPr>
                <w:sz w:val="18"/>
                <w:szCs w:val="18"/>
              </w:rPr>
              <w:t>40 000,00</w:t>
            </w:r>
          </w:p>
        </w:tc>
        <w:tc>
          <w:tcPr>
            <w:tcW w:w="1270" w:type="dxa"/>
            <w:vAlign w:val="bottom"/>
          </w:tcPr>
          <w:p w:rsidR="0025529E" w:rsidRPr="00FA486D" w:rsidRDefault="0025529E" w:rsidP="0025529E">
            <w:pPr>
              <w:jc w:val="center"/>
              <w:rPr>
                <w:sz w:val="18"/>
                <w:szCs w:val="18"/>
              </w:rPr>
            </w:pPr>
            <w:r>
              <w:rPr>
                <w:sz w:val="18"/>
                <w:szCs w:val="18"/>
              </w:rPr>
              <w:t>40 000,00</w:t>
            </w:r>
          </w:p>
        </w:tc>
        <w:tc>
          <w:tcPr>
            <w:tcW w:w="1318" w:type="dxa"/>
            <w:vAlign w:val="bottom"/>
          </w:tcPr>
          <w:p w:rsidR="0025529E" w:rsidRPr="00FA486D" w:rsidRDefault="0025529E" w:rsidP="0025529E">
            <w:pPr>
              <w:jc w:val="center"/>
              <w:rPr>
                <w:sz w:val="18"/>
                <w:szCs w:val="18"/>
              </w:rPr>
            </w:pPr>
            <w:r>
              <w:rPr>
                <w:sz w:val="18"/>
                <w:szCs w:val="18"/>
              </w:rPr>
              <w:t>40 000,00</w:t>
            </w:r>
          </w:p>
        </w:tc>
        <w:tc>
          <w:tcPr>
            <w:tcW w:w="1275" w:type="dxa"/>
            <w:vAlign w:val="bottom"/>
          </w:tcPr>
          <w:p w:rsidR="0025529E" w:rsidRPr="00FA486D" w:rsidRDefault="0025529E" w:rsidP="0002276F">
            <w:pPr>
              <w:jc w:val="center"/>
              <w:rPr>
                <w:sz w:val="18"/>
                <w:szCs w:val="18"/>
              </w:rPr>
            </w:pPr>
            <w:r>
              <w:rPr>
                <w:sz w:val="18"/>
                <w:szCs w:val="18"/>
              </w:rPr>
              <w:t>- 984 137,07</w:t>
            </w:r>
          </w:p>
        </w:tc>
      </w:tr>
      <w:tr w:rsidR="0025529E" w:rsidRPr="00EC76EF" w:rsidTr="007668E6">
        <w:trPr>
          <w:jc w:val="center"/>
        </w:trPr>
        <w:tc>
          <w:tcPr>
            <w:tcW w:w="2188" w:type="dxa"/>
          </w:tcPr>
          <w:p w:rsidR="0025529E" w:rsidRPr="00FA486D" w:rsidRDefault="0025529E" w:rsidP="00F13DE6">
            <w:pPr>
              <w:rPr>
                <w:sz w:val="20"/>
                <w:szCs w:val="20"/>
              </w:rPr>
            </w:pPr>
            <w:r w:rsidRPr="00FA486D">
              <w:rPr>
                <w:sz w:val="20"/>
                <w:szCs w:val="20"/>
              </w:rPr>
              <w:t>Доходы от оказания платных услуг и ко</w:t>
            </w:r>
            <w:r w:rsidRPr="00FA486D">
              <w:rPr>
                <w:sz w:val="20"/>
                <w:szCs w:val="20"/>
              </w:rPr>
              <w:t>м</w:t>
            </w:r>
            <w:r w:rsidRPr="00FA486D">
              <w:rPr>
                <w:sz w:val="20"/>
                <w:szCs w:val="20"/>
              </w:rPr>
              <w:t>пенсации затрат гос</w:t>
            </w:r>
            <w:r w:rsidRPr="00FA486D">
              <w:rPr>
                <w:sz w:val="20"/>
                <w:szCs w:val="20"/>
              </w:rPr>
              <w:t>у</w:t>
            </w:r>
            <w:r w:rsidRPr="00FA486D">
              <w:rPr>
                <w:sz w:val="20"/>
                <w:szCs w:val="20"/>
              </w:rPr>
              <w:t>дарства</w:t>
            </w:r>
          </w:p>
        </w:tc>
        <w:tc>
          <w:tcPr>
            <w:tcW w:w="1418" w:type="dxa"/>
            <w:vAlign w:val="bottom"/>
          </w:tcPr>
          <w:p w:rsidR="0025529E" w:rsidRPr="00FA486D" w:rsidRDefault="0025529E" w:rsidP="00F87CA0">
            <w:pPr>
              <w:jc w:val="center"/>
              <w:rPr>
                <w:sz w:val="18"/>
                <w:szCs w:val="18"/>
              </w:rPr>
            </w:pPr>
            <w:r>
              <w:rPr>
                <w:sz w:val="18"/>
                <w:szCs w:val="18"/>
              </w:rPr>
              <w:t>509 174,60</w:t>
            </w:r>
          </w:p>
        </w:tc>
        <w:tc>
          <w:tcPr>
            <w:tcW w:w="1346" w:type="dxa"/>
            <w:vAlign w:val="bottom"/>
          </w:tcPr>
          <w:p w:rsidR="0025529E" w:rsidRPr="00FA486D" w:rsidRDefault="0025529E" w:rsidP="00F87CA0">
            <w:pPr>
              <w:jc w:val="center"/>
              <w:rPr>
                <w:sz w:val="18"/>
                <w:szCs w:val="18"/>
              </w:rPr>
            </w:pPr>
            <w:r>
              <w:rPr>
                <w:sz w:val="18"/>
                <w:szCs w:val="18"/>
              </w:rPr>
              <w:t>0,0</w:t>
            </w:r>
          </w:p>
        </w:tc>
        <w:tc>
          <w:tcPr>
            <w:tcW w:w="1275" w:type="dxa"/>
            <w:vAlign w:val="bottom"/>
          </w:tcPr>
          <w:p w:rsidR="0025529E" w:rsidRDefault="0025529E" w:rsidP="007668E6">
            <w:pPr>
              <w:jc w:val="center"/>
            </w:pPr>
            <w:r w:rsidRPr="00F83220">
              <w:rPr>
                <w:sz w:val="18"/>
                <w:szCs w:val="18"/>
              </w:rPr>
              <w:t>0,0</w:t>
            </w:r>
          </w:p>
        </w:tc>
        <w:tc>
          <w:tcPr>
            <w:tcW w:w="1270" w:type="dxa"/>
            <w:vAlign w:val="bottom"/>
          </w:tcPr>
          <w:p w:rsidR="0025529E" w:rsidRDefault="0025529E" w:rsidP="007668E6">
            <w:pPr>
              <w:jc w:val="center"/>
            </w:pPr>
            <w:r w:rsidRPr="005010C6">
              <w:rPr>
                <w:sz w:val="18"/>
                <w:szCs w:val="18"/>
              </w:rPr>
              <w:t>0,0</w:t>
            </w:r>
          </w:p>
        </w:tc>
        <w:tc>
          <w:tcPr>
            <w:tcW w:w="1318" w:type="dxa"/>
            <w:vAlign w:val="bottom"/>
          </w:tcPr>
          <w:p w:rsidR="0025529E" w:rsidRDefault="0025529E" w:rsidP="007668E6">
            <w:pPr>
              <w:jc w:val="center"/>
            </w:pPr>
            <w:r w:rsidRPr="005010C6">
              <w:rPr>
                <w:sz w:val="18"/>
                <w:szCs w:val="18"/>
              </w:rPr>
              <w:t>0,0</w:t>
            </w:r>
          </w:p>
        </w:tc>
        <w:tc>
          <w:tcPr>
            <w:tcW w:w="1275" w:type="dxa"/>
            <w:vAlign w:val="bottom"/>
          </w:tcPr>
          <w:p w:rsidR="0025529E" w:rsidRPr="00FA486D" w:rsidRDefault="0025529E" w:rsidP="00F87CA0">
            <w:pPr>
              <w:jc w:val="center"/>
              <w:rPr>
                <w:sz w:val="18"/>
                <w:szCs w:val="18"/>
              </w:rPr>
            </w:pPr>
            <w:r>
              <w:rPr>
                <w:sz w:val="18"/>
                <w:szCs w:val="18"/>
              </w:rPr>
              <w:t>0,00</w:t>
            </w:r>
          </w:p>
        </w:tc>
      </w:tr>
      <w:tr w:rsidR="0025529E" w:rsidRPr="00EC76EF" w:rsidTr="007668E6">
        <w:trPr>
          <w:jc w:val="center"/>
        </w:trPr>
        <w:tc>
          <w:tcPr>
            <w:tcW w:w="2188" w:type="dxa"/>
          </w:tcPr>
          <w:p w:rsidR="0025529E" w:rsidRPr="00FA486D" w:rsidRDefault="0025529E" w:rsidP="00F13DE6">
            <w:pPr>
              <w:rPr>
                <w:sz w:val="20"/>
                <w:szCs w:val="20"/>
              </w:rPr>
            </w:pPr>
            <w:r>
              <w:rPr>
                <w:sz w:val="20"/>
                <w:szCs w:val="20"/>
              </w:rPr>
              <w:t>Доходы от продажи материальных и нем</w:t>
            </w:r>
            <w:r>
              <w:rPr>
                <w:sz w:val="20"/>
                <w:szCs w:val="20"/>
              </w:rPr>
              <w:t>а</w:t>
            </w:r>
            <w:r>
              <w:rPr>
                <w:sz w:val="20"/>
                <w:szCs w:val="20"/>
              </w:rPr>
              <w:t>териальных активов</w:t>
            </w:r>
          </w:p>
        </w:tc>
        <w:tc>
          <w:tcPr>
            <w:tcW w:w="1418" w:type="dxa"/>
            <w:vAlign w:val="bottom"/>
          </w:tcPr>
          <w:p w:rsidR="0025529E" w:rsidRPr="00FA486D" w:rsidRDefault="0025529E" w:rsidP="00F87CA0">
            <w:pPr>
              <w:jc w:val="center"/>
              <w:rPr>
                <w:sz w:val="18"/>
                <w:szCs w:val="18"/>
              </w:rPr>
            </w:pPr>
            <w:r>
              <w:rPr>
                <w:sz w:val="18"/>
                <w:szCs w:val="18"/>
              </w:rPr>
              <w:t>0,00</w:t>
            </w:r>
          </w:p>
        </w:tc>
        <w:tc>
          <w:tcPr>
            <w:tcW w:w="1346" w:type="dxa"/>
            <w:vAlign w:val="bottom"/>
          </w:tcPr>
          <w:p w:rsidR="0025529E" w:rsidRPr="00FA486D" w:rsidRDefault="0025529E" w:rsidP="00F87CA0">
            <w:pPr>
              <w:jc w:val="center"/>
              <w:rPr>
                <w:sz w:val="18"/>
                <w:szCs w:val="18"/>
              </w:rPr>
            </w:pPr>
            <w:r>
              <w:rPr>
                <w:sz w:val="18"/>
                <w:szCs w:val="18"/>
              </w:rPr>
              <w:t>4 500 000,00</w:t>
            </w:r>
          </w:p>
        </w:tc>
        <w:tc>
          <w:tcPr>
            <w:tcW w:w="1275" w:type="dxa"/>
            <w:vAlign w:val="bottom"/>
          </w:tcPr>
          <w:p w:rsidR="0025529E" w:rsidRDefault="0025529E" w:rsidP="007668E6">
            <w:pPr>
              <w:jc w:val="center"/>
            </w:pPr>
            <w:r w:rsidRPr="00F83220">
              <w:rPr>
                <w:sz w:val="18"/>
                <w:szCs w:val="18"/>
              </w:rPr>
              <w:t>0,0</w:t>
            </w:r>
          </w:p>
        </w:tc>
        <w:tc>
          <w:tcPr>
            <w:tcW w:w="1270" w:type="dxa"/>
            <w:vAlign w:val="bottom"/>
          </w:tcPr>
          <w:p w:rsidR="0025529E" w:rsidRDefault="0025529E" w:rsidP="007668E6">
            <w:pPr>
              <w:jc w:val="center"/>
            </w:pPr>
            <w:r w:rsidRPr="005010C6">
              <w:rPr>
                <w:sz w:val="18"/>
                <w:szCs w:val="18"/>
              </w:rPr>
              <w:t>0,0</w:t>
            </w:r>
          </w:p>
        </w:tc>
        <w:tc>
          <w:tcPr>
            <w:tcW w:w="1318" w:type="dxa"/>
            <w:vAlign w:val="bottom"/>
          </w:tcPr>
          <w:p w:rsidR="0025529E" w:rsidRDefault="0025529E" w:rsidP="007668E6">
            <w:pPr>
              <w:jc w:val="center"/>
            </w:pPr>
            <w:r w:rsidRPr="005010C6">
              <w:rPr>
                <w:sz w:val="18"/>
                <w:szCs w:val="18"/>
              </w:rPr>
              <w:t>0,0</w:t>
            </w:r>
          </w:p>
        </w:tc>
        <w:tc>
          <w:tcPr>
            <w:tcW w:w="1275" w:type="dxa"/>
            <w:vAlign w:val="bottom"/>
          </w:tcPr>
          <w:p w:rsidR="0025529E" w:rsidRDefault="0025529E" w:rsidP="00F87CA0">
            <w:pPr>
              <w:jc w:val="center"/>
              <w:rPr>
                <w:sz w:val="18"/>
                <w:szCs w:val="18"/>
              </w:rPr>
            </w:pPr>
            <w:r>
              <w:rPr>
                <w:sz w:val="18"/>
                <w:szCs w:val="18"/>
              </w:rPr>
              <w:t>- 4 500 000,0</w:t>
            </w:r>
          </w:p>
        </w:tc>
      </w:tr>
      <w:tr w:rsidR="0025529E" w:rsidRPr="00EC76EF" w:rsidTr="007668E6">
        <w:trPr>
          <w:jc w:val="center"/>
        </w:trPr>
        <w:tc>
          <w:tcPr>
            <w:tcW w:w="2188" w:type="dxa"/>
          </w:tcPr>
          <w:p w:rsidR="0025529E" w:rsidRDefault="0025529E" w:rsidP="00F13DE6">
            <w:pPr>
              <w:rPr>
                <w:sz w:val="20"/>
                <w:szCs w:val="20"/>
              </w:rPr>
            </w:pPr>
            <w:r>
              <w:rPr>
                <w:sz w:val="20"/>
                <w:szCs w:val="20"/>
              </w:rPr>
              <w:t>Штрафы, санкции возмещение ущерба</w:t>
            </w:r>
          </w:p>
        </w:tc>
        <w:tc>
          <w:tcPr>
            <w:tcW w:w="1418" w:type="dxa"/>
            <w:vAlign w:val="bottom"/>
          </w:tcPr>
          <w:p w:rsidR="0025529E" w:rsidRDefault="0025529E" w:rsidP="00F87CA0">
            <w:pPr>
              <w:jc w:val="center"/>
              <w:rPr>
                <w:sz w:val="18"/>
                <w:szCs w:val="18"/>
              </w:rPr>
            </w:pPr>
            <w:r>
              <w:rPr>
                <w:sz w:val="18"/>
                <w:szCs w:val="18"/>
              </w:rPr>
              <w:t>92 636,00</w:t>
            </w:r>
          </w:p>
        </w:tc>
        <w:tc>
          <w:tcPr>
            <w:tcW w:w="1346" w:type="dxa"/>
            <w:vAlign w:val="bottom"/>
          </w:tcPr>
          <w:p w:rsidR="0025529E" w:rsidRDefault="0025529E" w:rsidP="00F87CA0">
            <w:pPr>
              <w:jc w:val="center"/>
              <w:rPr>
                <w:sz w:val="18"/>
                <w:szCs w:val="18"/>
              </w:rPr>
            </w:pPr>
            <w:r>
              <w:rPr>
                <w:sz w:val="18"/>
                <w:szCs w:val="18"/>
              </w:rPr>
              <w:t>0,00</w:t>
            </w:r>
          </w:p>
        </w:tc>
        <w:tc>
          <w:tcPr>
            <w:tcW w:w="1275" w:type="dxa"/>
            <w:vAlign w:val="bottom"/>
          </w:tcPr>
          <w:p w:rsidR="0025529E" w:rsidRDefault="0025529E" w:rsidP="007668E6">
            <w:pPr>
              <w:jc w:val="center"/>
            </w:pPr>
            <w:r w:rsidRPr="00F83220">
              <w:rPr>
                <w:sz w:val="18"/>
                <w:szCs w:val="18"/>
              </w:rPr>
              <w:t>0,0</w:t>
            </w:r>
          </w:p>
        </w:tc>
        <w:tc>
          <w:tcPr>
            <w:tcW w:w="1270" w:type="dxa"/>
            <w:vAlign w:val="bottom"/>
          </w:tcPr>
          <w:p w:rsidR="0025529E" w:rsidRDefault="0025529E" w:rsidP="007668E6">
            <w:pPr>
              <w:jc w:val="center"/>
            </w:pPr>
            <w:r w:rsidRPr="005010C6">
              <w:rPr>
                <w:sz w:val="18"/>
                <w:szCs w:val="18"/>
              </w:rPr>
              <w:t>0,0</w:t>
            </w:r>
          </w:p>
        </w:tc>
        <w:tc>
          <w:tcPr>
            <w:tcW w:w="1318" w:type="dxa"/>
            <w:vAlign w:val="bottom"/>
          </w:tcPr>
          <w:p w:rsidR="0025529E" w:rsidRDefault="0025529E" w:rsidP="007668E6">
            <w:pPr>
              <w:jc w:val="center"/>
            </w:pPr>
            <w:r w:rsidRPr="005010C6">
              <w:rPr>
                <w:sz w:val="18"/>
                <w:szCs w:val="18"/>
              </w:rPr>
              <w:t>0,0</w:t>
            </w:r>
          </w:p>
        </w:tc>
        <w:tc>
          <w:tcPr>
            <w:tcW w:w="1275" w:type="dxa"/>
            <w:vAlign w:val="bottom"/>
          </w:tcPr>
          <w:p w:rsidR="0025529E" w:rsidRDefault="0025529E" w:rsidP="00F87CA0">
            <w:pPr>
              <w:jc w:val="center"/>
              <w:rPr>
                <w:sz w:val="18"/>
                <w:szCs w:val="18"/>
              </w:rPr>
            </w:pPr>
            <w:r>
              <w:rPr>
                <w:sz w:val="18"/>
                <w:szCs w:val="18"/>
              </w:rPr>
              <w:t>0,00</w:t>
            </w:r>
          </w:p>
        </w:tc>
      </w:tr>
      <w:tr w:rsidR="0025529E" w:rsidRPr="00EC76EF" w:rsidTr="007668E6">
        <w:trPr>
          <w:jc w:val="center"/>
        </w:trPr>
        <w:tc>
          <w:tcPr>
            <w:tcW w:w="2188" w:type="dxa"/>
          </w:tcPr>
          <w:p w:rsidR="0025529E" w:rsidRPr="00FA486D" w:rsidRDefault="0025529E" w:rsidP="00C80E2E">
            <w:pPr>
              <w:rPr>
                <w:bCs/>
                <w:sz w:val="20"/>
                <w:szCs w:val="20"/>
              </w:rPr>
            </w:pPr>
            <w:r w:rsidRPr="00FA486D">
              <w:rPr>
                <w:bCs/>
                <w:sz w:val="20"/>
                <w:szCs w:val="20"/>
              </w:rPr>
              <w:t>Прочие неналоговые доходы</w:t>
            </w:r>
          </w:p>
        </w:tc>
        <w:tc>
          <w:tcPr>
            <w:tcW w:w="1418" w:type="dxa"/>
            <w:vAlign w:val="bottom"/>
          </w:tcPr>
          <w:p w:rsidR="0025529E" w:rsidRPr="00FA486D" w:rsidRDefault="0025529E" w:rsidP="00F87CA0">
            <w:pPr>
              <w:jc w:val="center"/>
              <w:rPr>
                <w:sz w:val="18"/>
                <w:szCs w:val="18"/>
              </w:rPr>
            </w:pPr>
            <w:r>
              <w:rPr>
                <w:sz w:val="18"/>
                <w:szCs w:val="18"/>
              </w:rPr>
              <w:t>82 000,00</w:t>
            </w:r>
          </w:p>
        </w:tc>
        <w:tc>
          <w:tcPr>
            <w:tcW w:w="1346" w:type="dxa"/>
            <w:vAlign w:val="bottom"/>
          </w:tcPr>
          <w:p w:rsidR="0025529E" w:rsidRPr="00FA486D" w:rsidRDefault="0025529E" w:rsidP="00F87CA0">
            <w:pPr>
              <w:jc w:val="center"/>
              <w:rPr>
                <w:sz w:val="18"/>
                <w:szCs w:val="18"/>
              </w:rPr>
            </w:pPr>
            <w:r>
              <w:rPr>
                <w:sz w:val="18"/>
                <w:szCs w:val="18"/>
              </w:rPr>
              <w:t>0,00</w:t>
            </w:r>
          </w:p>
        </w:tc>
        <w:tc>
          <w:tcPr>
            <w:tcW w:w="1275" w:type="dxa"/>
            <w:vAlign w:val="bottom"/>
          </w:tcPr>
          <w:p w:rsidR="0025529E" w:rsidRDefault="0025529E" w:rsidP="007668E6">
            <w:pPr>
              <w:jc w:val="center"/>
            </w:pPr>
            <w:r w:rsidRPr="00F83220">
              <w:rPr>
                <w:sz w:val="18"/>
                <w:szCs w:val="18"/>
              </w:rPr>
              <w:t>0,0</w:t>
            </w:r>
          </w:p>
        </w:tc>
        <w:tc>
          <w:tcPr>
            <w:tcW w:w="1270" w:type="dxa"/>
            <w:vAlign w:val="bottom"/>
          </w:tcPr>
          <w:p w:rsidR="0025529E" w:rsidRDefault="0025529E" w:rsidP="007668E6">
            <w:pPr>
              <w:jc w:val="center"/>
            </w:pPr>
            <w:r w:rsidRPr="005010C6">
              <w:rPr>
                <w:sz w:val="18"/>
                <w:szCs w:val="18"/>
              </w:rPr>
              <w:t>0,0</w:t>
            </w:r>
          </w:p>
        </w:tc>
        <w:tc>
          <w:tcPr>
            <w:tcW w:w="1318" w:type="dxa"/>
            <w:vAlign w:val="bottom"/>
          </w:tcPr>
          <w:p w:rsidR="0025529E" w:rsidRDefault="0025529E" w:rsidP="007668E6">
            <w:pPr>
              <w:jc w:val="center"/>
            </w:pPr>
            <w:r w:rsidRPr="005010C6">
              <w:rPr>
                <w:sz w:val="18"/>
                <w:szCs w:val="18"/>
              </w:rPr>
              <w:t>0,0</w:t>
            </w:r>
          </w:p>
        </w:tc>
        <w:tc>
          <w:tcPr>
            <w:tcW w:w="1275" w:type="dxa"/>
            <w:vAlign w:val="bottom"/>
          </w:tcPr>
          <w:p w:rsidR="0025529E" w:rsidRPr="00FA486D" w:rsidRDefault="0025529E" w:rsidP="00F87CA0">
            <w:pPr>
              <w:jc w:val="center"/>
              <w:rPr>
                <w:sz w:val="18"/>
                <w:szCs w:val="18"/>
              </w:rPr>
            </w:pPr>
            <w:r>
              <w:rPr>
                <w:sz w:val="18"/>
                <w:szCs w:val="18"/>
              </w:rPr>
              <w:t>0,00</w:t>
            </w:r>
          </w:p>
        </w:tc>
      </w:tr>
      <w:tr w:rsidR="0025529E" w:rsidRPr="00EC76EF" w:rsidTr="007668E6">
        <w:trPr>
          <w:jc w:val="center"/>
        </w:trPr>
        <w:tc>
          <w:tcPr>
            <w:tcW w:w="2188" w:type="dxa"/>
          </w:tcPr>
          <w:p w:rsidR="0025529E" w:rsidRPr="00FA486D" w:rsidRDefault="0025529E" w:rsidP="00C80E2E">
            <w:pPr>
              <w:rPr>
                <w:b/>
                <w:bCs/>
                <w:sz w:val="20"/>
                <w:szCs w:val="20"/>
              </w:rPr>
            </w:pPr>
            <w:r w:rsidRPr="00FA486D">
              <w:rPr>
                <w:b/>
                <w:bCs/>
                <w:sz w:val="20"/>
                <w:szCs w:val="20"/>
              </w:rPr>
              <w:t>БЕЗВОЗМЕЗДНЫЕ П</w:t>
            </w:r>
            <w:r w:rsidRPr="00FA486D">
              <w:rPr>
                <w:b/>
                <w:bCs/>
                <w:sz w:val="20"/>
                <w:szCs w:val="20"/>
              </w:rPr>
              <w:t>О</w:t>
            </w:r>
            <w:r w:rsidRPr="00FA486D">
              <w:rPr>
                <w:b/>
                <w:bCs/>
                <w:sz w:val="20"/>
                <w:szCs w:val="20"/>
              </w:rPr>
              <w:t xml:space="preserve">СТУПЛЕНИЯ </w:t>
            </w:r>
          </w:p>
        </w:tc>
        <w:tc>
          <w:tcPr>
            <w:tcW w:w="1418" w:type="dxa"/>
            <w:vAlign w:val="bottom"/>
          </w:tcPr>
          <w:p w:rsidR="0025529E" w:rsidRPr="00FA486D" w:rsidRDefault="0025529E" w:rsidP="00F87CA0">
            <w:pPr>
              <w:jc w:val="center"/>
              <w:rPr>
                <w:b/>
                <w:sz w:val="18"/>
                <w:szCs w:val="18"/>
              </w:rPr>
            </w:pPr>
            <w:r>
              <w:rPr>
                <w:b/>
                <w:sz w:val="18"/>
                <w:szCs w:val="18"/>
              </w:rPr>
              <w:t>92 630 755,27</w:t>
            </w:r>
          </w:p>
        </w:tc>
        <w:tc>
          <w:tcPr>
            <w:tcW w:w="1346" w:type="dxa"/>
            <w:vAlign w:val="bottom"/>
          </w:tcPr>
          <w:p w:rsidR="0025529E" w:rsidRPr="00FA486D" w:rsidRDefault="0025529E" w:rsidP="00F87CA0">
            <w:pPr>
              <w:jc w:val="center"/>
              <w:rPr>
                <w:b/>
                <w:sz w:val="18"/>
                <w:szCs w:val="18"/>
              </w:rPr>
            </w:pPr>
            <w:r>
              <w:rPr>
                <w:b/>
                <w:sz w:val="18"/>
                <w:szCs w:val="18"/>
              </w:rPr>
              <w:t>92 296 399,96</w:t>
            </w:r>
          </w:p>
        </w:tc>
        <w:tc>
          <w:tcPr>
            <w:tcW w:w="1275" w:type="dxa"/>
            <w:vAlign w:val="bottom"/>
          </w:tcPr>
          <w:p w:rsidR="0025529E" w:rsidRPr="00FA486D" w:rsidRDefault="0025529E" w:rsidP="00F87CA0">
            <w:pPr>
              <w:jc w:val="center"/>
              <w:rPr>
                <w:b/>
                <w:sz w:val="18"/>
                <w:szCs w:val="18"/>
              </w:rPr>
            </w:pPr>
            <w:r>
              <w:rPr>
                <w:b/>
                <w:sz w:val="18"/>
                <w:szCs w:val="18"/>
              </w:rPr>
              <w:t>86 477 300,00</w:t>
            </w:r>
          </w:p>
        </w:tc>
        <w:tc>
          <w:tcPr>
            <w:tcW w:w="1270" w:type="dxa"/>
            <w:vAlign w:val="bottom"/>
          </w:tcPr>
          <w:p w:rsidR="0025529E" w:rsidRPr="00FA486D" w:rsidRDefault="0025529E" w:rsidP="00F87CA0">
            <w:pPr>
              <w:jc w:val="center"/>
              <w:rPr>
                <w:b/>
                <w:sz w:val="18"/>
                <w:szCs w:val="18"/>
              </w:rPr>
            </w:pPr>
            <w:r>
              <w:rPr>
                <w:b/>
                <w:sz w:val="18"/>
                <w:szCs w:val="18"/>
              </w:rPr>
              <w:t>47 754 000,00</w:t>
            </w:r>
          </w:p>
        </w:tc>
        <w:tc>
          <w:tcPr>
            <w:tcW w:w="1318" w:type="dxa"/>
            <w:vAlign w:val="bottom"/>
          </w:tcPr>
          <w:p w:rsidR="0025529E" w:rsidRPr="00FA486D" w:rsidRDefault="0025529E" w:rsidP="00F87CA0">
            <w:pPr>
              <w:jc w:val="center"/>
              <w:rPr>
                <w:b/>
                <w:sz w:val="18"/>
                <w:szCs w:val="18"/>
              </w:rPr>
            </w:pPr>
            <w:r>
              <w:rPr>
                <w:b/>
                <w:sz w:val="18"/>
                <w:szCs w:val="18"/>
              </w:rPr>
              <w:t>44 277 000,0</w:t>
            </w:r>
          </w:p>
        </w:tc>
        <w:tc>
          <w:tcPr>
            <w:tcW w:w="1275" w:type="dxa"/>
            <w:vAlign w:val="bottom"/>
          </w:tcPr>
          <w:p w:rsidR="0025529E" w:rsidRPr="00FA486D" w:rsidRDefault="00BF206C" w:rsidP="00F458E5">
            <w:pPr>
              <w:jc w:val="center"/>
              <w:rPr>
                <w:b/>
                <w:sz w:val="18"/>
                <w:szCs w:val="18"/>
              </w:rPr>
            </w:pPr>
            <w:r>
              <w:rPr>
                <w:b/>
                <w:sz w:val="18"/>
                <w:szCs w:val="18"/>
              </w:rPr>
              <w:t>- 5 819 099,96</w:t>
            </w:r>
          </w:p>
        </w:tc>
      </w:tr>
      <w:tr w:rsidR="0025529E" w:rsidRPr="00EC76EF" w:rsidTr="007668E6">
        <w:trPr>
          <w:jc w:val="center"/>
        </w:trPr>
        <w:tc>
          <w:tcPr>
            <w:tcW w:w="2188" w:type="dxa"/>
          </w:tcPr>
          <w:p w:rsidR="0025529E" w:rsidRPr="00FA486D" w:rsidRDefault="0025529E" w:rsidP="00C80E2E">
            <w:pPr>
              <w:rPr>
                <w:sz w:val="20"/>
                <w:szCs w:val="20"/>
              </w:rPr>
            </w:pPr>
            <w:r w:rsidRPr="00FA486D">
              <w:rPr>
                <w:sz w:val="20"/>
                <w:szCs w:val="20"/>
              </w:rPr>
              <w:t>Дотации бюджетам бюдже</w:t>
            </w:r>
            <w:r w:rsidRPr="00FA486D">
              <w:rPr>
                <w:sz w:val="20"/>
                <w:szCs w:val="20"/>
              </w:rPr>
              <w:t>т</w:t>
            </w:r>
            <w:r w:rsidRPr="00FA486D">
              <w:rPr>
                <w:sz w:val="20"/>
                <w:szCs w:val="20"/>
              </w:rPr>
              <w:t>ной системы Российской Федер</w:t>
            </w:r>
            <w:r w:rsidRPr="00FA486D">
              <w:rPr>
                <w:sz w:val="20"/>
                <w:szCs w:val="20"/>
              </w:rPr>
              <w:t>а</w:t>
            </w:r>
            <w:r w:rsidRPr="00FA486D">
              <w:rPr>
                <w:sz w:val="20"/>
                <w:szCs w:val="20"/>
              </w:rPr>
              <w:t>ции</w:t>
            </w:r>
          </w:p>
        </w:tc>
        <w:tc>
          <w:tcPr>
            <w:tcW w:w="1418" w:type="dxa"/>
            <w:vAlign w:val="bottom"/>
          </w:tcPr>
          <w:p w:rsidR="0025529E" w:rsidRPr="00FA486D" w:rsidRDefault="0025529E" w:rsidP="00F87CA0">
            <w:pPr>
              <w:jc w:val="center"/>
              <w:rPr>
                <w:sz w:val="18"/>
                <w:szCs w:val="18"/>
              </w:rPr>
            </w:pPr>
            <w:r>
              <w:rPr>
                <w:sz w:val="18"/>
                <w:szCs w:val="18"/>
              </w:rPr>
              <w:t>32 758 940,00</w:t>
            </w:r>
          </w:p>
        </w:tc>
        <w:tc>
          <w:tcPr>
            <w:tcW w:w="1346" w:type="dxa"/>
            <w:vAlign w:val="bottom"/>
          </w:tcPr>
          <w:p w:rsidR="0025529E" w:rsidRPr="00FA486D" w:rsidRDefault="0025529E" w:rsidP="00F87CA0">
            <w:pPr>
              <w:jc w:val="center"/>
              <w:rPr>
                <w:sz w:val="18"/>
                <w:szCs w:val="18"/>
              </w:rPr>
            </w:pPr>
            <w:r>
              <w:rPr>
                <w:sz w:val="18"/>
                <w:szCs w:val="18"/>
              </w:rPr>
              <w:t>34 054 000,00</w:t>
            </w:r>
          </w:p>
        </w:tc>
        <w:tc>
          <w:tcPr>
            <w:tcW w:w="1275" w:type="dxa"/>
            <w:vAlign w:val="bottom"/>
          </w:tcPr>
          <w:p w:rsidR="0025529E" w:rsidRPr="00FA486D" w:rsidRDefault="0025529E" w:rsidP="00F87CA0">
            <w:pPr>
              <w:jc w:val="center"/>
              <w:rPr>
                <w:sz w:val="18"/>
                <w:szCs w:val="18"/>
              </w:rPr>
            </w:pPr>
            <w:r>
              <w:rPr>
                <w:sz w:val="18"/>
                <w:szCs w:val="18"/>
              </w:rPr>
              <w:t>44 110 000,00</w:t>
            </w:r>
          </w:p>
        </w:tc>
        <w:tc>
          <w:tcPr>
            <w:tcW w:w="1270" w:type="dxa"/>
            <w:vAlign w:val="bottom"/>
          </w:tcPr>
          <w:p w:rsidR="0025529E" w:rsidRPr="00FA486D" w:rsidRDefault="0025529E" w:rsidP="00F87CA0">
            <w:pPr>
              <w:jc w:val="center"/>
              <w:rPr>
                <w:sz w:val="18"/>
                <w:szCs w:val="18"/>
              </w:rPr>
            </w:pPr>
            <w:r>
              <w:rPr>
                <w:sz w:val="18"/>
                <w:szCs w:val="18"/>
              </w:rPr>
              <w:t>44 233 000,0</w:t>
            </w:r>
          </w:p>
        </w:tc>
        <w:tc>
          <w:tcPr>
            <w:tcW w:w="1318" w:type="dxa"/>
            <w:vAlign w:val="bottom"/>
          </w:tcPr>
          <w:p w:rsidR="0025529E" w:rsidRPr="00FA486D" w:rsidRDefault="0025529E" w:rsidP="00F87CA0">
            <w:pPr>
              <w:jc w:val="center"/>
              <w:rPr>
                <w:sz w:val="18"/>
                <w:szCs w:val="18"/>
              </w:rPr>
            </w:pPr>
            <w:r>
              <w:rPr>
                <w:sz w:val="18"/>
                <w:szCs w:val="18"/>
              </w:rPr>
              <w:t>44 277 000,0</w:t>
            </w:r>
          </w:p>
        </w:tc>
        <w:tc>
          <w:tcPr>
            <w:tcW w:w="1275" w:type="dxa"/>
            <w:vAlign w:val="bottom"/>
          </w:tcPr>
          <w:p w:rsidR="0025529E" w:rsidRPr="00FA486D" w:rsidRDefault="00BF206C" w:rsidP="00F87CA0">
            <w:pPr>
              <w:jc w:val="center"/>
              <w:rPr>
                <w:sz w:val="18"/>
                <w:szCs w:val="18"/>
              </w:rPr>
            </w:pPr>
            <w:r>
              <w:rPr>
                <w:sz w:val="18"/>
                <w:szCs w:val="18"/>
              </w:rPr>
              <w:t>+10 056 000,0</w:t>
            </w:r>
          </w:p>
        </w:tc>
      </w:tr>
      <w:tr w:rsidR="0025529E" w:rsidRPr="00EC76EF" w:rsidTr="007668E6">
        <w:trPr>
          <w:jc w:val="center"/>
        </w:trPr>
        <w:tc>
          <w:tcPr>
            <w:tcW w:w="2188" w:type="dxa"/>
          </w:tcPr>
          <w:p w:rsidR="0025529E" w:rsidRPr="00FA486D" w:rsidRDefault="0025529E" w:rsidP="00C80E2E">
            <w:pPr>
              <w:rPr>
                <w:sz w:val="20"/>
                <w:szCs w:val="20"/>
              </w:rPr>
            </w:pPr>
            <w:r w:rsidRPr="00FA486D">
              <w:rPr>
                <w:sz w:val="20"/>
                <w:szCs w:val="20"/>
              </w:rPr>
              <w:t>Субсидии бюджетам бюдже</w:t>
            </w:r>
            <w:r w:rsidRPr="00FA486D">
              <w:rPr>
                <w:sz w:val="20"/>
                <w:szCs w:val="20"/>
              </w:rPr>
              <w:t>т</w:t>
            </w:r>
            <w:r w:rsidRPr="00FA486D">
              <w:rPr>
                <w:sz w:val="20"/>
                <w:szCs w:val="20"/>
              </w:rPr>
              <w:t>ной системы Российской Федер</w:t>
            </w:r>
            <w:r w:rsidRPr="00FA486D">
              <w:rPr>
                <w:sz w:val="20"/>
                <w:szCs w:val="20"/>
              </w:rPr>
              <w:t>а</w:t>
            </w:r>
            <w:r w:rsidRPr="00FA486D">
              <w:rPr>
                <w:sz w:val="20"/>
                <w:szCs w:val="20"/>
              </w:rPr>
              <w:t>ции</w:t>
            </w:r>
          </w:p>
        </w:tc>
        <w:tc>
          <w:tcPr>
            <w:tcW w:w="1418" w:type="dxa"/>
            <w:vAlign w:val="bottom"/>
          </w:tcPr>
          <w:p w:rsidR="0025529E" w:rsidRPr="00FA486D" w:rsidRDefault="0025529E" w:rsidP="00F87CA0">
            <w:pPr>
              <w:jc w:val="center"/>
              <w:rPr>
                <w:sz w:val="18"/>
                <w:szCs w:val="18"/>
              </w:rPr>
            </w:pPr>
            <w:r>
              <w:rPr>
                <w:sz w:val="18"/>
                <w:szCs w:val="18"/>
              </w:rPr>
              <w:t>49 240 645,00</w:t>
            </w:r>
          </w:p>
        </w:tc>
        <w:tc>
          <w:tcPr>
            <w:tcW w:w="1346" w:type="dxa"/>
            <w:vAlign w:val="bottom"/>
          </w:tcPr>
          <w:p w:rsidR="0025529E" w:rsidRPr="00FA486D" w:rsidRDefault="0025529E" w:rsidP="00F87CA0">
            <w:pPr>
              <w:jc w:val="center"/>
              <w:rPr>
                <w:sz w:val="18"/>
                <w:szCs w:val="18"/>
              </w:rPr>
            </w:pPr>
            <w:r>
              <w:rPr>
                <w:sz w:val="18"/>
                <w:szCs w:val="18"/>
              </w:rPr>
              <w:t>41 763 300,00</w:t>
            </w:r>
          </w:p>
        </w:tc>
        <w:tc>
          <w:tcPr>
            <w:tcW w:w="1275" w:type="dxa"/>
            <w:vAlign w:val="bottom"/>
          </w:tcPr>
          <w:p w:rsidR="0025529E" w:rsidRPr="00FA486D" w:rsidRDefault="0025529E" w:rsidP="00F87CA0">
            <w:pPr>
              <w:jc w:val="center"/>
              <w:rPr>
                <w:sz w:val="18"/>
                <w:szCs w:val="18"/>
              </w:rPr>
            </w:pPr>
            <w:r>
              <w:rPr>
                <w:sz w:val="18"/>
                <w:szCs w:val="18"/>
              </w:rPr>
              <w:t>35 166 800,00</w:t>
            </w:r>
          </w:p>
        </w:tc>
        <w:tc>
          <w:tcPr>
            <w:tcW w:w="1270" w:type="dxa"/>
            <w:vAlign w:val="bottom"/>
          </w:tcPr>
          <w:p w:rsidR="0025529E" w:rsidRPr="00FA486D" w:rsidRDefault="0025529E" w:rsidP="00F87CA0">
            <w:pPr>
              <w:jc w:val="center"/>
              <w:rPr>
                <w:sz w:val="18"/>
                <w:szCs w:val="18"/>
              </w:rPr>
            </w:pPr>
            <w:r>
              <w:rPr>
                <w:sz w:val="18"/>
                <w:szCs w:val="18"/>
              </w:rPr>
              <w:t>3 521 000,0</w:t>
            </w:r>
          </w:p>
        </w:tc>
        <w:tc>
          <w:tcPr>
            <w:tcW w:w="1318" w:type="dxa"/>
            <w:vAlign w:val="bottom"/>
          </w:tcPr>
          <w:p w:rsidR="0025529E" w:rsidRPr="00FA486D" w:rsidRDefault="0025529E" w:rsidP="00F87CA0">
            <w:pPr>
              <w:jc w:val="center"/>
              <w:rPr>
                <w:sz w:val="18"/>
                <w:szCs w:val="18"/>
              </w:rPr>
            </w:pPr>
            <w:r>
              <w:rPr>
                <w:sz w:val="18"/>
                <w:szCs w:val="18"/>
              </w:rPr>
              <w:t>0,00</w:t>
            </w:r>
          </w:p>
        </w:tc>
        <w:tc>
          <w:tcPr>
            <w:tcW w:w="1275" w:type="dxa"/>
            <w:vAlign w:val="bottom"/>
          </w:tcPr>
          <w:p w:rsidR="0025529E" w:rsidRPr="00FA486D" w:rsidRDefault="00BF206C" w:rsidP="00F87CA0">
            <w:pPr>
              <w:jc w:val="center"/>
              <w:rPr>
                <w:sz w:val="18"/>
                <w:szCs w:val="18"/>
              </w:rPr>
            </w:pPr>
            <w:r>
              <w:rPr>
                <w:sz w:val="18"/>
                <w:szCs w:val="18"/>
              </w:rPr>
              <w:t>- 6 596 500,00</w:t>
            </w:r>
          </w:p>
        </w:tc>
      </w:tr>
      <w:tr w:rsidR="0025529E" w:rsidRPr="00EC76EF" w:rsidTr="007668E6">
        <w:trPr>
          <w:jc w:val="center"/>
        </w:trPr>
        <w:tc>
          <w:tcPr>
            <w:tcW w:w="2188" w:type="dxa"/>
          </w:tcPr>
          <w:p w:rsidR="0025529E" w:rsidRPr="00FA486D" w:rsidRDefault="0025529E" w:rsidP="00C80E2E">
            <w:pPr>
              <w:rPr>
                <w:sz w:val="20"/>
                <w:szCs w:val="20"/>
              </w:rPr>
            </w:pPr>
            <w:r w:rsidRPr="00FA486D">
              <w:rPr>
                <w:sz w:val="20"/>
                <w:szCs w:val="20"/>
              </w:rPr>
              <w:t>Иные межбюджетные тран</w:t>
            </w:r>
            <w:r w:rsidRPr="00FA486D">
              <w:rPr>
                <w:sz w:val="20"/>
                <w:szCs w:val="20"/>
              </w:rPr>
              <w:t>с</w:t>
            </w:r>
            <w:r w:rsidRPr="00FA486D">
              <w:rPr>
                <w:sz w:val="20"/>
                <w:szCs w:val="20"/>
              </w:rPr>
              <w:t xml:space="preserve">ферты  </w:t>
            </w:r>
          </w:p>
        </w:tc>
        <w:tc>
          <w:tcPr>
            <w:tcW w:w="1418" w:type="dxa"/>
            <w:vAlign w:val="bottom"/>
          </w:tcPr>
          <w:p w:rsidR="0025529E" w:rsidRPr="00FA486D" w:rsidRDefault="0025529E" w:rsidP="00F87CA0">
            <w:pPr>
              <w:jc w:val="center"/>
              <w:rPr>
                <w:sz w:val="18"/>
                <w:szCs w:val="18"/>
              </w:rPr>
            </w:pPr>
            <w:r>
              <w:rPr>
                <w:sz w:val="18"/>
                <w:szCs w:val="18"/>
              </w:rPr>
              <w:t>10 889 410,00</w:t>
            </w:r>
          </w:p>
        </w:tc>
        <w:tc>
          <w:tcPr>
            <w:tcW w:w="1346" w:type="dxa"/>
            <w:vAlign w:val="bottom"/>
          </w:tcPr>
          <w:p w:rsidR="0025529E" w:rsidRPr="00FA486D" w:rsidRDefault="0025529E" w:rsidP="00F87CA0">
            <w:pPr>
              <w:jc w:val="center"/>
              <w:rPr>
                <w:sz w:val="18"/>
                <w:szCs w:val="18"/>
              </w:rPr>
            </w:pPr>
            <w:r>
              <w:rPr>
                <w:sz w:val="18"/>
                <w:szCs w:val="18"/>
              </w:rPr>
              <w:t>13 389 099,96</w:t>
            </w:r>
          </w:p>
        </w:tc>
        <w:tc>
          <w:tcPr>
            <w:tcW w:w="1275" w:type="dxa"/>
            <w:vAlign w:val="bottom"/>
          </w:tcPr>
          <w:p w:rsidR="0025529E" w:rsidRPr="00FA486D" w:rsidRDefault="0025529E" w:rsidP="00F87CA0">
            <w:pPr>
              <w:jc w:val="center"/>
              <w:rPr>
                <w:sz w:val="18"/>
                <w:szCs w:val="18"/>
              </w:rPr>
            </w:pPr>
            <w:r>
              <w:rPr>
                <w:sz w:val="18"/>
                <w:szCs w:val="18"/>
              </w:rPr>
              <w:t>5 926 500,00</w:t>
            </w:r>
          </w:p>
        </w:tc>
        <w:tc>
          <w:tcPr>
            <w:tcW w:w="1270" w:type="dxa"/>
            <w:vAlign w:val="bottom"/>
          </w:tcPr>
          <w:p w:rsidR="0025529E" w:rsidRPr="00FA486D" w:rsidRDefault="0025529E" w:rsidP="00F87CA0">
            <w:pPr>
              <w:jc w:val="center"/>
              <w:rPr>
                <w:sz w:val="18"/>
                <w:szCs w:val="18"/>
              </w:rPr>
            </w:pPr>
            <w:r>
              <w:rPr>
                <w:sz w:val="18"/>
                <w:szCs w:val="18"/>
              </w:rPr>
              <w:t>0,00</w:t>
            </w:r>
          </w:p>
        </w:tc>
        <w:tc>
          <w:tcPr>
            <w:tcW w:w="1318" w:type="dxa"/>
            <w:vAlign w:val="bottom"/>
          </w:tcPr>
          <w:p w:rsidR="0025529E" w:rsidRPr="00FA486D" w:rsidRDefault="0025529E" w:rsidP="00F87CA0">
            <w:pPr>
              <w:jc w:val="center"/>
              <w:rPr>
                <w:sz w:val="18"/>
                <w:szCs w:val="18"/>
              </w:rPr>
            </w:pPr>
            <w:r>
              <w:rPr>
                <w:sz w:val="18"/>
                <w:szCs w:val="18"/>
              </w:rPr>
              <w:t>0,00</w:t>
            </w:r>
          </w:p>
        </w:tc>
        <w:tc>
          <w:tcPr>
            <w:tcW w:w="1275" w:type="dxa"/>
            <w:vAlign w:val="bottom"/>
          </w:tcPr>
          <w:p w:rsidR="0025529E" w:rsidRPr="00FA486D" w:rsidRDefault="00BF206C" w:rsidP="00F87CA0">
            <w:pPr>
              <w:jc w:val="center"/>
              <w:rPr>
                <w:sz w:val="18"/>
                <w:szCs w:val="18"/>
              </w:rPr>
            </w:pPr>
            <w:r>
              <w:rPr>
                <w:sz w:val="18"/>
                <w:szCs w:val="18"/>
              </w:rPr>
              <w:t>- 7 462 599,96</w:t>
            </w:r>
          </w:p>
        </w:tc>
      </w:tr>
      <w:tr w:rsidR="0025529E" w:rsidRPr="00EC76EF" w:rsidTr="007668E6">
        <w:trPr>
          <w:jc w:val="center"/>
        </w:trPr>
        <w:tc>
          <w:tcPr>
            <w:tcW w:w="2188" w:type="dxa"/>
          </w:tcPr>
          <w:p w:rsidR="0025529E" w:rsidRPr="00FA486D" w:rsidRDefault="0025529E" w:rsidP="00C80E2E">
            <w:pPr>
              <w:rPr>
                <w:sz w:val="20"/>
                <w:szCs w:val="20"/>
              </w:rPr>
            </w:pPr>
            <w:r w:rsidRPr="00FA486D">
              <w:rPr>
                <w:sz w:val="20"/>
                <w:szCs w:val="20"/>
              </w:rPr>
              <w:t>Безвозмездные пост</w:t>
            </w:r>
            <w:r w:rsidRPr="00FA486D">
              <w:rPr>
                <w:sz w:val="20"/>
                <w:szCs w:val="20"/>
              </w:rPr>
              <w:t>у</w:t>
            </w:r>
            <w:r w:rsidRPr="00FA486D">
              <w:rPr>
                <w:sz w:val="20"/>
                <w:szCs w:val="20"/>
              </w:rPr>
              <w:t>пления от негосуда</w:t>
            </w:r>
            <w:r w:rsidRPr="00FA486D">
              <w:rPr>
                <w:sz w:val="20"/>
                <w:szCs w:val="20"/>
              </w:rPr>
              <w:t>р</w:t>
            </w:r>
            <w:r w:rsidRPr="00FA486D">
              <w:rPr>
                <w:sz w:val="20"/>
                <w:szCs w:val="20"/>
              </w:rPr>
              <w:t>ственных организ</w:t>
            </w:r>
            <w:r w:rsidRPr="00FA486D">
              <w:rPr>
                <w:sz w:val="20"/>
                <w:szCs w:val="20"/>
              </w:rPr>
              <w:t>а</w:t>
            </w:r>
            <w:r w:rsidRPr="00FA486D">
              <w:rPr>
                <w:sz w:val="20"/>
                <w:szCs w:val="20"/>
              </w:rPr>
              <w:t>ций</w:t>
            </w:r>
          </w:p>
        </w:tc>
        <w:tc>
          <w:tcPr>
            <w:tcW w:w="1418" w:type="dxa"/>
            <w:vAlign w:val="bottom"/>
          </w:tcPr>
          <w:p w:rsidR="0025529E" w:rsidRPr="00FA486D" w:rsidRDefault="0025529E" w:rsidP="00F87CA0">
            <w:pPr>
              <w:jc w:val="center"/>
              <w:rPr>
                <w:sz w:val="18"/>
                <w:szCs w:val="18"/>
              </w:rPr>
            </w:pPr>
            <w:r>
              <w:rPr>
                <w:sz w:val="18"/>
                <w:szCs w:val="18"/>
              </w:rPr>
              <w:t>0,00</w:t>
            </w:r>
          </w:p>
        </w:tc>
        <w:tc>
          <w:tcPr>
            <w:tcW w:w="1346" w:type="dxa"/>
            <w:vAlign w:val="bottom"/>
          </w:tcPr>
          <w:p w:rsidR="0025529E" w:rsidRPr="00FA486D" w:rsidRDefault="0025529E" w:rsidP="00F87CA0">
            <w:pPr>
              <w:jc w:val="center"/>
              <w:rPr>
                <w:sz w:val="18"/>
                <w:szCs w:val="18"/>
              </w:rPr>
            </w:pPr>
            <w:r>
              <w:rPr>
                <w:sz w:val="18"/>
                <w:szCs w:val="18"/>
              </w:rPr>
              <w:t>3 090 000,00</w:t>
            </w:r>
          </w:p>
        </w:tc>
        <w:tc>
          <w:tcPr>
            <w:tcW w:w="1275" w:type="dxa"/>
            <w:vAlign w:val="bottom"/>
          </w:tcPr>
          <w:p w:rsidR="0025529E" w:rsidRPr="00FA486D" w:rsidRDefault="0025529E" w:rsidP="00F87CA0">
            <w:pPr>
              <w:jc w:val="center"/>
              <w:rPr>
                <w:sz w:val="18"/>
                <w:szCs w:val="18"/>
              </w:rPr>
            </w:pPr>
            <w:r>
              <w:rPr>
                <w:sz w:val="18"/>
                <w:szCs w:val="18"/>
              </w:rPr>
              <w:t>1 274 000,00</w:t>
            </w:r>
          </w:p>
        </w:tc>
        <w:tc>
          <w:tcPr>
            <w:tcW w:w="1270" w:type="dxa"/>
            <w:vAlign w:val="bottom"/>
          </w:tcPr>
          <w:p w:rsidR="0025529E" w:rsidRPr="00FA486D" w:rsidRDefault="0025529E" w:rsidP="00F87CA0">
            <w:pPr>
              <w:jc w:val="center"/>
              <w:rPr>
                <w:sz w:val="18"/>
                <w:szCs w:val="18"/>
              </w:rPr>
            </w:pPr>
            <w:r>
              <w:rPr>
                <w:sz w:val="18"/>
                <w:szCs w:val="18"/>
              </w:rPr>
              <w:t>0,00</w:t>
            </w:r>
          </w:p>
        </w:tc>
        <w:tc>
          <w:tcPr>
            <w:tcW w:w="1318" w:type="dxa"/>
            <w:vAlign w:val="bottom"/>
          </w:tcPr>
          <w:p w:rsidR="0025529E" w:rsidRPr="00FA486D" w:rsidRDefault="0025529E" w:rsidP="00F87CA0">
            <w:pPr>
              <w:jc w:val="center"/>
              <w:rPr>
                <w:sz w:val="18"/>
                <w:szCs w:val="18"/>
              </w:rPr>
            </w:pPr>
            <w:r>
              <w:rPr>
                <w:sz w:val="18"/>
                <w:szCs w:val="18"/>
              </w:rPr>
              <w:t>0,00</w:t>
            </w:r>
          </w:p>
        </w:tc>
        <w:tc>
          <w:tcPr>
            <w:tcW w:w="1275" w:type="dxa"/>
            <w:vAlign w:val="bottom"/>
          </w:tcPr>
          <w:p w:rsidR="0025529E" w:rsidRPr="00FA486D" w:rsidRDefault="00BF206C" w:rsidP="00F87CA0">
            <w:pPr>
              <w:jc w:val="center"/>
              <w:rPr>
                <w:sz w:val="18"/>
                <w:szCs w:val="18"/>
              </w:rPr>
            </w:pPr>
            <w:r>
              <w:rPr>
                <w:sz w:val="18"/>
                <w:szCs w:val="18"/>
              </w:rPr>
              <w:t>- 1 816 000,00</w:t>
            </w:r>
          </w:p>
        </w:tc>
      </w:tr>
      <w:tr w:rsidR="0025529E" w:rsidRPr="00EC76EF" w:rsidTr="007668E6">
        <w:trPr>
          <w:jc w:val="center"/>
        </w:trPr>
        <w:tc>
          <w:tcPr>
            <w:tcW w:w="2188" w:type="dxa"/>
          </w:tcPr>
          <w:p w:rsidR="0025529E" w:rsidRPr="00FA486D" w:rsidRDefault="0025529E" w:rsidP="00C80E2E">
            <w:pPr>
              <w:rPr>
                <w:sz w:val="20"/>
                <w:szCs w:val="20"/>
              </w:rPr>
            </w:pPr>
            <w:r>
              <w:rPr>
                <w:sz w:val="20"/>
                <w:szCs w:val="20"/>
              </w:rPr>
              <w:t>Прочие безвозмездные поступления в бюдж</w:t>
            </w:r>
            <w:r>
              <w:rPr>
                <w:sz w:val="20"/>
                <w:szCs w:val="20"/>
              </w:rPr>
              <w:t>е</w:t>
            </w:r>
            <w:r>
              <w:rPr>
                <w:sz w:val="20"/>
                <w:szCs w:val="20"/>
              </w:rPr>
              <w:t>ты сельских посел</w:t>
            </w:r>
            <w:r>
              <w:rPr>
                <w:sz w:val="20"/>
                <w:szCs w:val="20"/>
              </w:rPr>
              <w:t>е</w:t>
            </w:r>
            <w:r>
              <w:rPr>
                <w:sz w:val="20"/>
                <w:szCs w:val="20"/>
              </w:rPr>
              <w:t>ний</w:t>
            </w:r>
          </w:p>
        </w:tc>
        <w:tc>
          <w:tcPr>
            <w:tcW w:w="1418" w:type="dxa"/>
            <w:vAlign w:val="bottom"/>
          </w:tcPr>
          <w:p w:rsidR="0025529E" w:rsidRDefault="0025529E" w:rsidP="00F87CA0">
            <w:pPr>
              <w:jc w:val="center"/>
              <w:rPr>
                <w:sz w:val="18"/>
                <w:szCs w:val="18"/>
              </w:rPr>
            </w:pPr>
            <w:r>
              <w:rPr>
                <w:sz w:val="18"/>
                <w:szCs w:val="18"/>
              </w:rPr>
              <w:t>6 241,62</w:t>
            </w:r>
          </w:p>
        </w:tc>
        <w:tc>
          <w:tcPr>
            <w:tcW w:w="1346" w:type="dxa"/>
            <w:vAlign w:val="bottom"/>
          </w:tcPr>
          <w:p w:rsidR="0025529E" w:rsidRDefault="0025529E" w:rsidP="00F87CA0">
            <w:pPr>
              <w:jc w:val="center"/>
              <w:rPr>
                <w:sz w:val="18"/>
                <w:szCs w:val="18"/>
              </w:rPr>
            </w:pPr>
            <w:r>
              <w:rPr>
                <w:sz w:val="18"/>
                <w:szCs w:val="18"/>
              </w:rPr>
              <w:t>0,00</w:t>
            </w:r>
          </w:p>
        </w:tc>
        <w:tc>
          <w:tcPr>
            <w:tcW w:w="1275" w:type="dxa"/>
            <w:vAlign w:val="bottom"/>
          </w:tcPr>
          <w:p w:rsidR="0025529E" w:rsidRPr="00FA486D" w:rsidRDefault="0025529E" w:rsidP="00F87CA0">
            <w:pPr>
              <w:jc w:val="center"/>
              <w:rPr>
                <w:sz w:val="18"/>
                <w:szCs w:val="18"/>
              </w:rPr>
            </w:pPr>
            <w:r>
              <w:rPr>
                <w:sz w:val="18"/>
                <w:szCs w:val="18"/>
              </w:rPr>
              <w:t>0,00</w:t>
            </w:r>
          </w:p>
        </w:tc>
        <w:tc>
          <w:tcPr>
            <w:tcW w:w="1270" w:type="dxa"/>
            <w:vAlign w:val="bottom"/>
          </w:tcPr>
          <w:p w:rsidR="0025529E" w:rsidRPr="00FA486D" w:rsidRDefault="0025529E" w:rsidP="00F87CA0">
            <w:pPr>
              <w:jc w:val="center"/>
              <w:rPr>
                <w:sz w:val="18"/>
                <w:szCs w:val="18"/>
              </w:rPr>
            </w:pPr>
            <w:r>
              <w:rPr>
                <w:sz w:val="18"/>
                <w:szCs w:val="18"/>
              </w:rPr>
              <w:t>0,00</w:t>
            </w:r>
          </w:p>
        </w:tc>
        <w:tc>
          <w:tcPr>
            <w:tcW w:w="1318" w:type="dxa"/>
            <w:vAlign w:val="bottom"/>
          </w:tcPr>
          <w:p w:rsidR="0025529E" w:rsidRPr="00FA486D" w:rsidRDefault="0025529E" w:rsidP="00F87CA0">
            <w:pPr>
              <w:jc w:val="center"/>
              <w:rPr>
                <w:sz w:val="18"/>
                <w:szCs w:val="18"/>
              </w:rPr>
            </w:pPr>
            <w:r>
              <w:rPr>
                <w:sz w:val="18"/>
                <w:szCs w:val="18"/>
              </w:rPr>
              <w:t>0,00</w:t>
            </w:r>
          </w:p>
        </w:tc>
        <w:tc>
          <w:tcPr>
            <w:tcW w:w="1275" w:type="dxa"/>
            <w:vAlign w:val="bottom"/>
          </w:tcPr>
          <w:p w:rsidR="0025529E" w:rsidRDefault="00BF206C" w:rsidP="00F87CA0">
            <w:pPr>
              <w:jc w:val="center"/>
              <w:rPr>
                <w:sz w:val="18"/>
                <w:szCs w:val="18"/>
              </w:rPr>
            </w:pPr>
            <w:r>
              <w:rPr>
                <w:sz w:val="18"/>
                <w:szCs w:val="18"/>
              </w:rPr>
              <w:t>0,00</w:t>
            </w:r>
          </w:p>
        </w:tc>
      </w:tr>
      <w:tr w:rsidR="0025529E" w:rsidRPr="00EC76EF" w:rsidTr="007668E6">
        <w:trPr>
          <w:jc w:val="center"/>
        </w:trPr>
        <w:tc>
          <w:tcPr>
            <w:tcW w:w="2188" w:type="dxa"/>
          </w:tcPr>
          <w:p w:rsidR="0025529E" w:rsidRPr="00FA486D" w:rsidRDefault="0025529E" w:rsidP="00D85B5B">
            <w:pPr>
              <w:rPr>
                <w:sz w:val="20"/>
                <w:szCs w:val="20"/>
              </w:rPr>
            </w:pPr>
            <w:r>
              <w:rPr>
                <w:sz w:val="20"/>
                <w:szCs w:val="20"/>
              </w:rPr>
              <w:t>Возврат остатков су</w:t>
            </w:r>
            <w:r>
              <w:rPr>
                <w:sz w:val="20"/>
                <w:szCs w:val="20"/>
              </w:rPr>
              <w:t>б</w:t>
            </w:r>
            <w:r>
              <w:rPr>
                <w:sz w:val="20"/>
                <w:szCs w:val="20"/>
              </w:rPr>
              <w:t xml:space="preserve">сидий, субвенций и </w:t>
            </w:r>
            <w:r w:rsidRPr="00D85B5B">
              <w:rPr>
                <w:sz w:val="20"/>
                <w:szCs w:val="20"/>
              </w:rPr>
              <w:t>иных межбю</w:t>
            </w:r>
            <w:r w:rsidRPr="00D85B5B">
              <w:rPr>
                <w:sz w:val="20"/>
                <w:szCs w:val="20"/>
              </w:rPr>
              <w:t>д</w:t>
            </w:r>
            <w:r w:rsidRPr="00D85B5B">
              <w:rPr>
                <w:sz w:val="20"/>
                <w:szCs w:val="20"/>
              </w:rPr>
              <w:t>жетных трансфертов, име</w:t>
            </w:r>
            <w:r w:rsidRPr="00D85B5B">
              <w:rPr>
                <w:sz w:val="20"/>
                <w:szCs w:val="20"/>
              </w:rPr>
              <w:t>ю</w:t>
            </w:r>
            <w:r w:rsidRPr="00D85B5B">
              <w:rPr>
                <w:sz w:val="20"/>
                <w:szCs w:val="20"/>
              </w:rPr>
              <w:t>щих целевое</w:t>
            </w:r>
            <w:r>
              <w:rPr>
                <w:sz w:val="20"/>
                <w:szCs w:val="20"/>
              </w:rPr>
              <w:t xml:space="preserve"> назнач</w:t>
            </w:r>
            <w:r>
              <w:rPr>
                <w:sz w:val="20"/>
                <w:szCs w:val="20"/>
              </w:rPr>
              <w:t>е</w:t>
            </w:r>
            <w:r>
              <w:rPr>
                <w:sz w:val="20"/>
                <w:szCs w:val="20"/>
              </w:rPr>
              <w:t>ние, прошлых лет</w:t>
            </w:r>
          </w:p>
        </w:tc>
        <w:tc>
          <w:tcPr>
            <w:tcW w:w="1418" w:type="dxa"/>
            <w:vAlign w:val="bottom"/>
          </w:tcPr>
          <w:p w:rsidR="0025529E" w:rsidRDefault="0025529E" w:rsidP="00F87CA0">
            <w:pPr>
              <w:jc w:val="center"/>
              <w:rPr>
                <w:sz w:val="18"/>
                <w:szCs w:val="18"/>
              </w:rPr>
            </w:pPr>
            <w:r>
              <w:rPr>
                <w:sz w:val="18"/>
                <w:szCs w:val="18"/>
              </w:rPr>
              <w:t>- 264 481,35</w:t>
            </w:r>
          </w:p>
        </w:tc>
        <w:tc>
          <w:tcPr>
            <w:tcW w:w="1346" w:type="dxa"/>
            <w:vAlign w:val="bottom"/>
          </w:tcPr>
          <w:p w:rsidR="0025529E" w:rsidRDefault="0025529E" w:rsidP="00F87CA0">
            <w:pPr>
              <w:jc w:val="center"/>
              <w:rPr>
                <w:sz w:val="18"/>
                <w:szCs w:val="18"/>
              </w:rPr>
            </w:pPr>
            <w:r>
              <w:rPr>
                <w:sz w:val="18"/>
                <w:szCs w:val="18"/>
              </w:rPr>
              <w:t>0,00</w:t>
            </w:r>
          </w:p>
        </w:tc>
        <w:tc>
          <w:tcPr>
            <w:tcW w:w="1275" w:type="dxa"/>
            <w:vAlign w:val="bottom"/>
          </w:tcPr>
          <w:p w:rsidR="0025529E" w:rsidRPr="00FA486D" w:rsidRDefault="0025529E" w:rsidP="00F87CA0">
            <w:pPr>
              <w:jc w:val="center"/>
              <w:rPr>
                <w:sz w:val="18"/>
                <w:szCs w:val="18"/>
              </w:rPr>
            </w:pPr>
            <w:r>
              <w:rPr>
                <w:sz w:val="18"/>
                <w:szCs w:val="18"/>
              </w:rPr>
              <w:t>0,00</w:t>
            </w:r>
          </w:p>
        </w:tc>
        <w:tc>
          <w:tcPr>
            <w:tcW w:w="1270" w:type="dxa"/>
            <w:vAlign w:val="bottom"/>
          </w:tcPr>
          <w:p w:rsidR="0025529E" w:rsidRPr="00FA486D" w:rsidRDefault="0025529E" w:rsidP="00F87CA0">
            <w:pPr>
              <w:jc w:val="center"/>
              <w:rPr>
                <w:sz w:val="18"/>
                <w:szCs w:val="18"/>
              </w:rPr>
            </w:pPr>
            <w:r>
              <w:rPr>
                <w:sz w:val="18"/>
                <w:szCs w:val="18"/>
              </w:rPr>
              <w:t>0,00</w:t>
            </w:r>
          </w:p>
        </w:tc>
        <w:tc>
          <w:tcPr>
            <w:tcW w:w="1318" w:type="dxa"/>
            <w:vAlign w:val="bottom"/>
          </w:tcPr>
          <w:p w:rsidR="0025529E" w:rsidRPr="00FA486D" w:rsidRDefault="0025529E" w:rsidP="00F87CA0">
            <w:pPr>
              <w:jc w:val="center"/>
              <w:rPr>
                <w:sz w:val="18"/>
                <w:szCs w:val="18"/>
              </w:rPr>
            </w:pPr>
            <w:r>
              <w:rPr>
                <w:sz w:val="18"/>
                <w:szCs w:val="18"/>
              </w:rPr>
              <w:t>0,00</w:t>
            </w:r>
          </w:p>
        </w:tc>
        <w:tc>
          <w:tcPr>
            <w:tcW w:w="1275" w:type="dxa"/>
            <w:vAlign w:val="bottom"/>
          </w:tcPr>
          <w:p w:rsidR="0025529E" w:rsidRDefault="00BF206C" w:rsidP="00F87CA0">
            <w:pPr>
              <w:jc w:val="center"/>
              <w:rPr>
                <w:sz w:val="18"/>
                <w:szCs w:val="18"/>
              </w:rPr>
            </w:pPr>
            <w:r>
              <w:rPr>
                <w:sz w:val="18"/>
                <w:szCs w:val="18"/>
              </w:rPr>
              <w:t>0,00</w:t>
            </w:r>
          </w:p>
        </w:tc>
      </w:tr>
      <w:tr w:rsidR="0025529E" w:rsidRPr="00EC76EF" w:rsidTr="007668E6">
        <w:trPr>
          <w:jc w:val="center"/>
        </w:trPr>
        <w:tc>
          <w:tcPr>
            <w:tcW w:w="2188" w:type="dxa"/>
          </w:tcPr>
          <w:p w:rsidR="0025529E" w:rsidRPr="00FA486D" w:rsidRDefault="0025529E" w:rsidP="00C80E2E">
            <w:pPr>
              <w:rPr>
                <w:b/>
                <w:bCs/>
                <w:sz w:val="20"/>
                <w:szCs w:val="20"/>
              </w:rPr>
            </w:pPr>
            <w:r w:rsidRPr="00FA486D">
              <w:rPr>
                <w:b/>
                <w:bCs/>
                <w:sz w:val="20"/>
                <w:szCs w:val="20"/>
              </w:rPr>
              <w:t>ВСЕГО ДОХОДОВ</w:t>
            </w:r>
          </w:p>
        </w:tc>
        <w:tc>
          <w:tcPr>
            <w:tcW w:w="1418" w:type="dxa"/>
            <w:vAlign w:val="bottom"/>
          </w:tcPr>
          <w:p w:rsidR="0025529E" w:rsidRPr="00FA486D" w:rsidRDefault="0025529E" w:rsidP="00F87CA0">
            <w:pPr>
              <w:jc w:val="center"/>
              <w:rPr>
                <w:b/>
                <w:sz w:val="18"/>
                <w:szCs w:val="18"/>
              </w:rPr>
            </w:pPr>
            <w:r>
              <w:rPr>
                <w:b/>
                <w:sz w:val="18"/>
                <w:szCs w:val="18"/>
              </w:rPr>
              <w:t>145 999 077,77</w:t>
            </w:r>
          </w:p>
        </w:tc>
        <w:tc>
          <w:tcPr>
            <w:tcW w:w="1346" w:type="dxa"/>
            <w:vAlign w:val="bottom"/>
          </w:tcPr>
          <w:p w:rsidR="0025529E" w:rsidRPr="00FA486D" w:rsidRDefault="0025529E" w:rsidP="00F87CA0">
            <w:pPr>
              <w:jc w:val="center"/>
              <w:rPr>
                <w:b/>
                <w:sz w:val="18"/>
                <w:szCs w:val="18"/>
              </w:rPr>
            </w:pPr>
            <w:r>
              <w:rPr>
                <w:b/>
                <w:sz w:val="18"/>
                <w:szCs w:val="18"/>
              </w:rPr>
              <w:t>149 744 268,11</w:t>
            </w:r>
          </w:p>
        </w:tc>
        <w:tc>
          <w:tcPr>
            <w:tcW w:w="1275" w:type="dxa"/>
            <w:vAlign w:val="bottom"/>
          </w:tcPr>
          <w:p w:rsidR="0025529E" w:rsidRPr="00FA486D" w:rsidRDefault="0025529E" w:rsidP="00F458E5">
            <w:pPr>
              <w:jc w:val="center"/>
              <w:rPr>
                <w:b/>
                <w:sz w:val="18"/>
                <w:szCs w:val="18"/>
              </w:rPr>
            </w:pPr>
            <w:r>
              <w:rPr>
                <w:b/>
                <w:sz w:val="18"/>
                <w:szCs w:val="18"/>
              </w:rPr>
              <w:t>138 913 300,0</w:t>
            </w:r>
          </w:p>
        </w:tc>
        <w:tc>
          <w:tcPr>
            <w:tcW w:w="1270" w:type="dxa"/>
            <w:vAlign w:val="bottom"/>
          </w:tcPr>
          <w:p w:rsidR="0025529E" w:rsidRPr="00FA486D" w:rsidRDefault="0025529E" w:rsidP="00F87CA0">
            <w:pPr>
              <w:jc w:val="center"/>
              <w:rPr>
                <w:b/>
                <w:sz w:val="18"/>
                <w:szCs w:val="18"/>
              </w:rPr>
            </w:pPr>
            <w:r>
              <w:rPr>
                <w:b/>
                <w:sz w:val="18"/>
                <w:szCs w:val="18"/>
              </w:rPr>
              <w:t>104 525 000,0</w:t>
            </w:r>
          </w:p>
        </w:tc>
        <w:tc>
          <w:tcPr>
            <w:tcW w:w="1318" w:type="dxa"/>
            <w:vAlign w:val="bottom"/>
          </w:tcPr>
          <w:p w:rsidR="0025529E" w:rsidRPr="00FA486D" w:rsidRDefault="0025529E" w:rsidP="00F87CA0">
            <w:pPr>
              <w:jc w:val="center"/>
              <w:rPr>
                <w:b/>
                <w:sz w:val="18"/>
                <w:szCs w:val="18"/>
              </w:rPr>
            </w:pPr>
            <w:r>
              <w:rPr>
                <w:b/>
                <w:sz w:val="18"/>
                <w:szCs w:val="18"/>
              </w:rPr>
              <w:t>103 310 000,0</w:t>
            </w:r>
          </w:p>
        </w:tc>
        <w:tc>
          <w:tcPr>
            <w:tcW w:w="1275" w:type="dxa"/>
            <w:vAlign w:val="bottom"/>
          </w:tcPr>
          <w:p w:rsidR="0025529E" w:rsidRPr="00FA486D" w:rsidRDefault="00BF206C" w:rsidP="00F458E5">
            <w:pPr>
              <w:jc w:val="center"/>
              <w:rPr>
                <w:b/>
                <w:sz w:val="18"/>
                <w:szCs w:val="18"/>
              </w:rPr>
            </w:pPr>
            <w:r>
              <w:rPr>
                <w:b/>
                <w:sz w:val="18"/>
                <w:szCs w:val="18"/>
              </w:rPr>
              <w:t>- 10 830 968,11</w:t>
            </w:r>
          </w:p>
        </w:tc>
      </w:tr>
    </w:tbl>
    <w:p w:rsidR="006536DE" w:rsidRPr="00EC76EF" w:rsidRDefault="006536DE" w:rsidP="006536DE">
      <w:pPr>
        <w:ind w:firstLine="709"/>
        <w:jc w:val="both"/>
        <w:rPr>
          <w:color w:val="FF0000"/>
          <w:sz w:val="28"/>
          <w:szCs w:val="28"/>
        </w:rPr>
      </w:pPr>
    </w:p>
    <w:p w:rsidR="00897A05" w:rsidRPr="00364684" w:rsidRDefault="00897A05" w:rsidP="00435A35">
      <w:pPr>
        <w:tabs>
          <w:tab w:val="left" w:pos="567"/>
        </w:tabs>
        <w:spacing w:line="276" w:lineRule="auto"/>
        <w:jc w:val="both"/>
        <w:rPr>
          <w:sz w:val="28"/>
          <w:szCs w:val="28"/>
        </w:rPr>
      </w:pPr>
      <w:r w:rsidRPr="00364684">
        <w:rPr>
          <w:sz w:val="28"/>
          <w:szCs w:val="28"/>
        </w:rPr>
        <w:t xml:space="preserve">        Проведенным сравнительным анализом планируемых на 202</w:t>
      </w:r>
      <w:r w:rsidR="00BF206C">
        <w:rPr>
          <w:sz w:val="28"/>
          <w:szCs w:val="28"/>
        </w:rPr>
        <w:t>4</w:t>
      </w:r>
      <w:r w:rsidRPr="00364684">
        <w:rPr>
          <w:sz w:val="28"/>
          <w:szCs w:val="28"/>
        </w:rPr>
        <w:t xml:space="preserve"> год доходов с фактически исполненными доходами за 202</w:t>
      </w:r>
      <w:r w:rsidR="00BF206C">
        <w:rPr>
          <w:sz w:val="28"/>
          <w:szCs w:val="28"/>
        </w:rPr>
        <w:t>2</w:t>
      </w:r>
      <w:r w:rsidRPr="00364684">
        <w:rPr>
          <w:sz w:val="28"/>
          <w:szCs w:val="28"/>
        </w:rPr>
        <w:t xml:space="preserve"> год и показателями ожидаемого и</w:t>
      </w:r>
      <w:r w:rsidRPr="00364684">
        <w:rPr>
          <w:sz w:val="28"/>
          <w:szCs w:val="28"/>
        </w:rPr>
        <w:t>с</w:t>
      </w:r>
      <w:r w:rsidRPr="00364684">
        <w:rPr>
          <w:sz w:val="28"/>
          <w:szCs w:val="28"/>
        </w:rPr>
        <w:t>полнения за 202</w:t>
      </w:r>
      <w:r w:rsidR="00BF206C">
        <w:rPr>
          <w:sz w:val="28"/>
          <w:szCs w:val="28"/>
        </w:rPr>
        <w:t>3</w:t>
      </w:r>
      <w:r w:rsidRPr="00364684">
        <w:rPr>
          <w:sz w:val="28"/>
          <w:szCs w:val="28"/>
        </w:rPr>
        <w:t xml:space="preserve"> год установл</w:t>
      </w:r>
      <w:r w:rsidRPr="00364684">
        <w:rPr>
          <w:sz w:val="28"/>
          <w:szCs w:val="28"/>
        </w:rPr>
        <w:t>е</w:t>
      </w:r>
      <w:r w:rsidRPr="00364684">
        <w:rPr>
          <w:sz w:val="28"/>
          <w:szCs w:val="28"/>
        </w:rPr>
        <w:t>но:</w:t>
      </w:r>
    </w:p>
    <w:p w:rsidR="00897A05" w:rsidRPr="00364684" w:rsidRDefault="00897A05" w:rsidP="00435A35">
      <w:pPr>
        <w:tabs>
          <w:tab w:val="left" w:pos="567"/>
        </w:tabs>
        <w:spacing w:line="276" w:lineRule="auto"/>
        <w:jc w:val="both"/>
        <w:rPr>
          <w:sz w:val="28"/>
          <w:szCs w:val="28"/>
        </w:rPr>
      </w:pPr>
      <w:r w:rsidRPr="00364684">
        <w:rPr>
          <w:sz w:val="28"/>
          <w:szCs w:val="28"/>
        </w:rPr>
        <w:t xml:space="preserve">        - показатели по видам налоговых поступлений в бюджет на 202</w:t>
      </w:r>
      <w:r w:rsidR="00BF206C">
        <w:rPr>
          <w:sz w:val="28"/>
          <w:szCs w:val="28"/>
        </w:rPr>
        <w:t>4</w:t>
      </w:r>
      <w:r w:rsidRPr="00364684">
        <w:rPr>
          <w:sz w:val="28"/>
          <w:szCs w:val="28"/>
        </w:rPr>
        <w:t xml:space="preserve"> год (за искл</w:t>
      </w:r>
      <w:r w:rsidRPr="00364684">
        <w:rPr>
          <w:sz w:val="28"/>
          <w:szCs w:val="28"/>
        </w:rPr>
        <w:t>ю</w:t>
      </w:r>
      <w:r w:rsidRPr="00364684">
        <w:rPr>
          <w:sz w:val="28"/>
          <w:szCs w:val="28"/>
        </w:rPr>
        <w:t xml:space="preserve">чением </w:t>
      </w:r>
      <w:r w:rsidRPr="00364684">
        <w:rPr>
          <w:i/>
          <w:sz w:val="28"/>
          <w:szCs w:val="28"/>
        </w:rPr>
        <w:t>налог</w:t>
      </w:r>
      <w:r w:rsidR="00BF206C">
        <w:rPr>
          <w:i/>
          <w:sz w:val="28"/>
          <w:szCs w:val="28"/>
        </w:rPr>
        <w:t>а на товары (работы, услуги), реализуемые на территории Российской Федерации (акцизы)</w:t>
      </w:r>
      <w:r w:rsidRPr="00364684">
        <w:rPr>
          <w:sz w:val="28"/>
          <w:szCs w:val="28"/>
        </w:rPr>
        <w:t xml:space="preserve"> запланированы с </w:t>
      </w:r>
      <w:r w:rsidR="00BF206C">
        <w:rPr>
          <w:sz w:val="28"/>
          <w:szCs w:val="28"/>
        </w:rPr>
        <w:t xml:space="preserve">уменьшением </w:t>
      </w:r>
      <w:r w:rsidRPr="00364684">
        <w:rPr>
          <w:sz w:val="28"/>
          <w:szCs w:val="28"/>
        </w:rPr>
        <w:t>к показателям ожидаемого и</w:t>
      </w:r>
      <w:r w:rsidRPr="00364684">
        <w:rPr>
          <w:sz w:val="28"/>
          <w:szCs w:val="28"/>
        </w:rPr>
        <w:t>с</w:t>
      </w:r>
      <w:r w:rsidRPr="00364684">
        <w:rPr>
          <w:sz w:val="28"/>
          <w:szCs w:val="28"/>
        </w:rPr>
        <w:t>полнения за 202</w:t>
      </w:r>
      <w:r w:rsidR="00BF206C">
        <w:rPr>
          <w:sz w:val="28"/>
          <w:szCs w:val="28"/>
        </w:rPr>
        <w:t>3</w:t>
      </w:r>
      <w:r w:rsidRPr="00364684">
        <w:rPr>
          <w:sz w:val="28"/>
          <w:szCs w:val="28"/>
        </w:rPr>
        <w:t xml:space="preserve"> год;</w:t>
      </w:r>
    </w:p>
    <w:p w:rsidR="00897A05" w:rsidRPr="00435A35" w:rsidRDefault="00897A05" w:rsidP="00435A35">
      <w:pPr>
        <w:tabs>
          <w:tab w:val="left" w:pos="567"/>
        </w:tabs>
        <w:spacing w:line="276" w:lineRule="auto"/>
        <w:jc w:val="both"/>
        <w:rPr>
          <w:sz w:val="28"/>
          <w:szCs w:val="28"/>
        </w:rPr>
      </w:pPr>
      <w:r w:rsidRPr="00364684">
        <w:rPr>
          <w:sz w:val="28"/>
          <w:szCs w:val="28"/>
        </w:rPr>
        <w:t xml:space="preserve">        - безвозмездные поступления в соответствии с Проектом бюджета у</w:t>
      </w:r>
      <w:r w:rsidR="00633C69">
        <w:rPr>
          <w:sz w:val="28"/>
          <w:szCs w:val="28"/>
        </w:rPr>
        <w:t>меньшатс</w:t>
      </w:r>
      <w:r w:rsidR="00633C69">
        <w:rPr>
          <w:sz w:val="28"/>
          <w:szCs w:val="28"/>
        </w:rPr>
        <w:t>я</w:t>
      </w:r>
      <w:r w:rsidRPr="00364684">
        <w:rPr>
          <w:sz w:val="28"/>
          <w:szCs w:val="28"/>
        </w:rPr>
        <w:t xml:space="preserve"> в 202</w:t>
      </w:r>
      <w:r w:rsidR="00435A35">
        <w:rPr>
          <w:sz w:val="28"/>
          <w:szCs w:val="28"/>
        </w:rPr>
        <w:t>4</w:t>
      </w:r>
      <w:r w:rsidRPr="00364684">
        <w:rPr>
          <w:sz w:val="28"/>
          <w:szCs w:val="28"/>
        </w:rPr>
        <w:t xml:space="preserve"> году, по сравнению с ожидаемым исполнением за 202</w:t>
      </w:r>
      <w:r w:rsidR="00435A35">
        <w:rPr>
          <w:sz w:val="28"/>
          <w:szCs w:val="28"/>
        </w:rPr>
        <w:t>3</w:t>
      </w:r>
      <w:r w:rsidRPr="00364684">
        <w:rPr>
          <w:sz w:val="28"/>
          <w:szCs w:val="28"/>
        </w:rPr>
        <w:t xml:space="preserve"> год, в связи с у</w:t>
      </w:r>
      <w:r w:rsidR="00633C69">
        <w:rPr>
          <w:sz w:val="28"/>
          <w:szCs w:val="28"/>
        </w:rPr>
        <w:t>мен</w:t>
      </w:r>
      <w:r w:rsidR="00633C69">
        <w:rPr>
          <w:sz w:val="28"/>
          <w:szCs w:val="28"/>
        </w:rPr>
        <w:t>ь</w:t>
      </w:r>
      <w:r w:rsidR="00633C69">
        <w:rPr>
          <w:sz w:val="28"/>
          <w:szCs w:val="28"/>
        </w:rPr>
        <w:t xml:space="preserve">шением размера </w:t>
      </w:r>
      <w:r w:rsidRPr="00364684">
        <w:rPr>
          <w:sz w:val="28"/>
          <w:szCs w:val="28"/>
        </w:rPr>
        <w:t>субсиди</w:t>
      </w:r>
      <w:r w:rsidR="00435A35">
        <w:rPr>
          <w:sz w:val="28"/>
          <w:szCs w:val="28"/>
        </w:rPr>
        <w:t xml:space="preserve">й, </w:t>
      </w:r>
      <w:r w:rsidR="00435A35" w:rsidRPr="00435A35">
        <w:rPr>
          <w:sz w:val="28"/>
          <w:szCs w:val="28"/>
        </w:rPr>
        <w:t>иных межбюджетных трансфертов, безвозмездных п</w:t>
      </w:r>
      <w:r w:rsidR="00435A35" w:rsidRPr="00435A35">
        <w:rPr>
          <w:sz w:val="28"/>
          <w:szCs w:val="28"/>
        </w:rPr>
        <w:t>о</w:t>
      </w:r>
      <w:r w:rsidR="00435A35" w:rsidRPr="00435A35">
        <w:rPr>
          <w:sz w:val="28"/>
          <w:szCs w:val="28"/>
        </w:rPr>
        <w:t>ступлений от негосударственных организ</w:t>
      </w:r>
      <w:r w:rsidR="00435A35" w:rsidRPr="00435A35">
        <w:rPr>
          <w:sz w:val="28"/>
          <w:szCs w:val="28"/>
        </w:rPr>
        <w:t>а</w:t>
      </w:r>
      <w:r w:rsidR="00435A35" w:rsidRPr="00435A35">
        <w:rPr>
          <w:sz w:val="28"/>
          <w:szCs w:val="28"/>
        </w:rPr>
        <w:t>ций.</w:t>
      </w:r>
    </w:p>
    <w:p w:rsidR="00274144" w:rsidRDefault="00351D33" w:rsidP="00DE76F4">
      <w:pPr>
        <w:ind w:firstLine="540"/>
        <w:jc w:val="center"/>
      </w:pPr>
      <w:r>
        <w:rPr>
          <w:b/>
          <w:sz w:val="28"/>
          <w:szCs w:val="28"/>
        </w:rPr>
        <w:t xml:space="preserve">                           </w:t>
      </w:r>
    </w:p>
    <w:p w:rsidR="0070745F" w:rsidRPr="00326CAB" w:rsidRDefault="009736F2" w:rsidP="00C20E3F">
      <w:pPr>
        <w:jc w:val="both"/>
        <w:rPr>
          <w:b/>
          <w:sz w:val="28"/>
          <w:szCs w:val="28"/>
        </w:rPr>
      </w:pPr>
      <w:r>
        <w:rPr>
          <w:sz w:val="28"/>
          <w:szCs w:val="28"/>
        </w:rPr>
        <w:t xml:space="preserve">      </w:t>
      </w:r>
      <w:r w:rsidR="00364684">
        <w:rPr>
          <w:sz w:val="28"/>
          <w:szCs w:val="28"/>
        </w:rPr>
        <w:t xml:space="preserve">                         </w:t>
      </w:r>
      <w:r w:rsidR="0070745F" w:rsidRPr="00906963">
        <w:rPr>
          <w:b/>
          <w:sz w:val="28"/>
          <w:szCs w:val="28"/>
        </w:rPr>
        <w:t>НАЛОГОВЫЕ И  НЕНАЛОГОВЫЕ ДОХОДЫ</w:t>
      </w:r>
    </w:p>
    <w:p w:rsidR="0070745F" w:rsidRPr="00E547DE" w:rsidRDefault="0070745F" w:rsidP="0070745F">
      <w:pPr>
        <w:pStyle w:val="Standard"/>
        <w:jc w:val="center"/>
        <w:rPr>
          <w:sz w:val="16"/>
          <w:szCs w:val="16"/>
        </w:rPr>
      </w:pPr>
    </w:p>
    <w:p w:rsidR="0070745F" w:rsidRPr="00326CAB" w:rsidRDefault="0070745F" w:rsidP="0070745F">
      <w:pPr>
        <w:jc w:val="center"/>
        <w:rPr>
          <w:b/>
          <w:sz w:val="28"/>
          <w:szCs w:val="28"/>
        </w:rPr>
      </w:pPr>
      <w:r w:rsidRPr="00326CAB">
        <w:rPr>
          <w:b/>
          <w:sz w:val="28"/>
          <w:szCs w:val="28"/>
        </w:rPr>
        <w:t>Налоговые доходы</w:t>
      </w:r>
    </w:p>
    <w:p w:rsidR="00EC76EF" w:rsidRPr="00206062" w:rsidRDefault="00EC76EF" w:rsidP="00364684">
      <w:pPr>
        <w:spacing w:line="276" w:lineRule="auto"/>
        <w:ind w:firstLine="567"/>
        <w:jc w:val="both"/>
        <w:rPr>
          <w:rFonts w:eastAsia="SimSun"/>
          <w:sz w:val="28"/>
          <w:szCs w:val="28"/>
        </w:rPr>
      </w:pPr>
      <w:r w:rsidRPr="00364684">
        <w:rPr>
          <w:sz w:val="28"/>
          <w:szCs w:val="28"/>
        </w:rPr>
        <w:t>Налоговые доходы</w:t>
      </w:r>
      <w:r w:rsidRPr="00206062">
        <w:rPr>
          <w:sz w:val="28"/>
          <w:szCs w:val="28"/>
        </w:rPr>
        <w:t xml:space="preserve"> местного</w:t>
      </w:r>
      <w:r w:rsidRPr="00206062">
        <w:rPr>
          <w:b/>
          <w:sz w:val="28"/>
          <w:szCs w:val="28"/>
        </w:rPr>
        <w:t xml:space="preserve"> </w:t>
      </w:r>
      <w:r w:rsidR="00633C69">
        <w:rPr>
          <w:sz w:val="28"/>
          <w:szCs w:val="28"/>
        </w:rPr>
        <w:t>бюджета на 202</w:t>
      </w:r>
      <w:r w:rsidR="0060468F">
        <w:rPr>
          <w:sz w:val="28"/>
          <w:szCs w:val="28"/>
        </w:rPr>
        <w:t>4</w:t>
      </w:r>
      <w:r w:rsidRPr="00206062">
        <w:rPr>
          <w:sz w:val="28"/>
          <w:szCs w:val="28"/>
        </w:rPr>
        <w:t xml:space="preserve"> год прогнозируются в сумме </w:t>
      </w:r>
      <w:r w:rsidR="0060468F" w:rsidRPr="0060468F">
        <w:rPr>
          <w:bCs/>
          <w:sz w:val="28"/>
          <w:szCs w:val="28"/>
        </w:rPr>
        <w:t>52 396 000,00</w:t>
      </w:r>
      <w:r w:rsidR="0060468F">
        <w:rPr>
          <w:b/>
          <w:bCs/>
          <w:i/>
          <w:sz w:val="18"/>
          <w:szCs w:val="18"/>
        </w:rPr>
        <w:t xml:space="preserve"> </w:t>
      </w:r>
      <w:r w:rsidRPr="00206062">
        <w:rPr>
          <w:sz w:val="28"/>
          <w:szCs w:val="28"/>
        </w:rPr>
        <w:t xml:space="preserve">рублей </w:t>
      </w:r>
      <w:r w:rsidRPr="00206062">
        <w:rPr>
          <w:rFonts w:eastAsia="SimSun"/>
          <w:sz w:val="28"/>
          <w:szCs w:val="28"/>
        </w:rPr>
        <w:t>(</w:t>
      </w:r>
      <w:r w:rsidR="0060468F">
        <w:rPr>
          <w:rFonts w:eastAsia="SimSun"/>
          <w:sz w:val="28"/>
          <w:szCs w:val="28"/>
        </w:rPr>
        <w:t xml:space="preserve">с увеличением </w:t>
      </w:r>
      <w:r w:rsidRPr="00206062">
        <w:rPr>
          <w:rFonts w:eastAsia="SimSun"/>
          <w:sz w:val="28"/>
          <w:szCs w:val="28"/>
        </w:rPr>
        <w:t xml:space="preserve">к ожидаемому исполнению </w:t>
      </w:r>
      <w:r w:rsidR="0060468F">
        <w:rPr>
          <w:rFonts w:eastAsia="SimSun"/>
          <w:sz w:val="28"/>
          <w:szCs w:val="28"/>
        </w:rPr>
        <w:t xml:space="preserve">за </w:t>
      </w:r>
      <w:r w:rsidRPr="00206062">
        <w:rPr>
          <w:rFonts w:eastAsia="SimSun"/>
          <w:sz w:val="28"/>
          <w:szCs w:val="28"/>
        </w:rPr>
        <w:t>202</w:t>
      </w:r>
      <w:r w:rsidR="0060468F">
        <w:rPr>
          <w:rFonts w:eastAsia="SimSun"/>
          <w:sz w:val="28"/>
          <w:szCs w:val="28"/>
        </w:rPr>
        <w:t>3</w:t>
      </w:r>
      <w:r w:rsidRPr="00206062">
        <w:rPr>
          <w:rFonts w:eastAsia="SimSun"/>
          <w:sz w:val="28"/>
          <w:szCs w:val="28"/>
        </w:rPr>
        <w:t xml:space="preserve"> года на </w:t>
      </w:r>
      <w:r w:rsidR="00D25F68" w:rsidRPr="0002276F">
        <w:rPr>
          <w:rFonts w:eastAsia="SimSun"/>
          <w:sz w:val="28"/>
          <w:szCs w:val="28"/>
        </w:rPr>
        <w:t>0,</w:t>
      </w:r>
      <w:r w:rsidR="0060468F" w:rsidRPr="0002276F">
        <w:rPr>
          <w:rFonts w:eastAsia="SimSun"/>
          <w:sz w:val="28"/>
          <w:szCs w:val="28"/>
        </w:rPr>
        <w:t>9</w:t>
      </w:r>
      <w:r w:rsidRPr="0002276F">
        <w:rPr>
          <w:rFonts w:eastAsia="SimSun"/>
          <w:sz w:val="28"/>
          <w:szCs w:val="28"/>
        </w:rPr>
        <w:t>%), на 20</w:t>
      </w:r>
      <w:r w:rsidR="00D25F68" w:rsidRPr="0002276F">
        <w:rPr>
          <w:rFonts w:eastAsia="SimSun"/>
          <w:sz w:val="28"/>
          <w:szCs w:val="28"/>
        </w:rPr>
        <w:t>2</w:t>
      </w:r>
      <w:r w:rsidR="0060468F" w:rsidRPr="0002276F">
        <w:rPr>
          <w:rFonts w:eastAsia="SimSun"/>
          <w:sz w:val="28"/>
          <w:szCs w:val="28"/>
        </w:rPr>
        <w:t>5</w:t>
      </w:r>
      <w:r w:rsidRPr="0002276F">
        <w:rPr>
          <w:rFonts w:eastAsia="SimSun"/>
          <w:sz w:val="28"/>
          <w:szCs w:val="28"/>
        </w:rPr>
        <w:t xml:space="preserve"> год – </w:t>
      </w:r>
      <w:r w:rsidR="0002276F">
        <w:rPr>
          <w:sz w:val="28"/>
          <w:szCs w:val="28"/>
        </w:rPr>
        <w:t>56 731</w:t>
      </w:r>
      <w:r w:rsidRPr="0002276F">
        <w:rPr>
          <w:sz w:val="28"/>
          <w:szCs w:val="28"/>
        </w:rPr>
        <w:t xml:space="preserve"> 000,00</w:t>
      </w:r>
      <w:r w:rsidRPr="0002276F">
        <w:rPr>
          <w:b/>
          <w:i/>
          <w:color w:val="FF0000"/>
          <w:sz w:val="18"/>
          <w:szCs w:val="18"/>
        </w:rPr>
        <w:t xml:space="preserve"> </w:t>
      </w:r>
      <w:r w:rsidRPr="0002276F">
        <w:rPr>
          <w:rFonts w:eastAsia="SimSun"/>
          <w:sz w:val="28"/>
          <w:szCs w:val="28"/>
        </w:rPr>
        <w:t>рублей (рост к 202</w:t>
      </w:r>
      <w:r w:rsidR="0060468F" w:rsidRPr="0002276F">
        <w:rPr>
          <w:rFonts w:eastAsia="SimSun"/>
          <w:sz w:val="28"/>
          <w:szCs w:val="28"/>
        </w:rPr>
        <w:t>3</w:t>
      </w:r>
      <w:r w:rsidRPr="0002276F">
        <w:rPr>
          <w:rFonts w:eastAsia="SimSun"/>
          <w:sz w:val="28"/>
          <w:szCs w:val="28"/>
        </w:rPr>
        <w:t xml:space="preserve"> году на </w:t>
      </w:r>
      <w:r w:rsidR="0002276F">
        <w:rPr>
          <w:rFonts w:eastAsia="SimSun"/>
          <w:sz w:val="28"/>
          <w:szCs w:val="28"/>
        </w:rPr>
        <w:t>9,3</w:t>
      </w:r>
      <w:r w:rsidRPr="0002276F">
        <w:rPr>
          <w:rFonts w:eastAsia="SimSun"/>
          <w:sz w:val="28"/>
          <w:szCs w:val="28"/>
        </w:rPr>
        <w:t>%), на 202</w:t>
      </w:r>
      <w:r w:rsidR="0060468F" w:rsidRPr="0002276F">
        <w:rPr>
          <w:rFonts w:eastAsia="SimSun"/>
          <w:sz w:val="28"/>
          <w:szCs w:val="28"/>
        </w:rPr>
        <w:t>6</w:t>
      </w:r>
      <w:r w:rsidRPr="0002276F">
        <w:rPr>
          <w:rFonts w:eastAsia="SimSun"/>
          <w:sz w:val="28"/>
          <w:szCs w:val="28"/>
        </w:rPr>
        <w:t xml:space="preserve"> год –</w:t>
      </w:r>
      <w:r w:rsidRPr="00206062">
        <w:rPr>
          <w:rFonts w:eastAsia="SimSun"/>
          <w:sz w:val="28"/>
          <w:szCs w:val="28"/>
        </w:rPr>
        <w:t xml:space="preserve"> </w:t>
      </w:r>
      <w:r w:rsidR="0002276F">
        <w:rPr>
          <w:sz w:val="28"/>
          <w:szCs w:val="28"/>
        </w:rPr>
        <w:t>58 993</w:t>
      </w:r>
      <w:r w:rsidRPr="00206062">
        <w:rPr>
          <w:sz w:val="28"/>
          <w:szCs w:val="28"/>
        </w:rPr>
        <w:t xml:space="preserve"> 000,0</w:t>
      </w:r>
      <w:r w:rsidRPr="00206062">
        <w:rPr>
          <w:rFonts w:eastAsia="SimSun"/>
          <w:sz w:val="28"/>
          <w:szCs w:val="28"/>
        </w:rPr>
        <w:t xml:space="preserve"> рублей (рост к 202</w:t>
      </w:r>
      <w:r w:rsidR="0060468F">
        <w:rPr>
          <w:rFonts w:eastAsia="SimSun"/>
          <w:sz w:val="28"/>
          <w:szCs w:val="28"/>
        </w:rPr>
        <w:t>3</w:t>
      </w:r>
      <w:r w:rsidRPr="00206062">
        <w:rPr>
          <w:rFonts w:eastAsia="SimSun"/>
          <w:sz w:val="28"/>
          <w:szCs w:val="28"/>
        </w:rPr>
        <w:t xml:space="preserve"> году на </w:t>
      </w:r>
      <w:r w:rsidR="0002276F">
        <w:rPr>
          <w:rFonts w:eastAsia="SimSun"/>
          <w:sz w:val="28"/>
          <w:szCs w:val="28"/>
        </w:rPr>
        <w:t>13,6</w:t>
      </w:r>
      <w:r w:rsidRPr="00206062">
        <w:rPr>
          <w:rFonts w:eastAsia="SimSun"/>
          <w:sz w:val="28"/>
          <w:szCs w:val="28"/>
        </w:rPr>
        <w:t>%).</w:t>
      </w:r>
    </w:p>
    <w:p w:rsidR="00EC76EF" w:rsidRDefault="00EC76EF" w:rsidP="00364684">
      <w:pPr>
        <w:widowControl w:val="0"/>
        <w:spacing w:line="276" w:lineRule="auto"/>
        <w:ind w:firstLine="567"/>
        <w:jc w:val="both"/>
        <w:rPr>
          <w:bCs/>
          <w:sz w:val="28"/>
          <w:szCs w:val="28"/>
        </w:rPr>
      </w:pPr>
      <w:r w:rsidRPr="00206062">
        <w:rPr>
          <w:bCs/>
          <w:sz w:val="28"/>
          <w:szCs w:val="28"/>
        </w:rPr>
        <w:t xml:space="preserve">Данные о прогнозных назначениях по налоговым доходам </w:t>
      </w:r>
      <w:r w:rsidR="0088110A" w:rsidRPr="00206062">
        <w:rPr>
          <w:bCs/>
          <w:sz w:val="28"/>
          <w:szCs w:val="28"/>
        </w:rPr>
        <w:t xml:space="preserve">местного </w:t>
      </w:r>
      <w:r w:rsidRPr="00206062">
        <w:rPr>
          <w:bCs/>
          <w:sz w:val="28"/>
          <w:szCs w:val="28"/>
        </w:rPr>
        <w:t>бюджета в сравнении</w:t>
      </w:r>
      <w:r w:rsidRPr="00CB27D0">
        <w:rPr>
          <w:bCs/>
          <w:sz w:val="28"/>
          <w:szCs w:val="28"/>
        </w:rPr>
        <w:t xml:space="preserve"> с ожидаемыми поступлениями в 202</w:t>
      </w:r>
      <w:r w:rsidR="0002276F">
        <w:rPr>
          <w:bCs/>
          <w:sz w:val="28"/>
          <w:szCs w:val="28"/>
        </w:rPr>
        <w:t>3</w:t>
      </w:r>
      <w:r w:rsidRPr="00CB27D0">
        <w:rPr>
          <w:bCs/>
          <w:sz w:val="28"/>
          <w:szCs w:val="28"/>
        </w:rPr>
        <w:t xml:space="preserve"> году представлены в табл</w:t>
      </w:r>
      <w:r w:rsidRPr="00CB27D0">
        <w:rPr>
          <w:bCs/>
          <w:sz w:val="28"/>
          <w:szCs w:val="28"/>
        </w:rPr>
        <w:t>и</w:t>
      </w:r>
      <w:r w:rsidRPr="00CB27D0">
        <w:rPr>
          <w:bCs/>
          <w:sz w:val="28"/>
          <w:szCs w:val="28"/>
        </w:rPr>
        <w:t>це №5.</w:t>
      </w:r>
    </w:p>
    <w:p w:rsidR="0088110A" w:rsidRDefault="0088110A" w:rsidP="00EC76EF">
      <w:pPr>
        <w:widowControl w:val="0"/>
        <w:ind w:firstLine="709"/>
        <w:jc w:val="both"/>
        <w:rPr>
          <w:bCs/>
          <w:sz w:val="28"/>
          <w:szCs w:val="28"/>
        </w:rPr>
      </w:pPr>
    </w:p>
    <w:p w:rsidR="0088110A" w:rsidRPr="00CB27D0" w:rsidRDefault="0088110A" w:rsidP="0088110A">
      <w:pPr>
        <w:widowControl w:val="0"/>
        <w:ind w:firstLine="709"/>
        <w:jc w:val="right"/>
        <w:rPr>
          <w:bCs/>
        </w:rPr>
      </w:pPr>
      <w:r w:rsidRPr="00CB27D0">
        <w:rPr>
          <w:bCs/>
        </w:rPr>
        <w:t>Таблица №5</w:t>
      </w:r>
      <w:r w:rsidR="00364684">
        <w:rPr>
          <w:bCs/>
        </w:rPr>
        <w:t xml:space="preserve"> (руб.)</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134"/>
        <w:gridCol w:w="1134"/>
        <w:gridCol w:w="1134"/>
        <w:gridCol w:w="709"/>
        <w:gridCol w:w="1134"/>
        <w:gridCol w:w="1134"/>
        <w:gridCol w:w="567"/>
        <w:gridCol w:w="1134"/>
        <w:gridCol w:w="992"/>
        <w:gridCol w:w="567"/>
      </w:tblGrid>
      <w:tr w:rsidR="0087761A" w:rsidRPr="00CB27D0" w:rsidTr="00222695">
        <w:trPr>
          <w:trHeight w:val="229"/>
        </w:trPr>
        <w:tc>
          <w:tcPr>
            <w:tcW w:w="993" w:type="dxa"/>
            <w:vMerge w:val="restart"/>
          </w:tcPr>
          <w:p w:rsidR="0088110A" w:rsidRPr="00CB27D0" w:rsidRDefault="0088110A" w:rsidP="00327397">
            <w:pPr>
              <w:widowControl w:val="0"/>
              <w:jc w:val="center"/>
              <w:rPr>
                <w:b/>
                <w:bCs/>
                <w:sz w:val="16"/>
                <w:szCs w:val="16"/>
              </w:rPr>
            </w:pPr>
          </w:p>
          <w:p w:rsidR="0088110A" w:rsidRPr="00CB27D0" w:rsidRDefault="0088110A" w:rsidP="00327397">
            <w:pPr>
              <w:widowControl w:val="0"/>
              <w:jc w:val="center"/>
              <w:rPr>
                <w:b/>
                <w:bCs/>
                <w:sz w:val="16"/>
                <w:szCs w:val="16"/>
              </w:rPr>
            </w:pPr>
            <w:r w:rsidRPr="00CB27D0">
              <w:rPr>
                <w:b/>
                <w:bCs/>
                <w:sz w:val="16"/>
                <w:szCs w:val="16"/>
              </w:rPr>
              <w:t>Подгру</w:t>
            </w:r>
            <w:r w:rsidRPr="00CB27D0">
              <w:rPr>
                <w:b/>
                <w:bCs/>
                <w:sz w:val="16"/>
                <w:szCs w:val="16"/>
              </w:rPr>
              <w:t>п</w:t>
            </w:r>
            <w:r w:rsidRPr="00CB27D0">
              <w:rPr>
                <w:b/>
                <w:bCs/>
                <w:sz w:val="16"/>
                <w:szCs w:val="16"/>
              </w:rPr>
              <w:t xml:space="preserve">пы </w:t>
            </w:r>
          </w:p>
          <w:p w:rsidR="0088110A" w:rsidRPr="00CB27D0" w:rsidRDefault="0088110A" w:rsidP="00327397">
            <w:pPr>
              <w:widowControl w:val="0"/>
              <w:jc w:val="center"/>
              <w:rPr>
                <w:b/>
                <w:bCs/>
                <w:sz w:val="16"/>
                <w:szCs w:val="16"/>
              </w:rPr>
            </w:pPr>
            <w:r w:rsidRPr="00CB27D0">
              <w:rPr>
                <w:b/>
                <w:bCs/>
                <w:sz w:val="16"/>
                <w:szCs w:val="16"/>
              </w:rPr>
              <w:t>налог</w:t>
            </w:r>
            <w:r w:rsidRPr="00CB27D0">
              <w:rPr>
                <w:b/>
                <w:bCs/>
                <w:sz w:val="16"/>
                <w:szCs w:val="16"/>
              </w:rPr>
              <w:t>о</w:t>
            </w:r>
            <w:r w:rsidRPr="00CB27D0">
              <w:rPr>
                <w:b/>
                <w:bCs/>
                <w:sz w:val="16"/>
                <w:szCs w:val="16"/>
              </w:rPr>
              <w:t>вых дох</w:t>
            </w:r>
            <w:r w:rsidRPr="00CB27D0">
              <w:rPr>
                <w:b/>
                <w:bCs/>
                <w:sz w:val="16"/>
                <w:szCs w:val="16"/>
              </w:rPr>
              <w:t>о</w:t>
            </w:r>
            <w:r w:rsidRPr="00CB27D0">
              <w:rPr>
                <w:b/>
                <w:bCs/>
                <w:sz w:val="16"/>
                <w:szCs w:val="16"/>
              </w:rPr>
              <w:t>дов</w:t>
            </w:r>
          </w:p>
        </w:tc>
        <w:tc>
          <w:tcPr>
            <w:tcW w:w="1134" w:type="dxa"/>
            <w:vMerge w:val="restart"/>
          </w:tcPr>
          <w:p w:rsidR="0088110A" w:rsidRPr="00CB27D0" w:rsidRDefault="0088110A" w:rsidP="00327397">
            <w:pPr>
              <w:widowControl w:val="0"/>
              <w:jc w:val="center"/>
              <w:rPr>
                <w:b/>
                <w:bCs/>
                <w:sz w:val="16"/>
                <w:szCs w:val="16"/>
              </w:rPr>
            </w:pPr>
          </w:p>
          <w:p w:rsidR="0088110A" w:rsidRPr="00CB27D0" w:rsidRDefault="0088110A" w:rsidP="0002276F">
            <w:pPr>
              <w:widowControl w:val="0"/>
              <w:jc w:val="center"/>
              <w:rPr>
                <w:b/>
                <w:bCs/>
                <w:sz w:val="16"/>
                <w:szCs w:val="16"/>
              </w:rPr>
            </w:pPr>
            <w:r w:rsidRPr="00CB27D0">
              <w:rPr>
                <w:b/>
                <w:bCs/>
                <w:sz w:val="16"/>
                <w:szCs w:val="16"/>
              </w:rPr>
              <w:t>202</w:t>
            </w:r>
            <w:r w:rsidR="0002276F">
              <w:rPr>
                <w:b/>
                <w:bCs/>
                <w:sz w:val="16"/>
                <w:szCs w:val="16"/>
              </w:rPr>
              <w:t>3</w:t>
            </w:r>
            <w:r w:rsidRPr="00CB27D0">
              <w:rPr>
                <w:b/>
                <w:bCs/>
                <w:sz w:val="16"/>
                <w:szCs w:val="16"/>
              </w:rPr>
              <w:t xml:space="preserve"> год (о</w:t>
            </w:r>
            <w:r>
              <w:rPr>
                <w:b/>
                <w:bCs/>
                <w:sz w:val="16"/>
                <w:szCs w:val="16"/>
              </w:rPr>
              <w:t>жидаемое испо</w:t>
            </w:r>
            <w:r>
              <w:rPr>
                <w:b/>
                <w:bCs/>
                <w:sz w:val="16"/>
                <w:szCs w:val="16"/>
              </w:rPr>
              <w:t>л</w:t>
            </w:r>
            <w:r>
              <w:rPr>
                <w:b/>
                <w:bCs/>
                <w:sz w:val="16"/>
                <w:szCs w:val="16"/>
              </w:rPr>
              <w:t>нение</w:t>
            </w:r>
            <w:r w:rsidRPr="00CB27D0">
              <w:rPr>
                <w:b/>
                <w:bCs/>
                <w:sz w:val="16"/>
                <w:szCs w:val="16"/>
              </w:rPr>
              <w:t>)</w:t>
            </w:r>
          </w:p>
        </w:tc>
        <w:tc>
          <w:tcPr>
            <w:tcW w:w="2977" w:type="dxa"/>
            <w:gridSpan w:val="3"/>
          </w:tcPr>
          <w:p w:rsidR="0088110A" w:rsidRPr="00CB27D0" w:rsidRDefault="0088110A" w:rsidP="0002276F">
            <w:pPr>
              <w:widowControl w:val="0"/>
              <w:jc w:val="center"/>
              <w:rPr>
                <w:b/>
                <w:bCs/>
                <w:sz w:val="16"/>
                <w:szCs w:val="16"/>
              </w:rPr>
            </w:pPr>
            <w:r w:rsidRPr="00CB27D0">
              <w:rPr>
                <w:b/>
                <w:bCs/>
                <w:sz w:val="16"/>
                <w:szCs w:val="16"/>
              </w:rPr>
              <w:t>202</w:t>
            </w:r>
            <w:r w:rsidR="0002276F">
              <w:rPr>
                <w:b/>
                <w:bCs/>
                <w:sz w:val="16"/>
                <w:szCs w:val="16"/>
              </w:rPr>
              <w:t>4</w:t>
            </w:r>
            <w:r w:rsidRPr="00CB27D0">
              <w:rPr>
                <w:b/>
                <w:bCs/>
                <w:sz w:val="16"/>
                <w:szCs w:val="16"/>
              </w:rPr>
              <w:t xml:space="preserve"> год (прогноз)</w:t>
            </w:r>
          </w:p>
        </w:tc>
        <w:tc>
          <w:tcPr>
            <w:tcW w:w="2835" w:type="dxa"/>
            <w:gridSpan w:val="3"/>
          </w:tcPr>
          <w:p w:rsidR="0088110A" w:rsidRPr="00CB27D0" w:rsidRDefault="0088110A" w:rsidP="00D25F68">
            <w:pPr>
              <w:widowControl w:val="0"/>
              <w:jc w:val="center"/>
              <w:rPr>
                <w:b/>
                <w:bCs/>
                <w:sz w:val="16"/>
                <w:szCs w:val="16"/>
              </w:rPr>
            </w:pPr>
            <w:r w:rsidRPr="00CB27D0">
              <w:rPr>
                <w:b/>
                <w:bCs/>
                <w:sz w:val="16"/>
                <w:szCs w:val="16"/>
              </w:rPr>
              <w:t>202</w:t>
            </w:r>
            <w:r w:rsidR="0002276F">
              <w:rPr>
                <w:b/>
                <w:bCs/>
                <w:sz w:val="16"/>
                <w:szCs w:val="16"/>
              </w:rPr>
              <w:t>5</w:t>
            </w:r>
            <w:r w:rsidRPr="00CB27D0">
              <w:rPr>
                <w:b/>
                <w:bCs/>
                <w:sz w:val="16"/>
                <w:szCs w:val="16"/>
              </w:rPr>
              <w:t xml:space="preserve"> год (прогноз)</w:t>
            </w:r>
          </w:p>
        </w:tc>
        <w:tc>
          <w:tcPr>
            <w:tcW w:w="2693" w:type="dxa"/>
            <w:gridSpan w:val="3"/>
          </w:tcPr>
          <w:p w:rsidR="0088110A" w:rsidRPr="00CB27D0" w:rsidRDefault="0088110A" w:rsidP="0002276F">
            <w:pPr>
              <w:widowControl w:val="0"/>
              <w:jc w:val="center"/>
              <w:rPr>
                <w:b/>
                <w:bCs/>
                <w:sz w:val="16"/>
                <w:szCs w:val="16"/>
              </w:rPr>
            </w:pPr>
            <w:r w:rsidRPr="00CB27D0">
              <w:rPr>
                <w:b/>
                <w:bCs/>
                <w:sz w:val="16"/>
                <w:szCs w:val="16"/>
              </w:rPr>
              <w:t>202</w:t>
            </w:r>
            <w:r w:rsidR="0002276F">
              <w:rPr>
                <w:b/>
                <w:bCs/>
                <w:sz w:val="16"/>
                <w:szCs w:val="16"/>
              </w:rPr>
              <w:t>6</w:t>
            </w:r>
            <w:r w:rsidRPr="00CB27D0">
              <w:rPr>
                <w:b/>
                <w:bCs/>
                <w:sz w:val="16"/>
                <w:szCs w:val="16"/>
              </w:rPr>
              <w:t xml:space="preserve"> год (прогноз)</w:t>
            </w:r>
          </w:p>
        </w:tc>
      </w:tr>
      <w:tr w:rsidR="0087761A" w:rsidRPr="00CB27D0" w:rsidTr="0008721B">
        <w:trPr>
          <w:trHeight w:val="261"/>
        </w:trPr>
        <w:tc>
          <w:tcPr>
            <w:tcW w:w="993" w:type="dxa"/>
            <w:vMerge/>
          </w:tcPr>
          <w:p w:rsidR="0088110A" w:rsidRPr="00CB27D0" w:rsidRDefault="0088110A" w:rsidP="00327397">
            <w:pPr>
              <w:widowControl w:val="0"/>
              <w:jc w:val="center"/>
              <w:rPr>
                <w:bCs/>
                <w:sz w:val="16"/>
                <w:szCs w:val="16"/>
              </w:rPr>
            </w:pPr>
          </w:p>
        </w:tc>
        <w:tc>
          <w:tcPr>
            <w:tcW w:w="1134" w:type="dxa"/>
            <w:vMerge/>
          </w:tcPr>
          <w:p w:rsidR="0088110A" w:rsidRPr="00CB27D0" w:rsidRDefault="0088110A" w:rsidP="00327397">
            <w:pPr>
              <w:widowControl w:val="0"/>
              <w:jc w:val="center"/>
              <w:rPr>
                <w:bCs/>
                <w:sz w:val="16"/>
                <w:szCs w:val="16"/>
              </w:rPr>
            </w:pPr>
          </w:p>
        </w:tc>
        <w:tc>
          <w:tcPr>
            <w:tcW w:w="1134" w:type="dxa"/>
            <w:vMerge w:val="restart"/>
          </w:tcPr>
          <w:p w:rsidR="00E12D6A" w:rsidRDefault="0088110A" w:rsidP="00E12D6A">
            <w:pPr>
              <w:widowControl w:val="0"/>
              <w:jc w:val="center"/>
              <w:rPr>
                <w:bCs/>
                <w:sz w:val="16"/>
                <w:szCs w:val="16"/>
              </w:rPr>
            </w:pPr>
            <w:r w:rsidRPr="00CB27D0">
              <w:rPr>
                <w:bCs/>
                <w:sz w:val="16"/>
                <w:szCs w:val="16"/>
              </w:rPr>
              <w:t>Сумма,</w:t>
            </w:r>
          </w:p>
          <w:p w:rsidR="0088110A" w:rsidRPr="00CB27D0" w:rsidRDefault="0088110A" w:rsidP="00E12D6A">
            <w:pPr>
              <w:widowControl w:val="0"/>
              <w:jc w:val="center"/>
              <w:rPr>
                <w:bCs/>
                <w:sz w:val="16"/>
                <w:szCs w:val="16"/>
              </w:rPr>
            </w:pPr>
            <w:r w:rsidRPr="00CB27D0">
              <w:rPr>
                <w:bCs/>
                <w:sz w:val="16"/>
                <w:szCs w:val="16"/>
              </w:rPr>
              <w:t xml:space="preserve"> руб.</w:t>
            </w:r>
          </w:p>
        </w:tc>
        <w:tc>
          <w:tcPr>
            <w:tcW w:w="1843" w:type="dxa"/>
            <w:gridSpan w:val="2"/>
          </w:tcPr>
          <w:p w:rsidR="0088110A" w:rsidRPr="00CB27D0" w:rsidRDefault="0088110A" w:rsidP="00327397">
            <w:pPr>
              <w:widowControl w:val="0"/>
              <w:jc w:val="center"/>
              <w:rPr>
                <w:bCs/>
                <w:sz w:val="16"/>
                <w:szCs w:val="16"/>
              </w:rPr>
            </w:pPr>
            <w:r w:rsidRPr="00CB27D0">
              <w:rPr>
                <w:bCs/>
                <w:sz w:val="16"/>
                <w:szCs w:val="16"/>
              </w:rPr>
              <w:t xml:space="preserve">Отклонения </w:t>
            </w:r>
          </w:p>
          <w:p w:rsidR="0088110A" w:rsidRPr="00CB27D0" w:rsidRDefault="0088110A" w:rsidP="00473430">
            <w:pPr>
              <w:widowControl w:val="0"/>
              <w:jc w:val="center"/>
              <w:rPr>
                <w:bCs/>
                <w:sz w:val="16"/>
                <w:szCs w:val="16"/>
              </w:rPr>
            </w:pPr>
            <w:r w:rsidRPr="00CB27D0">
              <w:rPr>
                <w:bCs/>
                <w:sz w:val="16"/>
                <w:szCs w:val="16"/>
              </w:rPr>
              <w:t>(202</w:t>
            </w:r>
            <w:r w:rsidR="00473430">
              <w:rPr>
                <w:bCs/>
                <w:sz w:val="16"/>
                <w:szCs w:val="16"/>
              </w:rPr>
              <w:t>4</w:t>
            </w:r>
            <w:r w:rsidRPr="00CB27D0">
              <w:rPr>
                <w:bCs/>
                <w:sz w:val="16"/>
                <w:szCs w:val="16"/>
              </w:rPr>
              <w:t>/202</w:t>
            </w:r>
            <w:r w:rsidR="00473430">
              <w:rPr>
                <w:bCs/>
                <w:sz w:val="16"/>
                <w:szCs w:val="16"/>
              </w:rPr>
              <w:t>3</w:t>
            </w:r>
            <w:r w:rsidRPr="00CB27D0">
              <w:rPr>
                <w:bCs/>
                <w:sz w:val="16"/>
                <w:szCs w:val="16"/>
              </w:rPr>
              <w:t>)</w:t>
            </w:r>
          </w:p>
        </w:tc>
        <w:tc>
          <w:tcPr>
            <w:tcW w:w="1134" w:type="dxa"/>
            <w:vMerge w:val="restart"/>
          </w:tcPr>
          <w:p w:rsidR="0088110A" w:rsidRPr="00CB27D0" w:rsidRDefault="0088110A" w:rsidP="00327397">
            <w:pPr>
              <w:widowControl w:val="0"/>
              <w:jc w:val="center"/>
              <w:rPr>
                <w:bCs/>
                <w:sz w:val="16"/>
                <w:szCs w:val="16"/>
              </w:rPr>
            </w:pPr>
            <w:r w:rsidRPr="00CB27D0">
              <w:rPr>
                <w:bCs/>
                <w:sz w:val="16"/>
                <w:szCs w:val="16"/>
              </w:rPr>
              <w:t>Сумма,</w:t>
            </w:r>
          </w:p>
          <w:p w:rsidR="0088110A" w:rsidRPr="00CB27D0" w:rsidRDefault="0088110A" w:rsidP="00327397">
            <w:pPr>
              <w:widowControl w:val="0"/>
              <w:jc w:val="center"/>
              <w:rPr>
                <w:bCs/>
                <w:sz w:val="16"/>
                <w:szCs w:val="16"/>
              </w:rPr>
            </w:pPr>
            <w:r w:rsidRPr="00CB27D0">
              <w:rPr>
                <w:bCs/>
                <w:sz w:val="16"/>
                <w:szCs w:val="16"/>
              </w:rPr>
              <w:t xml:space="preserve"> руб.</w:t>
            </w:r>
          </w:p>
        </w:tc>
        <w:tc>
          <w:tcPr>
            <w:tcW w:w="1701" w:type="dxa"/>
            <w:gridSpan w:val="2"/>
          </w:tcPr>
          <w:p w:rsidR="0088110A" w:rsidRPr="00CB27D0" w:rsidRDefault="0088110A" w:rsidP="00473430">
            <w:pPr>
              <w:widowControl w:val="0"/>
              <w:jc w:val="center"/>
              <w:rPr>
                <w:bCs/>
                <w:sz w:val="16"/>
                <w:szCs w:val="16"/>
              </w:rPr>
            </w:pPr>
            <w:r w:rsidRPr="00CB27D0">
              <w:rPr>
                <w:bCs/>
                <w:sz w:val="16"/>
                <w:szCs w:val="16"/>
              </w:rPr>
              <w:t>Отклонения (202</w:t>
            </w:r>
            <w:r w:rsidR="00473430">
              <w:rPr>
                <w:bCs/>
                <w:sz w:val="16"/>
                <w:szCs w:val="16"/>
              </w:rPr>
              <w:t>5</w:t>
            </w:r>
            <w:r w:rsidRPr="00CB27D0">
              <w:rPr>
                <w:bCs/>
                <w:sz w:val="16"/>
                <w:szCs w:val="16"/>
              </w:rPr>
              <w:t>/202</w:t>
            </w:r>
            <w:r w:rsidR="00473430">
              <w:rPr>
                <w:bCs/>
                <w:sz w:val="16"/>
                <w:szCs w:val="16"/>
              </w:rPr>
              <w:t>4</w:t>
            </w:r>
            <w:r w:rsidRPr="00CB27D0">
              <w:rPr>
                <w:bCs/>
                <w:sz w:val="16"/>
                <w:szCs w:val="16"/>
              </w:rPr>
              <w:t>)</w:t>
            </w:r>
          </w:p>
        </w:tc>
        <w:tc>
          <w:tcPr>
            <w:tcW w:w="1134" w:type="dxa"/>
            <w:vMerge w:val="restart"/>
          </w:tcPr>
          <w:p w:rsidR="0088110A" w:rsidRPr="00CB27D0" w:rsidRDefault="0088110A" w:rsidP="00327397">
            <w:pPr>
              <w:widowControl w:val="0"/>
              <w:jc w:val="center"/>
              <w:rPr>
                <w:bCs/>
                <w:sz w:val="16"/>
                <w:szCs w:val="16"/>
              </w:rPr>
            </w:pPr>
            <w:r w:rsidRPr="00CB27D0">
              <w:rPr>
                <w:bCs/>
                <w:sz w:val="16"/>
                <w:szCs w:val="16"/>
              </w:rPr>
              <w:t>Сумма,</w:t>
            </w:r>
          </w:p>
          <w:p w:rsidR="0088110A" w:rsidRPr="00CB27D0" w:rsidRDefault="0088110A" w:rsidP="00327397">
            <w:pPr>
              <w:widowControl w:val="0"/>
              <w:jc w:val="center"/>
              <w:rPr>
                <w:bCs/>
                <w:sz w:val="16"/>
                <w:szCs w:val="16"/>
              </w:rPr>
            </w:pPr>
            <w:r w:rsidRPr="00CB27D0">
              <w:rPr>
                <w:bCs/>
                <w:sz w:val="16"/>
                <w:szCs w:val="16"/>
              </w:rPr>
              <w:t>руб.</w:t>
            </w:r>
          </w:p>
        </w:tc>
        <w:tc>
          <w:tcPr>
            <w:tcW w:w="1559" w:type="dxa"/>
            <w:gridSpan w:val="2"/>
          </w:tcPr>
          <w:p w:rsidR="0088110A" w:rsidRPr="00CB27D0" w:rsidRDefault="0088110A" w:rsidP="00473430">
            <w:pPr>
              <w:widowControl w:val="0"/>
              <w:jc w:val="center"/>
              <w:rPr>
                <w:bCs/>
                <w:sz w:val="16"/>
                <w:szCs w:val="16"/>
              </w:rPr>
            </w:pPr>
            <w:r w:rsidRPr="00CB27D0">
              <w:rPr>
                <w:bCs/>
                <w:sz w:val="16"/>
                <w:szCs w:val="16"/>
              </w:rPr>
              <w:t>Отклонения (202</w:t>
            </w:r>
            <w:r w:rsidR="00473430">
              <w:rPr>
                <w:bCs/>
                <w:sz w:val="16"/>
                <w:szCs w:val="16"/>
              </w:rPr>
              <w:t>6</w:t>
            </w:r>
            <w:r w:rsidRPr="00CB27D0">
              <w:rPr>
                <w:bCs/>
                <w:sz w:val="16"/>
                <w:szCs w:val="16"/>
              </w:rPr>
              <w:t>/202</w:t>
            </w:r>
            <w:r w:rsidR="00473430">
              <w:rPr>
                <w:bCs/>
                <w:sz w:val="16"/>
                <w:szCs w:val="16"/>
              </w:rPr>
              <w:t>5</w:t>
            </w:r>
            <w:r w:rsidRPr="00CB27D0">
              <w:rPr>
                <w:bCs/>
                <w:sz w:val="16"/>
                <w:szCs w:val="16"/>
              </w:rPr>
              <w:t>)</w:t>
            </w:r>
          </w:p>
        </w:tc>
      </w:tr>
      <w:tr w:rsidR="0087761A" w:rsidRPr="00331FCB" w:rsidTr="0008721B">
        <w:trPr>
          <w:trHeight w:val="183"/>
        </w:trPr>
        <w:tc>
          <w:tcPr>
            <w:tcW w:w="993" w:type="dxa"/>
            <w:vMerge/>
          </w:tcPr>
          <w:p w:rsidR="0088110A" w:rsidRPr="00CB27D0" w:rsidRDefault="0088110A" w:rsidP="00327397">
            <w:pPr>
              <w:widowControl w:val="0"/>
              <w:jc w:val="center"/>
              <w:rPr>
                <w:bCs/>
                <w:sz w:val="16"/>
                <w:szCs w:val="16"/>
              </w:rPr>
            </w:pPr>
          </w:p>
        </w:tc>
        <w:tc>
          <w:tcPr>
            <w:tcW w:w="1134" w:type="dxa"/>
            <w:vMerge/>
          </w:tcPr>
          <w:p w:rsidR="0088110A" w:rsidRPr="00CB27D0" w:rsidRDefault="0088110A" w:rsidP="00327397">
            <w:pPr>
              <w:widowControl w:val="0"/>
              <w:jc w:val="center"/>
              <w:rPr>
                <w:bCs/>
                <w:sz w:val="16"/>
                <w:szCs w:val="16"/>
              </w:rPr>
            </w:pPr>
          </w:p>
        </w:tc>
        <w:tc>
          <w:tcPr>
            <w:tcW w:w="1134" w:type="dxa"/>
            <w:vMerge/>
          </w:tcPr>
          <w:p w:rsidR="0088110A" w:rsidRPr="00CB27D0" w:rsidRDefault="0088110A" w:rsidP="00327397">
            <w:pPr>
              <w:widowControl w:val="0"/>
              <w:jc w:val="center"/>
              <w:rPr>
                <w:bCs/>
                <w:sz w:val="16"/>
                <w:szCs w:val="16"/>
              </w:rPr>
            </w:pPr>
          </w:p>
        </w:tc>
        <w:tc>
          <w:tcPr>
            <w:tcW w:w="1134" w:type="dxa"/>
          </w:tcPr>
          <w:p w:rsidR="0088110A" w:rsidRPr="00331FCB" w:rsidRDefault="0088110A" w:rsidP="00327397">
            <w:pPr>
              <w:widowControl w:val="0"/>
              <w:jc w:val="center"/>
              <w:rPr>
                <w:bCs/>
                <w:sz w:val="16"/>
                <w:szCs w:val="16"/>
              </w:rPr>
            </w:pPr>
            <w:r w:rsidRPr="00331FCB">
              <w:rPr>
                <w:bCs/>
                <w:sz w:val="16"/>
                <w:szCs w:val="16"/>
              </w:rPr>
              <w:t>руб.</w:t>
            </w:r>
          </w:p>
        </w:tc>
        <w:tc>
          <w:tcPr>
            <w:tcW w:w="709" w:type="dxa"/>
          </w:tcPr>
          <w:p w:rsidR="0088110A" w:rsidRPr="00331FCB" w:rsidRDefault="0088110A" w:rsidP="00327397">
            <w:pPr>
              <w:widowControl w:val="0"/>
              <w:jc w:val="center"/>
              <w:rPr>
                <w:bCs/>
                <w:sz w:val="16"/>
                <w:szCs w:val="16"/>
              </w:rPr>
            </w:pPr>
            <w:r w:rsidRPr="00331FCB">
              <w:rPr>
                <w:bCs/>
                <w:sz w:val="16"/>
                <w:szCs w:val="16"/>
              </w:rPr>
              <w:t>%</w:t>
            </w:r>
          </w:p>
        </w:tc>
        <w:tc>
          <w:tcPr>
            <w:tcW w:w="1134" w:type="dxa"/>
            <w:vMerge/>
          </w:tcPr>
          <w:p w:rsidR="0088110A" w:rsidRPr="00331FCB" w:rsidRDefault="0088110A" w:rsidP="00327397">
            <w:pPr>
              <w:widowControl w:val="0"/>
              <w:jc w:val="center"/>
              <w:rPr>
                <w:bCs/>
                <w:sz w:val="16"/>
                <w:szCs w:val="16"/>
              </w:rPr>
            </w:pPr>
          </w:p>
        </w:tc>
        <w:tc>
          <w:tcPr>
            <w:tcW w:w="1134" w:type="dxa"/>
          </w:tcPr>
          <w:p w:rsidR="0088110A" w:rsidRPr="00331FCB" w:rsidRDefault="0088110A" w:rsidP="00327397">
            <w:pPr>
              <w:widowControl w:val="0"/>
              <w:jc w:val="center"/>
              <w:rPr>
                <w:bCs/>
                <w:sz w:val="16"/>
                <w:szCs w:val="16"/>
              </w:rPr>
            </w:pPr>
            <w:r w:rsidRPr="00331FCB">
              <w:rPr>
                <w:bCs/>
                <w:sz w:val="16"/>
                <w:szCs w:val="16"/>
              </w:rPr>
              <w:t>руб.</w:t>
            </w:r>
          </w:p>
        </w:tc>
        <w:tc>
          <w:tcPr>
            <w:tcW w:w="567" w:type="dxa"/>
          </w:tcPr>
          <w:p w:rsidR="0088110A" w:rsidRPr="00331FCB" w:rsidRDefault="0088110A" w:rsidP="00327397">
            <w:pPr>
              <w:widowControl w:val="0"/>
              <w:jc w:val="center"/>
              <w:rPr>
                <w:bCs/>
                <w:sz w:val="16"/>
                <w:szCs w:val="16"/>
              </w:rPr>
            </w:pPr>
            <w:r w:rsidRPr="00331FCB">
              <w:rPr>
                <w:bCs/>
                <w:sz w:val="16"/>
                <w:szCs w:val="16"/>
              </w:rPr>
              <w:t>%</w:t>
            </w:r>
          </w:p>
        </w:tc>
        <w:tc>
          <w:tcPr>
            <w:tcW w:w="1134" w:type="dxa"/>
            <w:vMerge/>
          </w:tcPr>
          <w:p w:rsidR="0088110A" w:rsidRPr="00331FCB" w:rsidRDefault="0088110A" w:rsidP="00327397">
            <w:pPr>
              <w:widowControl w:val="0"/>
              <w:jc w:val="center"/>
              <w:rPr>
                <w:bCs/>
                <w:sz w:val="16"/>
                <w:szCs w:val="16"/>
              </w:rPr>
            </w:pPr>
          </w:p>
        </w:tc>
        <w:tc>
          <w:tcPr>
            <w:tcW w:w="992" w:type="dxa"/>
          </w:tcPr>
          <w:p w:rsidR="0088110A" w:rsidRPr="00331FCB" w:rsidRDefault="0088110A" w:rsidP="00327397">
            <w:pPr>
              <w:widowControl w:val="0"/>
              <w:jc w:val="center"/>
              <w:rPr>
                <w:bCs/>
                <w:sz w:val="16"/>
                <w:szCs w:val="16"/>
              </w:rPr>
            </w:pPr>
            <w:r w:rsidRPr="00331FCB">
              <w:rPr>
                <w:bCs/>
                <w:sz w:val="16"/>
                <w:szCs w:val="16"/>
              </w:rPr>
              <w:t>руб.</w:t>
            </w:r>
          </w:p>
        </w:tc>
        <w:tc>
          <w:tcPr>
            <w:tcW w:w="567" w:type="dxa"/>
          </w:tcPr>
          <w:p w:rsidR="0088110A" w:rsidRPr="00331FCB" w:rsidRDefault="0088110A" w:rsidP="00327397">
            <w:pPr>
              <w:widowControl w:val="0"/>
              <w:jc w:val="center"/>
              <w:rPr>
                <w:bCs/>
                <w:sz w:val="16"/>
                <w:szCs w:val="16"/>
              </w:rPr>
            </w:pPr>
            <w:r w:rsidRPr="00331FCB">
              <w:rPr>
                <w:bCs/>
                <w:sz w:val="16"/>
                <w:szCs w:val="16"/>
              </w:rPr>
              <w:t>%</w:t>
            </w:r>
          </w:p>
        </w:tc>
      </w:tr>
      <w:tr w:rsidR="0087761A" w:rsidRPr="00331FCB" w:rsidTr="0008721B">
        <w:trPr>
          <w:trHeight w:val="393"/>
        </w:trPr>
        <w:tc>
          <w:tcPr>
            <w:tcW w:w="993" w:type="dxa"/>
          </w:tcPr>
          <w:p w:rsidR="0088110A" w:rsidRPr="00331FCB" w:rsidRDefault="0088110A" w:rsidP="00327397">
            <w:pPr>
              <w:widowControl w:val="0"/>
              <w:rPr>
                <w:b/>
                <w:bCs/>
                <w:sz w:val="16"/>
                <w:szCs w:val="16"/>
              </w:rPr>
            </w:pPr>
            <w:r w:rsidRPr="00331FCB">
              <w:rPr>
                <w:b/>
                <w:bCs/>
                <w:sz w:val="16"/>
                <w:szCs w:val="16"/>
              </w:rPr>
              <w:t>Налоги на пр</w:t>
            </w:r>
            <w:r w:rsidRPr="00331FCB">
              <w:rPr>
                <w:b/>
                <w:bCs/>
                <w:sz w:val="16"/>
                <w:szCs w:val="16"/>
              </w:rPr>
              <w:t>и</w:t>
            </w:r>
            <w:r w:rsidRPr="00331FCB">
              <w:rPr>
                <w:b/>
                <w:bCs/>
                <w:sz w:val="16"/>
                <w:szCs w:val="16"/>
              </w:rPr>
              <w:t>быль, доходы</w:t>
            </w:r>
          </w:p>
        </w:tc>
        <w:tc>
          <w:tcPr>
            <w:tcW w:w="1134" w:type="dxa"/>
            <w:vAlign w:val="bottom"/>
          </w:tcPr>
          <w:p w:rsidR="0088110A" w:rsidRPr="00331FCB" w:rsidRDefault="0002276F" w:rsidP="0008721B">
            <w:pPr>
              <w:widowControl w:val="0"/>
              <w:jc w:val="center"/>
              <w:rPr>
                <w:b/>
                <w:bCs/>
                <w:sz w:val="16"/>
                <w:szCs w:val="16"/>
              </w:rPr>
            </w:pPr>
            <w:r>
              <w:rPr>
                <w:b/>
                <w:bCs/>
                <w:sz w:val="16"/>
                <w:szCs w:val="16"/>
              </w:rPr>
              <w:t>26 937 711,68</w:t>
            </w:r>
          </w:p>
        </w:tc>
        <w:tc>
          <w:tcPr>
            <w:tcW w:w="1134" w:type="dxa"/>
            <w:vAlign w:val="bottom"/>
          </w:tcPr>
          <w:p w:rsidR="0088110A" w:rsidRPr="00331FCB" w:rsidRDefault="0002276F" w:rsidP="0008721B">
            <w:pPr>
              <w:widowControl w:val="0"/>
              <w:jc w:val="center"/>
              <w:rPr>
                <w:b/>
                <w:bCs/>
                <w:sz w:val="16"/>
                <w:szCs w:val="16"/>
              </w:rPr>
            </w:pPr>
            <w:r>
              <w:rPr>
                <w:b/>
                <w:bCs/>
                <w:sz w:val="16"/>
                <w:szCs w:val="16"/>
              </w:rPr>
              <w:t>26 891</w:t>
            </w:r>
            <w:r w:rsidR="000F50EE" w:rsidRPr="00331FCB">
              <w:rPr>
                <w:b/>
                <w:bCs/>
                <w:sz w:val="16"/>
                <w:szCs w:val="16"/>
              </w:rPr>
              <w:t> 000,0</w:t>
            </w:r>
          </w:p>
        </w:tc>
        <w:tc>
          <w:tcPr>
            <w:tcW w:w="1134" w:type="dxa"/>
            <w:vAlign w:val="bottom"/>
          </w:tcPr>
          <w:p w:rsidR="0088110A" w:rsidRPr="00331FCB" w:rsidRDefault="00473430" w:rsidP="0008721B">
            <w:pPr>
              <w:widowControl w:val="0"/>
              <w:jc w:val="center"/>
              <w:rPr>
                <w:b/>
                <w:bCs/>
                <w:sz w:val="16"/>
                <w:szCs w:val="16"/>
              </w:rPr>
            </w:pPr>
            <w:r>
              <w:rPr>
                <w:b/>
                <w:bCs/>
                <w:sz w:val="16"/>
                <w:szCs w:val="16"/>
              </w:rPr>
              <w:t>- 46 711,68</w:t>
            </w:r>
          </w:p>
        </w:tc>
        <w:tc>
          <w:tcPr>
            <w:tcW w:w="709" w:type="dxa"/>
            <w:vAlign w:val="bottom"/>
          </w:tcPr>
          <w:p w:rsidR="0088110A" w:rsidRPr="00331FCB" w:rsidRDefault="00276CF7" w:rsidP="0008721B">
            <w:pPr>
              <w:widowControl w:val="0"/>
              <w:jc w:val="center"/>
              <w:rPr>
                <w:b/>
                <w:bCs/>
                <w:sz w:val="16"/>
                <w:szCs w:val="16"/>
              </w:rPr>
            </w:pPr>
            <w:r>
              <w:rPr>
                <w:b/>
                <w:bCs/>
                <w:sz w:val="16"/>
                <w:szCs w:val="16"/>
              </w:rPr>
              <w:t>-0,</w:t>
            </w:r>
            <w:r w:rsidR="00473430">
              <w:rPr>
                <w:b/>
                <w:bCs/>
                <w:sz w:val="16"/>
                <w:szCs w:val="16"/>
              </w:rPr>
              <w:t>2</w:t>
            </w:r>
          </w:p>
        </w:tc>
        <w:tc>
          <w:tcPr>
            <w:tcW w:w="1134" w:type="dxa"/>
            <w:vAlign w:val="bottom"/>
          </w:tcPr>
          <w:p w:rsidR="0088110A" w:rsidRPr="00331FCB" w:rsidRDefault="0088110A" w:rsidP="0008721B">
            <w:pPr>
              <w:widowControl w:val="0"/>
              <w:jc w:val="center"/>
              <w:rPr>
                <w:b/>
                <w:bCs/>
                <w:sz w:val="16"/>
                <w:szCs w:val="16"/>
              </w:rPr>
            </w:pPr>
          </w:p>
          <w:p w:rsidR="0088110A" w:rsidRPr="00331FCB" w:rsidRDefault="0002276F" w:rsidP="0008721B">
            <w:pPr>
              <w:widowControl w:val="0"/>
              <w:jc w:val="center"/>
              <w:rPr>
                <w:b/>
                <w:bCs/>
                <w:sz w:val="16"/>
                <w:szCs w:val="16"/>
              </w:rPr>
            </w:pPr>
            <w:r>
              <w:rPr>
                <w:b/>
                <w:bCs/>
                <w:sz w:val="16"/>
                <w:szCs w:val="16"/>
              </w:rPr>
              <w:t>29 605 000,0</w:t>
            </w:r>
          </w:p>
        </w:tc>
        <w:tc>
          <w:tcPr>
            <w:tcW w:w="1134" w:type="dxa"/>
            <w:vAlign w:val="bottom"/>
          </w:tcPr>
          <w:p w:rsidR="0088110A" w:rsidRPr="00331FCB" w:rsidRDefault="00395A3D" w:rsidP="0008721B">
            <w:pPr>
              <w:widowControl w:val="0"/>
              <w:jc w:val="center"/>
              <w:rPr>
                <w:b/>
                <w:bCs/>
                <w:sz w:val="16"/>
                <w:szCs w:val="16"/>
              </w:rPr>
            </w:pPr>
            <w:r>
              <w:rPr>
                <w:b/>
                <w:bCs/>
                <w:sz w:val="16"/>
                <w:szCs w:val="16"/>
              </w:rPr>
              <w:t>+2 714 000,0</w:t>
            </w:r>
          </w:p>
        </w:tc>
        <w:tc>
          <w:tcPr>
            <w:tcW w:w="567" w:type="dxa"/>
            <w:vAlign w:val="bottom"/>
          </w:tcPr>
          <w:p w:rsidR="0088110A" w:rsidRPr="00331FCB" w:rsidRDefault="00395A3D" w:rsidP="0008721B">
            <w:pPr>
              <w:widowControl w:val="0"/>
              <w:jc w:val="center"/>
              <w:rPr>
                <w:b/>
                <w:bCs/>
                <w:sz w:val="16"/>
                <w:szCs w:val="16"/>
              </w:rPr>
            </w:pPr>
            <w:r>
              <w:rPr>
                <w:b/>
                <w:bCs/>
                <w:sz w:val="16"/>
                <w:szCs w:val="16"/>
              </w:rPr>
              <w:t>+10,1</w:t>
            </w:r>
          </w:p>
        </w:tc>
        <w:tc>
          <w:tcPr>
            <w:tcW w:w="1134" w:type="dxa"/>
            <w:vAlign w:val="bottom"/>
          </w:tcPr>
          <w:p w:rsidR="0088110A" w:rsidRPr="00331FCB" w:rsidRDefault="0002276F" w:rsidP="0008721B">
            <w:pPr>
              <w:widowControl w:val="0"/>
              <w:jc w:val="center"/>
              <w:rPr>
                <w:b/>
                <w:bCs/>
                <w:sz w:val="16"/>
                <w:szCs w:val="16"/>
              </w:rPr>
            </w:pPr>
            <w:r>
              <w:rPr>
                <w:b/>
                <w:bCs/>
                <w:sz w:val="16"/>
                <w:szCs w:val="16"/>
              </w:rPr>
              <w:t>30 845 000,0</w:t>
            </w:r>
          </w:p>
        </w:tc>
        <w:tc>
          <w:tcPr>
            <w:tcW w:w="992" w:type="dxa"/>
            <w:vAlign w:val="bottom"/>
          </w:tcPr>
          <w:p w:rsidR="0088110A" w:rsidRPr="00331FCB" w:rsidRDefault="00395A3D" w:rsidP="0008721B">
            <w:pPr>
              <w:widowControl w:val="0"/>
              <w:jc w:val="center"/>
              <w:rPr>
                <w:b/>
                <w:bCs/>
                <w:sz w:val="16"/>
                <w:szCs w:val="16"/>
              </w:rPr>
            </w:pPr>
            <w:r>
              <w:rPr>
                <w:b/>
                <w:bCs/>
                <w:sz w:val="16"/>
                <w:szCs w:val="16"/>
              </w:rPr>
              <w:t>+1 240 000,0</w:t>
            </w:r>
          </w:p>
        </w:tc>
        <w:tc>
          <w:tcPr>
            <w:tcW w:w="567" w:type="dxa"/>
            <w:vAlign w:val="bottom"/>
          </w:tcPr>
          <w:p w:rsidR="0088110A" w:rsidRPr="00331FCB" w:rsidRDefault="00395A3D" w:rsidP="0008721B">
            <w:pPr>
              <w:widowControl w:val="0"/>
              <w:jc w:val="center"/>
              <w:rPr>
                <w:b/>
                <w:bCs/>
                <w:sz w:val="16"/>
                <w:szCs w:val="16"/>
              </w:rPr>
            </w:pPr>
            <w:r>
              <w:rPr>
                <w:b/>
                <w:bCs/>
                <w:sz w:val="16"/>
                <w:szCs w:val="16"/>
              </w:rPr>
              <w:t>+4,2</w:t>
            </w:r>
          </w:p>
        </w:tc>
      </w:tr>
      <w:tr w:rsidR="0087761A" w:rsidRPr="00331FCB" w:rsidTr="0008721B">
        <w:trPr>
          <w:trHeight w:val="229"/>
        </w:trPr>
        <w:tc>
          <w:tcPr>
            <w:tcW w:w="993" w:type="dxa"/>
          </w:tcPr>
          <w:p w:rsidR="0088110A" w:rsidRPr="00331FCB" w:rsidRDefault="0088110A" w:rsidP="00327397">
            <w:pPr>
              <w:widowControl w:val="0"/>
              <w:rPr>
                <w:b/>
                <w:bCs/>
                <w:sz w:val="16"/>
                <w:szCs w:val="16"/>
              </w:rPr>
            </w:pPr>
            <w:r w:rsidRPr="00331FCB">
              <w:rPr>
                <w:b/>
                <w:bCs/>
                <w:sz w:val="16"/>
                <w:szCs w:val="16"/>
              </w:rPr>
              <w:t>Налоги на товары (работы, услуги), реализ.на террит</w:t>
            </w:r>
            <w:r w:rsidRPr="00331FCB">
              <w:rPr>
                <w:b/>
                <w:bCs/>
                <w:sz w:val="16"/>
                <w:szCs w:val="16"/>
              </w:rPr>
              <w:t>о</w:t>
            </w:r>
            <w:r w:rsidRPr="00331FCB">
              <w:rPr>
                <w:b/>
                <w:bCs/>
                <w:sz w:val="16"/>
                <w:szCs w:val="16"/>
              </w:rPr>
              <w:t>рии РФ</w:t>
            </w:r>
          </w:p>
        </w:tc>
        <w:tc>
          <w:tcPr>
            <w:tcW w:w="1134" w:type="dxa"/>
            <w:vAlign w:val="bottom"/>
          </w:tcPr>
          <w:p w:rsidR="0088110A" w:rsidRPr="00331FCB" w:rsidRDefault="0002276F" w:rsidP="0008721B">
            <w:pPr>
              <w:widowControl w:val="0"/>
              <w:jc w:val="center"/>
              <w:rPr>
                <w:b/>
                <w:bCs/>
                <w:sz w:val="16"/>
                <w:szCs w:val="16"/>
              </w:rPr>
            </w:pPr>
            <w:r>
              <w:rPr>
                <w:b/>
                <w:bCs/>
                <w:sz w:val="16"/>
                <w:szCs w:val="16"/>
              </w:rPr>
              <w:t>10 227 000,0</w:t>
            </w:r>
          </w:p>
        </w:tc>
        <w:tc>
          <w:tcPr>
            <w:tcW w:w="1134" w:type="dxa"/>
            <w:vAlign w:val="bottom"/>
          </w:tcPr>
          <w:p w:rsidR="0088110A" w:rsidRPr="00331FCB" w:rsidRDefault="00473430" w:rsidP="0008721B">
            <w:pPr>
              <w:widowControl w:val="0"/>
              <w:jc w:val="center"/>
              <w:rPr>
                <w:b/>
                <w:bCs/>
                <w:sz w:val="16"/>
                <w:szCs w:val="16"/>
              </w:rPr>
            </w:pPr>
            <w:r>
              <w:rPr>
                <w:b/>
                <w:bCs/>
                <w:sz w:val="16"/>
                <w:szCs w:val="16"/>
              </w:rPr>
              <w:t>11 975 000,0</w:t>
            </w:r>
          </w:p>
        </w:tc>
        <w:tc>
          <w:tcPr>
            <w:tcW w:w="1134" w:type="dxa"/>
            <w:vAlign w:val="bottom"/>
          </w:tcPr>
          <w:p w:rsidR="0088110A" w:rsidRPr="00331FCB" w:rsidRDefault="0088110A" w:rsidP="0008721B">
            <w:pPr>
              <w:widowControl w:val="0"/>
              <w:jc w:val="center"/>
              <w:rPr>
                <w:b/>
                <w:bCs/>
                <w:sz w:val="16"/>
                <w:szCs w:val="16"/>
              </w:rPr>
            </w:pPr>
          </w:p>
          <w:p w:rsidR="0088110A" w:rsidRPr="00331FCB" w:rsidRDefault="0088110A" w:rsidP="0008721B">
            <w:pPr>
              <w:widowControl w:val="0"/>
              <w:jc w:val="center"/>
              <w:rPr>
                <w:b/>
                <w:bCs/>
                <w:sz w:val="16"/>
                <w:szCs w:val="16"/>
              </w:rPr>
            </w:pPr>
          </w:p>
          <w:p w:rsidR="0088110A" w:rsidRPr="00331FCB" w:rsidRDefault="0088110A" w:rsidP="0008721B">
            <w:pPr>
              <w:widowControl w:val="0"/>
              <w:jc w:val="center"/>
              <w:rPr>
                <w:b/>
                <w:bCs/>
                <w:sz w:val="16"/>
                <w:szCs w:val="16"/>
              </w:rPr>
            </w:pPr>
            <w:r w:rsidRPr="00331FCB">
              <w:rPr>
                <w:b/>
                <w:bCs/>
                <w:sz w:val="16"/>
                <w:szCs w:val="16"/>
              </w:rPr>
              <w:t>+</w:t>
            </w:r>
            <w:r w:rsidR="00473430">
              <w:rPr>
                <w:b/>
                <w:bCs/>
                <w:sz w:val="16"/>
                <w:szCs w:val="16"/>
              </w:rPr>
              <w:t>1 748 000,0</w:t>
            </w:r>
          </w:p>
        </w:tc>
        <w:tc>
          <w:tcPr>
            <w:tcW w:w="709" w:type="dxa"/>
            <w:vAlign w:val="bottom"/>
          </w:tcPr>
          <w:p w:rsidR="0088110A" w:rsidRPr="00331FCB" w:rsidRDefault="0088110A" w:rsidP="0008721B">
            <w:pPr>
              <w:widowControl w:val="0"/>
              <w:jc w:val="center"/>
              <w:rPr>
                <w:b/>
                <w:bCs/>
                <w:sz w:val="16"/>
                <w:szCs w:val="16"/>
              </w:rPr>
            </w:pPr>
          </w:p>
          <w:p w:rsidR="0088110A" w:rsidRPr="00331FCB" w:rsidRDefault="0088110A" w:rsidP="0008721B">
            <w:pPr>
              <w:widowControl w:val="0"/>
              <w:jc w:val="center"/>
              <w:rPr>
                <w:b/>
                <w:bCs/>
                <w:sz w:val="16"/>
                <w:szCs w:val="16"/>
              </w:rPr>
            </w:pPr>
          </w:p>
          <w:p w:rsidR="0088110A" w:rsidRPr="00331FCB" w:rsidRDefault="0088110A" w:rsidP="0008721B">
            <w:pPr>
              <w:widowControl w:val="0"/>
              <w:jc w:val="center"/>
              <w:rPr>
                <w:b/>
                <w:bCs/>
                <w:sz w:val="16"/>
                <w:szCs w:val="16"/>
              </w:rPr>
            </w:pPr>
            <w:r w:rsidRPr="00331FCB">
              <w:rPr>
                <w:b/>
                <w:bCs/>
                <w:sz w:val="16"/>
                <w:szCs w:val="16"/>
              </w:rPr>
              <w:t>+</w:t>
            </w:r>
            <w:r w:rsidR="0008721B">
              <w:rPr>
                <w:b/>
                <w:bCs/>
                <w:sz w:val="16"/>
                <w:szCs w:val="16"/>
              </w:rPr>
              <w:t>17,1</w:t>
            </w:r>
          </w:p>
        </w:tc>
        <w:tc>
          <w:tcPr>
            <w:tcW w:w="1134" w:type="dxa"/>
            <w:vAlign w:val="bottom"/>
          </w:tcPr>
          <w:p w:rsidR="0088110A" w:rsidRPr="00331FCB" w:rsidRDefault="00473430" w:rsidP="0008721B">
            <w:pPr>
              <w:widowControl w:val="0"/>
              <w:jc w:val="center"/>
              <w:rPr>
                <w:b/>
                <w:bCs/>
                <w:sz w:val="16"/>
                <w:szCs w:val="16"/>
              </w:rPr>
            </w:pPr>
            <w:r>
              <w:rPr>
                <w:b/>
                <w:bCs/>
                <w:sz w:val="16"/>
                <w:szCs w:val="16"/>
              </w:rPr>
              <w:t>12 230 000,0</w:t>
            </w:r>
          </w:p>
        </w:tc>
        <w:tc>
          <w:tcPr>
            <w:tcW w:w="1134" w:type="dxa"/>
            <w:vAlign w:val="bottom"/>
          </w:tcPr>
          <w:p w:rsidR="0088110A" w:rsidRPr="00331FCB" w:rsidRDefault="00395A3D" w:rsidP="0008721B">
            <w:pPr>
              <w:widowControl w:val="0"/>
              <w:jc w:val="center"/>
              <w:rPr>
                <w:b/>
                <w:bCs/>
                <w:sz w:val="16"/>
                <w:szCs w:val="16"/>
              </w:rPr>
            </w:pPr>
            <w:r>
              <w:rPr>
                <w:b/>
                <w:bCs/>
                <w:sz w:val="16"/>
                <w:szCs w:val="16"/>
              </w:rPr>
              <w:t>+255 000,0</w:t>
            </w:r>
          </w:p>
        </w:tc>
        <w:tc>
          <w:tcPr>
            <w:tcW w:w="567" w:type="dxa"/>
            <w:vAlign w:val="bottom"/>
          </w:tcPr>
          <w:p w:rsidR="0088110A" w:rsidRPr="00395A3D" w:rsidRDefault="00395A3D" w:rsidP="0008721B">
            <w:pPr>
              <w:widowControl w:val="0"/>
              <w:jc w:val="center"/>
              <w:rPr>
                <w:bCs/>
                <w:sz w:val="16"/>
                <w:szCs w:val="16"/>
              </w:rPr>
            </w:pPr>
            <w:r>
              <w:rPr>
                <w:bCs/>
                <w:sz w:val="16"/>
                <w:szCs w:val="16"/>
              </w:rPr>
              <w:t>+2,1</w:t>
            </w:r>
          </w:p>
        </w:tc>
        <w:tc>
          <w:tcPr>
            <w:tcW w:w="1134" w:type="dxa"/>
            <w:vAlign w:val="bottom"/>
          </w:tcPr>
          <w:p w:rsidR="001D180C" w:rsidRPr="00331FCB" w:rsidRDefault="001D180C" w:rsidP="0008721B">
            <w:pPr>
              <w:widowControl w:val="0"/>
              <w:jc w:val="center"/>
              <w:rPr>
                <w:b/>
                <w:bCs/>
                <w:sz w:val="16"/>
                <w:szCs w:val="16"/>
              </w:rPr>
            </w:pPr>
          </w:p>
          <w:p w:rsidR="001D180C" w:rsidRPr="00331FCB" w:rsidRDefault="001D180C" w:rsidP="0008721B">
            <w:pPr>
              <w:widowControl w:val="0"/>
              <w:jc w:val="center"/>
              <w:rPr>
                <w:b/>
                <w:bCs/>
                <w:sz w:val="16"/>
                <w:szCs w:val="16"/>
              </w:rPr>
            </w:pPr>
          </w:p>
          <w:p w:rsidR="0088110A" w:rsidRPr="00331FCB" w:rsidRDefault="00473430" w:rsidP="0008721B">
            <w:pPr>
              <w:widowControl w:val="0"/>
              <w:jc w:val="center"/>
              <w:rPr>
                <w:b/>
                <w:bCs/>
                <w:sz w:val="16"/>
                <w:szCs w:val="16"/>
              </w:rPr>
            </w:pPr>
            <w:r>
              <w:rPr>
                <w:b/>
                <w:bCs/>
                <w:sz w:val="16"/>
                <w:szCs w:val="16"/>
              </w:rPr>
              <w:t>12 695 000,0</w:t>
            </w:r>
          </w:p>
        </w:tc>
        <w:tc>
          <w:tcPr>
            <w:tcW w:w="992" w:type="dxa"/>
            <w:vAlign w:val="bottom"/>
          </w:tcPr>
          <w:p w:rsidR="0088110A" w:rsidRPr="00331FCB" w:rsidRDefault="00395A3D" w:rsidP="0008721B">
            <w:pPr>
              <w:widowControl w:val="0"/>
              <w:jc w:val="center"/>
              <w:rPr>
                <w:b/>
                <w:bCs/>
                <w:sz w:val="16"/>
                <w:szCs w:val="16"/>
              </w:rPr>
            </w:pPr>
            <w:r>
              <w:rPr>
                <w:b/>
                <w:bCs/>
                <w:sz w:val="16"/>
                <w:szCs w:val="16"/>
              </w:rPr>
              <w:t>+465 000,0</w:t>
            </w:r>
          </w:p>
        </w:tc>
        <w:tc>
          <w:tcPr>
            <w:tcW w:w="567" w:type="dxa"/>
            <w:vAlign w:val="bottom"/>
          </w:tcPr>
          <w:p w:rsidR="0088110A" w:rsidRPr="00331FCB" w:rsidRDefault="00395A3D" w:rsidP="0008721B">
            <w:pPr>
              <w:widowControl w:val="0"/>
              <w:jc w:val="center"/>
              <w:rPr>
                <w:b/>
                <w:bCs/>
                <w:sz w:val="16"/>
                <w:szCs w:val="16"/>
              </w:rPr>
            </w:pPr>
            <w:r>
              <w:rPr>
                <w:b/>
                <w:bCs/>
                <w:sz w:val="16"/>
                <w:szCs w:val="16"/>
              </w:rPr>
              <w:t>+3,8</w:t>
            </w:r>
          </w:p>
        </w:tc>
      </w:tr>
      <w:tr w:rsidR="0087761A" w:rsidRPr="00331FCB" w:rsidTr="00066B65">
        <w:trPr>
          <w:trHeight w:val="229"/>
        </w:trPr>
        <w:tc>
          <w:tcPr>
            <w:tcW w:w="993" w:type="dxa"/>
          </w:tcPr>
          <w:p w:rsidR="0088110A" w:rsidRPr="00331FCB" w:rsidRDefault="0088110A" w:rsidP="00327397">
            <w:pPr>
              <w:widowControl w:val="0"/>
              <w:rPr>
                <w:b/>
                <w:bCs/>
                <w:sz w:val="16"/>
                <w:szCs w:val="16"/>
              </w:rPr>
            </w:pPr>
            <w:r w:rsidRPr="00331FCB">
              <w:rPr>
                <w:b/>
                <w:bCs/>
                <w:sz w:val="16"/>
                <w:szCs w:val="16"/>
              </w:rPr>
              <w:t>Налоги на совоку</w:t>
            </w:r>
            <w:r w:rsidRPr="00331FCB">
              <w:rPr>
                <w:b/>
                <w:bCs/>
                <w:sz w:val="16"/>
                <w:szCs w:val="16"/>
              </w:rPr>
              <w:t>п</w:t>
            </w:r>
            <w:r w:rsidRPr="00331FCB">
              <w:rPr>
                <w:b/>
                <w:bCs/>
                <w:sz w:val="16"/>
                <w:szCs w:val="16"/>
              </w:rPr>
              <w:t>ный д</w:t>
            </w:r>
            <w:r w:rsidRPr="00331FCB">
              <w:rPr>
                <w:b/>
                <w:bCs/>
                <w:sz w:val="16"/>
                <w:szCs w:val="16"/>
              </w:rPr>
              <w:t>о</w:t>
            </w:r>
            <w:r w:rsidRPr="00331FCB">
              <w:rPr>
                <w:b/>
                <w:bCs/>
                <w:sz w:val="16"/>
                <w:szCs w:val="16"/>
              </w:rPr>
              <w:t xml:space="preserve">ход, </w:t>
            </w:r>
          </w:p>
          <w:p w:rsidR="0088110A" w:rsidRPr="00331FCB" w:rsidRDefault="0088110A" w:rsidP="00327397">
            <w:pPr>
              <w:widowControl w:val="0"/>
              <w:rPr>
                <w:b/>
                <w:bCs/>
                <w:sz w:val="16"/>
                <w:szCs w:val="16"/>
              </w:rPr>
            </w:pPr>
            <w:r w:rsidRPr="00331FCB">
              <w:rPr>
                <w:bCs/>
                <w:sz w:val="16"/>
                <w:szCs w:val="16"/>
              </w:rPr>
              <w:t>в т.ч.</w:t>
            </w:r>
          </w:p>
        </w:tc>
        <w:tc>
          <w:tcPr>
            <w:tcW w:w="1134" w:type="dxa"/>
            <w:vAlign w:val="bottom"/>
          </w:tcPr>
          <w:p w:rsidR="0088110A" w:rsidRPr="00331FCB" w:rsidRDefault="0002276F" w:rsidP="00066B65">
            <w:pPr>
              <w:widowControl w:val="0"/>
              <w:jc w:val="center"/>
              <w:rPr>
                <w:b/>
                <w:bCs/>
                <w:sz w:val="16"/>
                <w:szCs w:val="16"/>
              </w:rPr>
            </w:pPr>
            <w:r>
              <w:rPr>
                <w:b/>
                <w:bCs/>
                <w:sz w:val="16"/>
                <w:szCs w:val="16"/>
              </w:rPr>
              <w:t>4 281 599,40</w:t>
            </w:r>
          </w:p>
          <w:p w:rsidR="0088110A" w:rsidRPr="00331FCB" w:rsidRDefault="0088110A" w:rsidP="00066B65">
            <w:pPr>
              <w:widowControl w:val="0"/>
              <w:jc w:val="center"/>
              <w:rPr>
                <w:b/>
                <w:bCs/>
                <w:sz w:val="16"/>
                <w:szCs w:val="16"/>
              </w:rPr>
            </w:pPr>
          </w:p>
        </w:tc>
        <w:tc>
          <w:tcPr>
            <w:tcW w:w="1134" w:type="dxa"/>
            <w:vAlign w:val="bottom"/>
          </w:tcPr>
          <w:p w:rsidR="0088110A" w:rsidRPr="00331FCB" w:rsidRDefault="0088110A" w:rsidP="00066B65">
            <w:pPr>
              <w:widowControl w:val="0"/>
              <w:jc w:val="center"/>
              <w:rPr>
                <w:b/>
                <w:bCs/>
                <w:sz w:val="16"/>
                <w:szCs w:val="16"/>
              </w:rPr>
            </w:pPr>
          </w:p>
          <w:p w:rsidR="0088110A" w:rsidRPr="00331FCB" w:rsidRDefault="00473430" w:rsidP="00066B65">
            <w:pPr>
              <w:widowControl w:val="0"/>
              <w:jc w:val="center"/>
              <w:rPr>
                <w:b/>
                <w:bCs/>
                <w:sz w:val="16"/>
                <w:szCs w:val="16"/>
              </w:rPr>
            </w:pPr>
            <w:r>
              <w:rPr>
                <w:b/>
                <w:bCs/>
                <w:sz w:val="16"/>
                <w:szCs w:val="16"/>
              </w:rPr>
              <w:t>4 103 000,0</w:t>
            </w:r>
          </w:p>
        </w:tc>
        <w:tc>
          <w:tcPr>
            <w:tcW w:w="1134" w:type="dxa"/>
            <w:vAlign w:val="bottom"/>
          </w:tcPr>
          <w:p w:rsidR="0088110A" w:rsidRPr="00331FCB" w:rsidRDefault="00915991" w:rsidP="00066B65">
            <w:pPr>
              <w:widowControl w:val="0"/>
              <w:jc w:val="center"/>
              <w:rPr>
                <w:b/>
                <w:bCs/>
                <w:sz w:val="16"/>
                <w:szCs w:val="16"/>
              </w:rPr>
            </w:pPr>
            <w:r w:rsidRPr="00331FCB">
              <w:rPr>
                <w:b/>
                <w:bCs/>
                <w:sz w:val="16"/>
                <w:szCs w:val="16"/>
              </w:rPr>
              <w:t>-</w:t>
            </w:r>
            <w:r w:rsidR="00473430">
              <w:rPr>
                <w:b/>
                <w:bCs/>
                <w:sz w:val="16"/>
                <w:szCs w:val="16"/>
              </w:rPr>
              <w:t>178 599,40</w:t>
            </w:r>
          </w:p>
        </w:tc>
        <w:tc>
          <w:tcPr>
            <w:tcW w:w="709" w:type="dxa"/>
            <w:vAlign w:val="bottom"/>
          </w:tcPr>
          <w:p w:rsidR="0088110A" w:rsidRPr="00331FCB" w:rsidRDefault="0088110A" w:rsidP="00066B65">
            <w:pPr>
              <w:widowControl w:val="0"/>
              <w:jc w:val="center"/>
              <w:rPr>
                <w:b/>
                <w:bCs/>
                <w:sz w:val="16"/>
                <w:szCs w:val="16"/>
              </w:rPr>
            </w:pPr>
          </w:p>
          <w:p w:rsidR="0088110A" w:rsidRPr="00331FCB" w:rsidRDefault="00915991" w:rsidP="00066B65">
            <w:pPr>
              <w:widowControl w:val="0"/>
              <w:jc w:val="center"/>
              <w:rPr>
                <w:b/>
                <w:bCs/>
                <w:sz w:val="16"/>
                <w:szCs w:val="16"/>
              </w:rPr>
            </w:pPr>
            <w:r w:rsidRPr="00331FCB">
              <w:rPr>
                <w:b/>
                <w:bCs/>
                <w:sz w:val="16"/>
                <w:szCs w:val="16"/>
              </w:rPr>
              <w:t>-</w:t>
            </w:r>
            <w:r w:rsidR="00473430">
              <w:rPr>
                <w:b/>
                <w:bCs/>
                <w:sz w:val="16"/>
                <w:szCs w:val="16"/>
              </w:rPr>
              <w:t>4,2</w:t>
            </w:r>
          </w:p>
        </w:tc>
        <w:tc>
          <w:tcPr>
            <w:tcW w:w="1134" w:type="dxa"/>
            <w:vAlign w:val="bottom"/>
          </w:tcPr>
          <w:p w:rsidR="0088110A" w:rsidRPr="00331FCB" w:rsidRDefault="0088110A" w:rsidP="00066B65">
            <w:pPr>
              <w:widowControl w:val="0"/>
              <w:jc w:val="center"/>
              <w:rPr>
                <w:b/>
                <w:bCs/>
                <w:sz w:val="16"/>
                <w:szCs w:val="16"/>
              </w:rPr>
            </w:pPr>
          </w:p>
          <w:p w:rsidR="0088110A" w:rsidRPr="00331FCB" w:rsidRDefault="00473430" w:rsidP="00066B65">
            <w:pPr>
              <w:widowControl w:val="0"/>
              <w:jc w:val="center"/>
              <w:rPr>
                <w:b/>
                <w:bCs/>
                <w:sz w:val="16"/>
                <w:szCs w:val="16"/>
              </w:rPr>
            </w:pPr>
            <w:r>
              <w:rPr>
                <w:b/>
                <w:bCs/>
                <w:sz w:val="16"/>
                <w:szCs w:val="16"/>
              </w:rPr>
              <w:t>4 532 000,0</w:t>
            </w:r>
          </w:p>
        </w:tc>
        <w:tc>
          <w:tcPr>
            <w:tcW w:w="1134" w:type="dxa"/>
            <w:vAlign w:val="bottom"/>
          </w:tcPr>
          <w:p w:rsidR="0088110A" w:rsidRPr="00331FCB" w:rsidRDefault="00395A3D" w:rsidP="00066B65">
            <w:pPr>
              <w:widowControl w:val="0"/>
              <w:jc w:val="center"/>
              <w:rPr>
                <w:b/>
                <w:bCs/>
                <w:sz w:val="16"/>
                <w:szCs w:val="16"/>
              </w:rPr>
            </w:pPr>
            <w:r>
              <w:rPr>
                <w:b/>
                <w:bCs/>
                <w:sz w:val="16"/>
                <w:szCs w:val="16"/>
              </w:rPr>
              <w:t>+429 000,0</w:t>
            </w:r>
          </w:p>
        </w:tc>
        <w:tc>
          <w:tcPr>
            <w:tcW w:w="567" w:type="dxa"/>
            <w:vAlign w:val="bottom"/>
          </w:tcPr>
          <w:p w:rsidR="0088110A" w:rsidRPr="00331FCB" w:rsidRDefault="00395A3D" w:rsidP="00066B65">
            <w:pPr>
              <w:widowControl w:val="0"/>
              <w:jc w:val="center"/>
              <w:rPr>
                <w:b/>
                <w:bCs/>
                <w:sz w:val="16"/>
                <w:szCs w:val="16"/>
              </w:rPr>
            </w:pPr>
            <w:r>
              <w:rPr>
                <w:b/>
                <w:bCs/>
                <w:sz w:val="16"/>
                <w:szCs w:val="16"/>
              </w:rPr>
              <w:t>+10,5</w:t>
            </w:r>
          </w:p>
        </w:tc>
        <w:tc>
          <w:tcPr>
            <w:tcW w:w="1134" w:type="dxa"/>
            <w:vAlign w:val="bottom"/>
          </w:tcPr>
          <w:p w:rsidR="0088110A" w:rsidRPr="00331FCB" w:rsidRDefault="00473430" w:rsidP="00066B65">
            <w:pPr>
              <w:widowControl w:val="0"/>
              <w:jc w:val="center"/>
              <w:rPr>
                <w:b/>
                <w:bCs/>
                <w:sz w:val="16"/>
                <w:szCs w:val="16"/>
              </w:rPr>
            </w:pPr>
            <w:r>
              <w:rPr>
                <w:b/>
                <w:bCs/>
                <w:sz w:val="16"/>
                <w:szCs w:val="16"/>
              </w:rPr>
              <w:t>5 005 000,0</w:t>
            </w:r>
          </w:p>
        </w:tc>
        <w:tc>
          <w:tcPr>
            <w:tcW w:w="992" w:type="dxa"/>
            <w:vAlign w:val="bottom"/>
          </w:tcPr>
          <w:p w:rsidR="0088110A" w:rsidRPr="00331FCB" w:rsidRDefault="00395A3D" w:rsidP="00066B65">
            <w:pPr>
              <w:widowControl w:val="0"/>
              <w:jc w:val="center"/>
              <w:rPr>
                <w:b/>
                <w:bCs/>
                <w:sz w:val="16"/>
                <w:szCs w:val="16"/>
              </w:rPr>
            </w:pPr>
            <w:r>
              <w:rPr>
                <w:b/>
                <w:bCs/>
                <w:sz w:val="16"/>
                <w:szCs w:val="16"/>
              </w:rPr>
              <w:t>+473 000,0</w:t>
            </w:r>
          </w:p>
        </w:tc>
        <w:tc>
          <w:tcPr>
            <w:tcW w:w="567" w:type="dxa"/>
            <w:vAlign w:val="bottom"/>
          </w:tcPr>
          <w:p w:rsidR="0088110A" w:rsidRPr="00331FCB" w:rsidRDefault="00395A3D" w:rsidP="00066B65">
            <w:pPr>
              <w:widowControl w:val="0"/>
              <w:jc w:val="center"/>
              <w:rPr>
                <w:b/>
                <w:bCs/>
                <w:sz w:val="16"/>
                <w:szCs w:val="16"/>
              </w:rPr>
            </w:pPr>
            <w:r>
              <w:rPr>
                <w:b/>
                <w:bCs/>
                <w:sz w:val="16"/>
                <w:szCs w:val="16"/>
              </w:rPr>
              <w:t>+10,4</w:t>
            </w:r>
          </w:p>
        </w:tc>
      </w:tr>
      <w:tr w:rsidR="0087761A" w:rsidRPr="00331FCB" w:rsidTr="00066B65">
        <w:trPr>
          <w:trHeight w:val="229"/>
        </w:trPr>
        <w:tc>
          <w:tcPr>
            <w:tcW w:w="993" w:type="dxa"/>
          </w:tcPr>
          <w:p w:rsidR="0088110A" w:rsidRPr="00331FCB" w:rsidRDefault="0088110A" w:rsidP="00327397">
            <w:pPr>
              <w:widowControl w:val="0"/>
              <w:rPr>
                <w:bCs/>
                <w:sz w:val="16"/>
                <w:szCs w:val="16"/>
              </w:rPr>
            </w:pPr>
            <w:r w:rsidRPr="00331FCB">
              <w:rPr>
                <w:bCs/>
                <w:sz w:val="16"/>
                <w:szCs w:val="16"/>
              </w:rPr>
              <w:t xml:space="preserve"> налог, взимаемый в связи с упроще</w:t>
            </w:r>
            <w:r w:rsidRPr="00331FCB">
              <w:rPr>
                <w:bCs/>
                <w:sz w:val="16"/>
                <w:szCs w:val="16"/>
              </w:rPr>
              <w:t>н</w:t>
            </w:r>
            <w:r w:rsidRPr="00331FCB">
              <w:rPr>
                <w:bCs/>
                <w:sz w:val="16"/>
                <w:szCs w:val="16"/>
              </w:rPr>
              <w:t>ной сист</w:t>
            </w:r>
            <w:r w:rsidRPr="00331FCB">
              <w:rPr>
                <w:bCs/>
                <w:sz w:val="16"/>
                <w:szCs w:val="16"/>
              </w:rPr>
              <w:t>е</w:t>
            </w:r>
            <w:r w:rsidRPr="00331FCB">
              <w:rPr>
                <w:bCs/>
                <w:sz w:val="16"/>
                <w:szCs w:val="16"/>
              </w:rPr>
              <w:t>мой нал</w:t>
            </w:r>
            <w:r w:rsidRPr="00331FCB">
              <w:rPr>
                <w:bCs/>
                <w:sz w:val="16"/>
                <w:szCs w:val="16"/>
              </w:rPr>
              <w:t>о</w:t>
            </w:r>
            <w:r w:rsidRPr="00331FCB">
              <w:rPr>
                <w:bCs/>
                <w:sz w:val="16"/>
                <w:szCs w:val="16"/>
              </w:rPr>
              <w:t>гооблож</w:t>
            </w:r>
            <w:r w:rsidRPr="00331FCB">
              <w:rPr>
                <w:bCs/>
                <w:sz w:val="16"/>
                <w:szCs w:val="16"/>
              </w:rPr>
              <w:t>е</w:t>
            </w:r>
            <w:r w:rsidRPr="00331FCB">
              <w:rPr>
                <w:bCs/>
                <w:sz w:val="16"/>
                <w:szCs w:val="16"/>
              </w:rPr>
              <w:t>ния</w:t>
            </w:r>
          </w:p>
        </w:tc>
        <w:tc>
          <w:tcPr>
            <w:tcW w:w="1134" w:type="dxa"/>
            <w:vAlign w:val="bottom"/>
          </w:tcPr>
          <w:p w:rsidR="0088110A" w:rsidRPr="00331FCB" w:rsidRDefault="0088110A" w:rsidP="00066B65">
            <w:pPr>
              <w:widowControl w:val="0"/>
              <w:jc w:val="center"/>
              <w:rPr>
                <w:bCs/>
                <w:sz w:val="16"/>
                <w:szCs w:val="16"/>
              </w:rPr>
            </w:pPr>
          </w:p>
          <w:p w:rsidR="0088110A" w:rsidRPr="00331FCB" w:rsidRDefault="0002276F" w:rsidP="00066B65">
            <w:pPr>
              <w:widowControl w:val="0"/>
              <w:jc w:val="center"/>
              <w:rPr>
                <w:bCs/>
                <w:sz w:val="16"/>
                <w:szCs w:val="16"/>
              </w:rPr>
            </w:pPr>
            <w:r>
              <w:rPr>
                <w:bCs/>
                <w:sz w:val="16"/>
                <w:szCs w:val="16"/>
              </w:rPr>
              <w:t>3 025 599,40</w:t>
            </w:r>
          </w:p>
        </w:tc>
        <w:tc>
          <w:tcPr>
            <w:tcW w:w="1134" w:type="dxa"/>
            <w:vAlign w:val="bottom"/>
          </w:tcPr>
          <w:p w:rsidR="0088110A" w:rsidRPr="00331FCB" w:rsidRDefault="0088110A" w:rsidP="00066B65">
            <w:pPr>
              <w:widowControl w:val="0"/>
              <w:jc w:val="center"/>
              <w:rPr>
                <w:bCs/>
                <w:sz w:val="16"/>
                <w:szCs w:val="16"/>
              </w:rPr>
            </w:pPr>
          </w:p>
          <w:p w:rsidR="0088110A" w:rsidRPr="00331FCB" w:rsidRDefault="00473430" w:rsidP="00066B65">
            <w:pPr>
              <w:widowControl w:val="0"/>
              <w:jc w:val="center"/>
              <w:rPr>
                <w:bCs/>
                <w:sz w:val="16"/>
                <w:szCs w:val="16"/>
              </w:rPr>
            </w:pPr>
            <w:r>
              <w:rPr>
                <w:bCs/>
                <w:sz w:val="16"/>
                <w:szCs w:val="16"/>
              </w:rPr>
              <w:t>3 160 000,0</w:t>
            </w:r>
          </w:p>
          <w:p w:rsidR="0088110A" w:rsidRPr="00331FCB" w:rsidRDefault="0088110A" w:rsidP="00066B65">
            <w:pPr>
              <w:widowControl w:val="0"/>
              <w:jc w:val="center"/>
              <w:rPr>
                <w:bCs/>
                <w:sz w:val="16"/>
                <w:szCs w:val="16"/>
              </w:rPr>
            </w:pPr>
          </w:p>
        </w:tc>
        <w:tc>
          <w:tcPr>
            <w:tcW w:w="1134" w:type="dxa"/>
            <w:vAlign w:val="bottom"/>
          </w:tcPr>
          <w:p w:rsidR="0088110A" w:rsidRPr="00331FCB" w:rsidRDefault="0088110A" w:rsidP="00066B65">
            <w:pPr>
              <w:widowControl w:val="0"/>
              <w:jc w:val="center"/>
              <w:rPr>
                <w:bCs/>
                <w:sz w:val="16"/>
                <w:szCs w:val="16"/>
              </w:rPr>
            </w:pPr>
          </w:p>
          <w:p w:rsidR="0088110A" w:rsidRPr="00331FCB" w:rsidRDefault="0008721B" w:rsidP="00066B65">
            <w:pPr>
              <w:widowControl w:val="0"/>
              <w:jc w:val="center"/>
              <w:rPr>
                <w:bCs/>
                <w:sz w:val="16"/>
                <w:szCs w:val="16"/>
              </w:rPr>
            </w:pPr>
            <w:r>
              <w:rPr>
                <w:bCs/>
                <w:sz w:val="16"/>
                <w:szCs w:val="16"/>
              </w:rPr>
              <w:t>+ 134 400,60</w:t>
            </w:r>
          </w:p>
        </w:tc>
        <w:tc>
          <w:tcPr>
            <w:tcW w:w="709" w:type="dxa"/>
            <w:vAlign w:val="bottom"/>
          </w:tcPr>
          <w:p w:rsidR="0088110A" w:rsidRPr="00331FCB" w:rsidRDefault="0088110A" w:rsidP="00066B65">
            <w:pPr>
              <w:widowControl w:val="0"/>
              <w:jc w:val="center"/>
              <w:rPr>
                <w:bCs/>
                <w:sz w:val="16"/>
                <w:szCs w:val="16"/>
              </w:rPr>
            </w:pPr>
          </w:p>
          <w:p w:rsidR="0088110A" w:rsidRPr="00331FCB" w:rsidRDefault="0008721B" w:rsidP="00066B65">
            <w:pPr>
              <w:widowControl w:val="0"/>
              <w:jc w:val="center"/>
              <w:rPr>
                <w:bCs/>
                <w:sz w:val="16"/>
                <w:szCs w:val="16"/>
              </w:rPr>
            </w:pPr>
            <w:r>
              <w:rPr>
                <w:bCs/>
                <w:sz w:val="16"/>
                <w:szCs w:val="16"/>
              </w:rPr>
              <w:t>+4,4</w:t>
            </w:r>
          </w:p>
        </w:tc>
        <w:tc>
          <w:tcPr>
            <w:tcW w:w="1134" w:type="dxa"/>
            <w:vAlign w:val="bottom"/>
          </w:tcPr>
          <w:p w:rsidR="0088110A" w:rsidRPr="00331FCB" w:rsidRDefault="00473430" w:rsidP="00066B65">
            <w:pPr>
              <w:widowControl w:val="0"/>
              <w:jc w:val="center"/>
              <w:rPr>
                <w:bCs/>
                <w:sz w:val="16"/>
                <w:szCs w:val="16"/>
              </w:rPr>
            </w:pPr>
            <w:r>
              <w:rPr>
                <w:bCs/>
                <w:sz w:val="16"/>
                <w:szCs w:val="16"/>
              </w:rPr>
              <w:t>3 531 000,0</w:t>
            </w:r>
          </w:p>
        </w:tc>
        <w:tc>
          <w:tcPr>
            <w:tcW w:w="1134" w:type="dxa"/>
            <w:vAlign w:val="bottom"/>
          </w:tcPr>
          <w:p w:rsidR="0088110A" w:rsidRPr="00331FCB" w:rsidRDefault="00395A3D" w:rsidP="00066B65">
            <w:pPr>
              <w:widowControl w:val="0"/>
              <w:jc w:val="center"/>
              <w:rPr>
                <w:bCs/>
                <w:sz w:val="16"/>
                <w:szCs w:val="16"/>
              </w:rPr>
            </w:pPr>
            <w:r>
              <w:rPr>
                <w:bCs/>
                <w:sz w:val="16"/>
                <w:szCs w:val="16"/>
              </w:rPr>
              <w:t>+371 000,0</w:t>
            </w:r>
          </w:p>
        </w:tc>
        <w:tc>
          <w:tcPr>
            <w:tcW w:w="567" w:type="dxa"/>
            <w:vAlign w:val="bottom"/>
          </w:tcPr>
          <w:p w:rsidR="0088110A" w:rsidRPr="00331FCB" w:rsidRDefault="00395A3D" w:rsidP="00066B65">
            <w:pPr>
              <w:widowControl w:val="0"/>
              <w:jc w:val="center"/>
              <w:rPr>
                <w:bCs/>
                <w:sz w:val="16"/>
                <w:szCs w:val="16"/>
              </w:rPr>
            </w:pPr>
            <w:r>
              <w:rPr>
                <w:bCs/>
                <w:sz w:val="16"/>
                <w:szCs w:val="16"/>
              </w:rPr>
              <w:t>+11,7</w:t>
            </w:r>
          </w:p>
        </w:tc>
        <w:tc>
          <w:tcPr>
            <w:tcW w:w="1134" w:type="dxa"/>
            <w:vAlign w:val="bottom"/>
          </w:tcPr>
          <w:p w:rsidR="0088110A" w:rsidRPr="00331FCB" w:rsidRDefault="00473430" w:rsidP="00066B65">
            <w:pPr>
              <w:widowControl w:val="0"/>
              <w:jc w:val="center"/>
              <w:rPr>
                <w:bCs/>
                <w:sz w:val="16"/>
                <w:szCs w:val="16"/>
              </w:rPr>
            </w:pPr>
            <w:r>
              <w:rPr>
                <w:bCs/>
                <w:sz w:val="16"/>
                <w:szCs w:val="16"/>
              </w:rPr>
              <w:t>3 956 000,0</w:t>
            </w:r>
          </w:p>
        </w:tc>
        <w:tc>
          <w:tcPr>
            <w:tcW w:w="992" w:type="dxa"/>
            <w:vAlign w:val="bottom"/>
          </w:tcPr>
          <w:p w:rsidR="0088110A" w:rsidRPr="00331FCB" w:rsidRDefault="00395A3D" w:rsidP="00066B65">
            <w:pPr>
              <w:widowControl w:val="0"/>
              <w:jc w:val="center"/>
              <w:rPr>
                <w:bCs/>
                <w:sz w:val="16"/>
                <w:szCs w:val="16"/>
              </w:rPr>
            </w:pPr>
            <w:r>
              <w:rPr>
                <w:bCs/>
                <w:sz w:val="16"/>
                <w:szCs w:val="16"/>
              </w:rPr>
              <w:t>+425 000,0</w:t>
            </w:r>
          </w:p>
        </w:tc>
        <w:tc>
          <w:tcPr>
            <w:tcW w:w="567" w:type="dxa"/>
            <w:vAlign w:val="bottom"/>
          </w:tcPr>
          <w:p w:rsidR="0088110A" w:rsidRPr="00331FCB" w:rsidRDefault="00395A3D" w:rsidP="00066B65">
            <w:pPr>
              <w:widowControl w:val="0"/>
              <w:jc w:val="center"/>
              <w:rPr>
                <w:bCs/>
                <w:sz w:val="16"/>
                <w:szCs w:val="16"/>
              </w:rPr>
            </w:pPr>
            <w:r>
              <w:rPr>
                <w:bCs/>
                <w:sz w:val="16"/>
                <w:szCs w:val="16"/>
              </w:rPr>
              <w:t>+12,0</w:t>
            </w:r>
          </w:p>
        </w:tc>
      </w:tr>
      <w:tr w:rsidR="0087761A" w:rsidRPr="00331FCB" w:rsidTr="00066B65">
        <w:trPr>
          <w:trHeight w:val="229"/>
        </w:trPr>
        <w:tc>
          <w:tcPr>
            <w:tcW w:w="993" w:type="dxa"/>
          </w:tcPr>
          <w:p w:rsidR="0088110A" w:rsidRPr="00331FCB" w:rsidRDefault="0065699C" w:rsidP="001D180C">
            <w:pPr>
              <w:widowControl w:val="0"/>
              <w:rPr>
                <w:bCs/>
                <w:sz w:val="16"/>
                <w:szCs w:val="16"/>
              </w:rPr>
            </w:pPr>
            <w:r w:rsidRPr="00331FCB">
              <w:rPr>
                <w:bCs/>
                <w:sz w:val="16"/>
                <w:szCs w:val="16"/>
              </w:rPr>
              <w:t xml:space="preserve"> единый сельскох</w:t>
            </w:r>
            <w:r w:rsidRPr="00331FCB">
              <w:rPr>
                <w:bCs/>
                <w:sz w:val="16"/>
                <w:szCs w:val="16"/>
              </w:rPr>
              <w:t>о</w:t>
            </w:r>
            <w:r w:rsidRPr="00331FCB">
              <w:rPr>
                <w:bCs/>
                <w:sz w:val="16"/>
                <w:szCs w:val="16"/>
              </w:rPr>
              <w:t>зяйстве</w:t>
            </w:r>
            <w:r w:rsidRPr="00331FCB">
              <w:rPr>
                <w:bCs/>
                <w:sz w:val="16"/>
                <w:szCs w:val="16"/>
              </w:rPr>
              <w:t>н</w:t>
            </w:r>
            <w:r w:rsidRPr="00331FCB">
              <w:rPr>
                <w:bCs/>
                <w:sz w:val="16"/>
                <w:szCs w:val="16"/>
              </w:rPr>
              <w:t>ный налог</w:t>
            </w:r>
          </w:p>
        </w:tc>
        <w:tc>
          <w:tcPr>
            <w:tcW w:w="1134" w:type="dxa"/>
            <w:vAlign w:val="bottom"/>
          </w:tcPr>
          <w:p w:rsidR="0088110A" w:rsidRPr="00331FCB" w:rsidRDefault="00F21160" w:rsidP="00066B65">
            <w:pPr>
              <w:widowControl w:val="0"/>
              <w:jc w:val="center"/>
              <w:rPr>
                <w:bCs/>
                <w:sz w:val="16"/>
                <w:szCs w:val="16"/>
              </w:rPr>
            </w:pPr>
            <w:r w:rsidRPr="00331FCB">
              <w:rPr>
                <w:bCs/>
                <w:sz w:val="16"/>
                <w:szCs w:val="16"/>
              </w:rPr>
              <w:t>1 </w:t>
            </w:r>
            <w:r w:rsidR="0002276F">
              <w:rPr>
                <w:bCs/>
                <w:sz w:val="16"/>
                <w:szCs w:val="16"/>
              </w:rPr>
              <w:t>256</w:t>
            </w:r>
            <w:r w:rsidRPr="00331FCB">
              <w:rPr>
                <w:bCs/>
                <w:sz w:val="16"/>
                <w:szCs w:val="16"/>
              </w:rPr>
              <w:t> 000,0</w:t>
            </w:r>
          </w:p>
        </w:tc>
        <w:tc>
          <w:tcPr>
            <w:tcW w:w="1134" w:type="dxa"/>
            <w:vAlign w:val="bottom"/>
          </w:tcPr>
          <w:p w:rsidR="0088110A" w:rsidRPr="00331FCB" w:rsidRDefault="0088110A" w:rsidP="00066B65">
            <w:pPr>
              <w:widowControl w:val="0"/>
              <w:jc w:val="center"/>
              <w:rPr>
                <w:bCs/>
                <w:sz w:val="16"/>
                <w:szCs w:val="16"/>
              </w:rPr>
            </w:pPr>
          </w:p>
          <w:p w:rsidR="0088110A" w:rsidRPr="00331FCB" w:rsidRDefault="00473430" w:rsidP="00066B65">
            <w:pPr>
              <w:widowControl w:val="0"/>
              <w:jc w:val="center"/>
              <w:rPr>
                <w:bCs/>
                <w:sz w:val="16"/>
                <w:szCs w:val="16"/>
              </w:rPr>
            </w:pPr>
            <w:r>
              <w:rPr>
                <w:bCs/>
                <w:sz w:val="16"/>
                <w:szCs w:val="16"/>
              </w:rPr>
              <w:t>943 000,0</w:t>
            </w:r>
          </w:p>
        </w:tc>
        <w:tc>
          <w:tcPr>
            <w:tcW w:w="1134" w:type="dxa"/>
            <w:vAlign w:val="bottom"/>
          </w:tcPr>
          <w:p w:rsidR="0088110A" w:rsidRPr="00331FCB" w:rsidRDefault="0008721B" w:rsidP="00066B65">
            <w:pPr>
              <w:widowControl w:val="0"/>
              <w:jc w:val="center"/>
              <w:rPr>
                <w:bCs/>
                <w:sz w:val="16"/>
                <w:szCs w:val="16"/>
              </w:rPr>
            </w:pPr>
            <w:r>
              <w:rPr>
                <w:bCs/>
                <w:sz w:val="16"/>
                <w:szCs w:val="16"/>
              </w:rPr>
              <w:t>- 313 000,00</w:t>
            </w:r>
          </w:p>
        </w:tc>
        <w:tc>
          <w:tcPr>
            <w:tcW w:w="709" w:type="dxa"/>
            <w:vAlign w:val="bottom"/>
          </w:tcPr>
          <w:p w:rsidR="0088110A" w:rsidRPr="00331FCB" w:rsidRDefault="0008721B" w:rsidP="00066B65">
            <w:pPr>
              <w:widowControl w:val="0"/>
              <w:jc w:val="center"/>
              <w:rPr>
                <w:bCs/>
                <w:sz w:val="16"/>
                <w:szCs w:val="16"/>
              </w:rPr>
            </w:pPr>
            <w:r>
              <w:rPr>
                <w:bCs/>
                <w:sz w:val="16"/>
                <w:szCs w:val="16"/>
              </w:rPr>
              <w:t>-24,9</w:t>
            </w:r>
          </w:p>
        </w:tc>
        <w:tc>
          <w:tcPr>
            <w:tcW w:w="1134" w:type="dxa"/>
            <w:vAlign w:val="bottom"/>
          </w:tcPr>
          <w:p w:rsidR="0088110A" w:rsidRPr="00331FCB" w:rsidRDefault="00473430" w:rsidP="00066B65">
            <w:pPr>
              <w:widowControl w:val="0"/>
              <w:jc w:val="center"/>
              <w:rPr>
                <w:bCs/>
                <w:sz w:val="16"/>
                <w:szCs w:val="16"/>
              </w:rPr>
            </w:pPr>
            <w:r>
              <w:rPr>
                <w:bCs/>
                <w:sz w:val="16"/>
                <w:szCs w:val="16"/>
              </w:rPr>
              <w:t>1 001 000,00</w:t>
            </w:r>
          </w:p>
        </w:tc>
        <w:tc>
          <w:tcPr>
            <w:tcW w:w="1134" w:type="dxa"/>
            <w:vAlign w:val="bottom"/>
          </w:tcPr>
          <w:p w:rsidR="0088110A" w:rsidRPr="00331FCB" w:rsidRDefault="00395A3D" w:rsidP="00066B65">
            <w:pPr>
              <w:widowControl w:val="0"/>
              <w:jc w:val="center"/>
              <w:rPr>
                <w:bCs/>
                <w:sz w:val="16"/>
                <w:szCs w:val="16"/>
              </w:rPr>
            </w:pPr>
            <w:r>
              <w:rPr>
                <w:bCs/>
                <w:sz w:val="16"/>
                <w:szCs w:val="16"/>
              </w:rPr>
              <w:t>+58 000,0</w:t>
            </w:r>
          </w:p>
        </w:tc>
        <w:tc>
          <w:tcPr>
            <w:tcW w:w="567" w:type="dxa"/>
            <w:vAlign w:val="bottom"/>
          </w:tcPr>
          <w:p w:rsidR="0088110A" w:rsidRPr="00331FCB" w:rsidRDefault="00395A3D" w:rsidP="00066B65">
            <w:pPr>
              <w:widowControl w:val="0"/>
              <w:jc w:val="center"/>
              <w:rPr>
                <w:bCs/>
                <w:sz w:val="16"/>
                <w:szCs w:val="16"/>
              </w:rPr>
            </w:pPr>
            <w:r>
              <w:rPr>
                <w:bCs/>
                <w:sz w:val="16"/>
                <w:szCs w:val="16"/>
              </w:rPr>
              <w:t>+6,1</w:t>
            </w:r>
          </w:p>
        </w:tc>
        <w:tc>
          <w:tcPr>
            <w:tcW w:w="1134" w:type="dxa"/>
            <w:vAlign w:val="bottom"/>
          </w:tcPr>
          <w:p w:rsidR="0088110A" w:rsidRPr="00331FCB" w:rsidRDefault="00473430" w:rsidP="00066B65">
            <w:pPr>
              <w:widowControl w:val="0"/>
              <w:jc w:val="center"/>
              <w:rPr>
                <w:bCs/>
                <w:sz w:val="16"/>
                <w:szCs w:val="16"/>
              </w:rPr>
            </w:pPr>
            <w:r>
              <w:rPr>
                <w:bCs/>
                <w:sz w:val="16"/>
                <w:szCs w:val="16"/>
              </w:rPr>
              <w:t>1 049 000,0</w:t>
            </w:r>
          </w:p>
        </w:tc>
        <w:tc>
          <w:tcPr>
            <w:tcW w:w="992" w:type="dxa"/>
            <w:vAlign w:val="bottom"/>
          </w:tcPr>
          <w:p w:rsidR="0088110A" w:rsidRPr="00331FCB" w:rsidRDefault="00395A3D" w:rsidP="00066B65">
            <w:pPr>
              <w:widowControl w:val="0"/>
              <w:jc w:val="center"/>
              <w:rPr>
                <w:bCs/>
                <w:sz w:val="16"/>
                <w:szCs w:val="16"/>
              </w:rPr>
            </w:pPr>
            <w:r>
              <w:rPr>
                <w:bCs/>
                <w:sz w:val="16"/>
                <w:szCs w:val="16"/>
              </w:rPr>
              <w:t>+48 000,0</w:t>
            </w:r>
          </w:p>
        </w:tc>
        <w:tc>
          <w:tcPr>
            <w:tcW w:w="567" w:type="dxa"/>
            <w:vAlign w:val="bottom"/>
          </w:tcPr>
          <w:p w:rsidR="0088110A" w:rsidRPr="00331FCB" w:rsidRDefault="00395A3D" w:rsidP="00066B65">
            <w:pPr>
              <w:widowControl w:val="0"/>
              <w:jc w:val="center"/>
              <w:rPr>
                <w:bCs/>
                <w:sz w:val="16"/>
                <w:szCs w:val="16"/>
              </w:rPr>
            </w:pPr>
            <w:r>
              <w:rPr>
                <w:bCs/>
                <w:sz w:val="16"/>
                <w:szCs w:val="16"/>
              </w:rPr>
              <w:t>+4,8</w:t>
            </w:r>
          </w:p>
        </w:tc>
      </w:tr>
      <w:tr w:rsidR="0087761A" w:rsidRPr="00331FCB" w:rsidTr="00066B65">
        <w:trPr>
          <w:trHeight w:val="229"/>
        </w:trPr>
        <w:tc>
          <w:tcPr>
            <w:tcW w:w="993" w:type="dxa"/>
          </w:tcPr>
          <w:p w:rsidR="0088110A" w:rsidRPr="00331FCB" w:rsidRDefault="0065699C" w:rsidP="00327397">
            <w:pPr>
              <w:widowControl w:val="0"/>
              <w:rPr>
                <w:b/>
                <w:bCs/>
                <w:sz w:val="16"/>
                <w:szCs w:val="16"/>
              </w:rPr>
            </w:pPr>
            <w:r w:rsidRPr="00331FCB">
              <w:rPr>
                <w:b/>
                <w:bCs/>
                <w:sz w:val="16"/>
                <w:szCs w:val="16"/>
              </w:rPr>
              <w:t>Налоги на имущес</w:t>
            </w:r>
            <w:r w:rsidRPr="00331FCB">
              <w:rPr>
                <w:b/>
                <w:bCs/>
                <w:sz w:val="16"/>
                <w:szCs w:val="16"/>
              </w:rPr>
              <w:t>т</w:t>
            </w:r>
            <w:r w:rsidRPr="00331FCB">
              <w:rPr>
                <w:b/>
                <w:bCs/>
                <w:sz w:val="16"/>
                <w:szCs w:val="16"/>
              </w:rPr>
              <w:t>во, в т.ч.</w:t>
            </w:r>
          </w:p>
        </w:tc>
        <w:tc>
          <w:tcPr>
            <w:tcW w:w="1134" w:type="dxa"/>
            <w:vAlign w:val="bottom"/>
          </w:tcPr>
          <w:p w:rsidR="0088110A" w:rsidRPr="00331FCB" w:rsidRDefault="0002276F" w:rsidP="00066B65">
            <w:pPr>
              <w:widowControl w:val="0"/>
              <w:jc w:val="center"/>
              <w:rPr>
                <w:b/>
                <w:bCs/>
                <w:sz w:val="16"/>
                <w:szCs w:val="16"/>
              </w:rPr>
            </w:pPr>
            <w:r>
              <w:rPr>
                <w:b/>
                <w:bCs/>
                <w:sz w:val="16"/>
                <w:szCs w:val="16"/>
              </w:rPr>
              <w:t>10 474 000,00</w:t>
            </w:r>
          </w:p>
        </w:tc>
        <w:tc>
          <w:tcPr>
            <w:tcW w:w="1134" w:type="dxa"/>
            <w:vAlign w:val="bottom"/>
          </w:tcPr>
          <w:p w:rsidR="0088110A" w:rsidRPr="00331FCB" w:rsidRDefault="00473430" w:rsidP="00066B65">
            <w:pPr>
              <w:widowControl w:val="0"/>
              <w:jc w:val="center"/>
              <w:rPr>
                <w:b/>
                <w:bCs/>
                <w:sz w:val="16"/>
                <w:szCs w:val="16"/>
              </w:rPr>
            </w:pPr>
            <w:r>
              <w:rPr>
                <w:b/>
                <w:bCs/>
                <w:sz w:val="16"/>
                <w:szCs w:val="16"/>
              </w:rPr>
              <w:t>9 424 000,0</w:t>
            </w:r>
          </w:p>
        </w:tc>
        <w:tc>
          <w:tcPr>
            <w:tcW w:w="1134" w:type="dxa"/>
            <w:vAlign w:val="bottom"/>
          </w:tcPr>
          <w:p w:rsidR="0088110A" w:rsidRPr="00331FCB" w:rsidRDefault="0008721B" w:rsidP="00066B65">
            <w:pPr>
              <w:widowControl w:val="0"/>
              <w:jc w:val="center"/>
              <w:rPr>
                <w:b/>
                <w:bCs/>
                <w:sz w:val="16"/>
                <w:szCs w:val="16"/>
              </w:rPr>
            </w:pPr>
            <w:r>
              <w:rPr>
                <w:b/>
                <w:bCs/>
                <w:sz w:val="16"/>
                <w:szCs w:val="16"/>
              </w:rPr>
              <w:t>- 1 050 000,0</w:t>
            </w:r>
          </w:p>
        </w:tc>
        <w:tc>
          <w:tcPr>
            <w:tcW w:w="709" w:type="dxa"/>
            <w:vAlign w:val="bottom"/>
          </w:tcPr>
          <w:p w:rsidR="0088110A" w:rsidRPr="00331FCB" w:rsidRDefault="0008721B" w:rsidP="00066B65">
            <w:pPr>
              <w:widowControl w:val="0"/>
              <w:jc w:val="center"/>
              <w:rPr>
                <w:b/>
                <w:bCs/>
                <w:sz w:val="16"/>
                <w:szCs w:val="16"/>
              </w:rPr>
            </w:pPr>
            <w:r>
              <w:rPr>
                <w:b/>
                <w:bCs/>
                <w:sz w:val="16"/>
                <w:szCs w:val="16"/>
              </w:rPr>
              <w:t>-10,0</w:t>
            </w:r>
          </w:p>
        </w:tc>
        <w:tc>
          <w:tcPr>
            <w:tcW w:w="1134" w:type="dxa"/>
            <w:vAlign w:val="bottom"/>
          </w:tcPr>
          <w:p w:rsidR="00626B89" w:rsidRPr="00331FCB" w:rsidRDefault="00626B89" w:rsidP="00066B65">
            <w:pPr>
              <w:widowControl w:val="0"/>
              <w:jc w:val="center"/>
              <w:rPr>
                <w:b/>
                <w:bCs/>
                <w:sz w:val="16"/>
                <w:szCs w:val="16"/>
              </w:rPr>
            </w:pPr>
          </w:p>
          <w:p w:rsidR="0088110A" w:rsidRPr="00331FCB" w:rsidRDefault="00473430" w:rsidP="00066B65">
            <w:pPr>
              <w:widowControl w:val="0"/>
              <w:jc w:val="center"/>
              <w:rPr>
                <w:b/>
                <w:bCs/>
                <w:sz w:val="16"/>
                <w:szCs w:val="16"/>
              </w:rPr>
            </w:pPr>
            <w:r>
              <w:rPr>
                <w:b/>
                <w:bCs/>
                <w:sz w:val="16"/>
                <w:szCs w:val="16"/>
              </w:rPr>
              <w:t>10 361 000,</w:t>
            </w:r>
            <w:r w:rsidR="00C323C8" w:rsidRPr="00331FCB">
              <w:rPr>
                <w:b/>
                <w:bCs/>
                <w:sz w:val="16"/>
                <w:szCs w:val="16"/>
              </w:rPr>
              <w:t>0</w:t>
            </w:r>
          </w:p>
        </w:tc>
        <w:tc>
          <w:tcPr>
            <w:tcW w:w="1134" w:type="dxa"/>
            <w:vAlign w:val="bottom"/>
          </w:tcPr>
          <w:p w:rsidR="0088110A" w:rsidRPr="00331FCB" w:rsidRDefault="00395A3D" w:rsidP="00066B65">
            <w:pPr>
              <w:widowControl w:val="0"/>
              <w:jc w:val="center"/>
              <w:rPr>
                <w:b/>
                <w:bCs/>
                <w:sz w:val="16"/>
                <w:szCs w:val="16"/>
              </w:rPr>
            </w:pPr>
            <w:r>
              <w:rPr>
                <w:b/>
                <w:bCs/>
                <w:sz w:val="16"/>
                <w:szCs w:val="16"/>
              </w:rPr>
              <w:t>+937 000,00</w:t>
            </w:r>
          </w:p>
        </w:tc>
        <w:tc>
          <w:tcPr>
            <w:tcW w:w="567" w:type="dxa"/>
            <w:vAlign w:val="bottom"/>
          </w:tcPr>
          <w:p w:rsidR="0088110A" w:rsidRPr="00331FCB" w:rsidRDefault="00395A3D" w:rsidP="00066B65">
            <w:pPr>
              <w:widowControl w:val="0"/>
              <w:jc w:val="center"/>
              <w:rPr>
                <w:b/>
                <w:bCs/>
                <w:sz w:val="16"/>
                <w:szCs w:val="16"/>
              </w:rPr>
            </w:pPr>
            <w:r>
              <w:rPr>
                <w:b/>
                <w:bCs/>
                <w:sz w:val="16"/>
                <w:szCs w:val="16"/>
              </w:rPr>
              <w:t>+10,0</w:t>
            </w:r>
          </w:p>
        </w:tc>
        <w:tc>
          <w:tcPr>
            <w:tcW w:w="1134" w:type="dxa"/>
            <w:vAlign w:val="bottom"/>
          </w:tcPr>
          <w:p w:rsidR="00626B89" w:rsidRPr="00331FCB" w:rsidRDefault="00626B89" w:rsidP="00066B65">
            <w:pPr>
              <w:widowControl w:val="0"/>
              <w:jc w:val="center"/>
              <w:rPr>
                <w:b/>
                <w:bCs/>
                <w:sz w:val="16"/>
                <w:szCs w:val="16"/>
              </w:rPr>
            </w:pPr>
          </w:p>
          <w:p w:rsidR="0088110A" w:rsidRPr="00331FCB" w:rsidRDefault="00C323C8" w:rsidP="00066B65">
            <w:pPr>
              <w:widowControl w:val="0"/>
              <w:jc w:val="center"/>
              <w:rPr>
                <w:b/>
                <w:bCs/>
                <w:sz w:val="16"/>
                <w:szCs w:val="16"/>
              </w:rPr>
            </w:pPr>
            <w:r w:rsidRPr="00331FCB">
              <w:rPr>
                <w:b/>
                <w:bCs/>
                <w:sz w:val="16"/>
                <w:szCs w:val="16"/>
              </w:rPr>
              <w:t>10 </w:t>
            </w:r>
            <w:r w:rsidR="00473430">
              <w:rPr>
                <w:b/>
                <w:bCs/>
                <w:sz w:val="16"/>
                <w:szCs w:val="16"/>
              </w:rPr>
              <w:t>445</w:t>
            </w:r>
            <w:r w:rsidRPr="00331FCB">
              <w:rPr>
                <w:b/>
                <w:bCs/>
                <w:sz w:val="16"/>
                <w:szCs w:val="16"/>
              </w:rPr>
              <w:t> 000,0</w:t>
            </w:r>
          </w:p>
        </w:tc>
        <w:tc>
          <w:tcPr>
            <w:tcW w:w="992" w:type="dxa"/>
            <w:vAlign w:val="bottom"/>
          </w:tcPr>
          <w:p w:rsidR="0088110A" w:rsidRPr="00331FCB" w:rsidRDefault="00395A3D" w:rsidP="00066B65">
            <w:pPr>
              <w:widowControl w:val="0"/>
              <w:jc w:val="center"/>
              <w:rPr>
                <w:b/>
                <w:bCs/>
                <w:sz w:val="16"/>
                <w:szCs w:val="16"/>
              </w:rPr>
            </w:pPr>
            <w:r>
              <w:rPr>
                <w:b/>
                <w:bCs/>
                <w:sz w:val="16"/>
                <w:szCs w:val="16"/>
              </w:rPr>
              <w:t>+84 000,0</w:t>
            </w:r>
          </w:p>
        </w:tc>
        <w:tc>
          <w:tcPr>
            <w:tcW w:w="567" w:type="dxa"/>
            <w:vAlign w:val="bottom"/>
          </w:tcPr>
          <w:p w:rsidR="0088110A" w:rsidRPr="00331FCB" w:rsidRDefault="00395A3D" w:rsidP="00066B65">
            <w:pPr>
              <w:widowControl w:val="0"/>
              <w:jc w:val="center"/>
              <w:rPr>
                <w:b/>
                <w:bCs/>
                <w:sz w:val="16"/>
                <w:szCs w:val="16"/>
              </w:rPr>
            </w:pPr>
            <w:r>
              <w:rPr>
                <w:b/>
                <w:bCs/>
                <w:sz w:val="16"/>
                <w:szCs w:val="16"/>
              </w:rPr>
              <w:t>+0,8</w:t>
            </w:r>
          </w:p>
        </w:tc>
      </w:tr>
      <w:tr w:rsidR="0087761A" w:rsidRPr="00331FCB" w:rsidTr="00066B65">
        <w:trPr>
          <w:trHeight w:val="229"/>
        </w:trPr>
        <w:tc>
          <w:tcPr>
            <w:tcW w:w="993" w:type="dxa"/>
          </w:tcPr>
          <w:p w:rsidR="001D180C" w:rsidRPr="00331FCB" w:rsidRDefault="001D180C" w:rsidP="0065699C">
            <w:pPr>
              <w:widowControl w:val="0"/>
              <w:rPr>
                <w:bCs/>
                <w:sz w:val="16"/>
                <w:szCs w:val="16"/>
              </w:rPr>
            </w:pPr>
          </w:p>
          <w:p w:rsidR="0088110A" w:rsidRPr="00331FCB" w:rsidRDefault="0088110A" w:rsidP="0065699C">
            <w:pPr>
              <w:widowControl w:val="0"/>
              <w:rPr>
                <w:bCs/>
                <w:sz w:val="16"/>
                <w:szCs w:val="16"/>
              </w:rPr>
            </w:pPr>
            <w:r w:rsidRPr="00331FCB">
              <w:rPr>
                <w:bCs/>
                <w:sz w:val="16"/>
                <w:szCs w:val="16"/>
              </w:rPr>
              <w:t xml:space="preserve"> налог</w:t>
            </w:r>
            <w:r w:rsidR="0065699C" w:rsidRPr="00331FCB">
              <w:rPr>
                <w:bCs/>
                <w:sz w:val="16"/>
                <w:szCs w:val="16"/>
              </w:rPr>
              <w:t xml:space="preserve"> на имущес</w:t>
            </w:r>
            <w:r w:rsidR="0065699C" w:rsidRPr="00331FCB">
              <w:rPr>
                <w:bCs/>
                <w:sz w:val="16"/>
                <w:szCs w:val="16"/>
              </w:rPr>
              <w:t>т</w:t>
            </w:r>
            <w:r w:rsidR="0065699C" w:rsidRPr="00331FCB">
              <w:rPr>
                <w:bCs/>
                <w:sz w:val="16"/>
                <w:szCs w:val="16"/>
              </w:rPr>
              <w:t>во физич</w:t>
            </w:r>
            <w:r w:rsidR="0065699C" w:rsidRPr="00331FCB">
              <w:rPr>
                <w:bCs/>
                <w:sz w:val="16"/>
                <w:szCs w:val="16"/>
              </w:rPr>
              <w:t>е</w:t>
            </w:r>
            <w:r w:rsidR="0065699C" w:rsidRPr="00331FCB">
              <w:rPr>
                <w:bCs/>
                <w:sz w:val="16"/>
                <w:szCs w:val="16"/>
              </w:rPr>
              <w:t xml:space="preserve">ских лиц </w:t>
            </w:r>
            <w:r w:rsidRPr="00331FCB">
              <w:rPr>
                <w:bCs/>
                <w:sz w:val="16"/>
                <w:szCs w:val="16"/>
              </w:rPr>
              <w:t xml:space="preserve"> </w:t>
            </w:r>
          </w:p>
        </w:tc>
        <w:tc>
          <w:tcPr>
            <w:tcW w:w="1134" w:type="dxa"/>
            <w:vAlign w:val="bottom"/>
          </w:tcPr>
          <w:p w:rsidR="0088110A" w:rsidRPr="00331FCB" w:rsidRDefault="0088110A" w:rsidP="00066B65">
            <w:pPr>
              <w:widowControl w:val="0"/>
              <w:jc w:val="center"/>
              <w:rPr>
                <w:bCs/>
                <w:sz w:val="16"/>
                <w:szCs w:val="16"/>
              </w:rPr>
            </w:pPr>
          </w:p>
          <w:p w:rsidR="0088110A" w:rsidRPr="00331FCB" w:rsidRDefault="0088110A" w:rsidP="00066B65">
            <w:pPr>
              <w:widowControl w:val="0"/>
              <w:jc w:val="center"/>
              <w:rPr>
                <w:bCs/>
                <w:sz w:val="16"/>
                <w:szCs w:val="16"/>
              </w:rPr>
            </w:pPr>
          </w:p>
          <w:p w:rsidR="0088110A" w:rsidRPr="00331FCB" w:rsidRDefault="0002276F" w:rsidP="00066B65">
            <w:pPr>
              <w:widowControl w:val="0"/>
              <w:jc w:val="center"/>
              <w:rPr>
                <w:bCs/>
                <w:sz w:val="16"/>
                <w:szCs w:val="16"/>
              </w:rPr>
            </w:pPr>
            <w:r>
              <w:rPr>
                <w:bCs/>
                <w:sz w:val="16"/>
                <w:szCs w:val="16"/>
              </w:rPr>
              <w:t>1 722</w:t>
            </w:r>
            <w:r w:rsidR="0065699C" w:rsidRPr="00331FCB">
              <w:rPr>
                <w:bCs/>
                <w:sz w:val="16"/>
                <w:szCs w:val="16"/>
              </w:rPr>
              <w:t> 000,00</w:t>
            </w:r>
          </w:p>
        </w:tc>
        <w:tc>
          <w:tcPr>
            <w:tcW w:w="1134" w:type="dxa"/>
            <w:vAlign w:val="bottom"/>
          </w:tcPr>
          <w:p w:rsidR="0088110A" w:rsidRPr="00331FCB" w:rsidRDefault="0088110A" w:rsidP="00066B65">
            <w:pPr>
              <w:widowControl w:val="0"/>
              <w:jc w:val="center"/>
              <w:rPr>
                <w:bCs/>
                <w:sz w:val="16"/>
                <w:szCs w:val="16"/>
              </w:rPr>
            </w:pPr>
          </w:p>
          <w:p w:rsidR="0088110A" w:rsidRPr="00331FCB" w:rsidRDefault="0088110A" w:rsidP="00066B65">
            <w:pPr>
              <w:widowControl w:val="0"/>
              <w:jc w:val="center"/>
              <w:rPr>
                <w:bCs/>
                <w:sz w:val="16"/>
                <w:szCs w:val="16"/>
              </w:rPr>
            </w:pPr>
          </w:p>
          <w:p w:rsidR="0088110A" w:rsidRPr="00331FCB" w:rsidRDefault="00473430" w:rsidP="00066B65">
            <w:pPr>
              <w:widowControl w:val="0"/>
              <w:jc w:val="center"/>
              <w:rPr>
                <w:bCs/>
                <w:sz w:val="16"/>
                <w:szCs w:val="16"/>
              </w:rPr>
            </w:pPr>
            <w:r>
              <w:rPr>
                <w:bCs/>
                <w:sz w:val="16"/>
                <w:szCs w:val="16"/>
              </w:rPr>
              <w:t>2 085 000,00</w:t>
            </w:r>
          </w:p>
        </w:tc>
        <w:tc>
          <w:tcPr>
            <w:tcW w:w="1134" w:type="dxa"/>
            <w:vAlign w:val="bottom"/>
          </w:tcPr>
          <w:p w:rsidR="0088110A" w:rsidRPr="00331FCB" w:rsidRDefault="0008721B" w:rsidP="00066B65">
            <w:pPr>
              <w:widowControl w:val="0"/>
              <w:jc w:val="center"/>
              <w:rPr>
                <w:bCs/>
                <w:sz w:val="16"/>
                <w:szCs w:val="16"/>
              </w:rPr>
            </w:pPr>
            <w:r>
              <w:rPr>
                <w:bCs/>
                <w:sz w:val="16"/>
                <w:szCs w:val="16"/>
              </w:rPr>
              <w:t>+ 363 000,00</w:t>
            </w:r>
          </w:p>
        </w:tc>
        <w:tc>
          <w:tcPr>
            <w:tcW w:w="709" w:type="dxa"/>
            <w:vAlign w:val="bottom"/>
          </w:tcPr>
          <w:p w:rsidR="0088110A" w:rsidRPr="00331FCB" w:rsidRDefault="0008721B" w:rsidP="00066B65">
            <w:pPr>
              <w:widowControl w:val="0"/>
              <w:jc w:val="center"/>
              <w:rPr>
                <w:bCs/>
                <w:sz w:val="16"/>
                <w:szCs w:val="16"/>
              </w:rPr>
            </w:pPr>
            <w:r>
              <w:rPr>
                <w:bCs/>
                <w:sz w:val="16"/>
                <w:szCs w:val="16"/>
              </w:rPr>
              <w:t>+21,1</w:t>
            </w:r>
          </w:p>
        </w:tc>
        <w:tc>
          <w:tcPr>
            <w:tcW w:w="1134" w:type="dxa"/>
            <w:vAlign w:val="bottom"/>
          </w:tcPr>
          <w:p w:rsidR="00626B89" w:rsidRPr="00331FCB" w:rsidRDefault="00626B89" w:rsidP="00066B65">
            <w:pPr>
              <w:widowControl w:val="0"/>
              <w:jc w:val="center"/>
              <w:rPr>
                <w:bCs/>
                <w:sz w:val="16"/>
                <w:szCs w:val="16"/>
              </w:rPr>
            </w:pPr>
          </w:p>
          <w:p w:rsidR="0088110A" w:rsidRPr="00331FCB" w:rsidRDefault="00473430" w:rsidP="00066B65">
            <w:pPr>
              <w:widowControl w:val="0"/>
              <w:jc w:val="center"/>
              <w:rPr>
                <w:bCs/>
                <w:sz w:val="16"/>
                <w:szCs w:val="16"/>
              </w:rPr>
            </w:pPr>
            <w:r>
              <w:rPr>
                <w:bCs/>
                <w:sz w:val="16"/>
                <w:szCs w:val="16"/>
              </w:rPr>
              <w:t>2 085 000,00</w:t>
            </w:r>
          </w:p>
        </w:tc>
        <w:tc>
          <w:tcPr>
            <w:tcW w:w="1134" w:type="dxa"/>
            <w:vAlign w:val="bottom"/>
          </w:tcPr>
          <w:p w:rsidR="0088110A" w:rsidRPr="00331FCB" w:rsidRDefault="00395A3D" w:rsidP="00066B65">
            <w:pPr>
              <w:widowControl w:val="0"/>
              <w:jc w:val="center"/>
              <w:rPr>
                <w:bCs/>
                <w:sz w:val="16"/>
                <w:szCs w:val="16"/>
              </w:rPr>
            </w:pPr>
            <w:r>
              <w:rPr>
                <w:bCs/>
                <w:sz w:val="16"/>
                <w:szCs w:val="16"/>
              </w:rPr>
              <w:t>0,00</w:t>
            </w:r>
          </w:p>
        </w:tc>
        <w:tc>
          <w:tcPr>
            <w:tcW w:w="567" w:type="dxa"/>
            <w:vAlign w:val="bottom"/>
          </w:tcPr>
          <w:p w:rsidR="0088110A" w:rsidRPr="00331FCB" w:rsidRDefault="00395A3D" w:rsidP="00066B65">
            <w:pPr>
              <w:widowControl w:val="0"/>
              <w:jc w:val="center"/>
              <w:rPr>
                <w:bCs/>
                <w:sz w:val="16"/>
                <w:szCs w:val="16"/>
              </w:rPr>
            </w:pPr>
            <w:r>
              <w:rPr>
                <w:bCs/>
                <w:sz w:val="16"/>
                <w:szCs w:val="16"/>
              </w:rPr>
              <w:t>-</w:t>
            </w:r>
          </w:p>
        </w:tc>
        <w:tc>
          <w:tcPr>
            <w:tcW w:w="1134" w:type="dxa"/>
            <w:vAlign w:val="bottom"/>
          </w:tcPr>
          <w:p w:rsidR="00626B89" w:rsidRPr="00331FCB" w:rsidRDefault="00626B89" w:rsidP="00066B65">
            <w:pPr>
              <w:widowControl w:val="0"/>
              <w:jc w:val="center"/>
              <w:rPr>
                <w:bCs/>
                <w:sz w:val="16"/>
                <w:szCs w:val="16"/>
              </w:rPr>
            </w:pPr>
          </w:p>
          <w:p w:rsidR="0088110A" w:rsidRPr="00331FCB" w:rsidRDefault="00473430" w:rsidP="00066B65">
            <w:pPr>
              <w:widowControl w:val="0"/>
              <w:jc w:val="center"/>
              <w:rPr>
                <w:bCs/>
                <w:sz w:val="16"/>
                <w:szCs w:val="16"/>
              </w:rPr>
            </w:pPr>
            <w:r>
              <w:rPr>
                <w:bCs/>
                <w:sz w:val="16"/>
                <w:szCs w:val="16"/>
              </w:rPr>
              <w:t>2 085 000,00</w:t>
            </w:r>
          </w:p>
        </w:tc>
        <w:tc>
          <w:tcPr>
            <w:tcW w:w="992" w:type="dxa"/>
            <w:vAlign w:val="bottom"/>
          </w:tcPr>
          <w:p w:rsidR="0088110A" w:rsidRPr="00331FCB" w:rsidRDefault="00395A3D" w:rsidP="00066B65">
            <w:pPr>
              <w:widowControl w:val="0"/>
              <w:jc w:val="center"/>
              <w:rPr>
                <w:bCs/>
                <w:sz w:val="16"/>
                <w:szCs w:val="16"/>
              </w:rPr>
            </w:pPr>
            <w:r>
              <w:rPr>
                <w:bCs/>
                <w:sz w:val="16"/>
                <w:szCs w:val="16"/>
              </w:rPr>
              <w:t>0,00</w:t>
            </w:r>
          </w:p>
        </w:tc>
        <w:tc>
          <w:tcPr>
            <w:tcW w:w="567" w:type="dxa"/>
            <w:vAlign w:val="bottom"/>
          </w:tcPr>
          <w:p w:rsidR="0088110A" w:rsidRPr="00331FCB" w:rsidRDefault="00395A3D" w:rsidP="00066B65">
            <w:pPr>
              <w:widowControl w:val="0"/>
              <w:jc w:val="center"/>
              <w:rPr>
                <w:bCs/>
                <w:sz w:val="16"/>
                <w:szCs w:val="16"/>
              </w:rPr>
            </w:pPr>
            <w:r>
              <w:rPr>
                <w:bCs/>
                <w:sz w:val="16"/>
                <w:szCs w:val="16"/>
              </w:rPr>
              <w:t>-</w:t>
            </w:r>
          </w:p>
        </w:tc>
      </w:tr>
      <w:tr w:rsidR="00222695" w:rsidRPr="00331FCB" w:rsidTr="00066B65">
        <w:trPr>
          <w:trHeight w:val="229"/>
        </w:trPr>
        <w:tc>
          <w:tcPr>
            <w:tcW w:w="993" w:type="dxa"/>
          </w:tcPr>
          <w:p w:rsidR="001D180C" w:rsidRPr="00331FCB" w:rsidRDefault="001D180C" w:rsidP="0065699C">
            <w:pPr>
              <w:widowControl w:val="0"/>
              <w:rPr>
                <w:bCs/>
                <w:sz w:val="16"/>
                <w:szCs w:val="16"/>
              </w:rPr>
            </w:pPr>
          </w:p>
          <w:p w:rsidR="001D180C" w:rsidRPr="00331FCB" w:rsidRDefault="0065699C" w:rsidP="001D180C">
            <w:pPr>
              <w:widowControl w:val="0"/>
              <w:rPr>
                <w:bCs/>
                <w:sz w:val="16"/>
                <w:szCs w:val="16"/>
              </w:rPr>
            </w:pPr>
            <w:r w:rsidRPr="00331FCB">
              <w:rPr>
                <w:bCs/>
                <w:sz w:val="16"/>
                <w:szCs w:val="16"/>
              </w:rPr>
              <w:t>земельный налог</w:t>
            </w:r>
          </w:p>
        </w:tc>
        <w:tc>
          <w:tcPr>
            <w:tcW w:w="1134" w:type="dxa"/>
            <w:vAlign w:val="bottom"/>
          </w:tcPr>
          <w:p w:rsidR="0065699C" w:rsidRPr="00331FCB" w:rsidRDefault="0002276F" w:rsidP="00066B65">
            <w:pPr>
              <w:widowControl w:val="0"/>
              <w:jc w:val="center"/>
              <w:rPr>
                <w:bCs/>
                <w:sz w:val="16"/>
                <w:szCs w:val="16"/>
              </w:rPr>
            </w:pPr>
            <w:r>
              <w:rPr>
                <w:bCs/>
                <w:sz w:val="16"/>
                <w:szCs w:val="16"/>
              </w:rPr>
              <w:t>8 702</w:t>
            </w:r>
            <w:r w:rsidR="00F21160" w:rsidRPr="00331FCB">
              <w:rPr>
                <w:bCs/>
                <w:sz w:val="16"/>
                <w:szCs w:val="16"/>
              </w:rPr>
              <w:t> 000,00</w:t>
            </w:r>
          </w:p>
        </w:tc>
        <w:tc>
          <w:tcPr>
            <w:tcW w:w="1134" w:type="dxa"/>
            <w:vAlign w:val="bottom"/>
          </w:tcPr>
          <w:p w:rsidR="0065699C" w:rsidRPr="00331FCB" w:rsidRDefault="00473430" w:rsidP="00066B65">
            <w:pPr>
              <w:widowControl w:val="0"/>
              <w:jc w:val="center"/>
              <w:rPr>
                <w:bCs/>
                <w:sz w:val="16"/>
                <w:szCs w:val="16"/>
              </w:rPr>
            </w:pPr>
            <w:r>
              <w:rPr>
                <w:bCs/>
                <w:sz w:val="16"/>
                <w:szCs w:val="16"/>
              </w:rPr>
              <w:t>7 339 000,</w:t>
            </w:r>
            <w:r w:rsidR="00C323C8" w:rsidRPr="00331FCB">
              <w:rPr>
                <w:bCs/>
                <w:sz w:val="16"/>
                <w:szCs w:val="16"/>
              </w:rPr>
              <w:t>0</w:t>
            </w:r>
          </w:p>
        </w:tc>
        <w:tc>
          <w:tcPr>
            <w:tcW w:w="1134" w:type="dxa"/>
            <w:vAlign w:val="bottom"/>
          </w:tcPr>
          <w:p w:rsidR="0065699C" w:rsidRPr="00331FCB" w:rsidRDefault="0008721B" w:rsidP="00066B65">
            <w:pPr>
              <w:widowControl w:val="0"/>
              <w:jc w:val="center"/>
              <w:rPr>
                <w:bCs/>
                <w:sz w:val="16"/>
                <w:szCs w:val="16"/>
              </w:rPr>
            </w:pPr>
            <w:r>
              <w:rPr>
                <w:bCs/>
                <w:sz w:val="16"/>
                <w:szCs w:val="16"/>
              </w:rPr>
              <w:t>- 1 363 000,0</w:t>
            </w:r>
          </w:p>
        </w:tc>
        <w:tc>
          <w:tcPr>
            <w:tcW w:w="709" w:type="dxa"/>
            <w:vAlign w:val="bottom"/>
          </w:tcPr>
          <w:p w:rsidR="0065699C" w:rsidRPr="00331FCB" w:rsidRDefault="0008721B" w:rsidP="00066B65">
            <w:pPr>
              <w:widowControl w:val="0"/>
              <w:jc w:val="center"/>
              <w:rPr>
                <w:bCs/>
                <w:sz w:val="16"/>
                <w:szCs w:val="16"/>
              </w:rPr>
            </w:pPr>
            <w:r>
              <w:rPr>
                <w:bCs/>
                <w:sz w:val="16"/>
                <w:szCs w:val="16"/>
              </w:rPr>
              <w:t>-15,7</w:t>
            </w:r>
          </w:p>
        </w:tc>
        <w:tc>
          <w:tcPr>
            <w:tcW w:w="1134" w:type="dxa"/>
            <w:vAlign w:val="bottom"/>
          </w:tcPr>
          <w:p w:rsidR="00626B89" w:rsidRPr="00331FCB" w:rsidRDefault="00626B89" w:rsidP="00066B65">
            <w:pPr>
              <w:widowControl w:val="0"/>
              <w:jc w:val="center"/>
              <w:rPr>
                <w:bCs/>
                <w:sz w:val="16"/>
                <w:szCs w:val="16"/>
              </w:rPr>
            </w:pPr>
          </w:p>
          <w:p w:rsidR="0065699C" w:rsidRPr="00331FCB" w:rsidRDefault="00C323C8" w:rsidP="00066B65">
            <w:pPr>
              <w:widowControl w:val="0"/>
              <w:jc w:val="center"/>
              <w:rPr>
                <w:bCs/>
                <w:sz w:val="16"/>
                <w:szCs w:val="16"/>
              </w:rPr>
            </w:pPr>
            <w:r w:rsidRPr="00331FCB">
              <w:rPr>
                <w:bCs/>
                <w:sz w:val="16"/>
                <w:szCs w:val="16"/>
              </w:rPr>
              <w:t>8 </w:t>
            </w:r>
            <w:r w:rsidR="00473430">
              <w:rPr>
                <w:bCs/>
                <w:sz w:val="16"/>
                <w:szCs w:val="16"/>
              </w:rPr>
              <w:t>276</w:t>
            </w:r>
            <w:r w:rsidRPr="00331FCB">
              <w:rPr>
                <w:bCs/>
                <w:sz w:val="16"/>
                <w:szCs w:val="16"/>
              </w:rPr>
              <w:t> 000,0</w:t>
            </w:r>
          </w:p>
        </w:tc>
        <w:tc>
          <w:tcPr>
            <w:tcW w:w="1134" w:type="dxa"/>
            <w:vAlign w:val="bottom"/>
          </w:tcPr>
          <w:p w:rsidR="0065699C" w:rsidRPr="00331FCB" w:rsidRDefault="00395A3D" w:rsidP="00066B65">
            <w:pPr>
              <w:widowControl w:val="0"/>
              <w:jc w:val="center"/>
              <w:rPr>
                <w:bCs/>
                <w:sz w:val="16"/>
                <w:szCs w:val="16"/>
              </w:rPr>
            </w:pPr>
            <w:r>
              <w:rPr>
                <w:bCs/>
                <w:sz w:val="16"/>
                <w:szCs w:val="16"/>
              </w:rPr>
              <w:t>+937 000,00</w:t>
            </w:r>
          </w:p>
        </w:tc>
        <w:tc>
          <w:tcPr>
            <w:tcW w:w="567" w:type="dxa"/>
            <w:vAlign w:val="bottom"/>
          </w:tcPr>
          <w:p w:rsidR="0065699C" w:rsidRPr="00331FCB" w:rsidRDefault="00395A3D" w:rsidP="00066B65">
            <w:pPr>
              <w:widowControl w:val="0"/>
              <w:jc w:val="center"/>
              <w:rPr>
                <w:bCs/>
                <w:sz w:val="16"/>
                <w:szCs w:val="16"/>
              </w:rPr>
            </w:pPr>
            <w:r>
              <w:rPr>
                <w:bCs/>
                <w:sz w:val="16"/>
                <w:szCs w:val="16"/>
              </w:rPr>
              <w:t>+12,8</w:t>
            </w:r>
          </w:p>
        </w:tc>
        <w:tc>
          <w:tcPr>
            <w:tcW w:w="1134" w:type="dxa"/>
            <w:vAlign w:val="bottom"/>
          </w:tcPr>
          <w:p w:rsidR="00626B89" w:rsidRPr="00331FCB" w:rsidRDefault="00626B89" w:rsidP="00066B65">
            <w:pPr>
              <w:widowControl w:val="0"/>
              <w:jc w:val="center"/>
              <w:rPr>
                <w:bCs/>
                <w:sz w:val="16"/>
                <w:szCs w:val="16"/>
              </w:rPr>
            </w:pPr>
          </w:p>
          <w:p w:rsidR="0065699C" w:rsidRPr="00331FCB" w:rsidRDefault="00221D69" w:rsidP="00066B65">
            <w:pPr>
              <w:widowControl w:val="0"/>
              <w:jc w:val="center"/>
              <w:rPr>
                <w:bCs/>
                <w:sz w:val="16"/>
                <w:szCs w:val="16"/>
              </w:rPr>
            </w:pPr>
            <w:r w:rsidRPr="00331FCB">
              <w:rPr>
                <w:bCs/>
                <w:sz w:val="16"/>
                <w:szCs w:val="16"/>
              </w:rPr>
              <w:t>8 3</w:t>
            </w:r>
            <w:r w:rsidR="00473430">
              <w:rPr>
                <w:bCs/>
                <w:sz w:val="16"/>
                <w:szCs w:val="16"/>
              </w:rPr>
              <w:t>60</w:t>
            </w:r>
            <w:r w:rsidRPr="00331FCB">
              <w:rPr>
                <w:bCs/>
                <w:sz w:val="16"/>
                <w:szCs w:val="16"/>
              </w:rPr>
              <w:t xml:space="preserve"> 0</w:t>
            </w:r>
            <w:r w:rsidR="00C323C8" w:rsidRPr="00331FCB">
              <w:rPr>
                <w:bCs/>
                <w:sz w:val="16"/>
                <w:szCs w:val="16"/>
              </w:rPr>
              <w:t>00,0</w:t>
            </w:r>
          </w:p>
        </w:tc>
        <w:tc>
          <w:tcPr>
            <w:tcW w:w="992" w:type="dxa"/>
            <w:vAlign w:val="bottom"/>
          </w:tcPr>
          <w:p w:rsidR="0065699C" w:rsidRPr="00331FCB" w:rsidRDefault="00066B65" w:rsidP="00066B65">
            <w:pPr>
              <w:widowControl w:val="0"/>
              <w:jc w:val="center"/>
              <w:rPr>
                <w:bCs/>
                <w:sz w:val="16"/>
                <w:szCs w:val="16"/>
              </w:rPr>
            </w:pPr>
            <w:r>
              <w:rPr>
                <w:bCs/>
                <w:sz w:val="16"/>
                <w:szCs w:val="16"/>
              </w:rPr>
              <w:t>+84 000,0</w:t>
            </w:r>
          </w:p>
        </w:tc>
        <w:tc>
          <w:tcPr>
            <w:tcW w:w="567" w:type="dxa"/>
            <w:vAlign w:val="bottom"/>
          </w:tcPr>
          <w:p w:rsidR="0065699C" w:rsidRPr="00331FCB" w:rsidRDefault="00066B65" w:rsidP="00066B65">
            <w:pPr>
              <w:widowControl w:val="0"/>
              <w:jc w:val="center"/>
              <w:rPr>
                <w:bCs/>
                <w:sz w:val="16"/>
                <w:szCs w:val="16"/>
              </w:rPr>
            </w:pPr>
            <w:r>
              <w:rPr>
                <w:bCs/>
                <w:sz w:val="16"/>
                <w:szCs w:val="16"/>
              </w:rPr>
              <w:t>+1,0</w:t>
            </w:r>
          </w:p>
        </w:tc>
      </w:tr>
      <w:tr w:rsidR="0008721B" w:rsidRPr="00331FCB" w:rsidTr="00066B65">
        <w:trPr>
          <w:trHeight w:val="229"/>
        </w:trPr>
        <w:tc>
          <w:tcPr>
            <w:tcW w:w="993" w:type="dxa"/>
          </w:tcPr>
          <w:p w:rsidR="0008721B" w:rsidRPr="00331FCB" w:rsidRDefault="0008721B" w:rsidP="00327397">
            <w:pPr>
              <w:widowControl w:val="0"/>
              <w:rPr>
                <w:b/>
                <w:bCs/>
                <w:sz w:val="16"/>
                <w:szCs w:val="16"/>
              </w:rPr>
            </w:pPr>
            <w:r w:rsidRPr="00331FCB">
              <w:rPr>
                <w:b/>
                <w:bCs/>
                <w:sz w:val="16"/>
                <w:szCs w:val="16"/>
              </w:rPr>
              <w:t>Госуда</w:t>
            </w:r>
            <w:r w:rsidRPr="00331FCB">
              <w:rPr>
                <w:b/>
                <w:bCs/>
                <w:sz w:val="16"/>
                <w:szCs w:val="16"/>
              </w:rPr>
              <w:t>р</w:t>
            </w:r>
            <w:r w:rsidRPr="00331FCB">
              <w:rPr>
                <w:b/>
                <w:bCs/>
                <w:sz w:val="16"/>
                <w:szCs w:val="16"/>
              </w:rPr>
              <w:t>ственная пошлина</w:t>
            </w:r>
          </w:p>
        </w:tc>
        <w:tc>
          <w:tcPr>
            <w:tcW w:w="1134" w:type="dxa"/>
            <w:vAlign w:val="bottom"/>
          </w:tcPr>
          <w:p w:rsidR="0008721B" w:rsidRPr="00331FCB" w:rsidRDefault="0008721B" w:rsidP="00066B65">
            <w:pPr>
              <w:widowControl w:val="0"/>
              <w:jc w:val="center"/>
              <w:rPr>
                <w:b/>
                <w:bCs/>
                <w:sz w:val="16"/>
                <w:szCs w:val="16"/>
              </w:rPr>
            </w:pPr>
          </w:p>
          <w:p w:rsidR="0008721B" w:rsidRPr="00331FCB" w:rsidRDefault="0008721B" w:rsidP="00066B65">
            <w:pPr>
              <w:widowControl w:val="0"/>
              <w:jc w:val="center"/>
              <w:rPr>
                <w:b/>
                <w:bCs/>
                <w:sz w:val="16"/>
                <w:szCs w:val="16"/>
              </w:rPr>
            </w:pPr>
            <w:r>
              <w:rPr>
                <w:b/>
                <w:bCs/>
                <w:sz w:val="16"/>
                <w:szCs w:val="16"/>
              </w:rPr>
              <w:t>3 420</w:t>
            </w:r>
            <w:r w:rsidRPr="00331FCB">
              <w:rPr>
                <w:b/>
                <w:bCs/>
                <w:sz w:val="16"/>
                <w:szCs w:val="16"/>
              </w:rPr>
              <w:t>,00</w:t>
            </w:r>
          </w:p>
        </w:tc>
        <w:tc>
          <w:tcPr>
            <w:tcW w:w="1134" w:type="dxa"/>
            <w:vAlign w:val="bottom"/>
          </w:tcPr>
          <w:p w:rsidR="0008721B" w:rsidRPr="00331FCB" w:rsidRDefault="0008721B" w:rsidP="00066B65">
            <w:pPr>
              <w:widowControl w:val="0"/>
              <w:jc w:val="center"/>
              <w:rPr>
                <w:b/>
                <w:bCs/>
                <w:sz w:val="16"/>
                <w:szCs w:val="16"/>
              </w:rPr>
            </w:pPr>
          </w:p>
          <w:p w:rsidR="0008721B" w:rsidRPr="00331FCB" w:rsidRDefault="0008721B" w:rsidP="00066B65">
            <w:pPr>
              <w:widowControl w:val="0"/>
              <w:jc w:val="center"/>
              <w:rPr>
                <w:b/>
                <w:bCs/>
                <w:sz w:val="16"/>
                <w:szCs w:val="16"/>
              </w:rPr>
            </w:pPr>
            <w:r w:rsidRPr="00331FCB">
              <w:rPr>
                <w:b/>
                <w:bCs/>
                <w:sz w:val="16"/>
                <w:szCs w:val="16"/>
              </w:rPr>
              <w:t>3 000,00</w:t>
            </w:r>
          </w:p>
        </w:tc>
        <w:tc>
          <w:tcPr>
            <w:tcW w:w="1134" w:type="dxa"/>
            <w:vAlign w:val="bottom"/>
          </w:tcPr>
          <w:p w:rsidR="0008721B" w:rsidRPr="00331FCB" w:rsidRDefault="0008721B" w:rsidP="00066B65">
            <w:pPr>
              <w:widowControl w:val="0"/>
              <w:jc w:val="center"/>
              <w:rPr>
                <w:b/>
                <w:bCs/>
                <w:sz w:val="16"/>
                <w:szCs w:val="16"/>
              </w:rPr>
            </w:pPr>
            <w:r>
              <w:rPr>
                <w:b/>
                <w:bCs/>
                <w:sz w:val="16"/>
                <w:szCs w:val="16"/>
              </w:rPr>
              <w:t>-420,00</w:t>
            </w:r>
          </w:p>
        </w:tc>
        <w:tc>
          <w:tcPr>
            <w:tcW w:w="709" w:type="dxa"/>
            <w:vAlign w:val="bottom"/>
          </w:tcPr>
          <w:p w:rsidR="0008721B" w:rsidRPr="00331FCB" w:rsidRDefault="0008721B" w:rsidP="00066B65">
            <w:pPr>
              <w:widowControl w:val="0"/>
              <w:jc w:val="center"/>
              <w:rPr>
                <w:bCs/>
                <w:sz w:val="16"/>
                <w:szCs w:val="16"/>
              </w:rPr>
            </w:pPr>
            <w:r>
              <w:rPr>
                <w:bCs/>
                <w:sz w:val="16"/>
                <w:szCs w:val="16"/>
              </w:rPr>
              <w:t>-12,3</w:t>
            </w:r>
          </w:p>
        </w:tc>
        <w:tc>
          <w:tcPr>
            <w:tcW w:w="1134" w:type="dxa"/>
            <w:vAlign w:val="bottom"/>
          </w:tcPr>
          <w:p w:rsidR="0008721B" w:rsidRPr="00331FCB" w:rsidRDefault="0008721B" w:rsidP="00066B65">
            <w:pPr>
              <w:widowControl w:val="0"/>
              <w:jc w:val="center"/>
              <w:rPr>
                <w:b/>
                <w:bCs/>
                <w:sz w:val="16"/>
                <w:szCs w:val="16"/>
              </w:rPr>
            </w:pPr>
          </w:p>
          <w:p w:rsidR="0008721B" w:rsidRPr="00331FCB" w:rsidRDefault="0008721B" w:rsidP="00066B65">
            <w:pPr>
              <w:widowControl w:val="0"/>
              <w:jc w:val="center"/>
              <w:rPr>
                <w:b/>
                <w:bCs/>
                <w:sz w:val="16"/>
                <w:szCs w:val="16"/>
              </w:rPr>
            </w:pPr>
            <w:r w:rsidRPr="00331FCB">
              <w:rPr>
                <w:b/>
                <w:bCs/>
                <w:sz w:val="16"/>
                <w:szCs w:val="16"/>
              </w:rPr>
              <w:t>3 000,0</w:t>
            </w:r>
          </w:p>
        </w:tc>
        <w:tc>
          <w:tcPr>
            <w:tcW w:w="1134" w:type="dxa"/>
            <w:vAlign w:val="bottom"/>
          </w:tcPr>
          <w:p w:rsidR="0008721B" w:rsidRPr="00B72A41" w:rsidRDefault="00395A3D" w:rsidP="00066B65">
            <w:pPr>
              <w:widowControl w:val="0"/>
              <w:jc w:val="center"/>
              <w:rPr>
                <w:b/>
                <w:bCs/>
                <w:sz w:val="16"/>
                <w:szCs w:val="16"/>
              </w:rPr>
            </w:pPr>
            <w:r>
              <w:rPr>
                <w:b/>
                <w:bCs/>
                <w:sz w:val="16"/>
                <w:szCs w:val="16"/>
              </w:rPr>
              <w:t>0,00</w:t>
            </w:r>
          </w:p>
        </w:tc>
        <w:tc>
          <w:tcPr>
            <w:tcW w:w="567" w:type="dxa"/>
            <w:vAlign w:val="bottom"/>
          </w:tcPr>
          <w:p w:rsidR="0008721B" w:rsidRPr="00B72A41" w:rsidRDefault="00395A3D" w:rsidP="00066B65">
            <w:pPr>
              <w:widowControl w:val="0"/>
              <w:jc w:val="center"/>
              <w:rPr>
                <w:b/>
                <w:bCs/>
                <w:sz w:val="16"/>
                <w:szCs w:val="16"/>
              </w:rPr>
            </w:pPr>
            <w:r>
              <w:rPr>
                <w:b/>
                <w:bCs/>
                <w:sz w:val="16"/>
                <w:szCs w:val="16"/>
              </w:rPr>
              <w:t>-</w:t>
            </w:r>
          </w:p>
        </w:tc>
        <w:tc>
          <w:tcPr>
            <w:tcW w:w="1134" w:type="dxa"/>
            <w:vAlign w:val="bottom"/>
          </w:tcPr>
          <w:p w:rsidR="0008721B" w:rsidRPr="00B72A41" w:rsidRDefault="0008721B" w:rsidP="00066B65">
            <w:pPr>
              <w:widowControl w:val="0"/>
              <w:jc w:val="center"/>
              <w:rPr>
                <w:b/>
                <w:bCs/>
                <w:sz w:val="16"/>
                <w:szCs w:val="16"/>
              </w:rPr>
            </w:pPr>
          </w:p>
          <w:p w:rsidR="0008721B" w:rsidRPr="00B72A41" w:rsidRDefault="0008721B" w:rsidP="00066B65">
            <w:pPr>
              <w:widowControl w:val="0"/>
              <w:jc w:val="center"/>
              <w:rPr>
                <w:b/>
                <w:bCs/>
                <w:sz w:val="16"/>
                <w:szCs w:val="16"/>
              </w:rPr>
            </w:pPr>
            <w:r w:rsidRPr="00B72A41">
              <w:rPr>
                <w:b/>
                <w:bCs/>
                <w:sz w:val="16"/>
                <w:szCs w:val="16"/>
              </w:rPr>
              <w:t>3 000,00</w:t>
            </w:r>
          </w:p>
        </w:tc>
        <w:tc>
          <w:tcPr>
            <w:tcW w:w="992" w:type="dxa"/>
            <w:vAlign w:val="bottom"/>
          </w:tcPr>
          <w:p w:rsidR="0008721B" w:rsidRPr="00B72A41" w:rsidRDefault="00066B65" w:rsidP="00066B65">
            <w:pPr>
              <w:widowControl w:val="0"/>
              <w:jc w:val="center"/>
              <w:rPr>
                <w:b/>
                <w:bCs/>
                <w:sz w:val="16"/>
                <w:szCs w:val="16"/>
              </w:rPr>
            </w:pPr>
            <w:r>
              <w:rPr>
                <w:b/>
                <w:bCs/>
                <w:sz w:val="16"/>
                <w:szCs w:val="16"/>
              </w:rPr>
              <w:t>0,00</w:t>
            </w:r>
          </w:p>
        </w:tc>
        <w:tc>
          <w:tcPr>
            <w:tcW w:w="567" w:type="dxa"/>
            <w:vAlign w:val="bottom"/>
          </w:tcPr>
          <w:p w:rsidR="0008721B" w:rsidRPr="00331FCB" w:rsidRDefault="00066B65" w:rsidP="00066B65">
            <w:pPr>
              <w:widowControl w:val="0"/>
              <w:jc w:val="center"/>
              <w:rPr>
                <w:b/>
                <w:bCs/>
                <w:sz w:val="18"/>
                <w:szCs w:val="18"/>
              </w:rPr>
            </w:pPr>
            <w:r>
              <w:rPr>
                <w:b/>
                <w:bCs/>
                <w:sz w:val="18"/>
                <w:szCs w:val="18"/>
              </w:rPr>
              <w:t>-</w:t>
            </w:r>
          </w:p>
        </w:tc>
      </w:tr>
      <w:tr w:rsidR="0008721B" w:rsidRPr="00CB27D0" w:rsidTr="00066B65">
        <w:trPr>
          <w:trHeight w:val="229"/>
        </w:trPr>
        <w:tc>
          <w:tcPr>
            <w:tcW w:w="993" w:type="dxa"/>
          </w:tcPr>
          <w:p w:rsidR="0008721B" w:rsidRPr="00331FCB" w:rsidRDefault="0008721B" w:rsidP="00327397">
            <w:pPr>
              <w:widowControl w:val="0"/>
              <w:rPr>
                <w:b/>
                <w:bCs/>
                <w:sz w:val="18"/>
                <w:szCs w:val="18"/>
              </w:rPr>
            </w:pPr>
            <w:r w:rsidRPr="00331FCB">
              <w:rPr>
                <w:b/>
                <w:bCs/>
                <w:sz w:val="18"/>
                <w:szCs w:val="18"/>
              </w:rPr>
              <w:t>Итого налог</w:t>
            </w:r>
            <w:r w:rsidRPr="00331FCB">
              <w:rPr>
                <w:b/>
                <w:bCs/>
                <w:sz w:val="18"/>
                <w:szCs w:val="18"/>
              </w:rPr>
              <w:t>о</w:t>
            </w:r>
            <w:r w:rsidRPr="00331FCB">
              <w:rPr>
                <w:b/>
                <w:bCs/>
                <w:sz w:val="18"/>
                <w:szCs w:val="18"/>
              </w:rPr>
              <w:t>вые д</w:t>
            </w:r>
            <w:r w:rsidRPr="00331FCB">
              <w:rPr>
                <w:b/>
                <w:bCs/>
                <w:sz w:val="18"/>
                <w:szCs w:val="18"/>
              </w:rPr>
              <w:t>о</w:t>
            </w:r>
            <w:r w:rsidRPr="00331FCB">
              <w:rPr>
                <w:b/>
                <w:bCs/>
                <w:sz w:val="18"/>
                <w:szCs w:val="18"/>
              </w:rPr>
              <w:t>ходы</w:t>
            </w:r>
          </w:p>
        </w:tc>
        <w:tc>
          <w:tcPr>
            <w:tcW w:w="1134" w:type="dxa"/>
            <w:vAlign w:val="bottom"/>
          </w:tcPr>
          <w:p w:rsidR="0008721B" w:rsidRPr="00066B65" w:rsidRDefault="0008721B" w:rsidP="00066B65">
            <w:pPr>
              <w:widowControl w:val="0"/>
              <w:jc w:val="center"/>
              <w:rPr>
                <w:b/>
                <w:bCs/>
                <w:sz w:val="16"/>
                <w:szCs w:val="16"/>
              </w:rPr>
            </w:pPr>
            <w:r w:rsidRPr="00066B65">
              <w:rPr>
                <w:b/>
                <w:bCs/>
                <w:sz w:val="16"/>
                <w:szCs w:val="16"/>
              </w:rPr>
              <w:t>51 923 731,08</w:t>
            </w:r>
          </w:p>
        </w:tc>
        <w:tc>
          <w:tcPr>
            <w:tcW w:w="1134" w:type="dxa"/>
            <w:vAlign w:val="bottom"/>
          </w:tcPr>
          <w:p w:rsidR="0008721B" w:rsidRPr="00066B65" w:rsidRDefault="0008721B" w:rsidP="00066B65">
            <w:pPr>
              <w:widowControl w:val="0"/>
              <w:jc w:val="center"/>
              <w:rPr>
                <w:b/>
                <w:bCs/>
                <w:sz w:val="16"/>
                <w:szCs w:val="16"/>
              </w:rPr>
            </w:pPr>
          </w:p>
          <w:p w:rsidR="0008721B" w:rsidRPr="00066B65" w:rsidRDefault="0008721B" w:rsidP="00066B65">
            <w:pPr>
              <w:widowControl w:val="0"/>
              <w:jc w:val="center"/>
              <w:rPr>
                <w:b/>
                <w:bCs/>
                <w:sz w:val="16"/>
                <w:szCs w:val="16"/>
              </w:rPr>
            </w:pPr>
            <w:r w:rsidRPr="00066B65">
              <w:rPr>
                <w:b/>
                <w:sz w:val="16"/>
                <w:szCs w:val="16"/>
              </w:rPr>
              <w:t>52 396 000,00</w:t>
            </w:r>
          </w:p>
        </w:tc>
        <w:tc>
          <w:tcPr>
            <w:tcW w:w="1134" w:type="dxa"/>
            <w:vAlign w:val="bottom"/>
          </w:tcPr>
          <w:p w:rsidR="0008721B" w:rsidRPr="00066B65" w:rsidRDefault="0008721B" w:rsidP="00066B65">
            <w:pPr>
              <w:widowControl w:val="0"/>
              <w:jc w:val="center"/>
              <w:rPr>
                <w:b/>
                <w:bCs/>
                <w:sz w:val="16"/>
                <w:szCs w:val="16"/>
              </w:rPr>
            </w:pPr>
            <w:r w:rsidRPr="00066B65">
              <w:rPr>
                <w:b/>
                <w:bCs/>
                <w:sz w:val="16"/>
                <w:szCs w:val="16"/>
              </w:rPr>
              <w:t>+472 268,92</w:t>
            </w:r>
          </w:p>
        </w:tc>
        <w:tc>
          <w:tcPr>
            <w:tcW w:w="709" w:type="dxa"/>
            <w:vAlign w:val="bottom"/>
          </w:tcPr>
          <w:p w:rsidR="0008721B" w:rsidRPr="00066B65" w:rsidRDefault="0008721B" w:rsidP="00066B65">
            <w:pPr>
              <w:widowControl w:val="0"/>
              <w:jc w:val="center"/>
              <w:rPr>
                <w:b/>
                <w:bCs/>
                <w:sz w:val="16"/>
                <w:szCs w:val="16"/>
              </w:rPr>
            </w:pPr>
            <w:r w:rsidRPr="00066B65">
              <w:rPr>
                <w:b/>
                <w:bCs/>
                <w:sz w:val="16"/>
                <w:szCs w:val="16"/>
              </w:rPr>
              <w:t>+0,9</w:t>
            </w:r>
          </w:p>
        </w:tc>
        <w:tc>
          <w:tcPr>
            <w:tcW w:w="1134" w:type="dxa"/>
            <w:vAlign w:val="bottom"/>
          </w:tcPr>
          <w:p w:rsidR="0008721B" w:rsidRPr="00066B65" w:rsidRDefault="0008721B" w:rsidP="00066B65">
            <w:pPr>
              <w:jc w:val="center"/>
              <w:rPr>
                <w:b/>
                <w:sz w:val="16"/>
                <w:szCs w:val="16"/>
              </w:rPr>
            </w:pPr>
          </w:p>
          <w:p w:rsidR="0008721B" w:rsidRPr="00066B65" w:rsidRDefault="0008721B" w:rsidP="00066B65">
            <w:pPr>
              <w:jc w:val="center"/>
              <w:rPr>
                <w:b/>
                <w:sz w:val="16"/>
                <w:szCs w:val="16"/>
              </w:rPr>
            </w:pPr>
            <w:r w:rsidRPr="00066B65">
              <w:rPr>
                <w:b/>
                <w:sz w:val="16"/>
                <w:szCs w:val="16"/>
              </w:rPr>
              <w:t>56 731 000,00</w:t>
            </w:r>
          </w:p>
        </w:tc>
        <w:tc>
          <w:tcPr>
            <w:tcW w:w="1134" w:type="dxa"/>
            <w:vAlign w:val="bottom"/>
          </w:tcPr>
          <w:p w:rsidR="0008721B" w:rsidRPr="00066B65" w:rsidRDefault="00395A3D" w:rsidP="00066B65">
            <w:pPr>
              <w:widowControl w:val="0"/>
              <w:jc w:val="center"/>
              <w:rPr>
                <w:b/>
                <w:bCs/>
                <w:sz w:val="16"/>
                <w:szCs w:val="16"/>
              </w:rPr>
            </w:pPr>
            <w:r w:rsidRPr="00066B65">
              <w:rPr>
                <w:b/>
                <w:bCs/>
                <w:sz w:val="16"/>
                <w:szCs w:val="16"/>
              </w:rPr>
              <w:t>+4 335 000,0</w:t>
            </w:r>
          </w:p>
        </w:tc>
        <w:tc>
          <w:tcPr>
            <w:tcW w:w="567" w:type="dxa"/>
            <w:vAlign w:val="bottom"/>
          </w:tcPr>
          <w:p w:rsidR="0008721B" w:rsidRPr="00066B65" w:rsidRDefault="00395A3D" w:rsidP="00066B65">
            <w:pPr>
              <w:widowControl w:val="0"/>
              <w:jc w:val="center"/>
              <w:rPr>
                <w:b/>
                <w:bCs/>
                <w:sz w:val="16"/>
                <w:szCs w:val="16"/>
              </w:rPr>
            </w:pPr>
            <w:r w:rsidRPr="00066B65">
              <w:rPr>
                <w:b/>
                <w:bCs/>
                <w:sz w:val="16"/>
                <w:szCs w:val="16"/>
              </w:rPr>
              <w:t>+8,3</w:t>
            </w:r>
          </w:p>
        </w:tc>
        <w:tc>
          <w:tcPr>
            <w:tcW w:w="1134" w:type="dxa"/>
            <w:vAlign w:val="bottom"/>
          </w:tcPr>
          <w:p w:rsidR="0008721B" w:rsidRPr="00066B65" w:rsidRDefault="0008721B" w:rsidP="00066B65">
            <w:pPr>
              <w:widowControl w:val="0"/>
              <w:jc w:val="center"/>
              <w:rPr>
                <w:b/>
                <w:bCs/>
                <w:sz w:val="16"/>
                <w:szCs w:val="16"/>
              </w:rPr>
            </w:pPr>
            <w:r w:rsidRPr="00066B65">
              <w:rPr>
                <w:b/>
                <w:sz w:val="16"/>
                <w:szCs w:val="16"/>
              </w:rPr>
              <w:t>58 993 000,0</w:t>
            </w:r>
          </w:p>
        </w:tc>
        <w:tc>
          <w:tcPr>
            <w:tcW w:w="992" w:type="dxa"/>
            <w:vAlign w:val="bottom"/>
          </w:tcPr>
          <w:p w:rsidR="0008721B" w:rsidRPr="00066B65" w:rsidRDefault="00066B65" w:rsidP="00066B65">
            <w:pPr>
              <w:widowControl w:val="0"/>
              <w:jc w:val="center"/>
              <w:rPr>
                <w:b/>
                <w:bCs/>
                <w:sz w:val="16"/>
                <w:szCs w:val="16"/>
              </w:rPr>
            </w:pPr>
            <w:r w:rsidRPr="00066B65">
              <w:rPr>
                <w:b/>
                <w:bCs/>
                <w:sz w:val="16"/>
                <w:szCs w:val="16"/>
              </w:rPr>
              <w:t>+2 262 000,0</w:t>
            </w:r>
          </w:p>
        </w:tc>
        <w:tc>
          <w:tcPr>
            <w:tcW w:w="567" w:type="dxa"/>
            <w:vAlign w:val="bottom"/>
          </w:tcPr>
          <w:p w:rsidR="0008721B" w:rsidRPr="00066B65" w:rsidRDefault="00066B65" w:rsidP="00066B65">
            <w:pPr>
              <w:widowControl w:val="0"/>
              <w:jc w:val="center"/>
              <w:rPr>
                <w:b/>
                <w:bCs/>
                <w:sz w:val="16"/>
                <w:szCs w:val="16"/>
              </w:rPr>
            </w:pPr>
            <w:r w:rsidRPr="00066B65">
              <w:rPr>
                <w:b/>
                <w:bCs/>
                <w:sz w:val="16"/>
                <w:szCs w:val="16"/>
              </w:rPr>
              <w:t>+4,0</w:t>
            </w:r>
          </w:p>
        </w:tc>
      </w:tr>
    </w:tbl>
    <w:p w:rsidR="0088110A" w:rsidRPr="00CB27D0" w:rsidRDefault="0088110A" w:rsidP="00364684">
      <w:pPr>
        <w:widowControl w:val="0"/>
        <w:jc w:val="both"/>
        <w:rPr>
          <w:bCs/>
          <w:sz w:val="28"/>
          <w:szCs w:val="28"/>
        </w:rPr>
      </w:pPr>
      <w:r w:rsidRPr="00CB27D0">
        <w:rPr>
          <w:bCs/>
          <w:sz w:val="28"/>
          <w:szCs w:val="28"/>
        </w:rPr>
        <w:t xml:space="preserve"> </w:t>
      </w:r>
    </w:p>
    <w:p w:rsidR="00EE07AC" w:rsidRPr="00CB27D0" w:rsidRDefault="00EE07AC" w:rsidP="00364684">
      <w:pPr>
        <w:widowControl w:val="0"/>
        <w:spacing w:line="276" w:lineRule="auto"/>
        <w:ind w:firstLine="567"/>
        <w:jc w:val="both"/>
        <w:rPr>
          <w:bCs/>
          <w:sz w:val="28"/>
          <w:szCs w:val="28"/>
        </w:rPr>
      </w:pPr>
      <w:r w:rsidRPr="00CB27D0">
        <w:rPr>
          <w:bCs/>
          <w:sz w:val="28"/>
          <w:szCs w:val="28"/>
        </w:rPr>
        <w:t>Основную долю в налоговых доходах на 202</w:t>
      </w:r>
      <w:r w:rsidR="00066B65">
        <w:rPr>
          <w:bCs/>
          <w:sz w:val="28"/>
          <w:szCs w:val="28"/>
        </w:rPr>
        <w:t>4</w:t>
      </w:r>
      <w:r w:rsidRPr="00CB27D0">
        <w:rPr>
          <w:bCs/>
          <w:sz w:val="28"/>
          <w:szCs w:val="28"/>
        </w:rPr>
        <w:t xml:space="preserve"> год составля</w:t>
      </w:r>
      <w:r>
        <w:rPr>
          <w:bCs/>
          <w:sz w:val="28"/>
          <w:szCs w:val="28"/>
        </w:rPr>
        <w:t>е</w:t>
      </w:r>
      <w:r w:rsidRPr="00CB27D0">
        <w:rPr>
          <w:bCs/>
          <w:sz w:val="28"/>
          <w:szCs w:val="28"/>
        </w:rPr>
        <w:t xml:space="preserve">т </w:t>
      </w:r>
      <w:r w:rsidR="00091264" w:rsidRPr="00091264">
        <w:rPr>
          <w:bCs/>
          <w:i/>
          <w:sz w:val="28"/>
          <w:szCs w:val="28"/>
        </w:rPr>
        <w:t>н</w:t>
      </w:r>
      <w:r w:rsidRPr="00EE07AC">
        <w:rPr>
          <w:bCs/>
          <w:i/>
          <w:sz w:val="28"/>
          <w:szCs w:val="28"/>
        </w:rPr>
        <w:t>алог на доходы физических лиц</w:t>
      </w:r>
      <w:r w:rsidR="00091264">
        <w:rPr>
          <w:bCs/>
          <w:i/>
          <w:sz w:val="28"/>
          <w:szCs w:val="28"/>
        </w:rPr>
        <w:t xml:space="preserve"> </w:t>
      </w:r>
      <w:r w:rsidR="00B72A41">
        <w:rPr>
          <w:bCs/>
          <w:i/>
          <w:sz w:val="28"/>
          <w:szCs w:val="28"/>
        </w:rPr>
        <w:t>–</w:t>
      </w:r>
      <w:r w:rsidRPr="00CB27D0">
        <w:rPr>
          <w:bCs/>
          <w:sz w:val="28"/>
          <w:szCs w:val="28"/>
        </w:rPr>
        <w:t xml:space="preserve"> </w:t>
      </w:r>
      <w:r w:rsidR="00066B65">
        <w:rPr>
          <w:bCs/>
          <w:sz w:val="28"/>
          <w:szCs w:val="28"/>
        </w:rPr>
        <w:t>51,3</w:t>
      </w:r>
      <w:r w:rsidRPr="00CB27D0">
        <w:rPr>
          <w:bCs/>
          <w:sz w:val="28"/>
          <w:szCs w:val="28"/>
        </w:rPr>
        <w:t xml:space="preserve">% в общей сумме налоговых доходов бюджета или </w:t>
      </w:r>
      <w:r w:rsidR="00066B65">
        <w:rPr>
          <w:bCs/>
          <w:sz w:val="28"/>
          <w:szCs w:val="28"/>
        </w:rPr>
        <w:t>26 891 000,00</w:t>
      </w:r>
      <w:r w:rsidRPr="00CB27D0">
        <w:rPr>
          <w:bCs/>
          <w:sz w:val="28"/>
          <w:szCs w:val="28"/>
        </w:rPr>
        <w:t xml:space="preserve"> рублей</w:t>
      </w:r>
      <w:r>
        <w:rPr>
          <w:bCs/>
          <w:sz w:val="28"/>
          <w:szCs w:val="28"/>
        </w:rPr>
        <w:t xml:space="preserve">,  </w:t>
      </w:r>
      <w:r w:rsidR="00091264">
        <w:rPr>
          <w:bCs/>
          <w:sz w:val="28"/>
          <w:szCs w:val="28"/>
        </w:rPr>
        <w:t>а</w:t>
      </w:r>
      <w:r w:rsidR="00091264" w:rsidRPr="00091264">
        <w:rPr>
          <w:bCs/>
          <w:i/>
          <w:sz w:val="28"/>
          <w:szCs w:val="28"/>
        </w:rPr>
        <w:t>кцизы по подакцизным товарам</w:t>
      </w:r>
      <w:r w:rsidR="00091264">
        <w:rPr>
          <w:bCs/>
          <w:sz w:val="28"/>
          <w:szCs w:val="28"/>
        </w:rPr>
        <w:t xml:space="preserve"> – </w:t>
      </w:r>
      <w:r w:rsidR="00B72A41">
        <w:rPr>
          <w:bCs/>
          <w:sz w:val="28"/>
          <w:szCs w:val="28"/>
        </w:rPr>
        <w:t>2</w:t>
      </w:r>
      <w:r w:rsidR="00066B65">
        <w:rPr>
          <w:bCs/>
          <w:sz w:val="28"/>
          <w:szCs w:val="28"/>
        </w:rPr>
        <w:t>3,0</w:t>
      </w:r>
      <w:r w:rsidR="00091264">
        <w:rPr>
          <w:bCs/>
          <w:sz w:val="28"/>
          <w:szCs w:val="28"/>
        </w:rPr>
        <w:t xml:space="preserve">%,  </w:t>
      </w:r>
      <w:r w:rsidR="00091264">
        <w:rPr>
          <w:bCs/>
          <w:i/>
          <w:sz w:val="28"/>
          <w:szCs w:val="28"/>
        </w:rPr>
        <w:t>н</w:t>
      </w:r>
      <w:r w:rsidRPr="00091264">
        <w:rPr>
          <w:bCs/>
          <w:i/>
          <w:sz w:val="28"/>
          <w:szCs w:val="28"/>
        </w:rPr>
        <w:t>алоги на совоку</w:t>
      </w:r>
      <w:r w:rsidRPr="00091264">
        <w:rPr>
          <w:bCs/>
          <w:i/>
          <w:sz w:val="28"/>
          <w:szCs w:val="28"/>
        </w:rPr>
        <w:t>п</w:t>
      </w:r>
      <w:r w:rsidRPr="00091264">
        <w:rPr>
          <w:bCs/>
          <w:i/>
          <w:sz w:val="28"/>
          <w:szCs w:val="28"/>
        </w:rPr>
        <w:t>ный доход</w:t>
      </w:r>
      <w:r w:rsidR="00091264">
        <w:rPr>
          <w:bCs/>
          <w:i/>
          <w:sz w:val="28"/>
          <w:szCs w:val="28"/>
        </w:rPr>
        <w:t xml:space="preserve"> –</w:t>
      </w:r>
      <w:r w:rsidRPr="00CB27D0">
        <w:rPr>
          <w:bCs/>
          <w:sz w:val="28"/>
          <w:szCs w:val="28"/>
        </w:rPr>
        <w:t xml:space="preserve"> </w:t>
      </w:r>
      <w:r w:rsidR="00091264">
        <w:rPr>
          <w:bCs/>
          <w:sz w:val="28"/>
          <w:szCs w:val="28"/>
        </w:rPr>
        <w:t>7,</w:t>
      </w:r>
      <w:r w:rsidR="00066B65">
        <w:rPr>
          <w:bCs/>
          <w:sz w:val="28"/>
          <w:szCs w:val="28"/>
        </w:rPr>
        <w:t>8</w:t>
      </w:r>
      <w:r w:rsidRPr="00CB27D0">
        <w:rPr>
          <w:bCs/>
          <w:sz w:val="28"/>
          <w:szCs w:val="28"/>
        </w:rPr>
        <w:t>%</w:t>
      </w:r>
      <w:r w:rsidR="00091264">
        <w:rPr>
          <w:bCs/>
          <w:sz w:val="28"/>
          <w:szCs w:val="28"/>
        </w:rPr>
        <w:t xml:space="preserve">,  </w:t>
      </w:r>
      <w:r w:rsidR="00091264" w:rsidRPr="00091264">
        <w:rPr>
          <w:bCs/>
          <w:i/>
          <w:sz w:val="28"/>
          <w:szCs w:val="28"/>
        </w:rPr>
        <w:t>налоги на имущество</w:t>
      </w:r>
      <w:r w:rsidR="00091264">
        <w:rPr>
          <w:bCs/>
          <w:sz w:val="28"/>
          <w:szCs w:val="28"/>
        </w:rPr>
        <w:t xml:space="preserve"> – </w:t>
      </w:r>
      <w:r w:rsidR="00066B65">
        <w:rPr>
          <w:bCs/>
          <w:sz w:val="28"/>
          <w:szCs w:val="28"/>
        </w:rPr>
        <w:t>18,0</w:t>
      </w:r>
      <w:r w:rsidR="00091264">
        <w:rPr>
          <w:bCs/>
          <w:sz w:val="28"/>
          <w:szCs w:val="28"/>
        </w:rPr>
        <w:t>%</w:t>
      </w:r>
      <w:r w:rsidR="00066B65">
        <w:rPr>
          <w:bCs/>
          <w:sz w:val="28"/>
          <w:szCs w:val="28"/>
        </w:rPr>
        <w:t xml:space="preserve">, </w:t>
      </w:r>
      <w:r w:rsidR="00066B65" w:rsidRPr="00C749CC">
        <w:rPr>
          <w:bCs/>
          <w:i/>
          <w:sz w:val="28"/>
          <w:szCs w:val="28"/>
        </w:rPr>
        <w:t>государственная пошлина</w:t>
      </w:r>
      <w:r w:rsidR="00066B65">
        <w:rPr>
          <w:bCs/>
          <w:sz w:val="28"/>
          <w:szCs w:val="28"/>
        </w:rPr>
        <w:t xml:space="preserve"> – 0,01%</w:t>
      </w:r>
      <w:r w:rsidRPr="00CB27D0">
        <w:rPr>
          <w:bCs/>
          <w:sz w:val="28"/>
          <w:szCs w:val="28"/>
        </w:rPr>
        <w:t xml:space="preserve"> в общей сумме налоговых доходов бюджета</w:t>
      </w:r>
      <w:r w:rsidR="00091264">
        <w:rPr>
          <w:bCs/>
          <w:sz w:val="28"/>
          <w:szCs w:val="28"/>
        </w:rPr>
        <w:t xml:space="preserve">. </w:t>
      </w:r>
    </w:p>
    <w:p w:rsidR="00CD1065" w:rsidRDefault="00EE07AC" w:rsidP="00364684">
      <w:pPr>
        <w:widowControl w:val="0"/>
        <w:spacing w:line="276" w:lineRule="auto"/>
        <w:ind w:firstLine="567"/>
        <w:jc w:val="both"/>
        <w:rPr>
          <w:bCs/>
          <w:sz w:val="28"/>
          <w:szCs w:val="28"/>
        </w:rPr>
      </w:pPr>
      <w:r w:rsidRPr="00CB27D0">
        <w:rPr>
          <w:bCs/>
          <w:sz w:val="28"/>
          <w:szCs w:val="28"/>
        </w:rPr>
        <w:t>В 202</w:t>
      </w:r>
      <w:r w:rsidR="00066B65">
        <w:rPr>
          <w:bCs/>
          <w:sz w:val="28"/>
          <w:szCs w:val="28"/>
        </w:rPr>
        <w:t>4</w:t>
      </w:r>
      <w:r w:rsidRPr="00CB27D0">
        <w:rPr>
          <w:bCs/>
          <w:sz w:val="28"/>
          <w:szCs w:val="28"/>
        </w:rPr>
        <w:t xml:space="preserve"> году по сравнению с ожидаемым исполнением по доходам 202</w:t>
      </w:r>
      <w:r w:rsidR="00066B65">
        <w:rPr>
          <w:bCs/>
          <w:sz w:val="28"/>
          <w:szCs w:val="28"/>
        </w:rPr>
        <w:t>3</w:t>
      </w:r>
      <w:r w:rsidRPr="00CB27D0">
        <w:rPr>
          <w:bCs/>
          <w:sz w:val="28"/>
          <w:szCs w:val="28"/>
        </w:rPr>
        <w:t xml:space="preserve"> года н</w:t>
      </w:r>
      <w:r w:rsidRPr="00CB27D0">
        <w:rPr>
          <w:bCs/>
          <w:sz w:val="28"/>
          <w:szCs w:val="28"/>
        </w:rPr>
        <w:t>а</w:t>
      </w:r>
      <w:r w:rsidRPr="00CB27D0">
        <w:rPr>
          <w:bCs/>
          <w:sz w:val="28"/>
          <w:szCs w:val="28"/>
        </w:rPr>
        <w:t>блюдается увеличение поступлений по «Налогам на товары (работы, услуги), реал</w:t>
      </w:r>
      <w:r w:rsidRPr="00CB27D0">
        <w:rPr>
          <w:bCs/>
          <w:sz w:val="28"/>
          <w:szCs w:val="28"/>
        </w:rPr>
        <w:t>и</w:t>
      </w:r>
      <w:r w:rsidRPr="00CB27D0">
        <w:rPr>
          <w:bCs/>
          <w:sz w:val="28"/>
          <w:szCs w:val="28"/>
        </w:rPr>
        <w:t xml:space="preserve">зуемые на территории РФ» на </w:t>
      </w:r>
      <w:r w:rsidR="00066B65">
        <w:rPr>
          <w:bCs/>
          <w:sz w:val="28"/>
          <w:szCs w:val="28"/>
        </w:rPr>
        <w:t>17,1</w:t>
      </w:r>
      <w:r w:rsidRPr="00CB27D0">
        <w:rPr>
          <w:bCs/>
          <w:sz w:val="28"/>
          <w:szCs w:val="28"/>
        </w:rPr>
        <w:t xml:space="preserve">% или на </w:t>
      </w:r>
      <w:r w:rsidR="00066B65">
        <w:rPr>
          <w:bCs/>
          <w:sz w:val="28"/>
          <w:szCs w:val="28"/>
        </w:rPr>
        <w:t>1 748</w:t>
      </w:r>
      <w:r w:rsidR="00B72A41">
        <w:rPr>
          <w:bCs/>
          <w:sz w:val="28"/>
          <w:szCs w:val="28"/>
        </w:rPr>
        <w:t> 000,00</w:t>
      </w:r>
      <w:r w:rsidR="00091264">
        <w:rPr>
          <w:b/>
          <w:bCs/>
          <w:sz w:val="16"/>
          <w:szCs w:val="16"/>
        </w:rPr>
        <w:t xml:space="preserve"> </w:t>
      </w:r>
      <w:r w:rsidRPr="00CB27D0">
        <w:rPr>
          <w:bCs/>
          <w:sz w:val="28"/>
          <w:szCs w:val="28"/>
        </w:rPr>
        <w:t>рублей</w:t>
      </w:r>
      <w:r w:rsidR="00066B65">
        <w:rPr>
          <w:bCs/>
          <w:sz w:val="28"/>
          <w:szCs w:val="28"/>
        </w:rPr>
        <w:t xml:space="preserve">, </w:t>
      </w:r>
      <w:r w:rsidR="00CD1065">
        <w:rPr>
          <w:bCs/>
          <w:sz w:val="28"/>
          <w:szCs w:val="28"/>
        </w:rPr>
        <w:t xml:space="preserve"> </w:t>
      </w:r>
      <w:r w:rsidRPr="00CB27D0">
        <w:rPr>
          <w:bCs/>
          <w:sz w:val="28"/>
          <w:szCs w:val="28"/>
        </w:rPr>
        <w:t xml:space="preserve"> </w:t>
      </w:r>
    </w:p>
    <w:p w:rsidR="00EE07AC" w:rsidRPr="00B72A41" w:rsidRDefault="00B72A41" w:rsidP="00364684">
      <w:pPr>
        <w:widowControl w:val="0"/>
        <w:spacing w:line="276" w:lineRule="auto"/>
        <w:ind w:firstLine="567"/>
        <w:jc w:val="both"/>
        <w:rPr>
          <w:bCs/>
          <w:sz w:val="28"/>
          <w:szCs w:val="28"/>
        </w:rPr>
      </w:pPr>
      <w:r w:rsidRPr="00B72A41">
        <w:rPr>
          <w:bCs/>
          <w:sz w:val="28"/>
          <w:szCs w:val="28"/>
        </w:rPr>
        <w:t xml:space="preserve">Уменьшение прогнозируется </w:t>
      </w:r>
      <w:r w:rsidR="00066B65">
        <w:rPr>
          <w:bCs/>
          <w:sz w:val="28"/>
          <w:szCs w:val="28"/>
        </w:rPr>
        <w:t xml:space="preserve">по </w:t>
      </w:r>
      <w:r w:rsidR="00066B65" w:rsidRPr="00CB27D0">
        <w:rPr>
          <w:bCs/>
          <w:sz w:val="28"/>
          <w:szCs w:val="28"/>
        </w:rPr>
        <w:t xml:space="preserve">«Налогу на доходы физических лиц» на </w:t>
      </w:r>
      <w:r w:rsidR="00276CF7">
        <w:rPr>
          <w:bCs/>
          <w:sz w:val="28"/>
          <w:szCs w:val="28"/>
        </w:rPr>
        <w:t>0,</w:t>
      </w:r>
      <w:r w:rsidR="00066B65">
        <w:rPr>
          <w:bCs/>
          <w:sz w:val="28"/>
          <w:szCs w:val="28"/>
        </w:rPr>
        <w:t>2</w:t>
      </w:r>
      <w:r w:rsidR="00066B65" w:rsidRPr="00CB27D0">
        <w:rPr>
          <w:bCs/>
          <w:sz w:val="28"/>
          <w:szCs w:val="28"/>
        </w:rPr>
        <w:t xml:space="preserve">% или на </w:t>
      </w:r>
      <w:r w:rsidR="00276CF7">
        <w:rPr>
          <w:bCs/>
          <w:sz w:val="28"/>
          <w:szCs w:val="28"/>
        </w:rPr>
        <w:t>46 711,68</w:t>
      </w:r>
      <w:r w:rsidR="00066B65" w:rsidRPr="00091264">
        <w:rPr>
          <w:bCs/>
          <w:sz w:val="28"/>
          <w:szCs w:val="28"/>
        </w:rPr>
        <w:t xml:space="preserve"> </w:t>
      </w:r>
      <w:r w:rsidR="00066B65" w:rsidRPr="00CB27D0">
        <w:rPr>
          <w:bCs/>
          <w:sz w:val="28"/>
          <w:szCs w:val="28"/>
        </w:rPr>
        <w:t xml:space="preserve">рублей, </w:t>
      </w:r>
      <w:r w:rsidRPr="00B72A41">
        <w:rPr>
          <w:bCs/>
          <w:sz w:val="28"/>
          <w:szCs w:val="28"/>
        </w:rPr>
        <w:t>п</w:t>
      </w:r>
      <w:r w:rsidR="00DC34CF" w:rsidRPr="00B72A41">
        <w:rPr>
          <w:bCs/>
          <w:sz w:val="28"/>
          <w:szCs w:val="28"/>
        </w:rPr>
        <w:t xml:space="preserve">о </w:t>
      </w:r>
      <w:r w:rsidR="00117A86" w:rsidRPr="00B72A41">
        <w:rPr>
          <w:bCs/>
          <w:sz w:val="28"/>
          <w:szCs w:val="28"/>
        </w:rPr>
        <w:t>«Налогу</w:t>
      </w:r>
      <w:r w:rsidR="00EE07AC" w:rsidRPr="00B72A41">
        <w:rPr>
          <w:bCs/>
          <w:sz w:val="28"/>
          <w:szCs w:val="28"/>
        </w:rPr>
        <w:t xml:space="preserve"> на совокупный доход</w:t>
      </w:r>
      <w:r w:rsidR="00117A86" w:rsidRPr="00B72A41">
        <w:rPr>
          <w:bCs/>
          <w:sz w:val="28"/>
          <w:szCs w:val="28"/>
        </w:rPr>
        <w:t>»</w:t>
      </w:r>
      <w:r w:rsidR="00EE07AC" w:rsidRPr="00B72A41">
        <w:rPr>
          <w:bCs/>
          <w:sz w:val="28"/>
          <w:szCs w:val="28"/>
        </w:rPr>
        <w:t xml:space="preserve"> </w:t>
      </w:r>
      <w:r w:rsidR="00117A86" w:rsidRPr="00B72A41">
        <w:rPr>
          <w:bCs/>
          <w:sz w:val="28"/>
          <w:szCs w:val="28"/>
        </w:rPr>
        <w:t xml:space="preserve">на </w:t>
      </w:r>
      <w:r w:rsidR="00276CF7">
        <w:rPr>
          <w:bCs/>
          <w:sz w:val="28"/>
          <w:szCs w:val="28"/>
        </w:rPr>
        <w:t>4,2</w:t>
      </w:r>
      <w:r w:rsidR="00EE07AC" w:rsidRPr="00B72A41">
        <w:rPr>
          <w:bCs/>
          <w:sz w:val="28"/>
          <w:szCs w:val="28"/>
        </w:rPr>
        <w:t xml:space="preserve">% или на </w:t>
      </w:r>
      <w:r w:rsidR="00276CF7" w:rsidRPr="00C749CC">
        <w:rPr>
          <w:bCs/>
          <w:sz w:val="28"/>
          <w:szCs w:val="28"/>
        </w:rPr>
        <w:t xml:space="preserve">178 599,40 </w:t>
      </w:r>
      <w:r w:rsidR="00EE07AC" w:rsidRPr="00C749CC">
        <w:rPr>
          <w:bCs/>
          <w:sz w:val="28"/>
          <w:szCs w:val="28"/>
        </w:rPr>
        <w:t>рублей</w:t>
      </w:r>
      <w:r w:rsidRPr="00C749CC">
        <w:rPr>
          <w:bCs/>
          <w:sz w:val="28"/>
          <w:szCs w:val="28"/>
        </w:rPr>
        <w:t>, по «Налогу на имущество» на 1</w:t>
      </w:r>
      <w:r w:rsidR="00276CF7" w:rsidRPr="00C749CC">
        <w:rPr>
          <w:bCs/>
          <w:sz w:val="28"/>
          <w:szCs w:val="28"/>
        </w:rPr>
        <w:t>0,0%</w:t>
      </w:r>
      <w:r w:rsidRPr="00C749CC">
        <w:rPr>
          <w:bCs/>
          <w:sz w:val="28"/>
          <w:szCs w:val="28"/>
        </w:rPr>
        <w:t xml:space="preserve"> или на 1 </w:t>
      </w:r>
      <w:r w:rsidR="00276CF7" w:rsidRPr="00C749CC">
        <w:rPr>
          <w:bCs/>
          <w:sz w:val="28"/>
          <w:szCs w:val="28"/>
        </w:rPr>
        <w:t>050</w:t>
      </w:r>
      <w:r w:rsidRPr="00C749CC">
        <w:rPr>
          <w:bCs/>
          <w:sz w:val="28"/>
          <w:szCs w:val="28"/>
        </w:rPr>
        <w:t> 000,0 рублей и «Госуда</w:t>
      </w:r>
      <w:r w:rsidRPr="00C749CC">
        <w:rPr>
          <w:bCs/>
          <w:sz w:val="28"/>
          <w:szCs w:val="28"/>
        </w:rPr>
        <w:t>р</w:t>
      </w:r>
      <w:r w:rsidRPr="00C749CC">
        <w:rPr>
          <w:bCs/>
          <w:sz w:val="28"/>
          <w:szCs w:val="28"/>
        </w:rPr>
        <w:t>ственной</w:t>
      </w:r>
      <w:r w:rsidRPr="00B72A41">
        <w:rPr>
          <w:bCs/>
          <w:sz w:val="28"/>
          <w:szCs w:val="28"/>
        </w:rPr>
        <w:t xml:space="preserve"> пошлины» на </w:t>
      </w:r>
      <w:r w:rsidR="00276CF7">
        <w:rPr>
          <w:bCs/>
          <w:sz w:val="28"/>
          <w:szCs w:val="28"/>
        </w:rPr>
        <w:t>12,3</w:t>
      </w:r>
      <w:r w:rsidRPr="00B72A41">
        <w:rPr>
          <w:bCs/>
          <w:sz w:val="28"/>
          <w:szCs w:val="28"/>
        </w:rPr>
        <w:t xml:space="preserve">% или на </w:t>
      </w:r>
      <w:r w:rsidR="00276CF7">
        <w:rPr>
          <w:bCs/>
          <w:sz w:val="28"/>
          <w:szCs w:val="28"/>
        </w:rPr>
        <w:t>420</w:t>
      </w:r>
      <w:r w:rsidRPr="00B72A41">
        <w:rPr>
          <w:bCs/>
          <w:sz w:val="28"/>
          <w:szCs w:val="28"/>
        </w:rPr>
        <w:t>,00 рублей.</w:t>
      </w:r>
    </w:p>
    <w:p w:rsidR="00117A86" w:rsidRPr="002E0208" w:rsidRDefault="003B7EE4" w:rsidP="00364684">
      <w:pPr>
        <w:widowControl w:val="0"/>
        <w:spacing w:line="276" w:lineRule="auto"/>
        <w:ind w:firstLine="567"/>
        <w:jc w:val="both"/>
        <w:rPr>
          <w:sz w:val="28"/>
          <w:szCs w:val="28"/>
        </w:rPr>
      </w:pPr>
      <w:r>
        <w:rPr>
          <w:b/>
          <w:bCs/>
          <w:i/>
          <w:sz w:val="28"/>
          <w:szCs w:val="28"/>
        </w:rPr>
        <w:t>«</w:t>
      </w:r>
      <w:r w:rsidR="00EE07AC" w:rsidRPr="00CB27D0">
        <w:rPr>
          <w:b/>
          <w:bCs/>
          <w:i/>
          <w:sz w:val="28"/>
          <w:szCs w:val="28"/>
        </w:rPr>
        <w:t>Налог на доходы физических лиц</w:t>
      </w:r>
      <w:r>
        <w:rPr>
          <w:b/>
          <w:bCs/>
          <w:i/>
          <w:sz w:val="28"/>
          <w:szCs w:val="28"/>
        </w:rPr>
        <w:t>»</w:t>
      </w:r>
      <w:r w:rsidR="00EE07AC" w:rsidRPr="00CB27D0">
        <w:rPr>
          <w:bCs/>
          <w:sz w:val="28"/>
          <w:szCs w:val="28"/>
        </w:rPr>
        <w:t xml:space="preserve"> рассчитан с учетом норматива отчислений поступления налога в бюджет </w:t>
      </w:r>
      <w:r w:rsidR="00117A86" w:rsidRPr="00065E98">
        <w:rPr>
          <w:sz w:val="28"/>
          <w:szCs w:val="28"/>
        </w:rPr>
        <w:t>муниципального образования Саракта</w:t>
      </w:r>
      <w:r w:rsidR="00117A86" w:rsidRPr="00065E98">
        <w:rPr>
          <w:sz w:val="28"/>
          <w:szCs w:val="28"/>
        </w:rPr>
        <w:t>ш</w:t>
      </w:r>
      <w:r w:rsidR="00117A86" w:rsidRPr="00065E98">
        <w:rPr>
          <w:sz w:val="28"/>
          <w:szCs w:val="28"/>
        </w:rPr>
        <w:t>ский поссовет</w:t>
      </w:r>
      <w:r w:rsidR="00117A86" w:rsidRPr="00CB27D0">
        <w:rPr>
          <w:bCs/>
          <w:sz w:val="28"/>
          <w:szCs w:val="28"/>
        </w:rPr>
        <w:t xml:space="preserve"> </w:t>
      </w:r>
      <w:r w:rsidR="00EE07AC" w:rsidRPr="00CB27D0">
        <w:rPr>
          <w:bCs/>
          <w:sz w:val="28"/>
          <w:szCs w:val="28"/>
        </w:rPr>
        <w:t>на 202</w:t>
      </w:r>
      <w:r w:rsidR="00276CF7">
        <w:rPr>
          <w:bCs/>
          <w:sz w:val="28"/>
          <w:szCs w:val="28"/>
        </w:rPr>
        <w:t>4</w:t>
      </w:r>
      <w:r w:rsidR="00EE07AC" w:rsidRPr="00CB27D0">
        <w:rPr>
          <w:bCs/>
          <w:sz w:val="28"/>
          <w:szCs w:val="28"/>
        </w:rPr>
        <w:t xml:space="preserve"> год в </w:t>
      </w:r>
      <w:r w:rsidR="00EE07AC" w:rsidRPr="004E392E">
        <w:rPr>
          <w:bCs/>
          <w:sz w:val="28"/>
          <w:szCs w:val="28"/>
        </w:rPr>
        <w:t>размере 1</w:t>
      </w:r>
      <w:r w:rsidR="00117A86" w:rsidRPr="004E392E">
        <w:rPr>
          <w:bCs/>
          <w:sz w:val="28"/>
          <w:szCs w:val="28"/>
        </w:rPr>
        <w:t>5</w:t>
      </w:r>
      <w:r w:rsidR="00EE07AC" w:rsidRPr="004E392E">
        <w:rPr>
          <w:bCs/>
          <w:sz w:val="28"/>
          <w:szCs w:val="28"/>
        </w:rPr>
        <w:t>% согласно</w:t>
      </w:r>
      <w:r w:rsidR="00EE07AC" w:rsidRPr="00333E22">
        <w:rPr>
          <w:bCs/>
          <w:sz w:val="28"/>
          <w:szCs w:val="28"/>
        </w:rPr>
        <w:t xml:space="preserve"> БК РФ</w:t>
      </w:r>
      <w:r w:rsidR="00276CF7">
        <w:rPr>
          <w:bCs/>
          <w:sz w:val="28"/>
          <w:szCs w:val="28"/>
        </w:rPr>
        <w:t xml:space="preserve"> и состав</w:t>
      </w:r>
      <w:r w:rsidR="00B656AA">
        <w:rPr>
          <w:bCs/>
          <w:sz w:val="28"/>
          <w:szCs w:val="28"/>
        </w:rPr>
        <w:t>и</w:t>
      </w:r>
      <w:r w:rsidR="00276CF7">
        <w:rPr>
          <w:bCs/>
          <w:sz w:val="28"/>
          <w:szCs w:val="28"/>
        </w:rPr>
        <w:t>т 26 891 000,00 рублей.</w:t>
      </w:r>
      <w:r w:rsidR="00333E22">
        <w:rPr>
          <w:bCs/>
          <w:sz w:val="28"/>
          <w:szCs w:val="28"/>
        </w:rPr>
        <w:t xml:space="preserve"> </w:t>
      </w:r>
      <w:r w:rsidR="00EE07AC" w:rsidRPr="00CB27D0">
        <w:rPr>
          <w:bCs/>
          <w:sz w:val="28"/>
          <w:szCs w:val="28"/>
        </w:rPr>
        <w:t xml:space="preserve"> </w:t>
      </w:r>
      <w:r w:rsidR="00117A86" w:rsidRPr="003F2534">
        <w:rPr>
          <w:sz w:val="28"/>
          <w:szCs w:val="28"/>
        </w:rPr>
        <w:t>Ра</w:t>
      </w:r>
      <w:r w:rsidR="00117A86" w:rsidRPr="003F2534">
        <w:rPr>
          <w:sz w:val="28"/>
          <w:szCs w:val="28"/>
        </w:rPr>
        <w:t>с</w:t>
      </w:r>
      <w:r w:rsidR="00117A86" w:rsidRPr="003F2534">
        <w:rPr>
          <w:sz w:val="28"/>
          <w:szCs w:val="28"/>
        </w:rPr>
        <w:t>чет поступлений по НДФЛ рассчитан по ставке 13% от прогнозируемого фонда о</w:t>
      </w:r>
      <w:r w:rsidR="00117A86" w:rsidRPr="003F2534">
        <w:rPr>
          <w:sz w:val="28"/>
          <w:szCs w:val="28"/>
        </w:rPr>
        <w:t>п</w:t>
      </w:r>
      <w:r w:rsidR="00117A86" w:rsidRPr="003F2534">
        <w:rPr>
          <w:sz w:val="28"/>
          <w:szCs w:val="28"/>
        </w:rPr>
        <w:t>латы труда на 202</w:t>
      </w:r>
      <w:r w:rsidR="00276CF7">
        <w:rPr>
          <w:sz w:val="28"/>
          <w:szCs w:val="28"/>
        </w:rPr>
        <w:t>4</w:t>
      </w:r>
      <w:r w:rsidR="00117A86" w:rsidRPr="003F2534">
        <w:rPr>
          <w:sz w:val="28"/>
          <w:szCs w:val="28"/>
        </w:rPr>
        <w:t>–202</w:t>
      </w:r>
      <w:r w:rsidR="00276CF7">
        <w:rPr>
          <w:sz w:val="28"/>
          <w:szCs w:val="28"/>
        </w:rPr>
        <w:t>6</w:t>
      </w:r>
      <w:r w:rsidR="00117A86" w:rsidRPr="003F2534">
        <w:rPr>
          <w:sz w:val="28"/>
          <w:szCs w:val="28"/>
        </w:rPr>
        <w:t xml:space="preserve"> годы, за исключением сумм налоговых вычетов, не подл</w:t>
      </w:r>
      <w:r w:rsidR="00117A86" w:rsidRPr="003F2534">
        <w:rPr>
          <w:sz w:val="28"/>
          <w:szCs w:val="28"/>
        </w:rPr>
        <w:t>е</w:t>
      </w:r>
      <w:r w:rsidR="00117A86" w:rsidRPr="003F2534">
        <w:rPr>
          <w:sz w:val="28"/>
          <w:szCs w:val="28"/>
        </w:rPr>
        <w:t>жащих налогообл</w:t>
      </w:r>
      <w:r w:rsidR="00117A86" w:rsidRPr="003F2534">
        <w:rPr>
          <w:sz w:val="28"/>
          <w:szCs w:val="28"/>
        </w:rPr>
        <w:t>о</w:t>
      </w:r>
      <w:r w:rsidR="00117A86" w:rsidRPr="003F2534">
        <w:rPr>
          <w:sz w:val="28"/>
          <w:szCs w:val="28"/>
        </w:rPr>
        <w:t>жению.</w:t>
      </w:r>
      <w:r w:rsidR="00117A86" w:rsidRPr="002E0208">
        <w:rPr>
          <w:sz w:val="28"/>
          <w:szCs w:val="28"/>
        </w:rPr>
        <w:t xml:space="preserve"> </w:t>
      </w:r>
    </w:p>
    <w:p w:rsidR="00EE07AC" w:rsidRPr="00CB27D0" w:rsidRDefault="00EE07AC" w:rsidP="00364684">
      <w:pPr>
        <w:widowControl w:val="0"/>
        <w:spacing w:line="276" w:lineRule="auto"/>
        <w:ind w:firstLine="567"/>
        <w:jc w:val="both"/>
        <w:rPr>
          <w:bCs/>
          <w:sz w:val="28"/>
          <w:szCs w:val="28"/>
        </w:rPr>
      </w:pPr>
      <w:r w:rsidRPr="00CB27D0">
        <w:rPr>
          <w:bCs/>
          <w:sz w:val="28"/>
          <w:szCs w:val="28"/>
        </w:rPr>
        <w:t>В 202</w:t>
      </w:r>
      <w:r w:rsidR="00276CF7">
        <w:rPr>
          <w:bCs/>
          <w:sz w:val="28"/>
          <w:szCs w:val="28"/>
        </w:rPr>
        <w:t>5</w:t>
      </w:r>
      <w:r w:rsidRPr="00CB27D0">
        <w:rPr>
          <w:bCs/>
          <w:sz w:val="28"/>
          <w:szCs w:val="28"/>
        </w:rPr>
        <w:t xml:space="preserve"> году данные поступления по отношению к предыдущему году пред</w:t>
      </w:r>
      <w:r w:rsidRPr="00CB27D0">
        <w:rPr>
          <w:bCs/>
          <w:sz w:val="28"/>
          <w:szCs w:val="28"/>
        </w:rPr>
        <w:t>у</w:t>
      </w:r>
      <w:r w:rsidRPr="00CB27D0">
        <w:rPr>
          <w:bCs/>
          <w:sz w:val="28"/>
          <w:szCs w:val="28"/>
        </w:rPr>
        <w:t>смотрены с ростом 1</w:t>
      </w:r>
      <w:r w:rsidR="00B656AA">
        <w:rPr>
          <w:bCs/>
          <w:sz w:val="28"/>
          <w:szCs w:val="28"/>
        </w:rPr>
        <w:t>10,1</w:t>
      </w:r>
      <w:r w:rsidRPr="00CB27D0">
        <w:rPr>
          <w:bCs/>
          <w:sz w:val="28"/>
          <w:szCs w:val="28"/>
        </w:rPr>
        <w:t>% и составят</w:t>
      </w:r>
      <w:r w:rsidR="00117A86">
        <w:rPr>
          <w:bCs/>
          <w:sz w:val="28"/>
          <w:szCs w:val="28"/>
        </w:rPr>
        <w:t xml:space="preserve"> </w:t>
      </w:r>
      <w:r w:rsidR="00B656AA">
        <w:rPr>
          <w:bCs/>
          <w:sz w:val="28"/>
          <w:szCs w:val="28"/>
        </w:rPr>
        <w:t>29 605</w:t>
      </w:r>
      <w:r w:rsidR="002A4D37">
        <w:rPr>
          <w:bCs/>
          <w:sz w:val="28"/>
          <w:szCs w:val="28"/>
        </w:rPr>
        <w:t> 000,00</w:t>
      </w:r>
      <w:r w:rsidRPr="00CB27D0">
        <w:rPr>
          <w:bCs/>
          <w:sz w:val="28"/>
          <w:szCs w:val="28"/>
        </w:rPr>
        <w:t xml:space="preserve"> рублей. В 202</w:t>
      </w:r>
      <w:r w:rsidR="00B656AA">
        <w:rPr>
          <w:bCs/>
          <w:sz w:val="28"/>
          <w:szCs w:val="28"/>
        </w:rPr>
        <w:t>6</w:t>
      </w:r>
      <w:r w:rsidRPr="00CB27D0">
        <w:rPr>
          <w:bCs/>
          <w:sz w:val="28"/>
          <w:szCs w:val="28"/>
        </w:rPr>
        <w:t xml:space="preserve"> году сумма п</w:t>
      </w:r>
      <w:r w:rsidRPr="00CB27D0">
        <w:rPr>
          <w:bCs/>
          <w:sz w:val="28"/>
          <w:szCs w:val="28"/>
        </w:rPr>
        <w:t>о</w:t>
      </w:r>
      <w:r w:rsidRPr="00CB27D0">
        <w:rPr>
          <w:bCs/>
          <w:sz w:val="28"/>
          <w:szCs w:val="28"/>
        </w:rPr>
        <w:t xml:space="preserve">ступлений доходов данной подгруппе прогнозируется в размере </w:t>
      </w:r>
      <w:r w:rsidR="00B656AA">
        <w:rPr>
          <w:bCs/>
          <w:sz w:val="28"/>
          <w:szCs w:val="28"/>
        </w:rPr>
        <w:t xml:space="preserve">30 845 </w:t>
      </w:r>
      <w:r w:rsidR="005B20B1">
        <w:rPr>
          <w:bCs/>
          <w:sz w:val="28"/>
          <w:szCs w:val="28"/>
        </w:rPr>
        <w:t>000,00</w:t>
      </w:r>
      <w:r w:rsidRPr="00CB27D0">
        <w:rPr>
          <w:bCs/>
          <w:sz w:val="28"/>
          <w:szCs w:val="28"/>
        </w:rPr>
        <w:t xml:space="preserve"> ру</w:t>
      </w:r>
      <w:r w:rsidRPr="00CB27D0">
        <w:rPr>
          <w:bCs/>
          <w:sz w:val="28"/>
          <w:szCs w:val="28"/>
        </w:rPr>
        <w:t>б</w:t>
      </w:r>
      <w:r w:rsidRPr="00CB27D0">
        <w:rPr>
          <w:bCs/>
          <w:sz w:val="28"/>
          <w:szCs w:val="28"/>
        </w:rPr>
        <w:t xml:space="preserve">лей, что выше показателя предыдущего года на </w:t>
      </w:r>
      <w:r w:rsidR="00B656AA">
        <w:rPr>
          <w:bCs/>
          <w:sz w:val="28"/>
          <w:szCs w:val="28"/>
        </w:rPr>
        <w:t>4,2</w:t>
      </w:r>
      <w:r w:rsidRPr="00CB27D0">
        <w:rPr>
          <w:bCs/>
          <w:sz w:val="28"/>
          <w:szCs w:val="28"/>
        </w:rPr>
        <w:t xml:space="preserve">%. </w:t>
      </w:r>
    </w:p>
    <w:p w:rsidR="00327397" w:rsidRPr="00CB27D0" w:rsidRDefault="00327397" w:rsidP="00364684">
      <w:pPr>
        <w:widowControl w:val="0"/>
        <w:spacing w:line="276" w:lineRule="auto"/>
        <w:ind w:firstLine="567"/>
        <w:jc w:val="both"/>
        <w:rPr>
          <w:bCs/>
          <w:sz w:val="28"/>
          <w:szCs w:val="28"/>
        </w:rPr>
      </w:pPr>
      <w:r w:rsidRPr="00CB27D0">
        <w:rPr>
          <w:bCs/>
          <w:sz w:val="28"/>
          <w:szCs w:val="28"/>
        </w:rPr>
        <w:t xml:space="preserve">Прогнозируемая сумма поступлений по </w:t>
      </w:r>
      <w:r w:rsidRPr="00CB27D0">
        <w:rPr>
          <w:b/>
          <w:bCs/>
          <w:i/>
          <w:sz w:val="28"/>
          <w:szCs w:val="28"/>
        </w:rPr>
        <w:t>«Налогам на товары (работы, усл</w:t>
      </w:r>
      <w:r w:rsidRPr="00CB27D0">
        <w:rPr>
          <w:b/>
          <w:bCs/>
          <w:i/>
          <w:sz w:val="28"/>
          <w:szCs w:val="28"/>
        </w:rPr>
        <w:t>у</w:t>
      </w:r>
      <w:r w:rsidRPr="00CB27D0">
        <w:rPr>
          <w:b/>
          <w:bCs/>
          <w:i/>
          <w:sz w:val="28"/>
          <w:szCs w:val="28"/>
        </w:rPr>
        <w:t xml:space="preserve">ги), реализуемые на территории РФ» </w:t>
      </w:r>
      <w:r w:rsidRPr="00CB27D0">
        <w:rPr>
          <w:bCs/>
          <w:sz w:val="28"/>
          <w:szCs w:val="28"/>
        </w:rPr>
        <w:t>на 202</w:t>
      </w:r>
      <w:r w:rsidR="00B656AA">
        <w:rPr>
          <w:bCs/>
          <w:sz w:val="28"/>
          <w:szCs w:val="28"/>
        </w:rPr>
        <w:t>4</w:t>
      </w:r>
      <w:r w:rsidRPr="00CB27D0">
        <w:rPr>
          <w:bCs/>
          <w:sz w:val="28"/>
          <w:szCs w:val="28"/>
        </w:rPr>
        <w:t xml:space="preserve"> год прогнозируется в сумме </w:t>
      </w:r>
      <w:r w:rsidR="00B656AA">
        <w:rPr>
          <w:bCs/>
          <w:sz w:val="28"/>
          <w:szCs w:val="28"/>
        </w:rPr>
        <w:t>11 975 000,00</w:t>
      </w:r>
      <w:r w:rsidR="005B20B1">
        <w:rPr>
          <w:bCs/>
          <w:sz w:val="28"/>
          <w:szCs w:val="28"/>
        </w:rPr>
        <w:t xml:space="preserve"> </w:t>
      </w:r>
      <w:r w:rsidRPr="00CB27D0">
        <w:rPr>
          <w:bCs/>
          <w:sz w:val="28"/>
          <w:szCs w:val="28"/>
        </w:rPr>
        <w:t>рублей</w:t>
      </w:r>
      <w:r>
        <w:rPr>
          <w:bCs/>
          <w:sz w:val="28"/>
          <w:szCs w:val="28"/>
        </w:rPr>
        <w:t xml:space="preserve"> или </w:t>
      </w:r>
      <w:r w:rsidR="005A1451">
        <w:rPr>
          <w:bCs/>
          <w:sz w:val="28"/>
          <w:szCs w:val="28"/>
        </w:rPr>
        <w:t>2</w:t>
      </w:r>
      <w:r w:rsidR="00B656AA">
        <w:rPr>
          <w:bCs/>
          <w:sz w:val="28"/>
          <w:szCs w:val="28"/>
        </w:rPr>
        <w:t>3,0</w:t>
      </w:r>
      <w:r>
        <w:rPr>
          <w:bCs/>
          <w:sz w:val="28"/>
          <w:szCs w:val="28"/>
        </w:rPr>
        <w:t xml:space="preserve">% </w:t>
      </w:r>
      <w:r w:rsidRPr="00CB27D0">
        <w:rPr>
          <w:bCs/>
          <w:sz w:val="28"/>
          <w:szCs w:val="28"/>
        </w:rPr>
        <w:t>от общей суммы налоговых доходов</w:t>
      </w:r>
      <w:r>
        <w:rPr>
          <w:bCs/>
          <w:sz w:val="28"/>
          <w:szCs w:val="28"/>
        </w:rPr>
        <w:t xml:space="preserve"> и </w:t>
      </w:r>
      <w:r w:rsidR="00B656AA">
        <w:rPr>
          <w:bCs/>
          <w:sz w:val="28"/>
          <w:szCs w:val="28"/>
        </w:rPr>
        <w:t>8,6</w:t>
      </w:r>
      <w:r>
        <w:rPr>
          <w:bCs/>
          <w:sz w:val="28"/>
          <w:szCs w:val="28"/>
        </w:rPr>
        <w:t>% от о</w:t>
      </w:r>
      <w:r>
        <w:rPr>
          <w:bCs/>
          <w:sz w:val="28"/>
          <w:szCs w:val="28"/>
        </w:rPr>
        <w:t>б</w:t>
      </w:r>
      <w:r>
        <w:rPr>
          <w:bCs/>
          <w:sz w:val="28"/>
          <w:szCs w:val="28"/>
        </w:rPr>
        <w:t>щего объема доходов</w:t>
      </w:r>
      <w:r w:rsidR="002859F1">
        <w:rPr>
          <w:bCs/>
          <w:sz w:val="28"/>
          <w:szCs w:val="28"/>
        </w:rPr>
        <w:t>.</w:t>
      </w:r>
      <w:r>
        <w:rPr>
          <w:bCs/>
          <w:sz w:val="28"/>
          <w:szCs w:val="28"/>
        </w:rPr>
        <w:t xml:space="preserve"> Н</w:t>
      </w:r>
      <w:r w:rsidRPr="00CB27D0">
        <w:rPr>
          <w:bCs/>
          <w:sz w:val="28"/>
          <w:szCs w:val="28"/>
        </w:rPr>
        <w:t>а плановый период 202</w:t>
      </w:r>
      <w:r w:rsidR="00B656AA">
        <w:rPr>
          <w:bCs/>
          <w:sz w:val="28"/>
          <w:szCs w:val="28"/>
        </w:rPr>
        <w:t>5</w:t>
      </w:r>
      <w:r w:rsidRPr="00CB27D0">
        <w:rPr>
          <w:bCs/>
          <w:sz w:val="28"/>
          <w:szCs w:val="28"/>
        </w:rPr>
        <w:t xml:space="preserve"> и 202</w:t>
      </w:r>
      <w:r w:rsidR="00B656AA">
        <w:rPr>
          <w:bCs/>
          <w:sz w:val="28"/>
          <w:szCs w:val="28"/>
        </w:rPr>
        <w:t>6</w:t>
      </w:r>
      <w:r w:rsidRPr="00CB27D0">
        <w:rPr>
          <w:bCs/>
          <w:sz w:val="28"/>
          <w:szCs w:val="28"/>
        </w:rPr>
        <w:t xml:space="preserve"> годы </w:t>
      </w:r>
      <w:r>
        <w:rPr>
          <w:bCs/>
          <w:sz w:val="28"/>
          <w:szCs w:val="28"/>
        </w:rPr>
        <w:t>–</w:t>
      </w:r>
      <w:r w:rsidRPr="00CB27D0">
        <w:rPr>
          <w:bCs/>
          <w:sz w:val="28"/>
          <w:szCs w:val="28"/>
        </w:rPr>
        <w:t xml:space="preserve"> </w:t>
      </w:r>
      <w:r w:rsidR="00B656AA">
        <w:rPr>
          <w:bCs/>
          <w:sz w:val="28"/>
          <w:szCs w:val="28"/>
        </w:rPr>
        <w:t>12 230 000,00</w:t>
      </w:r>
      <w:r>
        <w:rPr>
          <w:bCs/>
          <w:sz w:val="28"/>
          <w:szCs w:val="28"/>
        </w:rPr>
        <w:t xml:space="preserve"> руб</w:t>
      </w:r>
      <w:r w:rsidRPr="00CB27D0">
        <w:rPr>
          <w:bCs/>
          <w:sz w:val="28"/>
          <w:szCs w:val="28"/>
        </w:rPr>
        <w:t xml:space="preserve">лей и </w:t>
      </w:r>
      <w:r w:rsidR="00B656AA">
        <w:rPr>
          <w:bCs/>
          <w:sz w:val="28"/>
          <w:szCs w:val="28"/>
        </w:rPr>
        <w:t>12 695 000,00</w:t>
      </w:r>
      <w:r w:rsidRPr="00CB27D0">
        <w:rPr>
          <w:bCs/>
          <w:sz w:val="28"/>
          <w:szCs w:val="28"/>
        </w:rPr>
        <w:t xml:space="preserve"> рублей соответственно. Доля данных доходов в общем объеме дох</w:t>
      </w:r>
      <w:r w:rsidRPr="00CB27D0">
        <w:rPr>
          <w:bCs/>
          <w:sz w:val="28"/>
          <w:szCs w:val="28"/>
        </w:rPr>
        <w:t>о</w:t>
      </w:r>
      <w:r w:rsidRPr="00CB27D0">
        <w:rPr>
          <w:bCs/>
          <w:sz w:val="28"/>
          <w:szCs w:val="28"/>
        </w:rPr>
        <w:t xml:space="preserve">дов </w:t>
      </w:r>
      <w:r w:rsidR="002859F1">
        <w:rPr>
          <w:bCs/>
          <w:sz w:val="28"/>
          <w:szCs w:val="28"/>
        </w:rPr>
        <w:t xml:space="preserve">местного </w:t>
      </w:r>
      <w:r w:rsidRPr="00CB27D0">
        <w:rPr>
          <w:bCs/>
          <w:sz w:val="28"/>
          <w:szCs w:val="28"/>
        </w:rPr>
        <w:t>бюджета</w:t>
      </w:r>
      <w:r w:rsidR="002859F1">
        <w:rPr>
          <w:bCs/>
          <w:sz w:val="28"/>
          <w:szCs w:val="28"/>
        </w:rPr>
        <w:t xml:space="preserve"> </w:t>
      </w:r>
      <w:r w:rsidRPr="00CB27D0">
        <w:rPr>
          <w:bCs/>
          <w:sz w:val="28"/>
          <w:szCs w:val="28"/>
        </w:rPr>
        <w:t>составит в каждом пр</w:t>
      </w:r>
      <w:r w:rsidRPr="00CB27D0">
        <w:rPr>
          <w:bCs/>
          <w:sz w:val="28"/>
          <w:szCs w:val="28"/>
        </w:rPr>
        <w:t>о</w:t>
      </w:r>
      <w:r w:rsidRPr="00CB27D0">
        <w:rPr>
          <w:bCs/>
          <w:sz w:val="28"/>
          <w:szCs w:val="28"/>
        </w:rPr>
        <w:t xml:space="preserve">гнозном году </w:t>
      </w:r>
      <w:r w:rsidR="00B656AA">
        <w:rPr>
          <w:bCs/>
          <w:sz w:val="28"/>
          <w:szCs w:val="28"/>
        </w:rPr>
        <w:t>11,7</w:t>
      </w:r>
      <w:r w:rsidRPr="00CB27D0">
        <w:rPr>
          <w:bCs/>
          <w:sz w:val="28"/>
          <w:szCs w:val="28"/>
        </w:rPr>
        <w:t>%</w:t>
      </w:r>
      <w:r w:rsidR="005A1451">
        <w:rPr>
          <w:bCs/>
          <w:sz w:val="28"/>
          <w:szCs w:val="28"/>
        </w:rPr>
        <w:t xml:space="preserve"> и 12,</w:t>
      </w:r>
      <w:r w:rsidR="00B656AA">
        <w:rPr>
          <w:bCs/>
          <w:sz w:val="28"/>
          <w:szCs w:val="28"/>
        </w:rPr>
        <w:t>3</w:t>
      </w:r>
      <w:r w:rsidRPr="00CB27D0">
        <w:rPr>
          <w:bCs/>
          <w:sz w:val="28"/>
          <w:szCs w:val="28"/>
        </w:rPr>
        <w:t>%.</w:t>
      </w:r>
    </w:p>
    <w:p w:rsidR="002859F1" w:rsidRPr="007C7D43" w:rsidRDefault="002859F1" w:rsidP="00364684">
      <w:pPr>
        <w:tabs>
          <w:tab w:val="left" w:pos="567"/>
        </w:tabs>
        <w:spacing w:line="276" w:lineRule="auto"/>
        <w:jc w:val="both"/>
        <w:rPr>
          <w:sz w:val="28"/>
          <w:szCs w:val="28"/>
        </w:rPr>
      </w:pPr>
      <w:r>
        <w:rPr>
          <w:sz w:val="28"/>
          <w:szCs w:val="28"/>
        </w:rPr>
        <w:t xml:space="preserve">        </w:t>
      </w:r>
      <w:r w:rsidRPr="00B85260">
        <w:rPr>
          <w:sz w:val="28"/>
          <w:szCs w:val="28"/>
        </w:rPr>
        <w:t xml:space="preserve">Объем поступлений налога рассчитывается </w:t>
      </w:r>
      <w:r w:rsidRPr="00614F22">
        <w:rPr>
          <w:sz w:val="28"/>
          <w:szCs w:val="28"/>
        </w:rPr>
        <w:t xml:space="preserve">по нормативу </w:t>
      </w:r>
      <w:r w:rsidR="004E392E" w:rsidRPr="004E392E">
        <w:rPr>
          <w:sz w:val="28"/>
          <w:szCs w:val="28"/>
        </w:rPr>
        <w:t>1,4378</w:t>
      </w:r>
      <w:r w:rsidRPr="004E392E">
        <w:rPr>
          <w:sz w:val="28"/>
          <w:szCs w:val="28"/>
        </w:rPr>
        <w:t>% от 10%  суммы доходов от уплаты акцизов, подлежащей зачислению в консолидированные</w:t>
      </w:r>
      <w:r w:rsidRPr="00333E22">
        <w:rPr>
          <w:sz w:val="28"/>
          <w:szCs w:val="28"/>
        </w:rPr>
        <w:t xml:space="preserve"> бюджеты муниципальных районов и горо</w:t>
      </w:r>
      <w:r w:rsidRPr="00333E22">
        <w:rPr>
          <w:sz w:val="28"/>
          <w:szCs w:val="28"/>
        </w:rPr>
        <w:t>д</w:t>
      </w:r>
      <w:r w:rsidRPr="00333E22">
        <w:rPr>
          <w:sz w:val="28"/>
          <w:szCs w:val="28"/>
        </w:rPr>
        <w:t>ских округов.</w:t>
      </w:r>
    </w:p>
    <w:p w:rsidR="00327397" w:rsidRDefault="00327397" w:rsidP="00364684">
      <w:pPr>
        <w:widowControl w:val="0"/>
        <w:spacing w:line="276" w:lineRule="auto"/>
        <w:ind w:firstLine="567"/>
        <w:jc w:val="both"/>
        <w:rPr>
          <w:bCs/>
          <w:sz w:val="28"/>
          <w:szCs w:val="28"/>
        </w:rPr>
      </w:pPr>
      <w:r w:rsidRPr="00CB27D0">
        <w:rPr>
          <w:bCs/>
          <w:sz w:val="28"/>
          <w:szCs w:val="28"/>
        </w:rPr>
        <w:t>В проекте поступлений налогов прогнозные показатели на 202</w:t>
      </w:r>
      <w:r w:rsidR="005A1451">
        <w:rPr>
          <w:bCs/>
          <w:sz w:val="28"/>
          <w:szCs w:val="28"/>
        </w:rPr>
        <w:t>3</w:t>
      </w:r>
      <w:r w:rsidRPr="00CB27D0">
        <w:rPr>
          <w:bCs/>
          <w:sz w:val="28"/>
          <w:szCs w:val="28"/>
        </w:rPr>
        <w:t xml:space="preserve"> год по </w:t>
      </w:r>
      <w:r w:rsidRPr="00CB27D0">
        <w:rPr>
          <w:b/>
          <w:bCs/>
          <w:i/>
          <w:sz w:val="28"/>
          <w:szCs w:val="28"/>
        </w:rPr>
        <w:t>«Нал</w:t>
      </w:r>
      <w:r w:rsidRPr="00CB27D0">
        <w:rPr>
          <w:b/>
          <w:bCs/>
          <w:i/>
          <w:sz w:val="28"/>
          <w:szCs w:val="28"/>
        </w:rPr>
        <w:t>о</w:t>
      </w:r>
      <w:r w:rsidRPr="00CB27D0">
        <w:rPr>
          <w:b/>
          <w:bCs/>
          <w:i/>
          <w:sz w:val="28"/>
          <w:szCs w:val="28"/>
        </w:rPr>
        <w:t>гам на совокупный доход»</w:t>
      </w:r>
      <w:r w:rsidRPr="00CB27D0">
        <w:rPr>
          <w:bCs/>
          <w:sz w:val="28"/>
          <w:szCs w:val="28"/>
        </w:rPr>
        <w:t xml:space="preserve"> предусмотрены в сумме </w:t>
      </w:r>
      <w:r w:rsidR="00B656AA">
        <w:rPr>
          <w:bCs/>
          <w:sz w:val="28"/>
          <w:szCs w:val="28"/>
        </w:rPr>
        <w:t>4 103 000,00</w:t>
      </w:r>
      <w:r w:rsidRPr="00CB27D0">
        <w:rPr>
          <w:bCs/>
          <w:sz w:val="28"/>
          <w:szCs w:val="28"/>
        </w:rPr>
        <w:t xml:space="preserve"> рублей или </w:t>
      </w:r>
      <w:r w:rsidR="002859F1">
        <w:rPr>
          <w:bCs/>
          <w:sz w:val="28"/>
          <w:szCs w:val="28"/>
        </w:rPr>
        <w:t>7,</w:t>
      </w:r>
      <w:r w:rsidR="00B656AA">
        <w:rPr>
          <w:bCs/>
          <w:sz w:val="28"/>
          <w:szCs w:val="28"/>
        </w:rPr>
        <w:t>8</w:t>
      </w:r>
      <w:r w:rsidRPr="00CB27D0">
        <w:rPr>
          <w:bCs/>
          <w:sz w:val="28"/>
          <w:szCs w:val="28"/>
        </w:rPr>
        <w:t>% от общей суммы налоговых доходов</w:t>
      </w:r>
      <w:r w:rsidR="00B656AA" w:rsidRPr="00B656AA">
        <w:rPr>
          <w:bCs/>
          <w:sz w:val="28"/>
          <w:szCs w:val="28"/>
        </w:rPr>
        <w:t xml:space="preserve"> </w:t>
      </w:r>
      <w:r w:rsidR="00B656AA">
        <w:rPr>
          <w:bCs/>
          <w:sz w:val="28"/>
          <w:szCs w:val="28"/>
        </w:rPr>
        <w:t>и 2,9% от о</w:t>
      </w:r>
      <w:r w:rsidR="00B656AA">
        <w:rPr>
          <w:bCs/>
          <w:sz w:val="28"/>
          <w:szCs w:val="28"/>
        </w:rPr>
        <w:t>б</w:t>
      </w:r>
      <w:r w:rsidR="00B656AA">
        <w:rPr>
          <w:bCs/>
          <w:sz w:val="28"/>
          <w:szCs w:val="28"/>
        </w:rPr>
        <w:t>щего объема доходов</w:t>
      </w:r>
      <w:r w:rsidRPr="00CB27D0">
        <w:rPr>
          <w:bCs/>
          <w:sz w:val="28"/>
          <w:szCs w:val="28"/>
        </w:rPr>
        <w:t>:</w:t>
      </w:r>
    </w:p>
    <w:p w:rsidR="002859F1" w:rsidRDefault="002859F1" w:rsidP="00364684">
      <w:pPr>
        <w:spacing w:line="276" w:lineRule="auto"/>
        <w:ind w:firstLine="540"/>
        <w:jc w:val="both"/>
        <w:rPr>
          <w:color w:val="FF0000"/>
          <w:sz w:val="28"/>
          <w:szCs w:val="28"/>
        </w:rPr>
      </w:pPr>
      <w:r w:rsidRPr="00DE1E9A">
        <w:rPr>
          <w:b/>
          <w:i/>
          <w:sz w:val="28"/>
          <w:szCs w:val="28"/>
        </w:rPr>
        <w:t>Налог, взимаемый в связи с применением упрощённой системы налогообл</w:t>
      </w:r>
      <w:r w:rsidRPr="00DE1E9A">
        <w:rPr>
          <w:b/>
          <w:i/>
          <w:sz w:val="28"/>
          <w:szCs w:val="28"/>
        </w:rPr>
        <w:t>о</w:t>
      </w:r>
      <w:r w:rsidRPr="00DE1E9A">
        <w:rPr>
          <w:b/>
          <w:i/>
          <w:sz w:val="28"/>
          <w:szCs w:val="28"/>
        </w:rPr>
        <w:t>жения</w:t>
      </w:r>
      <w:r w:rsidRPr="00902108">
        <w:rPr>
          <w:b/>
          <w:sz w:val="28"/>
          <w:szCs w:val="28"/>
        </w:rPr>
        <w:t xml:space="preserve"> </w:t>
      </w:r>
      <w:r w:rsidRPr="00902108">
        <w:rPr>
          <w:sz w:val="28"/>
          <w:szCs w:val="28"/>
        </w:rPr>
        <w:t>(</w:t>
      </w:r>
      <w:r w:rsidR="00B656AA">
        <w:rPr>
          <w:sz w:val="28"/>
          <w:szCs w:val="28"/>
        </w:rPr>
        <w:t>6,0</w:t>
      </w:r>
      <w:r w:rsidRPr="00902108">
        <w:rPr>
          <w:sz w:val="28"/>
          <w:szCs w:val="28"/>
        </w:rPr>
        <w:t>% в структуре налоговых доходов) предложен</w:t>
      </w:r>
      <w:r w:rsidRPr="00902108">
        <w:rPr>
          <w:color w:val="FF0000"/>
          <w:sz w:val="28"/>
          <w:szCs w:val="28"/>
        </w:rPr>
        <w:t xml:space="preserve"> </w:t>
      </w:r>
      <w:r w:rsidRPr="00902108">
        <w:rPr>
          <w:sz w:val="28"/>
          <w:szCs w:val="28"/>
        </w:rPr>
        <w:t>проектом в объёме</w:t>
      </w:r>
      <w:r w:rsidR="00B656AA">
        <w:rPr>
          <w:sz w:val="28"/>
          <w:szCs w:val="28"/>
        </w:rPr>
        <w:t xml:space="preserve">           </w:t>
      </w:r>
      <w:r>
        <w:rPr>
          <w:sz w:val="28"/>
          <w:szCs w:val="28"/>
        </w:rPr>
        <w:t xml:space="preserve"> </w:t>
      </w:r>
      <w:r w:rsidR="00B656AA">
        <w:rPr>
          <w:sz w:val="28"/>
          <w:szCs w:val="28"/>
        </w:rPr>
        <w:t>3 160</w:t>
      </w:r>
      <w:r w:rsidR="00D042C4">
        <w:rPr>
          <w:sz w:val="28"/>
          <w:szCs w:val="28"/>
        </w:rPr>
        <w:t> 000,00</w:t>
      </w:r>
      <w:r>
        <w:rPr>
          <w:sz w:val="28"/>
          <w:szCs w:val="28"/>
        </w:rPr>
        <w:t xml:space="preserve"> </w:t>
      </w:r>
      <w:r w:rsidRPr="00902108">
        <w:rPr>
          <w:sz w:val="28"/>
          <w:szCs w:val="28"/>
        </w:rPr>
        <w:t xml:space="preserve">рублей, что </w:t>
      </w:r>
      <w:r w:rsidR="00B656AA">
        <w:rPr>
          <w:sz w:val="28"/>
          <w:szCs w:val="28"/>
        </w:rPr>
        <w:t>больше</w:t>
      </w:r>
      <w:r w:rsidR="00B12E88">
        <w:rPr>
          <w:sz w:val="28"/>
          <w:szCs w:val="28"/>
        </w:rPr>
        <w:t xml:space="preserve"> </w:t>
      </w:r>
      <w:r w:rsidRPr="00D042C4">
        <w:rPr>
          <w:sz w:val="28"/>
          <w:szCs w:val="28"/>
        </w:rPr>
        <w:t xml:space="preserve">на </w:t>
      </w:r>
      <w:r w:rsidR="00B656AA">
        <w:rPr>
          <w:sz w:val="28"/>
          <w:szCs w:val="28"/>
        </w:rPr>
        <w:t xml:space="preserve">134 400,60 </w:t>
      </w:r>
      <w:r w:rsidRPr="00D042C4">
        <w:t>рублей</w:t>
      </w:r>
      <w:r>
        <w:rPr>
          <w:sz w:val="28"/>
          <w:szCs w:val="28"/>
        </w:rPr>
        <w:t xml:space="preserve"> </w:t>
      </w:r>
      <w:r w:rsidRPr="00902108">
        <w:rPr>
          <w:sz w:val="28"/>
          <w:szCs w:val="28"/>
        </w:rPr>
        <w:t xml:space="preserve">или на </w:t>
      </w:r>
      <w:r w:rsidR="00B656AA">
        <w:rPr>
          <w:sz w:val="28"/>
          <w:szCs w:val="28"/>
        </w:rPr>
        <w:t>4,4</w:t>
      </w:r>
      <w:r w:rsidRPr="00902108">
        <w:rPr>
          <w:sz w:val="28"/>
          <w:szCs w:val="28"/>
        </w:rPr>
        <w:t>%</w:t>
      </w:r>
      <w:r w:rsidR="00B12E88">
        <w:rPr>
          <w:sz w:val="28"/>
          <w:szCs w:val="28"/>
        </w:rPr>
        <w:t xml:space="preserve"> от</w:t>
      </w:r>
      <w:r w:rsidRPr="00902108">
        <w:rPr>
          <w:sz w:val="28"/>
          <w:szCs w:val="28"/>
        </w:rPr>
        <w:t xml:space="preserve"> </w:t>
      </w:r>
      <w:r w:rsidRPr="00DE3A07">
        <w:rPr>
          <w:sz w:val="28"/>
          <w:szCs w:val="28"/>
        </w:rPr>
        <w:t>ожидаемого и</w:t>
      </w:r>
      <w:r w:rsidRPr="00DE3A07">
        <w:rPr>
          <w:sz w:val="28"/>
          <w:szCs w:val="28"/>
        </w:rPr>
        <w:t>с</w:t>
      </w:r>
      <w:r w:rsidRPr="00DE3A07">
        <w:rPr>
          <w:sz w:val="28"/>
          <w:szCs w:val="28"/>
        </w:rPr>
        <w:t>полне</w:t>
      </w:r>
      <w:r>
        <w:rPr>
          <w:sz w:val="28"/>
          <w:szCs w:val="28"/>
        </w:rPr>
        <w:t>ния за 202</w:t>
      </w:r>
      <w:r w:rsidR="00B656AA">
        <w:rPr>
          <w:sz w:val="28"/>
          <w:szCs w:val="28"/>
        </w:rPr>
        <w:t>3</w:t>
      </w:r>
      <w:r w:rsidR="00B12E88">
        <w:rPr>
          <w:sz w:val="28"/>
          <w:szCs w:val="28"/>
        </w:rPr>
        <w:t xml:space="preserve"> </w:t>
      </w:r>
      <w:r w:rsidRPr="00DE3A07">
        <w:rPr>
          <w:sz w:val="28"/>
          <w:szCs w:val="28"/>
        </w:rPr>
        <w:t>год</w:t>
      </w:r>
      <w:r w:rsidR="00B12E88">
        <w:rPr>
          <w:sz w:val="28"/>
          <w:szCs w:val="28"/>
        </w:rPr>
        <w:t xml:space="preserve">. </w:t>
      </w:r>
      <w:r w:rsidR="00DF31C8" w:rsidRPr="00CB27D0">
        <w:rPr>
          <w:bCs/>
          <w:sz w:val="28"/>
          <w:szCs w:val="28"/>
        </w:rPr>
        <w:t>В соответствии с бюджетным законодательством, данный н</w:t>
      </w:r>
      <w:r w:rsidR="00DF31C8" w:rsidRPr="00CB27D0">
        <w:rPr>
          <w:bCs/>
          <w:sz w:val="28"/>
          <w:szCs w:val="28"/>
        </w:rPr>
        <w:t>а</w:t>
      </w:r>
      <w:r w:rsidR="00DF31C8" w:rsidRPr="00CB27D0">
        <w:rPr>
          <w:bCs/>
          <w:sz w:val="28"/>
          <w:szCs w:val="28"/>
        </w:rPr>
        <w:t xml:space="preserve">лог зачисляется в бюджет </w:t>
      </w:r>
      <w:r w:rsidR="00DF31C8">
        <w:rPr>
          <w:bCs/>
          <w:sz w:val="28"/>
          <w:szCs w:val="28"/>
        </w:rPr>
        <w:t>муниципального образования Саракташский по</w:t>
      </w:r>
      <w:r w:rsidR="00DF31C8">
        <w:rPr>
          <w:bCs/>
          <w:sz w:val="28"/>
          <w:szCs w:val="28"/>
        </w:rPr>
        <w:t>с</w:t>
      </w:r>
      <w:r w:rsidR="00DF31C8">
        <w:rPr>
          <w:bCs/>
          <w:sz w:val="28"/>
          <w:szCs w:val="28"/>
        </w:rPr>
        <w:t>совет</w:t>
      </w:r>
      <w:r w:rsidR="00DF31C8" w:rsidRPr="00CB27D0">
        <w:rPr>
          <w:bCs/>
          <w:sz w:val="28"/>
          <w:szCs w:val="28"/>
        </w:rPr>
        <w:t xml:space="preserve"> по </w:t>
      </w:r>
      <w:r w:rsidR="00DF31C8" w:rsidRPr="004E392E">
        <w:rPr>
          <w:bCs/>
          <w:sz w:val="28"/>
          <w:szCs w:val="28"/>
        </w:rPr>
        <w:t>нормат</w:t>
      </w:r>
      <w:r w:rsidR="00DF31C8" w:rsidRPr="004E392E">
        <w:rPr>
          <w:bCs/>
          <w:sz w:val="28"/>
          <w:szCs w:val="28"/>
        </w:rPr>
        <w:t>и</w:t>
      </w:r>
      <w:r w:rsidR="00DF31C8" w:rsidRPr="004E392E">
        <w:rPr>
          <w:bCs/>
          <w:sz w:val="28"/>
          <w:szCs w:val="28"/>
        </w:rPr>
        <w:t>ву</w:t>
      </w:r>
      <w:r w:rsidRPr="004E392E">
        <w:rPr>
          <w:sz w:val="28"/>
          <w:szCs w:val="28"/>
        </w:rPr>
        <w:t>– 10%.</w:t>
      </w:r>
      <w:r w:rsidRPr="00530ADB">
        <w:rPr>
          <w:color w:val="FF0000"/>
          <w:sz w:val="28"/>
          <w:szCs w:val="28"/>
        </w:rPr>
        <w:t xml:space="preserve"> </w:t>
      </w:r>
    </w:p>
    <w:p w:rsidR="003B7EE4" w:rsidRDefault="00DF31C8" w:rsidP="00364684">
      <w:pPr>
        <w:widowControl w:val="0"/>
        <w:spacing w:line="276" w:lineRule="auto"/>
        <w:ind w:firstLine="567"/>
        <w:jc w:val="both"/>
        <w:rPr>
          <w:bCs/>
          <w:sz w:val="28"/>
          <w:szCs w:val="28"/>
        </w:rPr>
      </w:pPr>
      <w:r>
        <w:rPr>
          <w:bCs/>
          <w:sz w:val="28"/>
          <w:szCs w:val="28"/>
        </w:rPr>
        <w:t>В 202</w:t>
      </w:r>
      <w:r w:rsidR="00B656AA">
        <w:rPr>
          <w:bCs/>
          <w:sz w:val="28"/>
          <w:szCs w:val="28"/>
        </w:rPr>
        <w:t>5</w:t>
      </w:r>
      <w:r w:rsidR="00327397" w:rsidRPr="00CB27D0">
        <w:rPr>
          <w:bCs/>
          <w:sz w:val="28"/>
          <w:szCs w:val="28"/>
        </w:rPr>
        <w:t xml:space="preserve"> году прогнозируется </w:t>
      </w:r>
      <w:r w:rsidR="00D042C4">
        <w:rPr>
          <w:bCs/>
          <w:sz w:val="28"/>
          <w:szCs w:val="28"/>
        </w:rPr>
        <w:t>у</w:t>
      </w:r>
      <w:r w:rsidR="00F461E4">
        <w:rPr>
          <w:bCs/>
          <w:sz w:val="28"/>
          <w:szCs w:val="28"/>
        </w:rPr>
        <w:t>величение</w:t>
      </w:r>
      <w:r w:rsidR="00327397" w:rsidRPr="00CB27D0">
        <w:rPr>
          <w:bCs/>
          <w:sz w:val="28"/>
          <w:szCs w:val="28"/>
        </w:rPr>
        <w:t xml:space="preserve"> налога по отношению к 202</w:t>
      </w:r>
      <w:r w:rsidR="00F461E4">
        <w:rPr>
          <w:bCs/>
          <w:sz w:val="28"/>
          <w:szCs w:val="28"/>
        </w:rPr>
        <w:t>4</w:t>
      </w:r>
      <w:r w:rsidR="00327397" w:rsidRPr="00CB27D0">
        <w:rPr>
          <w:bCs/>
          <w:sz w:val="28"/>
          <w:szCs w:val="28"/>
        </w:rPr>
        <w:t xml:space="preserve"> году в размере </w:t>
      </w:r>
      <w:r w:rsidR="00F461E4">
        <w:rPr>
          <w:bCs/>
          <w:sz w:val="28"/>
          <w:szCs w:val="28"/>
        </w:rPr>
        <w:t>11,7</w:t>
      </w:r>
      <w:r w:rsidR="00327397" w:rsidRPr="00CB27D0">
        <w:rPr>
          <w:bCs/>
          <w:sz w:val="28"/>
          <w:szCs w:val="28"/>
        </w:rPr>
        <w:t>%, в 202</w:t>
      </w:r>
      <w:r w:rsidR="00F461E4">
        <w:rPr>
          <w:bCs/>
          <w:sz w:val="28"/>
          <w:szCs w:val="28"/>
        </w:rPr>
        <w:t>6</w:t>
      </w:r>
      <w:r w:rsidR="00327397" w:rsidRPr="00CB27D0">
        <w:rPr>
          <w:bCs/>
          <w:sz w:val="28"/>
          <w:szCs w:val="28"/>
        </w:rPr>
        <w:t xml:space="preserve"> году по отношению к 202</w:t>
      </w:r>
      <w:r w:rsidR="00F461E4">
        <w:rPr>
          <w:bCs/>
          <w:sz w:val="28"/>
          <w:szCs w:val="28"/>
        </w:rPr>
        <w:t>5</w:t>
      </w:r>
      <w:r w:rsidR="00D042C4">
        <w:rPr>
          <w:bCs/>
          <w:sz w:val="28"/>
          <w:szCs w:val="28"/>
        </w:rPr>
        <w:t xml:space="preserve"> году – </w:t>
      </w:r>
      <w:r w:rsidR="00F461E4">
        <w:rPr>
          <w:bCs/>
          <w:sz w:val="28"/>
          <w:szCs w:val="28"/>
        </w:rPr>
        <w:t>12,0</w:t>
      </w:r>
      <w:r w:rsidR="00327397" w:rsidRPr="00CB27D0">
        <w:rPr>
          <w:bCs/>
          <w:sz w:val="28"/>
          <w:szCs w:val="28"/>
        </w:rPr>
        <w:t xml:space="preserve">%. </w:t>
      </w:r>
    </w:p>
    <w:p w:rsidR="00327397" w:rsidRDefault="00CC0EDC" w:rsidP="00364684">
      <w:pPr>
        <w:widowControl w:val="0"/>
        <w:spacing w:line="276" w:lineRule="auto"/>
        <w:ind w:firstLine="567"/>
        <w:jc w:val="both"/>
        <w:rPr>
          <w:bCs/>
          <w:sz w:val="28"/>
          <w:szCs w:val="28"/>
        </w:rPr>
      </w:pPr>
      <w:r>
        <w:rPr>
          <w:bCs/>
          <w:sz w:val="28"/>
          <w:szCs w:val="28"/>
        </w:rPr>
        <w:t xml:space="preserve">Прогнозные </w:t>
      </w:r>
      <w:r w:rsidR="00327397" w:rsidRPr="00CB27D0">
        <w:rPr>
          <w:bCs/>
          <w:sz w:val="28"/>
          <w:szCs w:val="28"/>
        </w:rPr>
        <w:t>поступлени</w:t>
      </w:r>
      <w:r>
        <w:rPr>
          <w:bCs/>
          <w:sz w:val="28"/>
          <w:szCs w:val="28"/>
        </w:rPr>
        <w:t>я</w:t>
      </w:r>
      <w:r w:rsidR="00C749CC">
        <w:rPr>
          <w:bCs/>
          <w:sz w:val="28"/>
          <w:szCs w:val="28"/>
        </w:rPr>
        <w:t xml:space="preserve"> «</w:t>
      </w:r>
      <w:r w:rsidR="00C749CC" w:rsidRPr="00CC0EDC">
        <w:rPr>
          <w:b/>
          <w:bCs/>
          <w:i/>
          <w:sz w:val="28"/>
          <w:szCs w:val="28"/>
        </w:rPr>
        <w:t>Един</w:t>
      </w:r>
      <w:r w:rsidR="00C749CC">
        <w:rPr>
          <w:b/>
          <w:bCs/>
          <w:i/>
          <w:sz w:val="28"/>
          <w:szCs w:val="28"/>
        </w:rPr>
        <w:t>ого</w:t>
      </w:r>
      <w:r w:rsidR="00C749CC" w:rsidRPr="00CC0EDC">
        <w:rPr>
          <w:b/>
          <w:bCs/>
          <w:i/>
          <w:sz w:val="28"/>
          <w:szCs w:val="28"/>
        </w:rPr>
        <w:t xml:space="preserve"> сельскохозяйственн</w:t>
      </w:r>
      <w:r w:rsidR="00C749CC">
        <w:rPr>
          <w:b/>
          <w:bCs/>
          <w:i/>
          <w:sz w:val="28"/>
          <w:szCs w:val="28"/>
        </w:rPr>
        <w:t xml:space="preserve">ого </w:t>
      </w:r>
      <w:r w:rsidR="00C749CC" w:rsidRPr="00CC0EDC">
        <w:rPr>
          <w:b/>
          <w:bCs/>
          <w:i/>
          <w:sz w:val="28"/>
          <w:szCs w:val="28"/>
        </w:rPr>
        <w:t>налог</w:t>
      </w:r>
      <w:r w:rsidR="00C749CC">
        <w:rPr>
          <w:b/>
          <w:bCs/>
          <w:i/>
          <w:sz w:val="28"/>
          <w:szCs w:val="28"/>
        </w:rPr>
        <w:t>а»</w:t>
      </w:r>
      <w:r w:rsidR="00C749CC" w:rsidRPr="00C749CC">
        <w:rPr>
          <w:rFonts w:eastAsia="Calibri"/>
          <w:sz w:val="28"/>
          <w:szCs w:val="28"/>
          <w:lang w:eastAsia="en-US"/>
        </w:rPr>
        <w:t xml:space="preserve"> </w:t>
      </w:r>
      <w:r w:rsidR="00327397" w:rsidRPr="00CB27D0">
        <w:rPr>
          <w:bCs/>
          <w:sz w:val="28"/>
          <w:szCs w:val="28"/>
        </w:rPr>
        <w:t>за 202</w:t>
      </w:r>
      <w:r w:rsidR="00F461E4">
        <w:rPr>
          <w:bCs/>
          <w:sz w:val="28"/>
          <w:szCs w:val="28"/>
        </w:rPr>
        <w:t>4</w:t>
      </w:r>
      <w:r w:rsidR="00327397" w:rsidRPr="00CB27D0">
        <w:rPr>
          <w:bCs/>
          <w:sz w:val="28"/>
          <w:szCs w:val="28"/>
        </w:rPr>
        <w:t xml:space="preserve"> год составят </w:t>
      </w:r>
      <w:r w:rsidR="00F461E4">
        <w:rPr>
          <w:bCs/>
          <w:sz w:val="28"/>
          <w:szCs w:val="28"/>
        </w:rPr>
        <w:t>943 000</w:t>
      </w:r>
      <w:r>
        <w:rPr>
          <w:bCs/>
          <w:sz w:val="28"/>
          <w:szCs w:val="28"/>
        </w:rPr>
        <w:t xml:space="preserve">,00 </w:t>
      </w:r>
      <w:r w:rsidR="00327397" w:rsidRPr="00CB27D0">
        <w:rPr>
          <w:bCs/>
          <w:sz w:val="28"/>
          <w:szCs w:val="28"/>
        </w:rPr>
        <w:t>рублей, за 202</w:t>
      </w:r>
      <w:r w:rsidR="00F461E4">
        <w:rPr>
          <w:bCs/>
          <w:sz w:val="28"/>
          <w:szCs w:val="28"/>
        </w:rPr>
        <w:t>5</w:t>
      </w:r>
      <w:r w:rsidR="00327397" w:rsidRPr="00CB27D0">
        <w:rPr>
          <w:bCs/>
          <w:sz w:val="28"/>
          <w:szCs w:val="28"/>
        </w:rPr>
        <w:t xml:space="preserve"> год – </w:t>
      </w:r>
      <w:r w:rsidR="00D042C4">
        <w:rPr>
          <w:bCs/>
          <w:sz w:val="28"/>
          <w:szCs w:val="28"/>
        </w:rPr>
        <w:t>1 </w:t>
      </w:r>
      <w:r w:rsidR="00F461E4">
        <w:rPr>
          <w:bCs/>
          <w:sz w:val="28"/>
          <w:szCs w:val="28"/>
        </w:rPr>
        <w:t>001</w:t>
      </w:r>
      <w:r w:rsidR="00D042C4">
        <w:rPr>
          <w:bCs/>
          <w:sz w:val="28"/>
          <w:szCs w:val="28"/>
        </w:rPr>
        <w:t> 000,00</w:t>
      </w:r>
      <w:r>
        <w:rPr>
          <w:bCs/>
          <w:sz w:val="28"/>
          <w:szCs w:val="28"/>
        </w:rPr>
        <w:t xml:space="preserve"> </w:t>
      </w:r>
      <w:r w:rsidR="00327397" w:rsidRPr="00CB27D0">
        <w:rPr>
          <w:bCs/>
          <w:sz w:val="28"/>
          <w:szCs w:val="28"/>
        </w:rPr>
        <w:t>рублей и за 202</w:t>
      </w:r>
      <w:r w:rsidR="00F461E4">
        <w:rPr>
          <w:bCs/>
          <w:sz w:val="28"/>
          <w:szCs w:val="28"/>
        </w:rPr>
        <w:t>6</w:t>
      </w:r>
      <w:r w:rsidR="00327397" w:rsidRPr="00CB27D0">
        <w:rPr>
          <w:bCs/>
          <w:sz w:val="28"/>
          <w:szCs w:val="28"/>
        </w:rPr>
        <w:t xml:space="preserve"> год – </w:t>
      </w:r>
      <w:r w:rsidR="00D042C4">
        <w:rPr>
          <w:bCs/>
          <w:sz w:val="28"/>
          <w:szCs w:val="28"/>
        </w:rPr>
        <w:t>1</w:t>
      </w:r>
      <w:r w:rsidR="00F461E4">
        <w:rPr>
          <w:bCs/>
          <w:sz w:val="28"/>
          <w:szCs w:val="28"/>
        </w:rPr>
        <w:t xml:space="preserve"> 049 </w:t>
      </w:r>
      <w:r w:rsidR="00D042C4">
        <w:rPr>
          <w:bCs/>
          <w:sz w:val="28"/>
          <w:szCs w:val="28"/>
        </w:rPr>
        <w:t>000,00</w:t>
      </w:r>
      <w:r>
        <w:rPr>
          <w:bCs/>
          <w:sz w:val="28"/>
          <w:szCs w:val="28"/>
        </w:rPr>
        <w:t xml:space="preserve"> </w:t>
      </w:r>
      <w:r w:rsidR="00327397" w:rsidRPr="00CB27D0">
        <w:rPr>
          <w:bCs/>
          <w:sz w:val="28"/>
          <w:szCs w:val="28"/>
        </w:rPr>
        <w:t>рублей.</w:t>
      </w:r>
    </w:p>
    <w:p w:rsidR="00E96B11" w:rsidRPr="00EE0929" w:rsidRDefault="00E96B11" w:rsidP="00E96B11">
      <w:pPr>
        <w:tabs>
          <w:tab w:val="left" w:pos="567"/>
        </w:tabs>
        <w:spacing w:line="276" w:lineRule="auto"/>
        <w:jc w:val="both"/>
        <w:rPr>
          <w:rFonts w:eastAsia="Calibri"/>
          <w:sz w:val="28"/>
          <w:szCs w:val="28"/>
          <w:lang w:eastAsia="en-US"/>
        </w:rPr>
      </w:pPr>
      <w:r>
        <w:rPr>
          <w:rFonts w:eastAsia="Calibri"/>
          <w:sz w:val="28"/>
          <w:szCs w:val="28"/>
          <w:lang w:eastAsia="en-US"/>
        </w:rPr>
        <w:t xml:space="preserve">        Согласно </w:t>
      </w:r>
      <w:r w:rsidRPr="00601AF8">
        <w:rPr>
          <w:sz w:val="28"/>
          <w:szCs w:val="28"/>
        </w:rPr>
        <w:t>Методик</w:t>
      </w:r>
      <w:r>
        <w:rPr>
          <w:sz w:val="28"/>
          <w:szCs w:val="28"/>
        </w:rPr>
        <w:t>е, р</w:t>
      </w:r>
      <w:r w:rsidRPr="00EE0929">
        <w:rPr>
          <w:rFonts w:eastAsia="Calibri"/>
          <w:sz w:val="28"/>
          <w:szCs w:val="28"/>
          <w:lang w:eastAsia="en-US"/>
        </w:rPr>
        <w:t xml:space="preserve">асчет прогнозируемого объема поступлений единого сельскохозяйственного налога осуществляется </w:t>
      </w:r>
      <w:r>
        <w:rPr>
          <w:rFonts w:eastAsia="Calibri"/>
          <w:sz w:val="28"/>
          <w:szCs w:val="28"/>
          <w:lang w:eastAsia="en-US"/>
        </w:rPr>
        <w:t>по методу индексации с применен</w:t>
      </w:r>
      <w:r>
        <w:rPr>
          <w:rFonts w:eastAsia="Calibri"/>
          <w:sz w:val="28"/>
          <w:szCs w:val="28"/>
          <w:lang w:eastAsia="en-US"/>
        </w:rPr>
        <w:t>и</w:t>
      </w:r>
      <w:r>
        <w:rPr>
          <w:rFonts w:eastAsia="Calibri"/>
          <w:sz w:val="28"/>
          <w:szCs w:val="28"/>
          <w:lang w:eastAsia="en-US"/>
        </w:rPr>
        <w:t xml:space="preserve">ем индекса производства продукции сельского хозяйства. </w:t>
      </w:r>
      <w:r>
        <w:rPr>
          <w:b/>
          <w:bCs/>
          <w:i/>
          <w:sz w:val="28"/>
          <w:szCs w:val="28"/>
        </w:rPr>
        <w:t xml:space="preserve"> </w:t>
      </w:r>
      <w:r>
        <w:rPr>
          <w:bCs/>
          <w:sz w:val="28"/>
          <w:szCs w:val="28"/>
        </w:rPr>
        <w:t>В</w:t>
      </w:r>
      <w:r w:rsidRPr="00C749CC">
        <w:rPr>
          <w:bCs/>
          <w:sz w:val="28"/>
          <w:szCs w:val="28"/>
        </w:rPr>
        <w:t xml:space="preserve"> </w:t>
      </w:r>
      <w:r w:rsidRPr="00CB27D0">
        <w:rPr>
          <w:bCs/>
          <w:sz w:val="28"/>
          <w:szCs w:val="28"/>
        </w:rPr>
        <w:t>соответствии с бю</w:t>
      </w:r>
      <w:r w:rsidRPr="00CB27D0">
        <w:rPr>
          <w:bCs/>
          <w:sz w:val="28"/>
          <w:szCs w:val="28"/>
        </w:rPr>
        <w:t>д</w:t>
      </w:r>
      <w:r w:rsidRPr="00CB27D0">
        <w:rPr>
          <w:bCs/>
          <w:sz w:val="28"/>
          <w:szCs w:val="28"/>
        </w:rPr>
        <w:t xml:space="preserve">жетным законодательством зачисляется в </w:t>
      </w:r>
      <w:r>
        <w:rPr>
          <w:bCs/>
          <w:sz w:val="28"/>
          <w:szCs w:val="28"/>
        </w:rPr>
        <w:t xml:space="preserve">местный </w:t>
      </w:r>
      <w:r w:rsidRPr="00CB27D0">
        <w:rPr>
          <w:bCs/>
          <w:sz w:val="28"/>
          <w:szCs w:val="28"/>
        </w:rPr>
        <w:t xml:space="preserve">бюджет по </w:t>
      </w:r>
      <w:r w:rsidRPr="004E392E">
        <w:rPr>
          <w:bCs/>
          <w:sz w:val="28"/>
          <w:szCs w:val="28"/>
        </w:rPr>
        <w:t>нормативу 50% от</w:t>
      </w:r>
      <w:r w:rsidRPr="00CB27D0">
        <w:rPr>
          <w:bCs/>
          <w:sz w:val="28"/>
          <w:szCs w:val="28"/>
        </w:rPr>
        <w:t xml:space="preserve"> суммы налога</w:t>
      </w:r>
      <w:r>
        <w:rPr>
          <w:bCs/>
          <w:sz w:val="28"/>
          <w:szCs w:val="28"/>
        </w:rPr>
        <w:t>.</w:t>
      </w:r>
      <w:r>
        <w:rPr>
          <w:rFonts w:eastAsia="Calibri"/>
          <w:sz w:val="28"/>
          <w:szCs w:val="28"/>
          <w:lang w:eastAsia="en-US"/>
        </w:rPr>
        <w:t xml:space="preserve">        </w:t>
      </w:r>
    </w:p>
    <w:p w:rsidR="0070745F" w:rsidRPr="00902108" w:rsidRDefault="00327397" w:rsidP="00E547DE">
      <w:pPr>
        <w:widowControl w:val="0"/>
        <w:spacing w:line="276" w:lineRule="auto"/>
        <w:ind w:firstLine="567"/>
        <w:jc w:val="both"/>
        <w:rPr>
          <w:color w:val="FF0000"/>
        </w:rPr>
      </w:pPr>
      <w:r w:rsidRPr="00CB27D0">
        <w:rPr>
          <w:bCs/>
          <w:sz w:val="28"/>
          <w:szCs w:val="28"/>
        </w:rPr>
        <w:t>Объем прогнозных поступлений налога в 202</w:t>
      </w:r>
      <w:r w:rsidR="00F461E4">
        <w:rPr>
          <w:bCs/>
          <w:sz w:val="28"/>
          <w:szCs w:val="28"/>
        </w:rPr>
        <w:t>4</w:t>
      </w:r>
      <w:r w:rsidRPr="00CB27D0">
        <w:rPr>
          <w:bCs/>
          <w:sz w:val="28"/>
          <w:szCs w:val="28"/>
        </w:rPr>
        <w:t xml:space="preserve"> г. по сравнению с ожидаемым исполнением за 202</w:t>
      </w:r>
      <w:r w:rsidR="00F461E4">
        <w:rPr>
          <w:bCs/>
          <w:sz w:val="28"/>
          <w:szCs w:val="28"/>
        </w:rPr>
        <w:t>3</w:t>
      </w:r>
      <w:r w:rsidRPr="00CB27D0">
        <w:rPr>
          <w:bCs/>
          <w:sz w:val="28"/>
          <w:szCs w:val="28"/>
        </w:rPr>
        <w:t xml:space="preserve"> год планируется со снижением на </w:t>
      </w:r>
      <w:r w:rsidR="00F461E4">
        <w:rPr>
          <w:bCs/>
          <w:sz w:val="28"/>
          <w:szCs w:val="28"/>
        </w:rPr>
        <w:t>313</w:t>
      </w:r>
      <w:r w:rsidR="00D042C4">
        <w:rPr>
          <w:bCs/>
          <w:sz w:val="28"/>
          <w:szCs w:val="28"/>
        </w:rPr>
        <w:t> 000,00</w:t>
      </w:r>
      <w:r w:rsidRPr="00CB27D0">
        <w:rPr>
          <w:bCs/>
          <w:sz w:val="28"/>
          <w:szCs w:val="28"/>
        </w:rPr>
        <w:t xml:space="preserve"> рублей</w:t>
      </w:r>
      <w:r w:rsidR="00D042C4">
        <w:rPr>
          <w:bCs/>
          <w:sz w:val="28"/>
          <w:szCs w:val="28"/>
        </w:rPr>
        <w:t xml:space="preserve"> или на </w:t>
      </w:r>
      <w:r w:rsidR="00F461E4">
        <w:rPr>
          <w:bCs/>
          <w:sz w:val="28"/>
          <w:szCs w:val="28"/>
        </w:rPr>
        <w:t>24,9</w:t>
      </w:r>
      <w:r w:rsidR="00D042C4">
        <w:rPr>
          <w:bCs/>
          <w:sz w:val="28"/>
          <w:szCs w:val="28"/>
        </w:rPr>
        <w:t>%</w:t>
      </w:r>
      <w:r w:rsidRPr="00CB27D0">
        <w:rPr>
          <w:bCs/>
          <w:sz w:val="28"/>
          <w:szCs w:val="28"/>
        </w:rPr>
        <w:t xml:space="preserve">. В плановом периоде </w:t>
      </w:r>
      <w:r w:rsidR="00ED489D" w:rsidRPr="00CB27D0">
        <w:rPr>
          <w:bCs/>
          <w:sz w:val="28"/>
          <w:szCs w:val="28"/>
        </w:rPr>
        <w:t>202</w:t>
      </w:r>
      <w:r w:rsidR="00F461E4">
        <w:rPr>
          <w:bCs/>
          <w:sz w:val="28"/>
          <w:szCs w:val="28"/>
        </w:rPr>
        <w:t>5</w:t>
      </w:r>
      <w:r w:rsidR="00ED489D" w:rsidRPr="00CB27D0">
        <w:rPr>
          <w:bCs/>
          <w:sz w:val="28"/>
          <w:szCs w:val="28"/>
        </w:rPr>
        <w:t xml:space="preserve"> год</w:t>
      </w:r>
      <w:r w:rsidR="00ED489D">
        <w:rPr>
          <w:bCs/>
          <w:sz w:val="28"/>
          <w:szCs w:val="28"/>
        </w:rPr>
        <w:t>а</w:t>
      </w:r>
      <w:r w:rsidR="00ED489D" w:rsidRPr="00CB27D0">
        <w:rPr>
          <w:bCs/>
          <w:sz w:val="28"/>
          <w:szCs w:val="28"/>
        </w:rPr>
        <w:t xml:space="preserve"> </w:t>
      </w:r>
      <w:r w:rsidRPr="00CB27D0">
        <w:rPr>
          <w:bCs/>
          <w:sz w:val="28"/>
          <w:szCs w:val="28"/>
        </w:rPr>
        <w:t>прогнозируется рост налога по отношению к предыдущему году, который состав</w:t>
      </w:r>
      <w:r w:rsidR="00ED489D">
        <w:rPr>
          <w:bCs/>
          <w:sz w:val="28"/>
          <w:szCs w:val="28"/>
        </w:rPr>
        <w:t xml:space="preserve">ит: </w:t>
      </w:r>
      <w:r w:rsidRPr="00CB27D0">
        <w:rPr>
          <w:bCs/>
          <w:sz w:val="28"/>
          <w:szCs w:val="28"/>
        </w:rPr>
        <w:t xml:space="preserve">– </w:t>
      </w:r>
      <w:r w:rsidR="00F461E4">
        <w:rPr>
          <w:bCs/>
          <w:sz w:val="28"/>
          <w:szCs w:val="28"/>
        </w:rPr>
        <w:t>106</w:t>
      </w:r>
      <w:r w:rsidR="00D042C4">
        <w:rPr>
          <w:bCs/>
          <w:sz w:val="28"/>
          <w:szCs w:val="28"/>
        </w:rPr>
        <w:t>,</w:t>
      </w:r>
      <w:r w:rsidR="00F461E4">
        <w:rPr>
          <w:bCs/>
          <w:sz w:val="28"/>
          <w:szCs w:val="28"/>
        </w:rPr>
        <w:t>1</w:t>
      </w:r>
      <w:r w:rsidRPr="00CB27D0">
        <w:rPr>
          <w:bCs/>
          <w:sz w:val="28"/>
          <w:szCs w:val="28"/>
        </w:rPr>
        <w:t>%, в 202</w:t>
      </w:r>
      <w:r w:rsidR="00F461E4">
        <w:rPr>
          <w:bCs/>
          <w:sz w:val="28"/>
          <w:szCs w:val="28"/>
        </w:rPr>
        <w:t>6</w:t>
      </w:r>
      <w:r w:rsidRPr="00CB27D0">
        <w:rPr>
          <w:bCs/>
          <w:sz w:val="28"/>
          <w:szCs w:val="28"/>
        </w:rPr>
        <w:t xml:space="preserve"> году –</w:t>
      </w:r>
      <w:r w:rsidR="00D042C4">
        <w:rPr>
          <w:bCs/>
          <w:sz w:val="28"/>
          <w:szCs w:val="28"/>
        </w:rPr>
        <w:t xml:space="preserve"> рост на 10</w:t>
      </w:r>
      <w:r w:rsidR="00F461E4">
        <w:rPr>
          <w:bCs/>
          <w:sz w:val="28"/>
          <w:szCs w:val="28"/>
        </w:rPr>
        <w:t>4,8</w:t>
      </w:r>
      <w:r w:rsidR="00D042C4">
        <w:rPr>
          <w:bCs/>
          <w:sz w:val="28"/>
          <w:szCs w:val="28"/>
        </w:rPr>
        <w:t xml:space="preserve"> </w:t>
      </w:r>
      <w:r w:rsidRPr="00CB27D0">
        <w:rPr>
          <w:bCs/>
          <w:sz w:val="28"/>
          <w:szCs w:val="28"/>
        </w:rPr>
        <w:t xml:space="preserve">%. </w:t>
      </w:r>
      <w:r w:rsidR="0070745F" w:rsidRPr="001152C7">
        <w:t xml:space="preserve">                                                                                    </w:t>
      </w:r>
      <w:r w:rsidR="0070745F">
        <w:t xml:space="preserve">                   </w:t>
      </w:r>
      <w:r w:rsidR="0070745F" w:rsidRPr="001152C7">
        <w:t xml:space="preserve">  </w:t>
      </w:r>
    </w:p>
    <w:p w:rsidR="0070745F" w:rsidRPr="00407ABB" w:rsidRDefault="0070745F" w:rsidP="00E547DE">
      <w:pPr>
        <w:widowControl w:val="0"/>
        <w:tabs>
          <w:tab w:val="left" w:pos="567"/>
        </w:tabs>
        <w:spacing w:line="276" w:lineRule="auto"/>
        <w:jc w:val="both"/>
        <w:rPr>
          <w:sz w:val="28"/>
          <w:szCs w:val="28"/>
        </w:rPr>
      </w:pPr>
      <w:r w:rsidRPr="00C57B74">
        <w:rPr>
          <w:sz w:val="28"/>
          <w:szCs w:val="28"/>
        </w:rPr>
        <w:t xml:space="preserve">        </w:t>
      </w:r>
      <w:r w:rsidRPr="00407ABB">
        <w:rPr>
          <w:sz w:val="28"/>
          <w:szCs w:val="28"/>
        </w:rPr>
        <w:t xml:space="preserve">Прогнозный объем поступлений </w:t>
      </w:r>
      <w:r w:rsidR="00B811A5">
        <w:rPr>
          <w:sz w:val="28"/>
          <w:szCs w:val="28"/>
        </w:rPr>
        <w:t>в 202</w:t>
      </w:r>
      <w:r w:rsidR="00F461E4">
        <w:rPr>
          <w:sz w:val="28"/>
          <w:szCs w:val="28"/>
        </w:rPr>
        <w:t>4</w:t>
      </w:r>
      <w:r w:rsidR="00B811A5">
        <w:rPr>
          <w:sz w:val="28"/>
          <w:szCs w:val="28"/>
        </w:rPr>
        <w:t xml:space="preserve"> году </w:t>
      </w:r>
      <w:r w:rsidRPr="00407ABB">
        <w:rPr>
          <w:sz w:val="28"/>
          <w:szCs w:val="28"/>
        </w:rPr>
        <w:t xml:space="preserve">по коду доходов </w:t>
      </w:r>
      <w:r w:rsidRPr="005D09A5">
        <w:rPr>
          <w:b/>
          <w:i/>
          <w:sz w:val="28"/>
          <w:szCs w:val="28"/>
        </w:rPr>
        <w:t>«Налоги на им</w:t>
      </w:r>
      <w:r w:rsidRPr="005D09A5">
        <w:rPr>
          <w:b/>
          <w:i/>
          <w:sz w:val="28"/>
          <w:szCs w:val="28"/>
        </w:rPr>
        <w:t>у</w:t>
      </w:r>
      <w:r w:rsidRPr="005D09A5">
        <w:rPr>
          <w:b/>
          <w:i/>
          <w:sz w:val="28"/>
          <w:szCs w:val="28"/>
        </w:rPr>
        <w:t>щество»</w:t>
      </w:r>
      <w:r w:rsidRPr="00407ABB">
        <w:rPr>
          <w:b/>
          <w:sz w:val="28"/>
          <w:szCs w:val="28"/>
        </w:rPr>
        <w:t xml:space="preserve"> </w:t>
      </w:r>
      <w:r w:rsidRPr="00407ABB">
        <w:rPr>
          <w:sz w:val="28"/>
          <w:szCs w:val="28"/>
        </w:rPr>
        <w:t xml:space="preserve">рассчитан в сумме </w:t>
      </w:r>
      <w:r w:rsidR="00F461E4">
        <w:rPr>
          <w:sz w:val="28"/>
          <w:szCs w:val="28"/>
        </w:rPr>
        <w:t>9 424 000,00</w:t>
      </w:r>
      <w:r w:rsidR="00ED489D">
        <w:rPr>
          <w:sz w:val="28"/>
          <w:szCs w:val="28"/>
        </w:rPr>
        <w:t xml:space="preserve"> рублей, что </w:t>
      </w:r>
      <w:r w:rsidR="00FB58D9">
        <w:rPr>
          <w:sz w:val="28"/>
          <w:szCs w:val="28"/>
        </w:rPr>
        <w:t xml:space="preserve">ниже </w:t>
      </w:r>
      <w:r w:rsidR="003721EB" w:rsidRPr="00407ABB">
        <w:rPr>
          <w:sz w:val="28"/>
          <w:szCs w:val="28"/>
        </w:rPr>
        <w:t>ожидаемого исполне</w:t>
      </w:r>
      <w:r w:rsidR="003721EB">
        <w:rPr>
          <w:sz w:val="28"/>
          <w:szCs w:val="28"/>
        </w:rPr>
        <w:t>ния за 202</w:t>
      </w:r>
      <w:r w:rsidR="00F461E4">
        <w:rPr>
          <w:sz w:val="28"/>
          <w:szCs w:val="28"/>
        </w:rPr>
        <w:t>3</w:t>
      </w:r>
      <w:r w:rsidR="003721EB" w:rsidRPr="00407ABB">
        <w:rPr>
          <w:sz w:val="28"/>
          <w:szCs w:val="28"/>
        </w:rPr>
        <w:t xml:space="preserve"> год на </w:t>
      </w:r>
      <w:r w:rsidR="00F461E4">
        <w:rPr>
          <w:sz w:val="28"/>
          <w:szCs w:val="28"/>
        </w:rPr>
        <w:t>1</w:t>
      </w:r>
      <w:r w:rsidR="00F461E4">
        <w:rPr>
          <w:bCs/>
          <w:sz w:val="28"/>
          <w:szCs w:val="28"/>
        </w:rPr>
        <w:t xml:space="preserve"> 050 </w:t>
      </w:r>
      <w:r w:rsidR="00FB58D9" w:rsidRPr="00FB58D9">
        <w:rPr>
          <w:bCs/>
          <w:sz w:val="28"/>
          <w:szCs w:val="28"/>
        </w:rPr>
        <w:t xml:space="preserve">000,0 </w:t>
      </w:r>
      <w:r w:rsidR="003721EB" w:rsidRPr="00FB58D9">
        <w:rPr>
          <w:sz w:val="28"/>
          <w:szCs w:val="28"/>
        </w:rPr>
        <w:t>рублей или 1</w:t>
      </w:r>
      <w:r w:rsidR="00F461E4">
        <w:rPr>
          <w:sz w:val="28"/>
          <w:szCs w:val="28"/>
        </w:rPr>
        <w:t>0,0</w:t>
      </w:r>
      <w:r w:rsidRPr="00FB58D9">
        <w:rPr>
          <w:sz w:val="28"/>
          <w:szCs w:val="28"/>
        </w:rPr>
        <w:t>% (</w:t>
      </w:r>
      <w:r w:rsidR="00F461E4">
        <w:rPr>
          <w:bCs/>
          <w:sz w:val="28"/>
          <w:szCs w:val="28"/>
        </w:rPr>
        <w:t>10 474</w:t>
      </w:r>
      <w:r w:rsidR="00FB58D9" w:rsidRPr="00FB58D9">
        <w:rPr>
          <w:bCs/>
          <w:sz w:val="28"/>
          <w:szCs w:val="28"/>
        </w:rPr>
        <w:t xml:space="preserve"> 000,00  </w:t>
      </w:r>
      <w:r w:rsidRPr="00FB58D9">
        <w:rPr>
          <w:sz w:val="28"/>
          <w:szCs w:val="28"/>
        </w:rPr>
        <w:t>рублей)</w:t>
      </w:r>
      <w:r w:rsidR="003721EB" w:rsidRPr="00FB58D9">
        <w:rPr>
          <w:sz w:val="28"/>
          <w:szCs w:val="28"/>
        </w:rPr>
        <w:t>.</w:t>
      </w:r>
      <w:r w:rsidR="00B811A5" w:rsidRPr="00FB58D9">
        <w:rPr>
          <w:bCs/>
          <w:sz w:val="28"/>
          <w:szCs w:val="28"/>
        </w:rPr>
        <w:t xml:space="preserve"> На 202</w:t>
      </w:r>
      <w:r w:rsidR="00F461E4">
        <w:rPr>
          <w:bCs/>
          <w:sz w:val="28"/>
          <w:szCs w:val="28"/>
        </w:rPr>
        <w:t>5</w:t>
      </w:r>
      <w:r w:rsidR="00B811A5" w:rsidRPr="00FB58D9">
        <w:rPr>
          <w:bCs/>
          <w:sz w:val="28"/>
          <w:szCs w:val="28"/>
        </w:rPr>
        <w:t xml:space="preserve"> и 202</w:t>
      </w:r>
      <w:r w:rsidR="00F461E4">
        <w:rPr>
          <w:bCs/>
          <w:sz w:val="28"/>
          <w:szCs w:val="28"/>
        </w:rPr>
        <w:t>6</w:t>
      </w:r>
      <w:r w:rsidR="00B811A5" w:rsidRPr="00FB58D9">
        <w:rPr>
          <w:bCs/>
          <w:sz w:val="28"/>
          <w:szCs w:val="28"/>
        </w:rPr>
        <w:t xml:space="preserve"> годы поступления доходов по данной подгруппе запланированы</w:t>
      </w:r>
      <w:r w:rsidR="00B811A5" w:rsidRPr="00CB27D0">
        <w:rPr>
          <w:bCs/>
          <w:sz w:val="28"/>
          <w:szCs w:val="28"/>
        </w:rPr>
        <w:t xml:space="preserve"> </w:t>
      </w:r>
      <w:r w:rsidR="00B811A5">
        <w:rPr>
          <w:bCs/>
          <w:sz w:val="28"/>
          <w:szCs w:val="28"/>
        </w:rPr>
        <w:t xml:space="preserve">в сумме </w:t>
      </w:r>
      <w:r w:rsidR="005D09A5">
        <w:rPr>
          <w:bCs/>
          <w:sz w:val="28"/>
          <w:szCs w:val="28"/>
        </w:rPr>
        <w:t>10 </w:t>
      </w:r>
      <w:r w:rsidR="00F461E4">
        <w:rPr>
          <w:bCs/>
          <w:sz w:val="28"/>
          <w:szCs w:val="28"/>
        </w:rPr>
        <w:t>361</w:t>
      </w:r>
      <w:r w:rsidR="005D09A5">
        <w:rPr>
          <w:bCs/>
          <w:sz w:val="28"/>
          <w:szCs w:val="28"/>
        </w:rPr>
        <w:t> 000,00 рублей и 10 </w:t>
      </w:r>
      <w:r w:rsidR="00F461E4">
        <w:rPr>
          <w:bCs/>
          <w:sz w:val="28"/>
          <w:szCs w:val="28"/>
        </w:rPr>
        <w:t>445</w:t>
      </w:r>
      <w:r w:rsidR="005D09A5">
        <w:rPr>
          <w:bCs/>
          <w:sz w:val="28"/>
          <w:szCs w:val="28"/>
        </w:rPr>
        <w:t> 000,</w:t>
      </w:r>
      <w:r w:rsidR="00B811A5">
        <w:rPr>
          <w:bCs/>
          <w:sz w:val="28"/>
          <w:szCs w:val="28"/>
        </w:rPr>
        <w:t>00 рублей соответственно.</w:t>
      </w:r>
    </w:p>
    <w:p w:rsidR="0070745F" w:rsidRPr="004E392E" w:rsidRDefault="0070745F" w:rsidP="00364684">
      <w:pPr>
        <w:spacing w:line="276" w:lineRule="auto"/>
        <w:ind w:firstLine="540"/>
        <w:jc w:val="both"/>
        <w:rPr>
          <w:sz w:val="28"/>
          <w:szCs w:val="28"/>
        </w:rPr>
      </w:pPr>
      <w:r w:rsidRPr="00407ABB">
        <w:rPr>
          <w:sz w:val="28"/>
          <w:szCs w:val="28"/>
        </w:rPr>
        <w:t xml:space="preserve">Поступления </w:t>
      </w:r>
      <w:r w:rsidRPr="00407ABB">
        <w:rPr>
          <w:b/>
          <w:i/>
          <w:sz w:val="28"/>
          <w:szCs w:val="28"/>
        </w:rPr>
        <w:t>налога  на  имущество физических лиц</w:t>
      </w:r>
      <w:r w:rsidRPr="00407ABB">
        <w:rPr>
          <w:sz w:val="28"/>
          <w:szCs w:val="28"/>
        </w:rPr>
        <w:t xml:space="preserve"> в 202</w:t>
      </w:r>
      <w:r w:rsidR="00F461E4">
        <w:rPr>
          <w:sz w:val="28"/>
          <w:szCs w:val="28"/>
        </w:rPr>
        <w:t>4</w:t>
      </w:r>
      <w:r w:rsidRPr="00407ABB">
        <w:rPr>
          <w:sz w:val="28"/>
          <w:szCs w:val="28"/>
        </w:rPr>
        <w:t xml:space="preserve"> году </w:t>
      </w:r>
      <w:r w:rsidR="00ED489D">
        <w:rPr>
          <w:sz w:val="28"/>
          <w:szCs w:val="28"/>
        </w:rPr>
        <w:t>запланир</w:t>
      </w:r>
      <w:r w:rsidR="00ED489D">
        <w:rPr>
          <w:sz w:val="28"/>
          <w:szCs w:val="28"/>
        </w:rPr>
        <w:t>о</w:t>
      </w:r>
      <w:r w:rsidR="00ED489D">
        <w:rPr>
          <w:sz w:val="28"/>
          <w:szCs w:val="28"/>
        </w:rPr>
        <w:t xml:space="preserve">ваны </w:t>
      </w:r>
      <w:r w:rsidR="00F461E4">
        <w:rPr>
          <w:sz w:val="28"/>
          <w:szCs w:val="28"/>
        </w:rPr>
        <w:t>выш</w:t>
      </w:r>
      <w:r w:rsidR="005D09A5">
        <w:rPr>
          <w:sz w:val="28"/>
          <w:szCs w:val="28"/>
        </w:rPr>
        <w:t>е</w:t>
      </w:r>
      <w:r w:rsidR="00B811A5" w:rsidRPr="00407ABB">
        <w:rPr>
          <w:sz w:val="28"/>
          <w:szCs w:val="28"/>
        </w:rPr>
        <w:t xml:space="preserve"> ожидаемого исполнен</w:t>
      </w:r>
      <w:r w:rsidR="00B811A5">
        <w:rPr>
          <w:sz w:val="28"/>
          <w:szCs w:val="28"/>
        </w:rPr>
        <w:t>ия за 202</w:t>
      </w:r>
      <w:r w:rsidR="00F461E4">
        <w:rPr>
          <w:sz w:val="28"/>
          <w:szCs w:val="28"/>
        </w:rPr>
        <w:t>3</w:t>
      </w:r>
      <w:r w:rsidR="00B811A5" w:rsidRPr="00407ABB">
        <w:rPr>
          <w:sz w:val="28"/>
          <w:szCs w:val="28"/>
        </w:rPr>
        <w:t xml:space="preserve"> год </w:t>
      </w:r>
      <w:r w:rsidR="005D09A5">
        <w:rPr>
          <w:sz w:val="28"/>
          <w:szCs w:val="28"/>
        </w:rPr>
        <w:t>на 3</w:t>
      </w:r>
      <w:r w:rsidR="00F461E4">
        <w:rPr>
          <w:sz w:val="28"/>
          <w:szCs w:val="28"/>
        </w:rPr>
        <w:t xml:space="preserve">63 </w:t>
      </w:r>
      <w:r w:rsidR="005D09A5">
        <w:rPr>
          <w:sz w:val="28"/>
          <w:szCs w:val="28"/>
        </w:rPr>
        <w:t xml:space="preserve">000,00 рублей или </w:t>
      </w:r>
      <w:r w:rsidRPr="00407ABB">
        <w:rPr>
          <w:sz w:val="28"/>
          <w:szCs w:val="28"/>
        </w:rPr>
        <w:t xml:space="preserve">в </w:t>
      </w:r>
      <w:r w:rsidR="00B811A5">
        <w:rPr>
          <w:sz w:val="28"/>
          <w:szCs w:val="28"/>
        </w:rPr>
        <w:t xml:space="preserve">размере </w:t>
      </w:r>
      <w:r w:rsidR="00F461E4">
        <w:rPr>
          <w:sz w:val="28"/>
          <w:szCs w:val="28"/>
        </w:rPr>
        <w:t>2 085 000</w:t>
      </w:r>
      <w:r w:rsidR="005D09A5">
        <w:rPr>
          <w:sz w:val="28"/>
          <w:szCs w:val="28"/>
        </w:rPr>
        <w:t>,00</w:t>
      </w:r>
      <w:r w:rsidRPr="00407ABB">
        <w:rPr>
          <w:sz w:val="28"/>
          <w:szCs w:val="28"/>
        </w:rPr>
        <w:t xml:space="preserve"> рублей</w:t>
      </w:r>
      <w:r w:rsidR="00B811A5">
        <w:rPr>
          <w:sz w:val="28"/>
          <w:szCs w:val="28"/>
        </w:rPr>
        <w:t xml:space="preserve">. </w:t>
      </w:r>
      <w:r w:rsidRPr="00407ABB">
        <w:rPr>
          <w:sz w:val="28"/>
          <w:szCs w:val="28"/>
        </w:rPr>
        <w:t>Норматив отчислений в м</w:t>
      </w:r>
      <w:r w:rsidRPr="00407ABB">
        <w:rPr>
          <w:sz w:val="28"/>
          <w:szCs w:val="28"/>
        </w:rPr>
        <w:t>е</w:t>
      </w:r>
      <w:r w:rsidRPr="00407ABB">
        <w:rPr>
          <w:sz w:val="28"/>
          <w:szCs w:val="28"/>
        </w:rPr>
        <w:t xml:space="preserve">стный </w:t>
      </w:r>
      <w:r w:rsidRPr="004E392E">
        <w:rPr>
          <w:sz w:val="28"/>
          <w:szCs w:val="28"/>
        </w:rPr>
        <w:t>бюджет – 100%.</w:t>
      </w:r>
    </w:p>
    <w:p w:rsidR="0070745F" w:rsidRDefault="0070745F" w:rsidP="00364684">
      <w:pPr>
        <w:spacing w:line="276" w:lineRule="auto"/>
        <w:ind w:firstLine="540"/>
        <w:jc w:val="both"/>
        <w:rPr>
          <w:sz w:val="28"/>
          <w:szCs w:val="28"/>
        </w:rPr>
      </w:pPr>
      <w:r w:rsidRPr="004E392E">
        <w:rPr>
          <w:sz w:val="28"/>
          <w:szCs w:val="28"/>
        </w:rPr>
        <w:t xml:space="preserve">Поступления по </w:t>
      </w:r>
      <w:r w:rsidRPr="004E392E">
        <w:rPr>
          <w:b/>
          <w:i/>
          <w:sz w:val="28"/>
          <w:szCs w:val="28"/>
        </w:rPr>
        <w:t>земельному налогу</w:t>
      </w:r>
      <w:r w:rsidR="003721EB" w:rsidRPr="004E392E">
        <w:rPr>
          <w:sz w:val="28"/>
          <w:szCs w:val="28"/>
        </w:rPr>
        <w:t xml:space="preserve"> в 202</w:t>
      </w:r>
      <w:r w:rsidR="00F461E4" w:rsidRPr="004E392E">
        <w:rPr>
          <w:sz w:val="28"/>
          <w:szCs w:val="28"/>
        </w:rPr>
        <w:t>4</w:t>
      </w:r>
      <w:r w:rsidRPr="004E392E">
        <w:rPr>
          <w:sz w:val="28"/>
          <w:szCs w:val="28"/>
        </w:rPr>
        <w:t xml:space="preserve"> году предусматриваются Проектом в сумме </w:t>
      </w:r>
      <w:r w:rsidR="00F461E4" w:rsidRPr="004E392E">
        <w:rPr>
          <w:sz w:val="28"/>
          <w:szCs w:val="28"/>
        </w:rPr>
        <w:t>7 339</w:t>
      </w:r>
      <w:r w:rsidR="005D09A5" w:rsidRPr="004E392E">
        <w:rPr>
          <w:sz w:val="28"/>
          <w:szCs w:val="28"/>
        </w:rPr>
        <w:t> 000,00</w:t>
      </w:r>
      <w:r w:rsidRPr="004E392E">
        <w:rPr>
          <w:sz w:val="28"/>
          <w:szCs w:val="28"/>
        </w:rPr>
        <w:t xml:space="preserve"> рублей, </w:t>
      </w:r>
      <w:r w:rsidR="00B811A5" w:rsidRPr="004E392E">
        <w:rPr>
          <w:sz w:val="28"/>
          <w:szCs w:val="28"/>
        </w:rPr>
        <w:t>с у</w:t>
      </w:r>
      <w:r w:rsidR="005D09A5" w:rsidRPr="004E392E">
        <w:rPr>
          <w:sz w:val="28"/>
          <w:szCs w:val="28"/>
        </w:rPr>
        <w:t xml:space="preserve">меньшением </w:t>
      </w:r>
      <w:r w:rsidR="00B811A5" w:rsidRPr="004E392E">
        <w:rPr>
          <w:sz w:val="28"/>
          <w:szCs w:val="28"/>
        </w:rPr>
        <w:t xml:space="preserve">к </w:t>
      </w:r>
      <w:r w:rsidRPr="004E392E">
        <w:rPr>
          <w:sz w:val="28"/>
          <w:szCs w:val="28"/>
        </w:rPr>
        <w:t>ожидаемо</w:t>
      </w:r>
      <w:r w:rsidR="00B811A5" w:rsidRPr="004E392E">
        <w:rPr>
          <w:sz w:val="28"/>
          <w:szCs w:val="28"/>
        </w:rPr>
        <w:t>му</w:t>
      </w:r>
      <w:r w:rsidRPr="004E392E">
        <w:rPr>
          <w:sz w:val="28"/>
          <w:szCs w:val="28"/>
        </w:rPr>
        <w:t xml:space="preserve"> исполнени</w:t>
      </w:r>
      <w:r w:rsidR="00B811A5" w:rsidRPr="004E392E">
        <w:rPr>
          <w:sz w:val="28"/>
          <w:szCs w:val="28"/>
        </w:rPr>
        <w:t>ю</w:t>
      </w:r>
      <w:r w:rsidRPr="004E392E">
        <w:rPr>
          <w:sz w:val="28"/>
          <w:szCs w:val="28"/>
        </w:rPr>
        <w:t xml:space="preserve"> за 20</w:t>
      </w:r>
      <w:r w:rsidR="00B811A5" w:rsidRPr="004E392E">
        <w:rPr>
          <w:sz w:val="28"/>
          <w:szCs w:val="28"/>
        </w:rPr>
        <w:t>2</w:t>
      </w:r>
      <w:r w:rsidR="00F461E4" w:rsidRPr="004E392E">
        <w:rPr>
          <w:sz w:val="28"/>
          <w:szCs w:val="28"/>
        </w:rPr>
        <w:t>3</w:t>
      </w:r>
      <w:r w:rsidR="00B811A5" w:rsidRPr="004E392E">
        <w:rPr>
          <w:sz w:val="28"/>
          <w:szCs w:val="28"/>
        </w:rPr>
        <w:t xml:space="preserve"> год на </w:t>
      </w:r>
      <w:r w:rsidR="005D09A5" w:rsidRPr="004E392E">
        <w:rPr>
          <w:sz w:val="28"/>
          <w:szCs w:val="28"/>
        </w:rPr>
        <w:t>15</w:t>
      </w:r>
      <w:r w:rsidR="000412A3" w:rsidRPr="004E392E">
        <w:rPr>
          <w:sz w:val="28"/>
          <w:szCs w:val="28"/>
        </w:rPr>
        <w:t>,7</w:t>
      </w:r>
      <w:r w:rsidR="00B811A5" w:rsidRPr="004E392E">
        <w:rPr>
          <w:sz w:val="28"/>
          <w:szCs w:val="28"/>
        </w:rPr>
        <w:t xml:space="preserve">%  или </w:t>
      </w:r>
      <w:r w:rsidR="005D09A5" w:rsidRPr="004E392E">
        <w:rPr>
          <w:sz w:val="28"/>
          <w:szCs w:val="28"/>
        </w:rPr>
        <w:t xml:space="preserve">на </w:t>
      </w:r>
      <w:r w:rsidR="00B811A5" w:rsidRPr="004E392E">
        <w:rPr>
          <w:sz w:val="28"/>
          <w:szCs w:val="28"/>
        </w:rPr>
        <w:t>1</w:t>
      </w:r>
      <w:r w:rsidR="005D09A5" w:rsidRPr="004E392E">
        <w:rPr>
          <w:sz w:val="28"/>
          <w:szCs w:val="28"/>
        </w:rPr>
        <w:t> </w:t>
      </w:r>
      <w:r w:rsidR="00F461E4" w:rsidRPr="004E392E">
        <w:rPr>
          <w:sz w:val="28"/>
          <w:szCs w:val="28"/>
        </w:rPr>
        <w:t>363</w:t>
      </w:r>
      <w:r w:rsidR="005D09A5" w:rsidRPr="004E392E">
        <w:rPr>
          <w:sz w:val="28"/>
          <w:szCs w:val="28"/>
        </w:rPr>
        <w:t xml:space="preserve"> </w:t>
      </w:r>
      <w:r w:rsidR="00B811A5" w:rsidRPr="004E392E">
        <w:rPr>
          <w:sz w:val="28"/>
          <w:szCs w:val="28"/>
        </w:rPr>
        <w:t xml:space="preserve">000,00 рублей.  </w:t>
      </w:r>
      <w:r w:rsidRPr="004E392E">
        <w:rPr>
          <w:sz w:val="28"/>
          <w:szCs w:val="28"/>
        </w:rPr>
        <w:t>Норматив отчислений в местный бюджет – 100%.</w:t>
      </w:r>
    </w:p>
    <w:p w:rsidR="005D09A5" w:rsidRDefault="005D09A5" w:rsidP="00E96B11">
      <w:pPr>
        <w:tabs>
          <w:tab w:val="left" w:pos="2301"/>
        </w:tabs>
        <w:spacing w:line="276" w:lineRule="auto"/>
        <w:ind w:firstLine="540"/>
        <w:jc w:val="both"/>
        <w:rPr>
          <w:sz w:val="28"/>
          <w:szCs w:val="28"/>
        </w:rPr>
      </w:pPr>
      <w:r w:rsidRPr="005D09A5">
        <w:rPr>
          <w:b/>
          <w:i/>
          <w:sz w:val="28"/>
          <w:szCs w:val="28"/>
        </w:rPr>
        <w:t>«Государственная пошлина»</w:t>
      </w:r>
      <w:r>
        <w:rPr>
          <w:sz w:val="28"/>
          <w:szCs w:val="28"/>
        </w:rPr>
        <w:t xml:space="preserve"> запланирована проектом бюджета на 202</w:t>
      </w:r>
      <w:r w:rsidR="000412A3">
        <w:rPr>
          <w:sz w:val="28"/>
          <w:szCs w:val="28"/>
        </w:rPr>
        <w:t>4</w:t>
      </w:r>
      <w:r>
        <w:rPr>
          <w:sz w:val="28"/>
          <w:szCs w:val="28"/>
        </w:rPr>
        <w:t xml:space="preserve"> год и на плановый период 202</w:t>
      </w:r>
      <w:r w:rsidR="000412A3">
        <w:rPr>
          <w:sz w:val="28"/>
          <w:szCs w:val="28"/>
        </w:rPr>
        <w:t>5</w:t>
      </w:r>
      <w:r>
        <w:rPr>
          <w:sz w:val="28"/>
          <w:szCs w:val="28"/>
        </w:rPr>
        <w:t xml:space="preserve"> и 202</w:t>
      </w:r>
      <w:r w:rsidR="000412A3">
        <w:rPr>
          <w:sz w:val="28"/>
          <w:szCs w:val="28"/>
        </w:rPr>
        <w:t>6</w:t>
      </w:r>
      <w:r>
        <w:rPr>
          <w:sz w:val="28"/>
          <w:szCs w:val="28"/>
        </w:rPr>
        <w:t xml:space="preserve"> года в размере 3 000,00 рублей, что ниже ожида</w:t>
      </w:r>
      <w:r>
        <w:rPr>
          <w:sz w:val="28"/>
          <w:szCs w:val="28"/>
        </w:rPr>
        <w:t>е</w:t>
      </w:r>
      <w:r>
        <w:rPr>
          <w:sz w:val="28"/>
          <w:szCs w:val="28"/>
        </w:rPr>
        <w:t>мо</w:t>
      </w:r>
      <w:r w:rsidR="000412A3">
        <w:rPr>
          <w:sz w:val="28"/>
          <w:szCs w:val="28"/>
        </w:rPr>
        <w:t>го исполнения за 2023</w:t>
      </w:r>
      <w:r>
        <w:rPr>
          <w:sz w:val="28"/>
          <w:szCs w:val="28"/>
        </w:rPr>
        <w:t xml:space="preserve"> год на </w:t>
      </w:r>
      <w:r w:rsidR="000412A3">
        <w:rPr>
          <w:sz w:val="28"/>
          <w:szCs w:val="28"/>
        </w:rPr>
        <w:t>420</w:t>
      </w:r>
      <w:r>
        <w:rPr>
          <w:sz w:val="28"/>
          <w:szCs w:val="28"/>
        </w:rPr>
        <w:t xml:space="preserve">,00 рублей или на </w:t>
      </w:r>
      <w:r w:rsidR="000412A3">
        <w:rPr>
          <w:sz w:val="28"/>
          <w:szCs w:val="28"/>
        </w:rPr>
        <w:t>12,3</w:t>
      </w:r>
      <w:r>
        <w:rPr>
          <w:sz w:val="28"/>
          <w:szCs w:val="28"/>
        </w:rPr>
        <w:t>%.</w:t>
      </w:r>
      <w:r w:rsidR="00E96B11" w:rsidRPr="00E96B11">
        <w:rPr>
          <w:rFonts w:eastAsia="Calibri"/>
          <w:sz w:val="28"/>
          <w:szCs w:val="28"/>
          <w:lang w:eastAsia="en-US"/>
        </w:rPr>
        <w:t xml:space="preserve"> </w:t>
      </w:r>
      <w:r w:rsidR="00E96B11">
        <w:rPr>
          <w:rFonts w:eastAsia="Calibri"/>
          <w:sz w:val="28"/>
          <w:szCs w:val="28"/>
          <w:lang w:eastAsia="en-US"/>
        </w:rPr>
        <w:t xml:space="preserve"> Р</w:t>
      </w:r>
      <w:r w:rsidR="00E96B11" w:rsidRPr="00EE0929">
        <w:rPr>
          <w:rFonts w:eastAsia="Calibri"/>
          <w:sz w:val="28"/>
          <w:szCs w:val="28"/>
          <w:lang w:eastAsia="en-US"/>
        </w:rPr>
        <w:t>асчет прогнозиру</w:t>
      </w:r>
      <w:r w:rsidR="00E96B11" w:rsidRPr="00EE0929">
        <w:rPr>
          <w:rFonts w:eastAsia="Calibri"/>
          <w:sz w:val="28"/>
          <w:szCs w:val="28"/>
          <w:lang w:eastAsia="en-US"/>
        </w:rPr>
        <w:t>е</w:t>
      </w:r>
      <w:r w:rsidR="00E96B11" w:rsidRPr="00EE0929">
        <w:rPr>
          <w:rFonts w:eastAsia="Calibri"/>
          <w:sz w:val="28"/>
          <w:szCs w:val="28"/>
          <w:lang w:eastAsia="en-US"/>
        </w:rPr>
        <w:t xml:space="preserve">мых поступлений государственной пошлины </w:t>
      </w:r>
      <w:r w:rsidR="00E96B11" w:rsidRPr="00AA63CF">
        <w:rPr>
          <w:rFonts w:eastAsia="Calibri"/>
          <w:sz w:val="28"/>
          <w:szCs w:val="28"/>
          <w:lang w:eastAsia="en-US"/>
        </w:rPr>
        <w:t>произведен исходя из оценки посту</w:t>
      </w:r>
      <w:r w:rsidR="00E96B11" w:rsidRPr="00AA63CF">
        <w:rPr>
          <w:rFonts w:eastAsia="Calibri"/>
          <w:sz w:val="28"/>
          <w:szCs w:val="28"/>
          <w:lang w:eastAsia="en-US"/>
        </w:rPr>
        <w:t>п</w:t>
      </w:r>
      <w:r w:rsidR="00E96B11" w:rsidRPr="00AA63CF">
        <w:rPr>
          <w:rFonts w:eastAsia="Calibri"/>
          <w:sz w:val="28"/>
          <w:szCs w:val="28"/>
          <w:lang w:eastAsia="en-US"/>
        </w:rPr>
        <w:t>лений за 202</w:t>
      </w:r>
      <w:r w:rsidR="00E96B11">
        <w:rPr>
          <w:rFonts w:eastAsia="Calibri"/>
          <w:sz w:val="28"/>
          <w:szCs w:val="28"/>
          <w:lang w:eastAsia="en-US"/>
        </w:rPr>
        <w:t>3</w:t>
      </w:r>
      <w:r w:rsidR="00E96B11" w:rsidRPr="00AA63CF">
        <w:rPr>
          <w:rFonts w:eastAsia="Calibri"/>
          <w:sz w:val="28"/>
          <w:szCs w:val="28"/>
          <w:lang w:eastAsia="en-US"/>
        </w:rPr>
        <w:t xml:space="preserve"> год</w:t>
      </w:r>
      <w:r w:rsidR="00E96B11">
        <w:rPr>
          <w:rFonts w:eastAsia="Calibri"/>
          <w:sz w:val="28"/>
          <w:szCs w:val="28"/>
          <w:lang w:eastAsia="en-US"/>
        </w:rPr>
        <w:t xml:space="preserve">. </w:t>
      </w:r>
    </w:p>
    <w:p w:rsidR="000412A3" w:rsidRPr="00616C56" w:rsidRDefault="000412A3" w:rsidP="00E96B11">
      <w:pPr>
        <w:spacing w:line="276" w:lineRule="auto"/>
        <w:ind w:firstLine="540"/>
        <w:jc w:val="both"/>
        <w:rPr>
          <w:sz w:val="28"/>
          <w:szCs w:val="28"/>
        </w:rPr>
      </w:pPr>
    </w:p>
    <w:p w:rsidR="00364684" w:rsidRPr="00E547DE" w:rsidRDefault="00364684" w:rsidP="00364684">
      <w:pPr>
        <w:spacing w:line="276" w:lineRule="auto"/>
        <w:ind w:firstLine="540"/>
        <w:jc w:val="center"/>
        <w:rPr>
          <w:b/>
          <w:sz w:val="16"/>
          <w:szCs w:val="16"/>
        </w:rPr>
      </w:pPr>
    </w:p>
    <w:p w:rsidR="0070745F" w:rsidRDefault="0070745F" w:rsidP="00364684">
      <w:pPr>
        <w:spacing w:line="276" w:lineRule="auto"/>
        <w:ind w:firstLine="540"/>
        <w:jc w:val="center"/>
        <w:rPr>
          <w:b/>
          <w:sz w:val="28"/>
          <w:szCs w:val="28"/>
        </w:rPr>
      </w:pPr>
      <w:r w:rsidRPr="00096274">
        <w:rPr>
          <w:b/>
          <w:sz w:val="28"/>
          <w:szCs w:val="28"/>
        </w:rPr>
        <w:t>Неналоговые доходы</w:t>
      </w:r>
    </w:p>
    <w:p w:rsidR="00616C00" w:rsidRPr="00CB27D0" w:rsidRDefault="00616C00" w:rsidP="00364684">
      <w:pPr>
        <w:widowControl w:val="0"/>
        <w:spacing w:line="276" w:lineRule="auto"/>
        <w:ind w:firstLine="567"/>
        <w:jc w:val="both"/>
        <w:rPr>
          <w:bCs/>
          <w:sz w:val="28"/>
          <w:szCs w:val="28"/>
        </w:rPr>
      </w:pPr>
      <w:r w:rsidRPr="00CB27D0">
        <w:rPr>
          <w:bCs/>
          <w:sz w:val="28"/>
          <w:szCs w:val="28"/>
        </w:rPr>
        <w:t xml:space="preserve">Поступления неналоговых доходов в бюджет </w:t>
      </w:r>
      <w:r>
        <w:rPr>
          <w:bCs/>
          <w:sz w:val="28"/>
          <w:szCs w:val="28"/>
        </w:rPr>
        <w:t>муниципального образования С</w:t>
      </w:r>
      <w:r>
        <w:rPr>
          <w:bCs/>
          <w:sz w:val="28"/>
          <w:szCs w:val="28"/>
        </w:rPr>
        <w:t>а</w:t>
      </w:r>
      <w:r>
        <w:rPr>
          <w:bCs/>
          <w:sz w:val="28"/>
          <w:szCs w:val="28"/>
        </w:rPr>
        <w:t xml:space="preserve">ракташский поссовет </w:t>
      </w:r>
      <w:r w:rsidRPr="00CB27D0">
        <w:rPr>
          <w:bCs/>
          <w:sz w:val="28"/>
          <w:szCs w:val="28"/>
        </w:rPr>
        <w:t xml:space="preserve"> в 202</w:t>
      </w:r>
      <w:r w:rsidR="000412A3">
        <w:rPr>
          <w:bCs/>
          <w:sz w:val="28"/>
          <w:szCs w:val="28"/>
        </w:rPr>
        <w:t>4</w:t>
      </w:r>
      <w:r w:rsidRPr="00CB27D0">
        <w:rPr>
          <w:bCs/>
          <w:sz w:val="28"/>
          <w:szCs w:val="28"/>
        </w:rPr>
        <w:t xml:space="preserve"> году прогнозируется в размере </w:t>
      </w:r>
      <w:r w:rsidR="000412A3">
        <w:rPr>
          <w:bCs/>
          <w:sz w:val="28"/>
          <w:szCs w:val="28"/>
        </w:rPr>
        <w:t>40</w:t>
      </w:r>
      <w:r w:rsidR="000755EE">
        <w:rPr>
          <w:bCs/>
          <w:sz w:val="28"/>
          <w:szCs w:val="28"/>
        </w:rPr>
        <w:t> 000,00</w:t>
      </w:r>
      <w:r w:rsidRPr="00CB27D0">
        <w:rPr>
          <w:bCs/>
          <w:sz w:val="28"/>
          <w:szCs w:val="28"/>
        </w:rPr>
        <w:t xml:space="preserve"> рублей, что на </w:t>
      </w:r>
      <w:r w:rsidR="000412A3">
        <w:rPr>
          <w:sz w:val="28"/>
          <w:szCs w:val="28"/>
        </w:rPr>
        <w:t>5 484 137,07</w:t>
      </w:r>
      <w:r w:rsidR="00364684">
        <w:rPr>
          <w:b/>
          <w:i/>
          <w:sz w:val="18"/>
          <w:szCs w:val="18"/>
        </w:rPr>
        <w:t xml:space="preserve"> </w:t>
      </w:r>
      <w:r w:rsidRPr="00CB27D0">
        <w:rPr>
          <w:bCs/>
          <w:sz w:val="28"/>
          <w:szCs w:val="28"/>
        </w:rPr>
        <w:t xml:space="preserve">рублей или на </w:t>
      </w:r>
      <w:r w:rsidR="000412A3">
        <w:rPr>
          <w:bCs/>
          <w:sz w:val="28"/>
          <w:szCs w:val="28"/>
        </w:rPr>
        <w:t>99,3</w:t>
      </w:r>
      <w:r w:rsidRPr="00CB27D0">
        <w:rPr>
          <w:bCs/>
          <w:sz w:val="28"/>
          <w:szCs w:val="28"/>
        </w:rPr>
        <w:t xml:space="preserve">% </w:t>
      </w:r>
      <w:r w:rsidR="000412A3">
        <w:rPr>
          <w:bCs/>
          <w:sz w:val="28"/>
          <w:szCs w:val="28"/>
        </w:rPr>
        <w:t>ниже</w:t>
      </w:r>
      <w:r w:rsidRPr="00CB27D0">
        <w:rPr>
          <w:bCs/>
          <w:sz w:val="28"/>
          <w:szCs w:val="28"/>
        </w:rPr>
        <w:t xml:space="preserve"> ожидаемого исполнения бюджетных назн</w:t>
      </w:r>
      <w:r w:rsidRPr="00CB27D0">
        <w:rPr>
          <w:bCs/>
          <w:sz w:val="28"/>
          <w:szCs w:val="28"/>
        </w:rPr>
        <w:t>а</w:t>
      </w:r>
      <w:r w:rsidRPr="00CB27D0">
        <w:rPr>
          <w:bCs/>
          <w:sz w:val="28"/>
          <w:szCs w:val="28"/>
        </w:rPr>
        <w:t>чений по неналоговым д</w:t>
      </w:r>
      <w:r w:rsidRPr="00CB27D0">
        <w:rPr>
          <w:bCs/>
          <w:sz w:val="28"/>
          <w:szCs w:val="28"/>
        </w:rPr>
        <w:t>о</w:t>
      </w:r>
      <w:r w:rsidRPr="00CB27D0">
        <w:rPr>
          <w:bCs/>
          <w:sz w:val="28"/>
          <w:szCs w:val="28"/>
        </w:rPr>
        <w:t>ходам в 20</w:t>
      </w:r>
      <w:r w:rsidR="000755EE">
        <w:rPr>
          <w:bCs/>
          <w:sz w:val="28"/>
          <w:szCs w:val="28"/>
        </w:rPr>
        <w:t>2</w:t>
      </w:r>
      <w:r w:rsidR="000412A3">
        <w:rPr>
          <w:bCs/>
          <w:sz w:val="28"/>
          <w:szCs w:val="28"/>
        </w:rPr>
        <w:t>3</w:t>
      </w:r>
      <w:r w:rsidRPr="00CB27D0">
        <w:rPr>
          <w:bCs/>
          <w:sz w:val="28"/>
          <w:szCs w:val="28"/>
        </w:rPr>
        <w:t xml:space="preserve"> году (</w:t>
      </w:r>
      <w:r w:rsidR="000412A3" w:rsidRPr="000412A3">
        <w:rPr>
          <w:sz w:val="28"/>
          <w:szCs w:val="28"/>
        </w:rPr>
        <w:t>5 524 137,07</w:t>
      </w:r>
      <w:r w:rsidRPr="00CB27D0">
        <w:rPr>
          <w:bCs/>
          <w:sz w:val="28"/>
          <w:szCs w:val="28"/>
        </w:rPr>
        <w:t xml:space="preserve"> рублей).</w:t>
      </w:r>
    </w:p>
    <w:p w:rsidR="000755EE" w:rsidRDefault="00616C00" w:rsidP="00364684">
      <w:pPr>
        <w:widowControl w:val="0"/>
        <w:spacing w:line="276" w:lineRule="auto"/>
        <w:ind w:firstLine="567"/>
        <w:jc w:val="both"/>
        <w:rPr>
          <w:bCs/>
          <w:sz w:val="28"/>
          <w:szCs w:val="28"/>
        </w:rPr>
      </w:pPr>
      <w:r w:rsidRPr="00CB27D0">
        <w:rPr>
          <w:bCs/>
          <w:sz w:val="28"/>
          <w:szCs w:val="28"/>
        </w:rPr>
        <w:t>Объем поступлений неналоговых доходов в 202</w:t>
      </w:r>
      <w:r w:rsidR="000412A3">
        <w:rPr>
          <w:bCs/>
          <w:sz w:val="28"/>
          <w:szCs w:val="28"/>
        </w:rPr>
        <w:t>5</w:t>
      </w:r>
      <w:r w:rsidRPr="00CB27D0">
        <w:rPr>
          <w:bCs/>
          <w:sz w:val="28"/>
          <w:szCs w:val="28"/>
        </w:rPr>
        <w:t xml:space="preserve"> году </w:t>
      </w:r>
      <w:r w:rsidR="000755EE">
        <w:rPr>
          <w:bCs/>
          <w:sz w:val="28"/>
          <w:szCs w:val="28"/>
        </w:rPr>
        <w:t>и в 202</w:t>
      </w:r>
      <w:r w:rsidR="000412A3">
        <w:rPr>
          <w:bCs/>
          <w:sz w:val="28"/>
          <w:szCs w:val="28"/>
        </w:rPr>
        <w:t>6</w:t>
      </w:r>
      <w:r w:rsidR="000755EE">
        <w:rPr>
          <w:bCs/>
          <w:sz w:val="28"/>
          <w:szCs w:val="28"/>
        </w:rPr>
        <w:t xml:space="preserve"> году </w:t>
      </w:r>
      <w:r w:rsidRPr="00CB27D0">
        <w:rPr>
          <w:bCs/>
          <w:sz w:val="28"/>
          <w:szCs w:val="28"/>
        </w:rPr>
        <w:t>планируе</w:t>
      </w:r>
      <w:r w:rsidRPr="00CB27D0">
        <w:rPr>
          <w:bCs/>
          <w:sz w:val="28"/>
          <w:szCs w:val="28"/>
        </w:rPr>
        <w:t>т</w:t>
      </w:r>
      <w:r w:rsidRPr="00CB27D0">
        <w:rPr>
          <w:bCs/>
          <w:sz w:val="28"/>
          <w:szCs w:val="28"/>
        </w:rPr>
        <w:t xml:space="preserve">ся </w:t>
      </w:r>
      <w:r w:rsidR="008A7DC9">
        <w:rPr>
          <w:bCs/>
          <w:sz w:val="28"/>
          <w:szCs w:val="28"/>
        </w:rPr>
        <w:t>на уровне 202</w:t>
      </w:r>
      <w:r w:rsidR="000412A3">
        <w:rPr>
          <w:bCs/>
          <w:sz w:val="28"/>
          <w:szCs w:val="28"/>
        </w:rPr>
        <w:t>4</w:t>
      </w:r>
      <w:r w:rsidR="000755EE">
        <w:rPr>
          <w:bCs/>
          <w:sz w:val="28"/>
          <w:szCs w:val="28"/>
        </w:rPr>
        <w:t xml:space="preserve"> года. </w:t>
      </w:r>
    </w:p>
    <w:p w:rsidR="000755EE" w:rsidRDefault="00616C00" w:rsidP="00364684">
      <w:pPr>
        <w:widowControl w:val="0"/>
        <w:spacing w:line="276" w:lineRule="auto"/>
        <w:ind w:firstLine="567"/>
        <w:jc w:val="both"/>
        <w:rPr>
          <w:bCs/>
          <w:sz w:val="28"/>
          <w:szCs w:val="28"/>
        </w:rPr>
      </w:pPr>
      <w:r w:rsidRPr="00CB27D0">
        <w:rPr>
          <w:bCs/>
          <w:sz w:val="28"/>
          <w:szCs w:val="28"/>
        </w:rPr>
        <w:t>Удельный вес неналоговых доходов в общем объеме налоговых и неналог</w:t>
      </w:r>
      <w:r w:rsidRPr="00CB27D0">
        <w:rPr>
          <w:bCs/>
          <w:sz w:val="28"/>
          <w:szCs w:val="28"/>
        </w:rPr>
        <w:t>о</w:t>
      </w:r>
      <w:r w:rsidRPr="00CB27D0">
        <w:rPr>
          <w:bCs/>
          <w:sz w:val="28"/>
          <w:szCs w:val="28"/>
        </w:rPr>
        <w:t xml:space="preserve">вых доходов </w:t>
      </w:r>
      <w:r w:rsidR="000755EE">
        <w:rPr>
          <w:bCs/>
          <w:sz w:val="28"/>
          <w:szCs w:val="28"/>
        </w:rPr>
        <w:t xml:space="preserve">местного </w:t>
      </w:r>
      <w:r w:rsidRPr="00CB27D0">
        <w:rPr>
          <w:bCs/>
          <w:sz w:val="28"/>
          <w:szCs w:val="28"/>
        </w:rPr>
        <w:t>бюджета в соответствии с Проектом решения</w:t>
      </w:r>
      <w:r w:rsidR="000755EE">
        <w:rPr>
          <w:bCs/>
          <w:sz w:val="28"/>
          <w:szCs w:val="28"/>
        </w:rPr>
        <w:t xml:space="preserve"> на 202</w:t>
      </w:r>
      <w:r w:rsidR="000412A3">
        <w:rPr>
          <w:bCs/>
          <w:sz w:val="28"/>
          <w:szCs w:val="28"/>
        </w:rPr>
        <w:t>4</w:t>
      </w:r>
      <w:r w:rsidR="000755EE">
        <w:rPr>
          <w:bCs/>
          <w:sz w:val="28"/>
          <w:szCs w:val="28"/>
        </w:rPr>
        <w:t>-202</w:t>
      </w:r>
      <w:r w:rsidR="000412A3">
        <w:rPr>
          <w:bCs/>
          <w:sz w:val="28"/>
          <w:szCs w:val="28"/>
        </w:rPr>
        <w:t>6</w:t>
      </w:r>
      <w:r w:rsidR="000755EE">
        <w:rPr>
          <w:bCs/>
          <w:sz w:val="28"/>
          <w:szCs w:val="28"/>
        </w:rPr>
        <w:t xml:space="preserve"> годы</w:t>
      </w:r>
      <w:r w:rsidRPr="00CB27D0">
        <w:rPr>
          <w:bCs/>
          <w:sz w:val="28"/>
          <w:szCs w:val="28"/>
        </w:rPr>
        <w:t xml:space="preserve"> составляет </w:t>
      </w:r>
      <w:r w:rsidR="000412A3">
        <w:rPr>
          <w:bCs/>
          <w:sz w:val="28"/>
          <w:szCs w:val="28"/>
        </w:rPr>
        <w:t>0,1</w:t>
      </w:r>
      <w:r w:rsidR="000755EE">
        <w:rPr>
          <w:bCs/>
          <w:sz w:val="28"/>
          <w:szCs w:val="28"/>
        </w:rPr>
        <w:t xml:space="preserve">% . </w:t>
      </w:r>
    </w:p>
    <w:p w:rsidR="00B24E74" w:rsidRPr="00CB27D0" w:rsidRDefault="00B24E74" w:rsidP="00364684">
      <w:pPr>
        <w:widowControl w:val="0"/>
        <w:spacing w:line="276" w:lineRule="auto"/>
        <w:ind w:firstLine="567"/>
        <w:jc w:val="both"/>
        <w:rPr>
          <w:b/>
          <w:bCs/>
          <w:i/>
          <w:sz w:val="28"/>
          <w:szCs w:val="28"/>
        </w:rPr>
      </w:pPr>
      <w:r w:rsidRPr="00CB27D0">
        <w:rPr>
          <w:bCs/>
          <w:sz w:val="28"/>
          <w:szCs w:val="28"/>
        </w:rPr>
        <w:t xml:space="preserve">Неналоговые доходы сформированы в соответствии с БК РФ за счет </w:t>
      </w:r>
      <w:r w:rsidR="00BA04ED" w:rsidRPr="00BA04ED">
        <w:rPr>
          <w:b/>
          <w:bCs/>
          <w:i/>
          <w:sz w:val="28"/>
          <w:szCs w:val="28"/>
        </w:rPr>
        <w:t>д</w:t>
      </w:r>
      <w:r w:rsidRPr="00BA04ED">
        <w:rPr>
          <w:b/>
          <w:bCs/>
          <w:i/>
          <w:sz w:val="28"/>
          <w:szCs w:val="28"/>
        </w:rPr>
        <w:t>о</w:t>
      </w:r>
      <w:r w:rsidRPr="00CB27D0">
        <w:rPr>
          <w:b/>
          <w:bCs/>
          <w:i/>
          <w:sz w:val="28"/>
          <w:szCs w:val="28"/>
        </w:rPr>
        <w:t>ход</w:t>
      </w:r>
      <w:r w:rsidR="00BA04ED">
        <w:rPr>
          <w:b/>
          <w:bCs/>
          <w:i/>
          <w:sz w:val="28"/>
          <w:szCs w:val="28"/>
        </w:rPr>
        <w:t>ов</w:t>
      </w:r>
      <w:r w:rsidRPr="00CB27D0">
        <w:rPr>
          <w:b/>
          <w:bCs/>
          <w:i/>
          <w:sz w:val="28"/>
          <w:szCs w:val="28"/>
        </w:rPr>
        <w:t xml:space="preserve"> от использования имущества, находящегося в государственной и муниципал</w:t>
      </w:r>
      <w:r w:rsidRPr="00CB27D0">
        <w:rPr>
          <w:b/>
          <w:bCs/>
          <w:i/>
          <w:sz w:val="28"/>
          <w:szCs w:val="28"/>
        </w:rPr>
        <w:t>ь</w:t>
      </w:r>
      <w:r w:rsidRPr="00CB27D0">
        <w:rPr>
          <w:b/>
          <w:bCs/>
          <w:i/>
          <w:sz w:val="28"/>
          <w:szCs w:val="28"/>
        </w:rPr>
        <w:t>ной собственности</w:t>
      </w:r>
      <w:r w:rsidR="00BA04ED">
        <w:rPr>
          <w:b/>
          <w:bCs/>
          <w:i/>
          <w:sz w:val="28"/>
          <w:szCs w:val="28"/>
        </w:rPr>
        <w:t>.</w:t>
      </w:r>
    </w:p>
    <w:p w:rsidR="0070745F" w:rsidRDefault="0070745F" w:rsidP="00364684">
      <w:pPr>
        <w:tabs>
          <w:tab w:val="left" w:pos="567"/>
        </w:tabs>
        <w:spacing w:line="276" w:lineRule="auto"/>
        <w:jc w:val="both"/>
        <w:rPr>
          <w:sz w:val="28"/>
          <w:szCs w:val="28"/>
          <w:lang w:eastAsia="x-none"/>
        </w:rPr>
      </w:pPr>
      <w:r>
        <w:rPr>
          <w:sz w:val="28"/>
          <w:szCs w:val="28"/>
          <w:lang w:eastAsia="x-none"/>
        </w:rPr>
        <w:t xml:space="preserve">       Зачисление доходов в местный бюджет будет производиться по нормативу </w:t>
      </w:r>
      <w:r w:rsidRPr="004E392E">
        <w:rPr>
          <w:sz w:val="28"/>
          <w:szCs w:val="28"/>
          <w:lang w:eastAsia="x-none"/>
        </w:rPr>
        <w:t>100%.</w:t>
      </w:r>
    </w:p>
    <w:p w:rsidR="00F80643" w:rsidRPr="00E547DE" w:rsidRDefault="00F80643" w:rsidP="00364684">
      <w:pPr>
        <w:spacing w:line="276" w:lineRule="auto"/>
        <w:jc w:val="center"/>
        <w:rPr>
          <w:rStyle w:val="afc"/>
          <w:bCs w:val="0"/>
          <w:sz w:val="16"/>
          <w:szCs w:val="16"/>
        </w:rPr>
      </w:pPr>
    </w:p>
    <w:p w:rsidR="0070745F" w:rsidRPr="00326CAB" w:rsidRDefault="0070745F" w:rsidP="00364684">
      <w:pPr>
        <w:spacing w:line="276" w:lineRule="auto"/>
        <w:jc w:val="center"/>
        <w:rPr>
          <w:rStyle w:val="afc"/>
          <w:bCs w:val="0"/>
          <w:sz w:val="28"/>
          <w:szCs w:val="28"/>
        </w:rPr>
      </w:pPr>
      <w:r w:rsidRPr="00326CAB">
        <w:rPr>
          <w:rStyle w:val="afc"/>
          <w:bCs w:val="0"/>
          <w:sz w:val="28"/>
          <w:szCs w:val="28"/>
        </w:rPr>
        <w:t>БЕЗВОЗМЕЗДНЫЕ ПОСТУПЛЕНИЯ</w:t>
      </w:r>
    </w:p>
    <w:p w:rsidR="0070745F" w:rsidRPr="00E547DE" w:rsidRDefault="0070745F" w:rsidP="00364684">
      <w:pPr>
        <w:spacing w:line="276" w:lineRule="auto"/>
        <w:jc w:val="center"/>
        <w:rPr>
          <w:b/>
          <w:sz w:val="16"/>
          <w:szCs w:val="16"/>
        </w:rPr>
      </w:pPr>
    </w:p>
    <w:p w:rsidR="0070745F" w:rsidRDefault="0070745F" w:rsidP="00891AB9">
      <w:pPr>
        <w:widowControl w:val="0"/>
        <w:tabs>
          <w:tab w:val="left" w:pos="567"/>
        </w:tabs>
        <w:autoSpaceDE w:val="0"/>
        <w:autoSpaceDN w:val="0"/>
        <w:adjustRightInd w:val="0"/>
        <w:spacing w:line="276" w:lineRule="auto"/>
        <w:jc w:val="both"/>
        <w:rPr>
          <w:szCs w:val="28"/>
        </w:rPr>
      </w:pPr>
      <w:r>
        <w:rPr>
          <w:sz w:val="28"/>
          <w:szCs w:val="28"/>
        </w:rPr>
        <w:t xml:space="preserve">        </w:t>
      </w:r>
      <w:r w:rsidRPr="00FA32A3">
        <w:rPr>
          <w:bCs/>
          <w:sz w:val="28"/>
          <w:szCs w:val="20"/>
        </w:rPr>
        <w:t xml:space="preserve">В представленном для экспертизы </w:t>
      </w:r>
      <w:r>
        <w:rPr>
          <w:bCs/>
          <w:sz w:val="28"/>
          <w:szCs w:val="20"/>
        </w:rPr>
        <w:t xml:space="preserve">проекте бюджета </w:t>
      </w:r>
      <w:r w:rsidRPr="00FA32A3">
        <w:rPr>
          <w:bCs/>
          <w:sz w:val="28"/>
          <w:szCs w:val="20"/>
        </w:rPr>
        <w:t>бюджетные назнач</w:t>
      </w:r>
      <w:r w:rsidRPr="00FA32A3">
        <w:rPr>
          <w:bCs/>
          <w:sz w:val="28"/>
          <w:szCs w:val="20"/>
        </w:rPr>
        <w:t>е</w:t>
      </w:r>
      <w:r w:rsidRPr="00FA32A3">
        <w:rPr>
          <w:bCs/>
          <w:sz w:val="28"/>
          <w:szCs w:val="20"/>
        </w:rPr>
        <w:t xml:space="preserve">ния по разделу «Безвозмездные поступления» </w:t>
      </w:r>
      <w:r>
        <w:rPr>
          <w:bCs/>
          <w:sz w:val="28"/>
          <w:szCs w:val="20"/>
        </w:rPr>
        <w:t>предусмотрены с учетом п</w:t>
      </w:r>
      <w:r w:rsidRPr="00FA32A3">
        <w:rPr>
          <w:sz w:val="28"/>
          <w:szCs w:val="28"/>
        </w:rPr>
        <w:t xml:space="preserve">роекта </w:t>
      </w:r>
      <w:r>
        <w:rPr>
          <w:sz w:val="28"/>
          <w:szCs w:val="28"/>
        </w:rPr>
        <w:t xml:space="preserve">решения </w:t>
      </w:r>
      <w:r w:rsidRPr="00407ABB">
        <w:rPr>
          <w:sz w:val="28"/>
          <w:szCs w:val="28"/>
        </w:rPr>
        <w:t>«О районном бюджете на 202</w:t>
      </w:r>
      <w:r w:rsidR="000412A3">
        <w:rPr>
          <w:sz w:val="28"/>
          <w:szCs w:val="28"/>
        </w:rPr>
        <w:t>4</w:t>
      </w:r>
      <w:r w:rsidRPr="00407ABB">
        <w:rPr>
          <w:sz w:val="28"/>
          <w:szCs w:val="28"/>
        </w:rPr>
        <w:t xml:space="preserve"> год и на плановый период 202</w:t>
      </w:r>
      <w:r w:rsidR="000412A3">
        <w:rPr>
          <w:sz w:val="28"/>
          <w:szCs w:val="28"/>
        </w:rPr>
        <w:t>5</w:t>
      </w:r>
      <w:r w:rsidRPr="00407ABB">
        <w:rPr>
          <w:sz w:val="28"/>
          <w:szCs w:val="28"/>
        </w:rPr>
        <w:t xml:space="preserve"> и 202</w:t>
      </w:r>
      <w:r w:rsidR="000412A3">
        <w:rPr>
          <w:sz w:val="28"/>
          <w:szCs w:val="28"/>
        </w:rPr>
        <w:t>6</w:t>
      </w:r>
      <w:r w:rsidRPr="00407ABB">
        <w:rPr>
          <w:sz w:val="28"/>
          <w:szCs w:val="28"/>
        </w:rPr>
        <w:t xml:space="preserve"> г</w:t>
      </w:r>
      <w:r w:rsidRPr="00407ABB">
        <w:rPr>
          <w:sz w:val="28"/>
          <w:szCs w:val="28"/>
        </w:rPr>
        <w:t>о</w:t>
      </w:r>
      <w:r w:rsidRPr="00407ABB">
        <w:rPr>
          <w:sz w:val="28"/>
          <w:szCs w:val="28"/>
        </w:rPr>
        <w:t>дов</w:t>
      </w:r>
      <w:r w:rsidRPr="00407ABB">
        <w:rPr>
          <w:szCs w:val="28"/>
        </w:rPr>
        <w:t>».</w:t>
      </w:r>
    </w:p>
    <w:p w:rsidR="00B24E74" w:rsidRPr="00CB27D0" w:rsidRDefault="00B24E74" w:rsidP="00891AB9">
      <w:pPr>
        <w:widowControl w:val="0"/>
        <w:spacing w:line="276" w:lineRule="auto"/>
        <w:ind w:firstLine="567"/>
        <w:jc w:val="both"/>
        <w:rPr>
          <w:bCs/>
          <w:sz w:val="28"/>
          <w:szCs w:val="28"/>
        </w:rPr>
      </w:pPr>
      <w:r w:rsidRPr="00CB27D0">
        <w:rPr>
          <w:bCs/>
          <w:sz w:val="28"/>
          <w:szCs w:val="28"/>
        </w:rPr>
        <w:t>Размер доходов по группе «Безвозмездные поступления», предлагаемый к у</w:t>
      </w:r>
      <w:r w:rsidRPr="00CB27D0">
        <w:rPr>
          <w:bCs/>
          <w:sz w:val="28"/>
          <w:szCs w:val="28"/>
        </w:rPr>
        <w:t>т</w:t>
      </w:r>
      <w:r w:rsidRPr="00CB27D0">
        <w:rPr>
          <w:bCs/>
          <w:sz w:val="28"/>
          <w:szCs w:val="28"/>
        </w:rPr>
        <w:t>верждению проектом решения о бюджете на 202</w:t>
      </w:r>
      <w:r w:rsidR="000412A3">
        <w:rPr>
          <w:bCs/>
          <w:sz w:val="28"/>
          <w:szCs w:val="28"/>
        </w:rPr>
        <w:t>4</w:t>
      </w:r>
      <w:r w:rsidRPr="00CB27D0">
        <w:rPr>
          <w:bCs/>
          <w:sz w:val="28"/>
          <w:szCs w:val="28"/>
        </w:rPr>
        <w:t xml:space="preserve"> год определен в общей сумме </w:t>
      </w:r>
      <w:r w:rsidR="000412A3">
        <w:rPr>
          <w:bCs/>
          <w:sz w:val="28"/>
          <w:szCs w:val="28"/>
        </w:rPr>
        <w:t>86 477 300</w:t>
      </w:r>
      <w:r w:rsidR="00A04921">
        <w:rPr>
          <w:bCs/>
          <w:sz w:val="28"/>
          <w:szCs w:val="28"/>
        </w:rPr>
        <w:t>,00</w:t>
      </w:r>
      <w:r w:rsidRPr="00CB27D0">
        <w:rPr>
          <w:bCs/>
          <w:sz w:val="28"/>
          <w:szCs w:val="28"/>
        </w:rPr>
        <w:t xml:space="preserve"> рублей, на 202</w:t>
      </w:r>
      <w:r w:rsidR="000412A3">
        <w:rPr>
          <w:bCs/>
          <w:sz w:val="28"/>
          <w:szCs w:val="28"/>
        </w:rPr>
        <w:t>5</w:t>
      </w:r>
      <w:r w:rsidRPr="00CB27D0">
        <w:rPr>
          <w:bCs/>
          <w:sz w:val="28"/>
          <w:szCs w:val="28"/>
        </w:rPr>
        <w:t xml:space="preserve"> год – в размере </w:t>
      </w:r>
      <w:r w:rsidR="000412A3">
        <w:rPr>
          <w:bCs/>
          <w:sz w:val="28"/>
          <w:szCs w:val="28"/>
        </w:rPr>
        <w:t>47 754 000,00</w:t>
      </w:r>
      <w:r w:rsidRPr="00CB27D0">
        <w:rPr>
          <w:bCs/>
          <w:sz w:val="28"/>
          <w:szCs w:val="28"/>
        </w:rPr>
        <w:t xml:space="preserve"> рублей, на 202</w:t>
      </w:r>
      <w:r w:rsidR="000412A3">
        <w:rPr>
          <w:bCs/>
          <w:sz w:val="28"/>
          <w:szCs w:val="28"/>
        </w:rPr>
        <w:t>6</w:t>
      </w:r>
      <w:r w:rsidRPr="00CB27D0">
        <w:rPr>
          <w:bCs/>
          <w:sz w:val="28"/>
          <w:szCs w:val="28"/>
        </w:rPr>
        <w:t xml:space="preserve"> год – </w:t>
      </w:r>
      <w:r w:rsidR="000412A3">
        <w:rPr>
          <w:bCs/>
          <w:sz w:val="28"/>
          <w:szCs w:val="28"/>
        </w:rPr>
        <w:t>44 277 000</w:t>
      </w:r>
      <w:r w:rsidR="00532BF8">
        <w:rPr>
          <w:bCs/>
          <w:sz w:val="28"/>
          <w:szCs w:val="28"/>
        </w:rPr>
        <w:t>,00</w:t>
      </w:r>
      <w:r w:rsidRPr="00CB27D0">
        <w:rPr>
          <w:bCs/>
          <w:sz w:val="28"/>
          <w:szCs w:val="28"/>
        </w:rPr>
        <w:t xml:space="preserve"> рублей. </w:t>
      </w:r>
    </w:p>
    <w:p w:rsidR="00B24E74" w:rsidRPr="00CB27D0" w:rsidRDefault="00B24E74" w:rsidP="00891AB9">
      <w:pPr>
        <w:widowControl w:val="0"/>
        <w:spacing w:line="276" w:lineRule="auto"/>
        <w:ind w:firstLine="567"/>
        <w:jc w:val="both"/>
        <w:rPr>
          <w:bCs/>
          <w:sz w:val="28"/>
          <w:szCs w:val="28"/>
        </w:rPr>
      </w:pPr>
      <w:r w:rsidRPr="00CB27D0">
        <w:rPr>
          <w:bCs/>
          <w:sz w:val="28"/>
          <w:szCs w:val="28"/>
        </w:rPr>
        <w:t>Удельный вес данных доходов в общем объеме всей доходной части бюджета в 202</w:t>
      </w:r>
      <w:r w:rsidR="000412A3">
        <w:rPr>
          <w:bCs/>
          <w:sz w:val="28"/>
          <w:szCs w:val="28"/>
        </w:rPr>
        <w:t>4</w:t>
      </w:r>
      <w:r w:rsidRPr="00CB27D0">
        <w:rPr>
          <w:bCs/>
          <w:sz w:val="28"/>
          <w:szCs w:val="28"/>
        </w:rPr>
        <w:t xml:space="preserve"> году составит </w:t>
      </w:r>
      <w:r w:rsidR="00A04921">
        <w:rPr>
          <w:bCs/>
          <w:sz w:val="28"/>
          <w:szCs w:val="28"/>
        </w:rPr>
        <w:t>6</w:t>
      </w:r>
      <w:r w:rsidR="000412A3">
        <w:rPr>
          <w:bCs/>
          <w:sz w:val="28"/>
          <w:szCs w:val="28"/>
        </w:rPr>
        <w:t>2,2</w:t>
      </w:r>
      <w:r w:rsidRPr="00CB27D0">
        <w:rPr>
          <w:bCs/>
          <w:sz w:val="28"/>
          <w:szCs w:val="28"/>
        </w:rPr>
        <w:t>%, в 202</w:t>
      </w:r>
      <w:r w:rsidR="00A04921">
        <w:rPr>
          <w:bCs/>
          <w:sz w:val="28"/>
          <w:szCs w:val="28"/>
        </w:rPr>
        <w:t>4</w:t>
      </w:r>
      <w:r w:rsidRPr="00CB27D0">
        <w:rPr>
          <w:bCs/>
          <w:sz w:val="28"/>
          <w:szCs w:val="28"/>
        </w:rPr>
        <w:t xml:space="preserve"> году – </w:t>
      </w:r>
      <w:r w:rsidR="00063232">
        <w:rPr>
          <w:bCs/>
          <w:sz w:val="28"/>
          <w:szCs w:val="28"/>
        </w:rPr>
        <w:t>45,7</w:t>
      </w:r>
      <w:r w:rsidRPr="00CB27D0">
        <w:rPr>
          <w:bCs/>
          <w:sz w:val="28"/>
          <w:szCs w:val="28"/>
        </w:rPr>
        <w:t>%, в 202</w:t>
      </w:r>
      <w:r w:rsidR="00A04921">
        <w:rPr>
          <w:bCs/>
          <w:sz w:val="28"/>
          <w:szCs w:val="28"/>
        </w:rPr>
        <w:t>5</w:t>
      </w:r>
      <w:r w:rsidRPr="00CB27D0">
        <w:rPr>
          <w:bCs/>
          <w:sz w:val="28"/>
          <w:szCs w:val="28"/>
        </w:rPr>
        <w:t xml:space="preserve"> году – </w:t>
      </w:r>
      <w:r w:rsidR="00063232">
        <w:rPr>
          <w:bCs/>
          <w:sz w:val="28"/>
          <w:szCs w:val="28"/>
        </w:rPr>
        <w:t>42,9</w:t>
      </w:r>
      <w:r w:rsidRPr="00CB27D0">
        <w:rPr>
          <w:bCs/>
          <w:sz w:val="28"/>
          <w:szCs w:val="28"/>
        </w:rPr>
        <w:t xml:space="preserve">%. </w:t>
      </w:r>
    </w:p>
    <w:p w:rsidR="00532BF8" w:rsidRPr="00CB27D0" w:rsidRDefault="00B24E74" w:rsidP="00E96B11">
      <w:pPr>
        <w:widowControl w:val="0"/>
        <w:spacing w:line="276" w:lineRule="auto"/>
        <w:ind w:firstLine="567"/>
        <w:jc w:val="both"/>
        <w:rPr>
          <w:bCs/>
          <w:sz w:val="28"/>
          <w:szCs w:val="28"/>
        </w:rPr>
      </w:pPr>
      <w:r w:rsidRPr="00CB27D0">
        <w:rPr>
          <w:bCs/>
          <w:sz w:val="28"/>
          <w:szCs w:val="28"/>
        </w:rPr>
        <w:t xml:space="preserve">Согласно проекту решения о бюджете в группу доходов </w:t>
      </w:r>
      <w:r w:rsidRPr="00CB27D0">
        <w:rPr>
          <w:b/>
          <w:bCs/>
          <w:i/>
          <w:sz w:val="28"/>
          <w:szCs w:val="28"/>
        </w:rPr>
        <w:t>«безвозмездные п</w:t>
      </w:r>
      <w:r w:rsidRPr="00CB27D0">
        <w:rPr>
          <w:b/>
          <w:bCs/>
          <w:i/>
          <w:sz w:val="28"/>
          <w:szCs w:val="28"/>
        </w:rPr>
        <w:t>о</w:t>
      </w:r>
      <w:r w:rsidRPr="00CB27D0">
        <w:rPr>
          <w:b/>
          <w:bCs/>
          <w:i/>
          <w:sz w:val="28"/>
          <w:szCs w:val="28"/>
        </w:rPr>
        <w:t>ступления от других бюджетов бюджетной системы Российской Федерации»</w:t>
      </w:r>
      <w:r w:rsidRPr="00CB27D0">
        <w:rPr>
          <w:bCs/>
          <w:sz w:val="28"/>
          <w:szCs w:val="28"/>
        </w:rPr>
        <w:t xml:space="preserve"> включены поступления в бюджет </w:t>
      </w:r>
      <w:r w:rsidR="00532BF8">
        <w:rPr>
          <w:bCs/>
          <w:sz w:val="28"/>
          <w:szCs w:val="28"/>
        </w:rPr>
        <w:t>муниципального образования Саракташский по</w:t>
      </w:r>
      <w:r w:rsidR="00532BF8">
        <w:rPr>
          <w:bCs/>
          <w:sz w:val="28"/>
          <w:szCs w:val="28"/>
        </w:rPr>
        <w:t>с</w:t>
      </w:r>
      <w:r w:rsidR="00532BF8">
        <w:rPr>
          <w:bCs/>
          <w:sz w:val="28"/>
          <w:szCs w:val="28"/>
        </w:rPr>
        <w:t>совет</w:t>
      </w:r>
      <w:r w:rsidRPr="00CB27D0">
        <w:rPr>
          <w:bCs/>
          <w:sz w:val="28"/>
          <w:szCs w:val="28"/>
        </w:rPr>
        <w:t xml:space="preserve"> в виде дотаций, субси</w:t>
      </w:r>
      <w:r w:rsidR="00532BF8">
        <w:rPr>
          <w:bCs/>
          <w:sz w:val="28"/>
          <w:szCs w:val="28"/>
        </w:rPr>
        <w:t>дий</w:t>
      </w:r>
      <w:r w:rsidR="00A04921">
        <w:rPr>
          <w:bCs/>
          <w:sz w:val="28"/>
          <w:szCs w:val="28"/>
        </w:rPr>
        <w:t xml:space="preserve"> </w:t>
      </w:r>
      <w:r w:rsidRPr="00CB27D0">
        <w:rPr>
          <w:bCs/>
          <w:sz w:val="28"/>
          <w:szCs w:val="28"/>
        </w:rPr>
        <w:t xml:space="preserve">и иных межбюджетных трансфертов. </w:t>
      </w:r>
    </w:p>
    <w:p w:rsidR="00E96B11" w:rsidRDefault="00E96B11" w:rsidP="00E96B11">
      <w:pPr>
        <w:tabs>
          <w:tab w:val="left" w:pos="567"/>
        </w:tabs>
        <w:autoSpaceDE w:val="0"/>
        <w:autoSpaceDN w:val="0"/>
        <w:adjustRightInd w:val="0"/>
        <w:spacing w:line="276" w:lineRule="auto"/>
        <w:jc w:val="both"/>
        <w:rPr>
          <w:sz w:val="28"/>
          <w:szCs w:val="28"/>
        </w:rPr>
      </w:pPr>
      <w:r>
        <w:rPr>
          <w:bCs/>
          <w:sz w:val="28"/>
          <w:szCs w:val="28"/>
        </w:rPr>
        <w:t xml:space="preserve">        </w:t>
      </w:r>
      <w:r w:rsidR="00CE5BEB" w:rsidRPr="00CB27D0">
        <w:rPr>
          <w:bCs/>
          <w:sz w:val="28"/>
          <w:szCs w:val="28"/>
        </w:rPr>
        <w:t xml:space="preserve">Наибольший удельный вес в общей сумме безвозмездных поступлений </w:t>
      </w:r>
      <w:r w:rsidR="00CE5BEB">
        <w:rPr>
          <w:bCs/>
          <w:sz w:val="28"/>
          <w:szCs w:val="28"/>
        </w:rPr>
        <w:t>на 202</w:t>
      </w:r>
      <w:r w:rsidR="00063232">
        <w:rPr>
          <w:bCs/>
          <w:sz w:val="28"/>
          <w:szCs w:val="28"/>
        </w:rPr>
        <w:t>4</w:t>
      </w:r>
      <w:r w:rsidR="00CE5BEB">
        <w:rPr>
          <w:bCs/>
          <w:sz w:val="28"/>
          <w:szCs w:val="28"/>
        </w:rPr>
        <w:t xml:space="preserve"> год </w:t>
      </w:r>
      <w:r w:rsidR="00CE5BEB" w:rsidRPr="00CB27D0">
        <w:rPr>
          <w:bCs/>
          <w:sz w:val="28"/>
          <w:szCs w:val="28"/>
        </w:rPr>
        <w:t xml:space="preserve">составят </w:t>
      </w:r>
      <w:r w:rsidR="00B54FD2">
        <w:rPr>
          <w:b/>
          <w:bCs/>
          <w:i/>
          <w:sz w:val="28"/>
          <w:szCs w:val="28"/>
        </w:rPr>
        <w:t>дотации</w:t>
      </w:r>
      <w:r w:rsidR="00CE5BEB">
        <w:rPr>
          <w:b/>
          <w:bCs/>
          <w:i/>
          <w:sz w:val="28"/>
          <w:szCs w:val="28"/>
        </w:rPr>
        <w:t xml:space="preserve"> </w:t>
      </w:r>
      <w:r w:rsidR="00CE5BEB" w:rsidRPr="00CB27D0">
        <w:rPr>
          <w:b/>
          <w:bCs/>
          <w:i/>
          <w:sz w:val="28"/>
          <w:szCs w:val="28"/>
        </w:rPr>
        <w:t>бюджетам бюджетной системы Российской Федерации</w:t>
      </w:r>
      <w:r w:rsidRPr="00E96B11">
        <w:rPr>
          <w:i/>
          <w:sz w:val="28"/>
          <w:szCs w:val="28"/>
        </w:rPr>
        <w:t xml:space="preserve"> </w:t>
      </w:r>
      <w:r>
        <w:rPr>
          <w:i/>
          <w:sz w:val="28"/>
          <w:szCs w:val="28"/>
        </w:rPr>
        <w:t xml:space="preserve">- </w:t>
      </w:r>
      <w:r w:rsidRPr="00E96B11">
        <w:rPr>
          <w:sz w:val="28"/>
          <w:szCs w:val="28"/>
        </w:rPr>
        <w:t>на выравнивание бюджетной обеспеченности</w:t>
      </w:r>
      <w:r w:rsidR="00CE5BEB" w:rsidRPr="00CB27D0">
        <w:rPr>
          <w:b/>
          <w:bCs/>
          <w:i/>
          <w:sz w:val="28"/>
          <w:szCs w:val="28"/>
        </w:rPr>
        <w:t xml:space="preserve"> </w:t>
      </w:r>
      <w:r w:rsidR="00063232" w:rsidRPr="00063232">
        <w:rPr>
          <w:bCs/>
          <w:sz w:val="28"/>
          <w:szCs w:val="28"/>
        </w:rPr>
        <w:t>51,0</w:t>
      </w:r>
      <w:r w:rsidR="00CE5BEB" w:rsidRPr="00063232">
        <w:rPr>
          <w:bCs/>
          <w:sz w:val="28"/>
          <w:szCs w:val="28"/>
        </w:rPr>
        <w:t>%.</w:t>
      </w:r>
      <w:r w:rsidR="00CE5BEB">
        <w:rPr>
          <w:b/>
          <w:bCs/>
          <w:i/>
          <w:sz w:val="28"/>
          <w:szCs w:val="28"/>
        </w:rPr>
        <w:t xml:space="preserve"> </w:t>
      </w:r>
      <w:r w:rsidR="00CE5BEB" w:rsidRPr="00CB27D0">
        <w:rPr>
          <w:bCs/>
          <w:sz w:val="28"/>
          <w:szCs w:val="28"/>
        </w:rPr>
        <w:t>Объем данных поступлений в 202</w:t>
      </w:r>
      <w:r w:rsidR="00063232">
        <w:rPr>
          <w:bCs/>
          <w:sz w:val="28"/>
          <w:szCs w:val="28"/>
        </w:rPr>
        <w:t>4</w:t>
      </w:r>
      <w:r w:rsidR="00CE5BEB" w:rsidRPr="00CB27D0">
        <w:rPr>
          <w:bCs/>
          <w:sz w:val="28"/>
          <w:szCs w:val="28"/>
        </w:rPr>
        <w:t xml:space="preserve"> году прогнозируется в сумме </w:t>
      </w:r>
      <w:r w:rsidR="00063232">
        <w:rPr>
          <w:bCs/>
          <w:sz w:val="28"/>
          <w:szCs w:val="28"/>
        </w:rPr>
        <w:t>44 110 000</w:t>
      </w:r>
      <w:r w:rsidR="00B54FD2">
        <w:rPr>
          <w:bCs/>
          <w:sz w:val="28"/>
          <w:szCs w:val="28"/>
        </w:rPr>
        <w:t>,00</w:t>
      </w:r>
      <w:r w:rsidR="00CE5BEB" w:rsidRPr="00CB27D0">
        <w:rPr>
          <w:bCs/>
          <w:sz w:val="28"/>
          <w:szCs w:val="28"/>
        </w:rPr>
        <w:t xml:space="preserve"> рублей, что выш</w:t>
      </w:r>
      <w:r w:rsidR="00B54FD2">
        <w:rPr>
          <w:bCs/>
          <w:sz w:val="28"/>
          <w:szCs w:val="28"/>
        </w:rPr>
        <w:t>е ожидаемой оце</w:t>
      </w:r>
      <w:r w:rsidR="00B54FD2">
        <w:rPr>
          <w:bCs/>
          <w:sz w:val="28"/>
          <w:szCs w:val="28"/>
        </w:rPr>
        <w:t>н</w:t>
      </w:r>
      <w:r w:rsidR="00B54FD2">
        <w:rPr>
          <w:bCs/>
          <w:sz w:val="28"/>
          <w:szCs w:val="28"/>
        </w:rPr>
        <w:t>ки поступления дотаций</w:t>
      </w:r>
      <w:r w:rsidR="00CE5BEB">
        <w:rPr>
          <w:bCs/>
          <w:sz w:val="28"/>
          <w:szCs w:val="28"/>
        </w:rPr>
        <w:t xml:space="preserve"> в</w:t>
      </w:r>
      <w:r w:rsidR="00CE5BEB" w:rsidRPr="00CB27D0">
        <w:rPr>
          <w:bCs/>
          <w:sz w:val="28"/>
          <w:szCs w:val="28"/>
        </w:rPr>
        <w:t xml:space="preserve"> 20</w:t>
      </w:r>
      <w:r w:rsidR="0041296E">
        <w:rPr>
          <w:bCs/>
          <w:sz w:val="28"/>
          <w:szCs w:val="28"/>
        </w:rPr>
        <w:t>2</w:t>
      </w:r>
      <w:r w:rsidR="00063232">
        <w:rPr>
          <w:bCs/>
          <w:sz w:val="28"/>
          <w:szCs w:val="28"/>
        </w:rPr>
        <w:t>3</w:t>
      </w:r>
      <w:r w:rsidR="00CE5BEB" w:rsidRPr="00CB27D0">
        <w:rPr>
          <w:bCs/>
          <w:sz w:val="28"/>
          <w:szCs w:val="28"/>
        </w:rPr>
        <w:t xml:space="preserve"> году (</w:t>
      </w:r>
      <w:r w:rsidR="00063232">
        <w:rPr>
          <w:bCs/>
          <w:sz w:val="28"/>
          <w:szCs w:val="28"/>
        </w:rPr>
        <w:t>35 054 000,00</w:t>
      </w:r>
      <w:r w:rsidR="00CE5BEB">
        <w:rPr>
          <w:bCs/>
          <w:sz w:val="28"/>
          <w:szCs w:val="28"/>
        </w:rPr>
        <w:t xml:space="preserve"> </w:t>
      </w:r>
      <w:r w:rsidR="00CE5BEB" w:rsidRPr="00CB27D0">
        <w:rPr>
          <w:bCs/>
          <w:sz w:val="28"/>
          <w:szCs w:val="28"/>
        </w:rPr>
        <w:t xml:space="preserve">рублей) на </w:t>
      </w:r>
      <w:r w:rsidR="00063232">
        <w:rPr>
          <w:bCs/>
          <w:sz w:val="28"/>
          <w:szCs w:val="28"/>
        </w:rPr>
        <w:t>10 056 000,00</w:t>
      </w:r>
      <w:r w:rsidR="00CE5BEB" w:rsidRPr="00CB27D0">
        <w:rPr>
          <w:bCs/>
          <w:sz w:val="28"/>
          <w:szCs w:val="28"/>
        </w:rPr>
        <w:t xml:space="preserve"> рублей или на </w:t>
      </w:r>
      <w:r w:rsidR="00063232">
        <w:rPr>
          <w:bCs/>
          <w:sz w:val="28"/>
          <w:szCs w:val="28"/>
        </w:rPr>
        <w:t>29,5</w:t>
      </w:r>
      <w:r w:rsidR="00CE5BEB" w:rsidRPr="00CB27D0">
        <w:rPr>
          <w:bCs/>
          <w:sz w:val="28"/>
          <w:szCs w:val="28"/>
        </w:rPr>
        <w:t>%</w:t>
      </w:r>
      <w:r w:rsidR="00B54FD2">
        <w:rPr>
          <w:bCs/>
          <w:sz w:val="28"/>
          <w:szCs w:val="28"/>
        </w:rPr>
        <w:t>.</w:t>
      </w:r>
      <w:r>
        <w:rPr>
          <w:sz w:val="28"/>
          <w:szCs w:val="28"/>
        </w:rPr>
        <w:t xml:space="preserve">      </w:t>
      </w:r>
    </w:p>
    <w:p w:rsidR="00B54FD2" w:rsidRDefault="002C6D5E" w:rsidP="008A0366">
      <w:pPr>
        <w:widowControl w:val="0"/>
        <w:spacing w:line="276" w:lineRule="auto"/>
        <w:ind w:firstLine="567"/>
        <w:jc w:val="both"/>
        <w:rPr>
          <w:sz w:val="28"/>
          <w:szCs w:val="28"/>
        </w:rPr>
      </w:pPr>
      <w:r w:rsidRPr="00CB27D0">
        <w:rPr>
          <w:bCs/>
          <w:sz w:val="28"/>
          <w:szCs w:val="28"/>
        </w:rPr>
        <w:t>На 202</w:t>
      </w:r>
      <w:r w:rsidR="00063232">
        <w:rPr>
          <w:bCs/>
          <w:sz w:val="28"/>
          <w:szCs w:val="28"/>
        </w:rPr>
        <w:t>5</w:t>
      </w:r>
      <w:r w:rsidR="00B54FD2">
        <w:rPr>
          <w:bCs/>
          <w:sz w:val="28"/>
          <w:szCs w:val="28"/>
        </w:rPr>
        <w:t xml:space="preserve"> </w:t>
      </w:r>
      <w:r w:rsidRPr="00CB27D0">
        <w:rPr>
          <w:bCs/>
          <w:sz w:val="28"/>
          <w:szCs w:val="28"/>
        </w:rPr>
        <w:t xml:space="preserve">год поступления </w:t>
      </w:r>
      <w:r w:rsidR="00B54FD2">
        <w:rPr>
          <w:bCs/>
          <w:sz w:val="28"/>
          <w:szCs w:val="28"/>
        </w:rPr>
        <w:t>дотаций</w:t>
      </w:r>
      <w:r>
        <w:rPr>
          <w:bCs/>
          <w:sz w:val="28"/>
          <w:szCs w:val="28"/>
        </w:rPr>
        <w:t xml:space="preserve"> </w:t>
      </w:r>
      <w:r w:rsidRPr="00CB27D0">
        <w:rPr>
          <w:bCs/>
          <w:sz w:val="28"/>
          <w:szCs w:val="28"/>
        </w:rPr>
        <w:t xml:space="preserve">планируются в сумме </w:t>
      </w:r>
      <w:r w:rsidR="00063232">
        <w:rPr>
          <w:bCs/>
          <w:sz w:val="28"/>
          <w:szCs w:val="28"/>
        </w:rPr>
        <w:t>44 233 000,00</w:t>
      </w:r>
      <w:r w:rsidR="00B54FD2">
        <w:rPr>
          <w:bCs/>
          <w:sz w:val="28"/>
          <w:szCs w:val="28"/>
        </w:rPr>
        <w:t xml:space="preserve"> </w:t>
      </w:r>
      <w:r w:rsidRPr="00CB27D0">
        <w:rPr>
          <w:bCs/>
          <w:sz w:val="28"/>
          <w:szCs w:val="28"/>
        </w:rPr>
        <w:t>рублей</w:t>
      </w:r>
      <w:r>
        <w:rPr>
          <w:bCs/>
          <w:sz w:val="28"/>
          <w:szCs w:val="28"/>
        </w:rPr>
        <w:t>,</w:t>
      </w:r>
      <w:r w:rsidRPr="00CB27D0">
        <w:rPr>
          <w:bCs/>
          <w:sz w:val="28"/>
          <w:szCs w:val="28"/>
        </w:rPr>
        <w:t xml:space="preserve"> что </w:t>
      </w:r>
      <w:r w:rsidR="00063232">
        <w:rPr>
          <w:bCs/>
          <w:sz w:val="28"/>
          <w:szCs w:val="28"/>
        </w:rPr>
        <w:t>выше п</w:t>
      </w:r>
      <w:r w:rsidRPr="00CB27D0">
        <w:rPr>
          <w:bCs/>
          <w:sz w:val="28"/>
          <w:szCs w:val="28"/>
        </w:rPr>
        <w:t>рогнозного показателя 202</w:t>
      </w:r>
      <w:r w:rsidR="00063232">
        <w:rPr>
          <w:bCs/>
          <w:sz w:val="28"/>
          <w:szCs w:val="28"/>
        </w:rPr>
        <w:t>4</w:t>
      </w:r>
      <w:r w:rsidRPr="00CB27D0">
        <w:rPr>
          <w:bCs/>
          <w:sz w:val="28"/>
          <w:szCs w:val="28"/>
        </w:rPr>
        <w:t xml:space="preserve"> года на </w:t>
      </w:r>
      <w:r w:rsidR="00D1017A">
        <w:rPr>
          <w:bCs/>
          <w:sz w:val="28"/>
          <w:szCs w:val="28"/>
        </w:rPr>
        <w:t>123 000,00</w:t>
      </w:r>
      <w:r>
        <w:rPr>
          <w:bCs/>
          <w:sz w:val="28"/>
          <w:szCs w:val="28"/>
        </w:rPr>
        <w:t xml:space="preserve"> рублей</w:t>
      </w:r>
      <w:r w:rsidR="00B54FD2">
        <w:rPr>
          <w:bCs/>
          <w:sz w:val="28"/>
          <w:szCs w:val="28"/>
        </w:rPr>
        <w:t xml:space="preserve"> или на 0,</w:t>
      </w:r>
      <w:r w:rsidR="00D1017A">
        <w:rPr>
          <w:bCs/>
          <w:sz w:val="28"/>
          <w:szCs w:val="28"/>
        </w:rPr>
        <w:t>3%, на 2026</w:t>
      </w:r>
      <w:r w:rsidR="00B54FD2">
        <w:rPr>
          <w:bCs/>
          <w:sz w:val="28"/>
          <w:szCs w:val="28"/>
        </w:rPr>
        <w:t xml:space="preserve"> год в размере </w:t>
      </w:r>
      <w:r w:rsidR="00D1017A">
        <w:rPr>
          <w:bCs/>
          <w:sz w:val="28"/>
          <w:szCs w:val="28"/>
        </w:rPr>
        <w:t>44 277 000</w:t>
      </w:r>
      <w:r w:rsidR="00B54FD2">
        <w:rPr>
          <w:bCs/>
          <w:sz w:val="28"/>
          <w:szCs w:val="28"/>
        </w:rPr>
        <w:t xml:space="preserve">,00 рублей, что на </w:t>
      </w:r>
      <w:r w:rsidR="00D1017A">
        <w:rPr>
          <w:bCs/>
          <w:sz w:val="28"/>
          <w:szCs w:val="28"/>
        </w:rPr>
        <w:t>44</w:t>
      </w:r>
      <w:r w:rsidR="00B54FD2">
        <w:rPr>
          <w:bCs/>
          <w:sz w:val="28"/>
          <w:szCs w:val="28"/>
        </w:rPr>
        <w:t xml:space="preserve"> 000,00 рублей или </w:t>
      </w:r>
      <w:r w:rsidR="008A0366">
        <w:rPr>
          <w:bCs/>
          <w:sz w:val="28"/>
          <w:szCs w:val="28"/>
        </w:rPr>
        <w:t>0,</w:t>
      </w:r>
      <w:r w:rsidR="00D1017A">
        <w:rPr>
          <w:bCs/>
          <w:sz w:val="28"/>
          <w:szCs w:val="28"/>
        </w:rPr>
        <w:t>1</w:t>
      </w:r>
      <w:r w:rsidR="008A0366">
        <w:rPr>
          <w:bCs/>
          <w:sz w:val="28"/>
          <w:szCs w:val="28"/>
        </w:rPr>
        <w:t xml:space="preserve">% </w:t>
      </w:r>
      <w:r w:rsidR="00D1017A">
        <w:rPr>
          <w:bCs/>
          <w:sz w:val="28"/>
          <w:szCs w:val="28"/>
        </w:rPr>
        <w:t>больше</w:t>
      </w:r>
      <w:r w:rsidR="008A0366">
        <w:rPr>
          <w:bCs/>
          <w:sz w:val="28"/>
          <w:szCs w:val="28"/>
        </w:rPr>
        <w:t xml:space="preserve"> прогнозного показателя 202</w:t>
      </w:r>
      <w:r w:rsidR="00D1017A">
        <w:rPr>
          <w:bCs/>
          <w:sz w:val="28"/>
          <w:szCs w:val="28"/>
        </w:rPr>
        <w:t>5</w:t>
      </w:r>
      <w:r w:rsidR="008A0366">
        <w:rPr>
          <w:bCs/>
          <w:sz w:val="28"/>
          <w:szCs w:val="28"/>
        </w:rPr>
        <w:t xml:space="preserve"> года. </w:t>
      </w:r>
    </w:p>
    <w:p w:rsidR="008A0366" w:rsidRPr="008A0366" w:rsidRDefault="008A0366" w:rsidP="00E547DE">
      <w:pPr>
        <w:widowControl w:val="0"/>
        <w:tabs>
          <w:tab w:val="left" w:pos="567"/>
        </w:tabs>
        <w:spacing w:line="276" w:lineRule="auto"/>
        <w:jc w:val="both"/>
        <w:rPr>
          <w:bCs/>
          <w:sz w:val="28"/>
          <w:szCs w:val="28"/>
        </w:rPr>
      </w:pPr>
      <w:r>
        <w:rPr>
          <w:bCs/>
          <w:sz w:val="28"/>
          <w:szCs w:val="28"/>
        </w:rPr>
        <w:t xml:space="preserve">       </w:t>
      </w:r>
      <w:r w:rsidR="0041296E" w:rsidRPr="00CB27D0">
        <w:rPr>
          <w:bCs/>
          <w:sz w:val="28"/>
          <w:szCs w:val="28"/>
        </w:rPr>
        <w:t>Удельный вес</w:t>
      </w:r>
      <w:r w:rsidR="0041296E" w:rsidRPr="00CB27D0">
        <w:rPr>
          <w:b/>
          <w:bCs/>
          <w:i/>
          <w:sz w:val="28"/>
          <w:szCs w:val="28"/>
        </w:rPr>
        <w:t xml:space="preserve"> </w:t>
      </w:r>
      <w:r>
        <w:rPr>
          <w:b/>
          <w:bCs/>
          <w:i/>
          <w:sz w:val="28"/>
          <w:szCs w:val="28"/>
        </w:rPr>
        <w:t>субсидий</w:t>
      </w:r>
      <w:r w:rsidR="0041296E" w:rsidRPr="00CB27D0">
        <w:rPr>
          <w:b/>
          <w:bCs/>
          <w:i/>
          <w:sz w:val="28"/>
          <w:szCs w:val="28"/>
        </w:rPr>
        <w:t xml:space="preserve"> бюджетам бюджетной системы Российской Фед</w:t>
      </w:r>
      <w:r w:rsidR="0041296E" w:rsidRPr="00CB27D0">
        <w:rPr>
          <w:b/>
          <w:bCs/>
          <w:i/>
          <w:sz w:val="28"/>
          <w:szCs w:val="28"/>
        </w:rPr>
        <w:t>е</w:t>
      </w:r>
      <w:r w:rsidR="0041296E" w:rsidRPr="00CB27D0">
        <w:rPr>
          <w:b/>
          <w:bCs/>
          <w:i/>
          <w:sz w:val="28"/>
          <w:szCs w:val="28"/>
        </w:rPr>
        <w:t xml:space="preserve">рации </w:t>
      </w:r>
      <w:r w:rsidR="0041296E" w:rsidRPr="00CB27D0">
        <w:rPr>
          <w:bCs/>
          <w:sz w:val="28"/>
          <w:szCs w:val="28"/>
        </w:rPr>
        <w:t>в общей сумме безвозмездных поступлений составит в 202</w:t>
      </w:r>
      <w:r w:rsidR="00152B80">
        <w:rPr>
          <w:bCs/>
          <w:sz w:val="28"/>
          <w:szCs w:val="28"/>
        </w:rPr>
        <w:t>4</w:t>
      </w:r>
      <w:r w:rsidR="0041296E" w:rsidRPr="00CB27D0">
        <w:rPr>
          <w:bCs/>
          <w:sz w:val="28"/>
          <w:szCs w:val="28"/>
        </w:rPr>
        <w:t xml:space="preserve"> году – </w:t>
      </w:r>
      <w:r w:rsidR="00152B80">
        <w:rPr>
          <w:bCs/>
          <w:sz w:val="28"/>
          <w:szCs w:val="28"/>
        </w:rPr>
        <w:t>40,7</w:t>
      </w:r>
      <w:r w:rsidR="0041296E" w:rsidRPr="00CB27D0">
        <w:rPr>
          <w:bCs/>
          <w:sz w:val="28"/>
          <w:szCs w:val="28"/>
        </w:rPr>
        <w:t>%</w:t>
      </w:r>
      <w:r>
        <w:rPr>
          <w:bCs/>
          <w:sz w:val="28"/>
          <w:szCs w:val="28"/>
        </w:rPr>
        <w:t xml:space="preserve"> или </w:t>
      </w:r>
      <w:r w:rsidR="00152B80">
        <w:rPr>
          <w:bCs/>
          <w:sz w:val="28"/>
          <w:szCs w:val="28"/>
        </w:rPr>
        <w:t>35 166 800,</w:t>
      </w:r>
      <w:r w:rsidRPr="008A0366">
        <w:rPr>
          <w:bCs/>
          <w:sz w:val="28"/>
          <w:szCs w:val="28"/>
        </w:rPr>
        <w:t>00 рублей, из них на:</w:t>
      </w:r>
    </w:p>
    <w:p w:rsidR="00152B80" w:rsidRDefault="008A0366" w:rsidP="00E547DE">
      <w:pPr>
        <w:spacing w:line="276" w:lineRule="auto"/>
        <w:jc w:val="both"/>
        <w:rPr>
          <w:sz w:val="28"/>
          <w:szCs w:val="28"/>
        </w:rPr>
      </w:pPr>
      <w:r w:rsidRPr="00626FE3">
        <w:rPr>
          <w:sz w:val="28"/>
          <w:szCs w:val="28"/>
        </w:rPr>
        <w:t xml:space="preserve">        -  </w:t>
      </w:r>
      <w:r>
        <w:rPr>
          <w:sz w:val="28"/>
          <w:szCs w:val="28"/>
        </w:rPr>
        <w:t>на софинансирование капитальных вложений в объекты муниципальной со</w:t>
      </w:r>
      <w:r>
        <w:rPr>
          <w:sz w:val="28"/>
          <w:szCs w:val="28"/>
        </w:rPr>
        <w:t>б</w:t>
      </w:r>
      <w:r>
        <w:rPr>
          <w:sz w:val="28"/>
          <w:szCs w:val="28"/>
        </w:rPr>
        <w:t xml:space="preserve">ственности  </w:t>
      </w:r>
      <w:r w:rsidR="00EE78C4">
        <w:rPr>
          <w:sz w:val="28"/>
          <w:szCs w:val="28"/>
        </w:rPr>
        <w:t>–</w:t>
      </w:r>
      <w:r w:rsidRPr="00626FE3">
        <w:rPr>
          <w:sz w:val="28"/>
          <w:szCs w:val="28"/>
        </w:rPr>
        <w:t xml:space="preserve"> </w:t>
      </w:r>
      <w:r w:rsidR="00EE78C4">
        <w:rPr>
          <w:sz w:val="28"/>
          <w:szCs w:val="28"/>
        </w:rPr>
        <w:t>2</w:t>
      </w:r>
      <w:r w:rsidR="00152B80">
        <w:rPr>
          <w:sz w:val="28"/>
          <w:szCs w:val="28"/>
        </w:rPr>
        <w:t>4 210 300,00</w:t>
      </w:r>
      <w:r w:rsidRPr="00626FE3">
        <w:rPr>
          <w:sz w:val="28"/>
          <w:szCs w:val="28"/>
        </w:rPr>
        <w:t xml:space="preserve"> рублей</w:t>
      </w:r>
      <w:r w:rsidR="00152B80">
        <w:rPr>
          <w:sz w:val="28"/>
          <w:szCs w:val="28"/>
        </w:rPr>
        <w:t>;</w:t>
      </w:r>
    </w:p>
    <w:p w:rsidR="00152B80" w:rsidRDefault="00152B80" w:rsidP="00152B80">
      <w:pPr>
        <w:tabs>
          <w:tab w:val="left" w:pos="567"/>
        </w:tabs>
        <w:spacing w:line="276" w:lineRule="auto"/>
        <w:jc w:val="both"/>
        <w:rPr>
          <w:sz w:val="28"/>
          <w:szCs w:val="28"/>
        </w:rPr>
      </w:pPr>
      <w:r>
        <w:rPr>
          <w:sz w:val="28"/>
          <w:szCs w:val="28"/>
        </w:rPr>
        <w:t xml:space="preserve">       - на развитие транспортной инфраструктуры муниципального образования С</w:t>
      </w:r>
      <w:r>
        <w:rPr>
          <w:sz w:val="28"/>
          <w:szCs w:val="28"/>
        </w:rPr>
        <w:t>а</w:t>
      </w:r>
      <w:r>
        <w:rPr>
          <w:sz w:val="28"/>
          <w:szCs w:val="28"/>
        </w:rPr>
        <w:t>ракташский поссовет – 10 956 500,00 рублей.</w:t>
      </w:r>
    </w:p>
    <w:p w:rsidR="008A0366" w:rsidRDefault="008A0366" w:rsidP="008A0366">
      <w:pPr>
        <w:widowControl w:val="0"/>
        <w:spacing w:line="276" w:lineRule="auto"/>
        <w:ind w:firstLine="567"/>
        <w:jc w:val="both"/>
        <w:rPr>
          <w:sz w:val="28"/>
          <w:szCs w:val="28"/>
        </w:rPr>
      </w:pPr>
      <w:r>
        <w:rPr>
          <w:bCs/>
          <w:sz w:val="28"/>
          <w:szCs w:val="28"/>
        </w:rPr>
        <w:t>С</w:t>
      </w:r>
      <w:r w:rsidRPr="002C6D5E">
        <w:rPr>
          <w:bCs/>
          <w:sz w:val="28"/>
          <w:szCs w:val="28"/>
        </w:rPr>
        <w:t xml:space="preserve">убсидии бюджетам бюджетной системы Российской Федерации </w:t>
      </w:r>
      <w:r>
        <w:rPr>
          <w:bCs/>
          <w:sz w:val="28"/>
          <w:szCs w:val="28"/>
        </w:rPr>
        <w:t xml:space="preserve">на </w:t>
      </w:r>
      <w:r w:rsidRPr="00CB27D0">
        <w:rPr>
          <w:bCs/>
          <w:sz w:val="28"/>
          <w:szCs w:val="28"/>
        </w:rPr>
        <w:t>202</w:t>
      </w:r>
      <w:r w:rsidR="00152B80">
        <w:rPr>
          <w:bCs/>
          <w:sz w:val="28"/>
          <w:szCs w:val="28"/>
        </w:rPr>
        <w:t>5</w:t>
      </w:r>
      <w:r w:rsidRPr="00CB27D0">
        <w:rPr>
          <w:bCs/>
          <w:sz w:val="28"/>
          <w:szCs w:val="28"/>
        </w:rPr>
        <w:t xml:space="preserve"> </w:t>
      </w:r>
      <w:r>
        <w:rPr>
          <w:bCs/>
          <w:sz w:val="28"/>
          <w:szCs w:val="28"/>
        </w:rPr>
        <w:t>и 202</w:t>
      </w:r>
      <w:r w:rsidR="00152B80">
        <w:rPr>
          <w:bCs/>
          <w:sz w:val="28"/>
          <w:szCs w:val="28"/>
        </w:rPr>
        <w:t>6</w:t>
      </w:r>
      <w:r>
        <w:rPr>
          <w:bCs/>
          <w:sz w:val="28"/>
          <w:szCs w:val="28"/>
        </w:rPr>
        <w:t xml:space="preserve"> </w:t>
      </w:r>
      <w:r w:rsidRPr="00CB27D0">
        <w:rPr>
          <w:bCs/>
          <w:sz w:val="28"/>
          <w:szCs w:val="28"/>
        </w:rPr>
        <w:t>год</w:t>
      </w:r>
      <w:r>
        <w:rPr>
          <w:bCs/>
          <w:sz w:val="28"/>
          <w:szCs w:val="28"/>
        </w:rPr>
        <w:t>ы</w:t>
      </w:r>
      <w:r w:rsidRPr="00CB27D0">
        <w:rPr>
          <w:bCs/>
          <w:sz w:val="28"/>
          <w:szCs w:val="28"/>
        </w:rPr>
        <w:t xml:space="preserve"> </w:t>
      </w:r>
      <w:r w:rsidRPr="00F17161">
        <w:rPr>
          <w:sz w:val="28"/>
          <w:szCs w:val="28"/>
        </w:rPr>
        <w:t>проектом бюджета муниципального образования Сарак</w:t>
      </w:r>
      <w:r>
        <w:rPr>
          <w:sz w:val="28"/>
          <w:szCs w:val="28"/>
        </w:rPr>
        <w:t xml:space="preserve">ташский поссовет </w:t>
      </w:r>
      <w:r w:rsidRPr="00F17161">
        <w:rPr>
          <w:sz w:val="28"/>
          <w:szCs w:val="28"/>
        </w:rPr>
        <w:t>год не предусмотр</w:t>
      </w:r>
      <w:r w:rsidRPr="00F17161">
        <w:rPr>
          <w:sz w:val="28"/>
          <w:szCs w:val="28"/>
        </w:rPr>
        <w:t>е</w:t>
      </w:r>
      <w:r w:rsidRPr="00F17161">
        <w:rPr>
          <w:sz w:val="28"/>
          <w:szCs w:val="28"/>
        </w:rPr>
        <w:t>ны.</w:t>
      </w:r>
    </w:p>
    <w:p w:rsidR="009423D4" w:rsidRDefault="00C0177A" w:rsidP="009423D4">
      <w:pPr>
        <w:widowControl w:val="0"/>
        <w:spacing w:line="276" w:lineRule="auto"/>
        <w:ind w:firstLine="567"/>
        <w:jc w:val="both"/>
        <w:rPr>
          <w:bCs/>
          <w:sz w:val="28"/>
          <w:szCs w:val="28"/>
        </w:rPr>
      </w:pPr>
      <w:r w:rsidRPr="00CB27D0">
        <w:rPr>
          <w:bCs/>
          <w:sz w:val="28"/>
          <w:szCs w:val="28"/>
        </w:rPr>
        <w:t xml:space="preserve">Поступления </w:t>
      </w:r>
      <w:r w:rsidRPr="00CB27D0">
        <w:rPr>
          <w:b/>
          <w:bCs/>
          <w:i/>
          <w:sz w:val="28"/>
          <w:szCs w:val="28"/>
        </w:rPr>
        <w:t>иных межбюджетных трансфертов</w:t>
      </w:r>
      <w:r w:rsidRPr="00CB27D0">
        <w:rPr>
          <w:bCs/>
          <w:sz w:val="28"/>
          <w:szCs w:val="28"/>
        </w:rPr>
        <w:t xml:space="preserve"> на 202</w:t>
      </w:r>
      <w:r w:rsidR="00152B80">
        <w:rPr>
          <w:bCs/>
          <w:sz w:val="28"/>
          <w:szCs w:val="28"/>
        </w:rPr>
        <w:t>4</w:t>
      </w:r>
      <w:r w:rsidRPr="00CB27D0">
        <w:rPr>
          <w:bCs/>
          <w:sz w:val="28"/>
          <w:szCs w:val="28"/>
        </w:rPr>
        <w:t xml:space="preserve"> год запланиров</w:t>
      </w:r>
      <w:r w:rsidRPr="00CB27D0">
        <w:rPr>
          <w:bCs/>
          <w:sz w:val="28"/>
          <w:szCs w:val="28"/>
        </w:rPr>
        <w:t>а</w:t>
      </w:r>
      <w:r w:rsidRPr="00CB27D0">
        <w:rPr>
          <w:bCs/>
          <w:sz w:val="28"/>
          <w:szCs w:val="28"/>
        </w:rPr>
        <w:t xml:space="preserve">ны в общей сумме </w:t>
      </w:r>
      <w:r w:rsidR="00152B80">
        <w:rPr>
          <w:bCs/>
          <w:sz w:val="28"/>
          <w:szCs w:val="28"/>
        </w:rPr>
        <w:t>5 926 500,00</w:t>
      </w:r>
      <w:r w:rsidRPr="00CB27D0">
        <w:rPr>
          <w:bCs/>
          <w:sz w:val="28"/>
          <w:szCs w:val="28"/>
        </w:rPr>
        <w:t xml:space="preserve"> рублей </w:t>
      </w:r>
      <w:r w:rsidR="009423D4" w:rsidRPr="009423D4">
        <w:rPr>
          <w:bCs/>
          <w:sz w:val="28"/>
          <w:szCs w:val="28"/>
        </w:rPr>
        <w:t>(</w:t>
      </w:r>
      <w:r w:rsidR="009423D4" w:rsidRPr="009423D4">
        <w:rPr>
          <w:sz w:val="28"/>
          <w:szCs w:val="28"/>
        </w:rPr>
        <w:t>на повышение заработной платы работн</w:t>
      </w:r>
      <w:r w:rsidR="009423D4" w:rsidRPr="009423D4">
        <w:rPr>
          <w:sz w:val="28"/>
          <w:szCs w:val="28"/>
        </w:rPr>
        <w:t>и</w:t>
      </w:r>
      <w:r w:rsidR="009423D4" w:rsidRPr="009423D4">
        <w:rPr>
          <w:sz w:val="28"/>
          <w:szCs w:val="28"/>
        </w:rPr>
        <w:t>кам муниципальных учреждений культуры</w:t>
      </w:r>
      <w:r w:rsidR="009423D4">
        <w:rPr>
          <w:sz w:val="28"/>
          <w:szCs w:val="28"/>
        </w:rPr>
        <w:t>).</w:t>
      </w:r>
      <w:r w:rsidR="009423D4" w:rsidRPr="009423D4">
        <w:rPr>
          <w:bCs/>
          <w:sz w:val="28"/>
          <w:szCs w:val="28"/>
        </w:rPr>
        <w:t xml:space="preserve"> </w:t>
      </w:r>
      <w:r w:rsidR="009423D4" w:rsidRPr="00CB27D0">
        <w:rPr>
          <w:bCs/>
          <w:sz w:val="28"/>
          <w:szCs w:val="28"/>
        </w:rPr>
        <w:t>Удельный вес иных межбюджетных трансфертов</w:t>
      </w:r>
      <w:r w:rsidR="009423D4" w:rsidRPr="00CB27D0">
        <w:rPr>
          <w:b/>
          <w:bCs/>
          <w:i/>
          <w:sz w:val="28"/>
          <w:szCs w:val="28"/>
        </w:rPr>
        <w:t xml:space="preserve"> </w:t>
      </w:r>
      <w:r w:rsidR="009423D4" w:rsidRPr="00CB27D0">
        <w:rPr>
          <w:bCs/>
          <w:sz w:val="28"/>
          <w:szCs w:val="28"/>
        </w:rPr>
        <w:t>в общей сумме безвозмездных поступлений в 202</w:t>
      </w:r>
      <w:r w:rsidR="009423D4">
        <w:rPr>
          <w:bCs/>
          <w:sz w:val="28"/>
          <w:szCs w:val="28"/>
        </w:rPr>
        <w:t>4</w:t>
      </w:r>
      <w:r w:rsidR="009423D4" w:rsidRPr="00CB27D0">
        <w:rPr>
          <w:bCs/>
          <w:sz w:val="28"/>
          <w:szCs w:val="28"/>
        </w:rPr>
        <w:t xml:space="preserve"> году составит  – </w:t>
      </w:r>
      <w:r w:rsidR="009423D4">
        <w:rPr>
          <w:bCs/>
          <w:sz w:val="28"/>
          <w:szCs w:val="28"/>
        </w:rPr>
        <w:t>6,8%.</w:t>
      </w:r>
    </w:p>
    <w:p w:rsidR="00614F22" w:rsidRDefault="00C0177A" w:rsidP="00891AB9">
      <w:pPr>
        <w:widowControl w:val="0"/>
        <w:spacing w:line="276" w:lineRule="auto"/>
        <w:ind w:firstLine="567"/>
        <w:jc w:val="both"/>
        <w:rPr>
          <w:bCs/>
          <w:sz w:val="28"/>
          <w:szCs w:val="28"/>
        </w:rPr>
      </w:pPr>
      <w:r w:rsidRPr="00CB27D0">
        <w:rPr>
          <w:bCs/>
          <w:sz w:val="28"/>
          <w:szCs w:val="28"/>
        </w:rPr>
        <w:t>На плановый период 202</w:t>
      </w:r>
      <w:r w:rsidR="00152B80">
        <w:rPr>
          <w:bCs/>
          <w:sz w:val="28"/>
          <w:szCs w:val="28"/>
        </w:rPr>
        <w:t>5</w:t>
      </w:r>
      <w:r w:rsidRPr="00CB27D0">
        <w:rPr>
          <w:bCs/>
          <w:sz w:val="28"/>
          <w:szCs w:val="28"/>
        </w:rPr>
        <w:t xml:space="preserve"> и 202</w:t>
      </w:r>
      <w:r w:rsidR="00152B80">
        <w:rPr>
          <w:bCs/>
          <w:sz w:val="28"/>
          <w:szCs w:val="28"/>
        </w:rPr>
        <w:t>6</w:t>
      </w:r>
      <w:r w:rsidRPr="00CB27D0">
        <w:rPr>
          <w:bCs/>
          <w:sz w:val="28"/>
          <w:szCs w:val="28"/>
        </w:rPr>
        <w:t xml:space="preserve"> годов </w:t>
      </w:r>
      <w:r w:rsidR="002C6D5E">
        <w:rPr>
          <w:bCs/>
          <w:sz w:val="28"/>
          <w:szCs w:val="28"/>
        </w:rPr>
        <w:t>межбюджетные</w:t>
      </w:r>
      <w:r w:rsidRPr="00CB27D0">
        <w:rPr>
          <w:bCs/>
          <w:sz w:val="28"/>
          <w:szCs w:val="28"/>
        </w:rPr>
        <w:t xml:space="preserve"> трансферт</w:t>
      </w:r>
      <w:r w:rsidR="002C6D5E">
        <w:rPr>
          <w:bCs/>
          <w:sz w:val="28"/>
          <w:szCs w:val="28"/>
        </w:rPr>
        <w:t>ы не запл</w:t>
      </w:r>
      <w:r w:rsidR="002C6D5E">
        <w:rPr>
          <w:bCs/>
          <w:sz w:val="28"/>
          <w:szCs w:val="28"/>
        </w:rPr>
        <w:t>а</w:t>
      </w:r>
      <w:r w:rsidR="002C6D5E">
        <w:rPr>
          <w:bCs/>
          <w:sz w:val="28"/>
          <w:szCs w:val="28"/>
        </w:rPr>
        <w:t xml:space="preserve">нированы. </w:t>
      </w:r>
    </w:p>
    <w:p w:rsidR="00E96B11" w:rsidRPr="0088106B" w:rsidRDefault="00E96B11" w:rsidP="0088106B">
      <w:pPr>
        <w:pStyle w:val="afb"/>
        <w:spacing w:before="0" w:beforeAutospacing="0" w:after="0" w:afterAutospacing="0" w:line="276" w:lineRule="auto"/>
        <w:jc w:val="both"/>
        <w:rPr>
          <w:sz w:val="28"/>
          <w:szCs w:val="28"/>
        </w:rPr>
      </w:pPr>
      <w:r w:rsidRPr="0088106B">
        <w:rPr>
          <w:b/>
          <w:i/>
          <w:sz w:val="28"/>
          <w:szCs w:val="28"/>
        </w:rPr>
        <w:t xml:space="preserve">       </w:t>
      </w:r>
      <w:r w:rsidR="0088106B" w:rsidRPr="0088106B">
        <w:rPr>
          <w:b/>
          <w:i/>
          <w:iCs/>
          <w:sz w:val="28"/>
          <w:szCs w:val="28"/>
        </w:rPr>
        <w:t>Безвозмездные поступления от негосударственных организаций</w:t>
      </w:r>
      <w:r w:rsidR="0088106B" w:rsidRPr="0088106B">
        <w:rPr>
          <w:sz w:val="28"/>
          <w:szCs w:val="28"/>
        </w:rPr>
        <w:t xml:space="preserve"> </w:t>
      </w:r>
      <w:r w:rsidRPr="0088106B">
        <w:rPr>
          <w:sz w:val="28"/>
          <w:szCs w:val="28"/>
        </w:rPr>
        <w:t>в бюджете на 202</w:t>
      </w:r>
      <w:r w:rsidR="0088106B" w:rsidRPr="0088106B">
        <w:rPr>
          <w:sz w:val="28"/>
          <w:szCs w:val="28"/>
        </w:rPr>
        <w:t>4</w:t>
      </w:r>
      <w:r w:rsidRPr="0088106B">
        <w:rPr>
          <w:sz w:val="28"/>
          <w:szCs w:val="28"/>
        </w:rPr>
        <w:t xml:space="preserve"> год предусмотрены в размере </w:t>
      </w:r>
      <w:r w:rsidR="0088106B">
        <w:rPr>
          <w:b/>
          <w:sz w:val="28"/>
          <w:szCs w:val="28"/>
        </w:rPr>
        <w:t>1 274 000,00</w:t>
      </w:r>
      <w:r w:rsidRPr="0088106B">
        <w:rPr>
          <w:b/>
          <w:sz w:val="28"/>
          <w:szCs w:val="28"/>
        </w:rPr>
        <w:t xml:space="preserve"> рублей,</w:t>
      </w:r>
      <w:r w:rsidRPr="0088106B">
        <w:rPr>
          <w:sz w:val="28"/>
          <w:szCs w:val="28"/>
        </w:rPr>
        <w:t xml:space="preserve"> с </w:t>
      </w:r>
      <w:r w:rsidR="0088106B">
        <w:rPr>
          <w:sz w:val="28"/>
          <w:szCs w:val="28"/>
        </w:rPr>
        <w:t xml:space="preserve">уменьшением </w:t>
      </w:r>
      <w:r w:rsidRPr="0088106B">
        <w:rPr>
          <w:sz w:val="28"/>
          <w:szCs w:val="28"/>
        </w:rPr>
        <w:t>относ</w:t>
      </w:r>
      <w:r w:rsidRPr="0088106B">
        <w:rPr>
          <w:sz w:val="28"/>
          <w:szCs w:val="28"/>
        </w:rPr>
        <w:t>и</w:t>
      </w:r>
      <w:r w:rsidRPr="0088106B">
        <w:rPr>
          <w:sz w:val="28"/>
          <w:szCs w:val="28"/>
        </w:rPr>
        <w:t xml:space="preserve">тельно  </w:t>
      </w:r>
      <w:r w:rsidR="0088106B">
        <w:rPr>
          <w:sz w:val="28"/>
          <w:szCs w:val="28"/>
        </w:rPr>
        <w:t xml:space="preserve">ожидаемого исполнения за 2023 год </w:t>
      </w:r>
      <w:r w:rsidRPr="0088106B">
        <w:rPr>
          <w:sz w:val="28"/>
          <w:szCs w:val="28"/>
        </w:rPr>
        <w:t>(</w:t>
      </w:r>
      <w:r w:rsidR="0088106B">
        <w:rPr>
          <w:sz w:val="28"/>
          <w:szCs w:val="28"/>
        </w:rPr>
        <w:t>3 090 000,00</w:t>
      </w:r>
      <w:r w:rsidRPr="0088106B">
        <w:rPr>
          <w:sz w:val="28"/>
          <w:szCs w:val="28"/>
        </w:rPr>
        <w:t xml:space="preserve"> рублей) </w:t>
      </w:r>
      <w:r w:rsidR="0088106B">
        <w:rPr>
          <w:sz w:val="28"/>
          <w:szCs w:val="28"/>
        </w:rPr>
        <w:t xml:space="preserve"> на </w:t>
      </w:r>
      <w:r w:rsidRPr="0088106B">
        <w:rPr>
          <w:sz w:val="28"/>
          <w:szCs w:val="28"/>
        </w:rPr>
        <w:t>1</w:t>
      </w:r>
      <w:r w:rsidR="0088106B">
        <w:rPr>
          <w:sz w:val="28"/>
          <w:szCs w:val="28"/>
        </w:rPr>
        <w:t xml:space="preserve"> 816 000,00 </w:t>
      </w:r>
      <w:r w:rsidRPr="0088106B">
        <w:rPr>
          <w:sz w:val="28"/>
          <w:szCs w:val="28"/>
        </w:rPr>
        <w:t xml:space="preserve"> рублей или на </w:t>
      </w:r>
      <w:r w:rsidR="0088106B">
        <w:rPr>
          <w:sz w:val="28"/>
          <w:szCs w:val="28"/>
        </w:rPr>
        <w:t>58,8</w:t>
      </w:r>
      <w:r w:rsidRPr="0088106B">
        <w:rPr>
          <w:sz w:val="28"/>
          <w:szCs w:val="28"/>
        </w:rPr>
        <w:t xml:space="preserve">%.   </w:t>
      </w:r>
    </w:p>
    <w:p w:rsidR="00E96B11" w:rsidRDefault="00E96B11" w:rsidP="0088106B">
      <w:pPr>
        <w:pStyle w:val="afb"/>
        <w:spacing w:before="0" w:beforeAutospacing="0" w:after="0" w:afterAutospacing="0" w:line="276" w:lineRule="auto"/>
        <w:ind w:firstLine="540"/>
        <w:jc w:val="both"/>
        <w:rPr>
          <w:sz w:val="28"/>
          <w:szCs w:val="28"/>
        </w:rPr>
      </w:pPr>
      <w:r w:rsidRPr="0088106B">
        <w:rPr>
          <w:sz w:val="28"/>
          <w:szCs w:val="28"/>
        </w:rPr>
        <w:t>В 202</w:t>
      </w:r>
      <w:r w:rsidR="0088106B">
        <w:rPr>
          <w:sz w:val="28"/>
          <w:szCs w:val="28"/>
        </w:rPr>
        <w:t>5</w:t>
      </w:r>
      <w:r w:rsidRPr="0088106B">
        <w:rPr>
          <w:sz w:val="28"/>
          <w:szCs w:val="28"/>
        </w:rPr>
        <w:t>-202</w:t>
      </w:r>
      <w:r w:rsidR="0088106B">
        <w:rPr>
          <w:sz w:val="28"/>
          <w:szCs w:val="28"/>
        </w:rPr>
        <w:t>6</w:t>
      </w:r>
      <w:r w:rsidRPr="0088106B">
        <w:rPr>
          <w:sz w:val="28"/>
          <w:szCs w:val="28"/>
        </w:rPr>
        <w:t xml:space="preserve"> годах  </w:t>
      </w:r>
      <w:r w:rsidR="0088106B">
        <w:rPr>
          <w:sz w:val="28"/>
          <w:szCs w:val="28"/>
        </w:rPr>
        <w:t>б</w:t>
      </w:r>
      <w:r w:rsidR="0088106B" w:rsidRPr="0088106B">
        <w:rPr>
          <w:iCs/>
          <w:sz w:val="28"/>
          <w:szCs w:val="28"/>
        </w:rPr>
        <w:t>езвозмездные поступления от негосударственных орган</w:t>
      </w:r>
      <w:r w:rsidR="0088106B" w:rsidRPr="0088106B">
        <w:rPr>
          <w:iCs/>
          <w:sz w:val="28"/>
          <w:szCs w:val="28"/>
        </w:rPr>
        <w:t>и</w:t>
      </w:r>
      <w:r w:rsidR="0088106B" w:rsidRPr="0088106B">
        <w:rPr>
          <w:iCs/>
          <w:sz w:val="28"/>
          <w:szCs w:val="28"/>
        </w:rPr>
        <w:t>заций</w:t>
      </w:r>
      <w:r w:rsidR="0088106B" w:rsidRPr="0088106B">
        <w:rPr>
          <w:sz w:val="28"/>
          <w:szCs w:val="28"/>
        </w:rPr>
        <w:t xml:space="preserve"> </w:t>
      </w:r>
      <w:r w:rsidR="0088106B">
        <w:rPr>
          <w:sz w:val="28"/>
          <w:szCs w:val="28"/>
        </w:rPr>
        <w:t xml:space="preserve">не </w:t>
      </w:r>
      <w:r w:rsidRPr="0088106B">
        <w:rPr>
          <w:sz w:val="28"/>
          <w:szCs w:val="28"/>
        </w:rPr>
        <w:t>запланированы</w:t>
      </w:r>
      <w:r w:rsidR="0088106B">
        <w:rPr>
          <w:sz w:val="28"/>
          <w:szCs w:val="28"/>
        </w:rPr>
        <w:t xml:space="preserve">. </w:t>
      </w:r>
    </w:p>
    <w:p w:rsidR="00E96B11" w:rsidRDefault="00E96B11" w:rsidP="00E96B11">
      <w:pPr>
        <w:pStyle w:val="afb"/>
        <w:spacing w:before="0" w:beforeAutospacing="0" w:after="0" w:afterAutospacing="0"/>
        <w:ind w:firstLine="540"/>
        <w:jc w:val="both"/>
        <w:rPr>
          <w:sz w:val="28"/>
          <w:szCs w:val="28"/>
        </w:rPr>
      </w:pPr>
    </w:p>
    <w:p w:rsidR="000E3344" w:rsidRPr="00326CAB" w:rsidRDefault="000E3344" w:rsidP="00E547DE">
      <w:pPr>
        <w:widowControl w:val="0"/>
        <w:spacing w:line="276" w:lineRule="auto"/>
        <w:ind w:firstLine="567"/>
        <w:jc w:val="center"/>
        <w:rPr>
          <w:b/>
          <w:sz w:val="28"/>
          <w:szCs w:val="28"/>
        </w:rPr>
      </w:pPr>
      <w:r w:rsidRPr="00326CAB">
        <w:rPr>
          <w:b/>
          <w:sz w:val="28"/>
          <w:szCs w:val="28"/>
        </w:rPr>
        <w:t>3.</w:t>
      </w:r>
      <w:r w:rsidR="00891AB9">
        <w:rPr>
          <w:b/>
          <w:sz w:val="28"/>
          <w:szCs w:val="28"/>
        </w:rPr>
        <w:t>2.</w:t>
      </w:r>
      <w:r w:rsidRPr="00326CAB">
        <w:rPr>
          <w:b/>
          <w:sz w:val="28"/>
          <w:szCs w:val="28"/>
        </w:rPr>
        <w:t xml:space="preserve"> Расходы бюджета муниципального образов</w:t>
      </w:r>
      <w:r w:rsidRPr="00326CAB">
        <w:rPr>
          <w:b/>
          <w:sz w:val="28"/>
          <w:szCs w:val="28"/>
        </w:rPr>
        <w:t>а</w:t>
      </w:r>
      <w:r w:rsidRPr="00326CAB">
        <w:rPr>
          <w:b/>
          <w:sz w:val="28"/>
          <w:szCs w:val="28"/>
        </w:rPr>
        <w:t>ния</w:t>
      </w:r>
    </w:p>
    <w:p w:rsidR="000E3344" w:rsidRDefault="000E3344" w:rsidP="00E547DE">
      <w:pPr>
        <w:jc w:val="center"/>
        <w:rPr>
          <w:b/>
          <w:sz w:val="28"/>
          <w:szCs w:val="28"/>
        </w:rPr>
      </w:pPr>
      <w:r w:rsidRPr="00326CAB">
        <w:rPr>
          <w:b/>
          <w:sz w:val="28"/>
          <w:szCs w:val="28"/>
        </w:rPr>
        <w:t>Саракташский посс</w:t>
      </w:r>
      <w:r w:rsidRPr="00326CAB">
        <w:rPr>
          <w:b/>
          <w:sz w:val="28"/>
          <w:szCs w:val="28"/>
        </w:rPr>
        <w:t>о</w:t>
      </w:r>
      <w:r w:rsidRPr="00326CAB">
        <w:rPr>
          <w:b/>
          <w:sz w:val="28"/>
          <w:szCs w:val="28"/>
        </w:rPr>
        <w:t>вет на 20</w:t>
      </w:r>
      <w:r w:rsidR="000D58EC">
        <w:rPr>
          <w:b/>
          <w:sz w:val="28"/>
          <w:szCs w:val="28"/>
        </w:rPr>
        <w:t>2</w:t>
      </w:r>
      <w:r w:rsidR="009423D4">
        <w:rPr>
          <w:b/>
          <w:sz w:val="28"/>
          <w:szCs w:val="28"/>
        </w:rPr>
        <w:t>4</w:t>
      </w:r>
      <w:r>
        <w:rPr>
          <w:b/>
          <w:sz w:val="28"/>
          <w:szCs w:val="28"/>
        </w:rPr>
        <w:t xml:space="preserve"> год</w:t>
      </w:r>
      <w:r w:rsidR="00891AB9">
        <w:rPr>
          <w:b/>
          <w:sz w:val="28"/>
          <w:szCs w:val="28"/>
        </w:rPr>
        <w:t xml:space="preserve"> и плановый период 202</w:t>
      </w:r>
      <w:r w:rsidR="009423D4">
        <w:rPr>
          <w:b/>
          <w:sz w:val="28"/>
          <w:szCs w:val="28"/>
        </w:rPr>
        <w:t>5</w:t>
      </w:r>
      <w:r w:rsidR="00891AB9">
        <w:rPr>
          <w:b/>
          <w:sz w:val="28"/>
          <w:szCs w:val="28"/>
        </w:rPr>
        <w:t>-202</w:t>
      </w:r>
      <w:r w:rsidR="009423D4">
        <w:rPr>
          <w:b/>
          <w:sz w:val="28"/>
          <w:szCs w:val="28"/>
        </w:rPr>
        <w:t>6</w:t>
      </w:r>
      <w:r w:rsidR="00891AB9">
        <w:rPr>
          <w:b/>
          <w:sz w:val="28"/>
          <w:szCs w:val="28"/>
        </w:rPr>
        <w:t xml:space="preserve"> годов</w:t>
      </w:r>
    </w:p>
    <w:p w:rsidR="000E3344" w:rsidRPr="00326CAB" w:rsidRDefault="000E3344" w:rsidP="00E547DE">
      <w:pPr>
        <w:jc w:val="center"/>
        <w:rPr>
          <w:b/>
          <w:sz w:val="28"/>
          <w:szCs w:val="28"/>
        </w:rPr>
      </w:pPr>
    </w:p>
    <w:p w:rsidR="0088106B" w:rsidRDefault="0088106B" w:rsidP="00993202">
      <w:pPr>
        <w:pStyle w:val="Standard"/>
        <w:tabs>
          <w:tab w:val="left" w:pos="567"/>
          <w:tab w:val="left" w:pos="2880"/>
        </w:tabs>
        <w:spacing w:line="276" w:lineRule="auto"/>
        <w:jc w:val="both"/>
        <w:rPr>
          <w:rFonts w:eastAsia="Times New Roman" w:cs="Times New Roman"/>
          <w:sz w:val="28"/>
          <w:szCs w:val="28"/>
        </w:rPr>
      </w:pPr>
      <w:r>
        <w:rPr>
          <w:rFonts w:eastAsia="Times New Roman" w:cs="Times New Roman"/>
          <w:sz w:val="28"/>
          <w:szCs w:val="28"/>
        </w:rPr>
        <w:t xml:space="preserve">      </w:t>
      </w:r>
      <w:r w:rsidR="00993202">
        <w:rPr>
          <w:rFonts w:eastAsia="Times New Roman" w:cs="Times New Roman"/>
          <w:sz w:val="28"/>
          <w:szCs w:val="28"/>
        </w:rPr>
        <w:t xml:space="preserve">  </w:t>
      </w:r>
      <w:r w:rsidRPr="00F960BC">
        <w:rPr>
          <w:rFonts w:eastAsia="Times New Roman" w:cs="Times New Roman"/>
          <w:sz w:val="28"/>
          <w:szCs w:val="28"/>
        </w:rPr>
        <w:t>Формирование объёма бюджетных ассигнований на 20</w:t>
      </w:r>
      <w:r>
        <w:rPr>
          <w:rFonts w:eastAsia="Times New Roman" w:cs="Times New Roman"/>
          <w:sz w:val="28"/>
          <w:szCs w:val="28"/>
        </w:rPr>
        <w:t>24</w:t>
      </w:r>
      <w:r w:rsidRPr="00F960BC">
        <w:rPr>
          <w:rFonts w:eastAsia="Times New Roman" w:cs="Times New Roman"/>
          <w:sz w:val="28"/>
          <w:szCs w:val="28"/>
        </w:rPr>
        <w:t xml:space="preserve"> год </w:t>
      </w:r>
      <w:r>
        <w:rPr>
          <w:sz w:val="28"/>
          <w:szCs w:val="28"/>
        </w:rPr>
        <w:t xml:space="preserve">и плановый период 2025 и 2026 годов </w:t>
      </w:r>
      <w:r w:rsidRPr="00CD51A0">
        <w:rPr>
          <w:sz w:val="28"/>
          <w:szCs w:val="28"/>
        </w:rPr>
        <w:t xml:space="preserve"> о</w:t>
      </w:r>
      <w:r w:rsidRPr="00F960BC">
        <w:rPr>
          <w:rFonts w:eastAsia="Times New Roman" w:cs="Times New Roman"/>
          <w:sz w:val="28"/>
          <w:szCs w:val="28"/>
        </w:rPr>
        <w:t xml:space="preserve">существлялось в соответствии с Методикой формирования </w:t>
      </w:r>
      <w:r>
        <w:rPr>
          <w:rFonts w:eastAsia="Times New Roman" w:cs="Times New Roman"/>
          <w:sz w:val="28"/>
          <w:szCs w:val="28"/>
        </w:rPr>
        <w:t xml:space="preserve">местного </w:t>
      </w:r>
      <w:r w:rsidRPr="00F960BC">
        <w:rPr>
          <w:rFonts w:eastAsia="Times New Roman" w:cs="Times New Roman"/>
          <w:sz w:val="28"/>
          <w:szCs w:val="28"/>
        </w:rPr>
        <w:t>бюджета.</w:t>
      </w:r>
    </w:p>
    <w:p w:rsidR="0088106B" w:rsidRPr="00CD51A0" w:rsidRDefault="0088106B" w:rsidP="0088106B">
      <w:pPr>
        <w:pStyle w:val="afb"/>
        <w:tabs>
          <w:tab w:val="left" w:pos="3060"/>
        </w:tabs>
        <w:spacing w:before="0" w:beforeAutospacing="0" w:after="0" w:afterAutospacing="0" w:line="276" w:lineRule="auto"/>
        <w:ind w:firstLine="540"/>
        <w:jc w:val="both"/>
        <w:rPr>
          <w:sz w:val="28"/>
          <w:szCs w:val="28"/>
        </w:rPr>
      </w:pPr>
      <w:r>
        <w:rPr>
          <w:sz w:val="28"/>
          <w:szCs w:val="28"/>
        </w:rPr>
        <w:t>Расходы местного бюджета на 2024 год сформированы в разрезе расходов на реализацию муниципальных программ и мероприятий непрограммного направл</w:t>
      </w:r>
      <w:r>
        <w:rPr>
          <w:sz w:val="28"/>
          <w:szCs w:val="28"/>
        </w:rPr>
        <w:t>е</w:t>
      </w:r>
      <w:r>
        <w:rPr>
          <w:sz w:val="28"/>
          <w:szCs w:val="28"/>
        </w:rPr>
        <w:t xml:space="preserve">ния. </w:t>
      </w:r>
    </w:p>
    <w:p w:rsidR="00993202" w:rsidRPr="00CB27D0" w:rsidRDefault="0088106B" w:rsidP="00993202">
      <w:pPr>
        <w:widowControl w:val="0"/>
        <w:spacing w:line="276" w:lineRule="auto"/>
        <w:ind w:firstLine="567"/>
        <w:jc w:val="both"/>
        <w:rPr>
          <w:bCs/>
          <w:sz w:val="28"/>
          <w:szCs w:val="28"/>
        </w:rPr>
      </w:pPr>
      <w:r>
        <w:rPr>
          <w:sz w:val="28"/>
          <w:szCs w:val="28"/>
        </w:rPr>
        <w:t xml:space="preserve">На 2024 год запланированы расходы в размере  </w:t>
      </w:r>
      <w:r w:rsidR="00993202" w:rsidRPr="000165C6">
        <w:rPr>
          <w:bCs/>
          <w:sz w:val="28"/>
          <w:szCs w:val="28"/>
        </w:rPr>
        <w:t>13</w:t>
      </w:r>
      <w:r w:rsidR="00993202">
        <w:rPr>
          <w:bCs/>
          <w:sz w:val="28"/>
          <w:szCs w:val="28"/>
        </w:rPr>
        <w:t>8 913 30</w:t>
      </w:r>
      <w:r w:rsidR="00993202" w:rsidRPr="000165C6">
        <w:rPr>
          <w:bCs/>
          <w:sz w:val="28"/>
          <w:szCs w:val="28"/>
        </w:rPr>
        <w:t>0</w:t>
      </w:r>
      <w:r w:rsidR="00993202">
        <w:rPr>
          <w:bCs/>
          <w:sz w:val="28"/>
          <w:szCs w:val="28"/>
        </w:rPr>
        <w:t>,00 рублей</w:t>
      </w:r>
      <w:r>
        <w:rPr>
          <w:sz w:val="28"/>
          <w:szCs w:val="28"/>
        </w:rPr>
        <w:t xml:space="preserve">,  на 2025 год – </w:t>
      </w:r>
      <w:r w:rsidR="00993202">
        <w:rPr>
          <w:bCs/>
          <w:sz w:val="28"/>
          <w:szCs w:val="28"/>
        </w:rPr>
        <w:t>104 525 000,00 рублей,</w:t>
      </w:r>
      <w:r w:rsidR="00993202" w:rsidRPr="00993202">
        <w:rPr>
          <w:bCs/>
          <w:sz w:val="28"/>
          <w:szCs w:val="28"/>
        </w:rPr>
        <w:t xml:space="preserve"> </w:t>
      </w:r>
      <w:r w:rsidR="00993202">
        <w:rPr>
          <w:bCs/>
          <w:sz w:val="28"/>
          <w:szCs w:val="28"/>
        </w:rPr>
        <w:t xml:space="preserve">на </w:t>
      </w:r>
      <w:r w:rsidR="00993202" w:rsidRPr="00CB27D0">
        <w:rPr>
          <w:bCs/>
          <w:sz w:val="28"/>
          <w:szCs w:val="28"/>
        </w:rPr>
        <w:t>202</w:t>
      </w:r>
      <w:r w:rsidR="00993202">
        <w:rPr>
          <w:bCs/>
          <w:sz w:val="28"/>
          <w:szCs w:val="28"/>
        </w:rPr>
        <w:t>6</w:t>
      </w:r>
      <w:r w:rsidR="00993202" w:rsidRPr="00CB27D0">
        <w:rPr>
          <w:bCs/>
          <w:sz w:val="28"/>
          <w:szCs w:val="28"/>
        </w:rPr>
        <w:t xml:space="preserve"> год – </w:t>
      </w:r>
      <w:r w:rsidR="00993202">
        <w:rPr>
          <w:bCs/>
          <w:sz w:val="28"/>
          <w:szCs w:val="28"/>
        </w:rPr>
        <w:t>103 310 000,00</w:t>
      </w:r>
      <w:r w:rsidR="00993202" w:rsidRPr="00CB27D0">
        <w:rPr>
          <w:bCs/>
          <w:sz w:val="28"/>
          <w:szCs w:val="28"/>
        </w:rPr>
        <w:t xml:space="preserve"> рублей</w:t>
      </w:r>
      <w:r w:rsidR="00993202">
        <w:rPr>
          <w:bCs/>
          <w:sz w:val="28"/>
          <w:szCs w:val="28"/>
        </w:rPr>
        <w:t xml:space="preserve">. </w:t>
      </w:r>
    </w:p>
    <w:p w:rsidR="000D58EC" w:rsidRDefault="000D58EC" w:rsidP="00891AB9">
      <w:pPr>
        <w:widowControl w:val="0"/>
        <w:spacing w:line="276" w:lineRule="auto"/>
        <w:ind w:firstLine="567"/>
        <w:jc w:val="both"/>
        <w:rPr>
          <w:bCs/>
          <w:sz w:val="28"/>
          <w:szCs w:val="28"/>
        </w:rPr>
      </w:pPr>
      <w:r w:rsidRPr="00CB27D0">
        <w:rPr>
          <w:bCs/>
          <w:sz w:val="28"/>
          <w:szCs w:val="28"/>
        </w:rPr>
        <w:t>Распределения бюджетных ассигнований по разделам бюджетной классифик</w:t>
      </w:r>
      <w:r w:rsidRPr="00CB27D0">
        <w:rPr>
          <w:bCs/>
          <w:sz w:val="28"/>
          <w:szCs w:val="28"/>
        </w:rPr>
        <w:t>а</w:t>
      </w:r>
      <w:r w:rsidRPr="00CB27D0">
        <w:rPr>
          <w:bCs/>
          <w:sz w:val="28"/>
          <w:szCs w:val="28"/>
        </w:rPr>
        <w:t>ции на 202</w:t>
      </w:r>
      <w:r w:rsidR="0094727C">
        <w:rPr>
          <w:bCs/>
          <w:sz w:val="28"/>
          <w:szCs w:val="28"/>
        </w:rPr>
        <w:t>4</w:t>
      </w:r>
      <w:r w:rsidRPr="00CB27D0">
        <w:rPr>
          <w:bCs/>
          <w:sz w:val="28"/>
          <w:szCs w:val="28"/>
        </w:rPr>
        <w:t xml:space="preserve"> год и на плановый период 202</w:t>
      </w:r>
      <w:r w:rsidR="0094727C">
        <w:rPr>
          <w:bCs/>
          <w:sz w:val="28"/>
          <w:szCs w:val="28"/>
        </w:rPr>
        <w:t>5</w:t>
      </w:r>
      <w:r w:rsidRPr="00CB27D0">
        <w:rPr>
          <w:bCs/>
          <w:sz w:val="28"/>
          <w:szCs w:val="28"/>
        </w:rPr>
        <w:t xml:space="preserve"> и 202</w:t>
      </w:r>
      <w:r w:rsidR="0094727C">
        <w:rPr>
          <w:bCs/>
          <w:sz w:val="28"/>
          <w:szCs w:val="28"/>
        </w:rPr>
        <w:t>6</w:t>
      </w:r>
      <w:r w:rsidRPr="00CB27D0">
        <w:rPr>
          <w:bCs/>
          <w:sz w:val="28"/>
          <w:szCs w:val="28"/>
        </w:rPr>
        <w:t xml:space="preserve"> годов в сравнении с ожида</w:t>
      </w:r>
      <w:r w:rsidRPr="00CB27D0">
        <w:rPr>
          <w:bCs/>
          <w:sz w:val="28"/>
          <w:szCs w:val="28"/>
        </w:rPr>
        <w:t>е</w:t>
      </w:r>
      <w:r w:rsidRPr="00CB27D0">
        <w:rPr>
          <w:bCs/>
          <w:sz w:val="28"/>
          <w:szCs w:val="28"/>
        </w:rPr>
        <w:t>мым результатом исполнения в 202</w:t>
      </w:r>
      <w:r w:rsidR="0094727C">
        <w:rPr>
          <w:bCs/>
          <w:sz w:val="28"/>
          <w:szCs w:val="28"/>
        </w:rPr>
        <w:t>3</w:t>
      </w:r>
      <w:r w:rsidRPr="00CB27D0">
        <w:rPr>
          <w:bCs/>
          <w:sz w:val="28"/>
          <w:szCs w:val="28"/>
        </w:rPr>
        <w:t xml:space="preserve"> году и</w:t>
      </w:r>
      <w:r w:rsidR="00092CBE">
        <w:rPr>
          <w:bCs/>
          <w:sz w:val="28"/>
          <w:szCs w:val="28"/>
        </w:rPr>
        <w:t xml:space="preserve"> фактическим исполнением за 202</w:t>
      </w:r>
      <w:r w:rsidR="0094727C">
        <w:rPr>
          <w:bCs/>
          <w:sz w:val="28"/>
          <w:szCs w:val="28"/>
        </w:rPr>
        <w:t>2</w:t>
      </w:r>
      <w:r w:rsidRPr="00CB27D0">
        <w:rPr>
          <w:bCs/>
          <w:sz w:val="28"/>
          <w:szCs w:val="28"/>
        </w:rPr>
        <w:t xml:space="preserve"> год пре</w:t>
      </w:r>
      <w:r w:rsidRPr="00CB27D0">
        <w:rPr>
          <w:bCs/>
          <w:sz w:val="28"/>
          <w:szCs w:val="28"/>
        </w:rPr>
        <w:t>д</w:t>
      </w:r>
      <w:r w:rsidRPr="00CB27D0">
        <w:rPr>
          <w:bCs/>
          <w:sz w:val="28"/>
          <w:szCs w:val="28"/>
        </w:rPr>
        <w:t xml:space="preserve">ставлены в таблице </w:t>
      </w:r>
      <w:r w:rsidRPr="00891AB9">
        <w:rPr>
          <w:bCs/>
          <w:sz w:val="28"/>
          <w:szCs w:val="28"/>
        </w:rPr>
        <w:t>№</w:t>
      </w:r>
      <w:r w:rsidR="0094727C">
        <w:rPr>
          <w:bCs/>
          <w:sz w:val="28"/>
          <w:szCs w:val="28"/>
        </w:rPr>
        <w:t>6</w:t>
      </w:r>
      <w:r w:rsidRPr="00891AB9">
        <w:rPr>
          <w:bCs/>
          <w:sz w:val="28"/>
          <w:szCs w:val="28"/>
        </w:rPr>
        <w:t>.</w:t>
      </w:r>
    </w:p>
    <w:p w:rsidR="00333E22" w:rsidRPr="00891AB9" w:rsidRDefault="0094727C" w:rsidP="00333E22">
      <w:pPr>
        <w:widowControl w:val="0"/>
        <w:ind w:firstLine="709"/>
        <w:jc w:val="right"/>
        <w:rPr>
          <w:bCs/>
          <w:sz w:val="28"/>
          <w:szCs w:val="28"/>
        </w:rPr>
      </w:pPr>
      <w:r>
        <w:rPr>
          <w:bCs/>
        </w:rPr>
        <w:t>Таблица №6</w:t>
      </w:r>
      <w:r w:rsidR="00333E22" w:rsidRPr="00891AB9">
        <w:rPr>
          <w:bCs/>
        </w:rPr>
        <w:t xml:space="preserve"> (руб.)</w:t>
      </w:r>
    </w:p>
    <w:tbl>
      <w:tblPr>
        <w:tblpPr w:leftFromText="180" w:rightFromText="180" w:vertAnchor="text" w:horzAnchor="margin" w:tblpXSpec="center" w:tblpY="14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34"/>
        <w:gridCol w:w="567"/>
        <w:gridCol w:w="1040"/>
        <w:gridCol w:w="506"/>
        <w:gridCol w:w="896"/>
        <w:gridCol w:w="569"/>
        <w:gridCol w:w="1100"/>
        <w:gridCol w:w="601"/>
        <w:gridCol w:w="1134"/>
        <w:gridCol w:w="567"/>
        <w:gridCol w:w="533"/>
        <w:gridCol w:w="567"/>
      </w:tblGrid>
      <w:tr w:rsidR="00333E22" w:rsidRPr="00CB27D0" w:rsidTr="00734FF7">
        <w:tc>
          <w:tcPr>
            <w:tcW w:w="1526" w:type="dxa"/>
            <w:vMerge w:val="restart"/>
          </w:tcPr>
          <w:p w:rsidR="00333E22" w:rsidRPr="00CB27D0" w:rsidRDefault="00333E22" w:rsidP="00333E22">
            <w:pPr>
              <w:widowControl w:val="0"/>
              <w:jc w:val="center"/>
              <w:rPr>
                <w:bCs/>
                <w:sz w:val="18"/>
                <w:szCs w:val="18"/>
              </w:rPr>
            </w:pPr>
          </w:p>
          <w:p w:rsidR="00333E22" w:rsidRPr="00CB27D0" w:rsidRDefault="00333E22" w:rsidP="00333E22">
            <w:pPr>
              <w:widowControl w:val="0"/>
              <w:jc w:val="center"/>
              <w:rPr>
                <w:bCs/>
                <w:sz w:val="18"/>
                <w:szCs w:val="18"/>
              </w:rPr>
            </w:pPr>
          </w:p>
          <w:p w:rsidR="00333E22" w:rsidRPr="00CB27D0" w:rsidRDefault="00333E22" w:rsidP="00333E22">
            <w:pPr>
              <w:widowControl w:val="0"/>
              <w:jc w:val="center"/>
              <w:rPr>
                <w:bCs/>
                <w:sz w:val="18"/>
                <w:szCs w:val="18"/>
              </w:rPr>
            </w:pPr>
            <w:r w:rsidRPr="00CB27D0">
              <w:rPr>
                <w:bCs/>
                <w:sz w:val="18"/>
                <w:szCs w:val="18"/>
              </w:rPr>
              <w:t>Наименование ра</w:t>
            </w:r>
            <w:r w:rsidRPr="00CB27D0">
              <w:rPr>
                <w:bCs/>
                <w:sz w:val="18"/>
                <w:szCs w:val="18"/>
              </w:rPr>
              <w:t>з</w:t>
            </w:r>
            <w:r w:rsidRPr="00CB27D0">
              <w:rPr>
                <w:bCs/>
                <w:sz w:val="18"/>
                <w:szCs w:val="18"/>
              </w:rPr>
              <w:t>дела</w:t>
            </w:r>
          </w:p>
        </w:tc>
        <w:tc>
          <w:tcPr>
            <w:tcW w:w="1701" w:type="dxa"/>
            <w:gridSpan w:val="2"/>
          </w:tcPr>
          <w:p w:rsidR="00333E22" w:rsidRDefault="00333E22" w:rsidP="00333E22">
            <w:pPr>
              <w:widowControl w:val="0"/>
              <w:jc w:val="center"/>
              <w:rPr>
                <w:bCs/>
                <w:sz w:val="18"/>
                <w:szCs w:val="18"/>
              </w:rPr>
            </w:pPr>
            <w:r w:rsidRPr="00CB27D0">
              <w:rPr>
                <w:bCs/>
                <w:sz w:val="18"/>
                <w:szCs w:val="18"/>
              </w:rPr>
              <w:t>20</w:t>
            </w:r>
            <w:r>
              <w:rPr>
                <w:bCs/>
                <w:sz w:val="18"/>
                <w:szCs w:val="18"/>
              </w:rPr>
              <w:t>2</w:t>
            </w:r>
            <w:r w:rsidR="0094727C">
              <w:rPr>
                <w:bCs/>
                <w:sz w:val="18"/>
                <w:szCs w:val="18"/>
              </w:rPr>
              <w:t>2</w:t>
            </w:r>
            <w:r w:rsidRPr="00CB27D0">
              <w:rPr>
                <w:bCs/>
                <w:sz w:val="18"/>
                <w:szCs w:val="18"/>
              </w:rPr>
              <w:t xml:space="preserve"> год</w:t>
            </w:r>
          </w:p>
          <w:p w:rsidR="00333E22" w:rsidRPr="00CB27D0" w:rsidRDefault="00333E22" w:rsidP="00333E22">
            <w:pPr>
              <w:widowControl w:val="0"/>
              <w:jc w:val="center"/>
              <w:rPr>
                <w:bCs/>
                <w:sz w:val="18"/>
                <w:szCs w:val="18"/>
              </w:rPr>
            </w:pPr>
            <w:r>
              <w:rPr>
                <w:bCs/>
                <w:sz w:val="18"/>
                <w:szCs w:val="18"/>
              </w:rPr>
              <w:t>(факт)</w:t>
            </w:r>
          </w:p>
        </w:tc>
        <w:tc>
          <w:tcPr>
            <w:tcW w:w="1546" w:type="dxa"/>
            <w:gridSpan w:val="2"/>
          </w:tcPr>
          <w:p w:rsidR="00333E22" w:rsidRDefault="00333E22" w:rsidP="00333E22">
            <w:pPr>
              <w:widowControl w:val="0"/>
              <w:jc w:val="center"/>
              <w:rPr>
                <w:bCs/>
                <w:sz w:val="18"/>
                <w:szCs w:val="18"/>
              </w:rPr>
            </w:pPr>
            <w:r w:rsidRPr="00CB27D0">
              <w:rPr>
                <w:bCs/>
                <w:sz w:val="18"/>
                <w:szCs w:val="18"/>
              </w:rPr>
              <w:t>202</w:t>
            </w:r>
            <w:r w:rsidR="0094727C">
              <w:rPr>
                <w:bCs/>
                <w:sz w:val="18"/>
                <w:szCs w:val="18"/>
              </w:rPr>
              <w:t>3</w:t>
            </w:r>
            <w:r w:rsidRPr="00CB27D0">
              <w:rPr>
                <w:bCs/>
                <w:sz w:val="18"/>
                <w:szCs w:val="18"/>
              </w:rPr>
              <w:t xml:space="preserve"> год</w:t>
            </w:r>
          </w:p>
          <w:p w:rsidR="00333E22" w:rsidRPr="00CB27D0" w:rsidRDefault="00333E22" w:rsidP="00333E22">
            <w:pPr>
              <w:widowControl w:val="0"/>
              <w:jc w:val="center"/>
              <w:rPr>
                <w:bCs/>
                <w:sz w:val="18"/>
                <w:szCs w:val="18"/>
              </w:rPr>
            </w:pPr>
            <w:r>
              <w:rPr>
                <w:bCs/>
                <w:sz w:val="18"/>
                <w:szCs w:val="18"/>
              </w:rPr>
              <w:t>о</w:t>
            </w:r>
            <w:r w:rsidRPr="00CB27D0">
              <w:rPr>
                <w:bCs/>
                <w:sz w:val="18"/>
                <w:szCs w:val="18"/>
              </w:rPr>
              <w:t>жидаем</w:t>
            </w:r>
            <w:r>
              <w:rPr>
                <w:bCs/>
                <w:sz w:val="18"/>
                <w:szCs w:val="18"/>
              </w:rPr>
              <w:t xml:space="preserve">ое </w:t>
            </w:r>
            <w:r w:rsidRPr="00CB27D0">
              <w:rPr>
                <w:bCs/>
                <w:sz w:val="18"/>
                <w:szCs w:val="18"/>
              </w:rPr>
              <w:t xml:space="preserve"> и</w:t>
            </w:r>
            <w:r w:rsidRPr="00CB27D0">
              <w:rPr>
                <w:bCs/>
                <w:sz w:val="18"/>
                <w:szCs w:val="18"/>
              </w:rPr>
              <w:t>с</w:t>
            </w:r>
            <w:r w:rsidRPr="00CB27D0">
              <w:rPr>
                <w:bCs/>
                <w:sz w:val="18"/>
                <w:szCs w:val="18"/>
              </w:rPr>
              <w:t>полн</w:t>
            </w:r>
            <w:r w:rsidRPr="00CB27D0">
              <w:rPr>
                <w:bCs/>
                <w:sz w:val="18"/>
                <w:szCs w:val="18"/>
              </w:rPr>
              <w:t>е</w:t>
            </w:r>
            <w:r w:rsidRPr="00CB27D0">
              <w:rPr>
                <w:bCs/>
                <w:sz w:val="18"/>
                <w:szCs w:val="18"/>
              </w:rPr>
              <w:t>ни</w:t>
            </w:r>
            <w:r>
              <w:rPr>
                <w:bCs/>
                <w:sz w:val="18"/>
                <w:szCs w:val="18"/>
              </w:rPr>
              <w:t>е</w:t>
            </w:r>
          </w:p>
        </w:tc>
        <w:tc>
          <w:tcPr>
            <w:tcW w:w="1465" w:type="dxa"/>
            <w:gridSpan w:val="2"/>
          </w:tcPr>
          <w:p w:rsidR="00333E22" w:rsidRPr="00CB27D0" w:rsidRDefault="00333E22" w:rsidP="00333E22">
            <w:pPr>
              <w:widowControl w:val="0"/>
              <w:jc w:val="center"/>
              <w:rPr>
                <w:bCs/>
                <w:sz w:val="18"/>
                <w:szCs w:val="18"/>
              </w:rPr>
            </w:pPr>
          </w:p>
          <w:p w:rsidR="00333E22" w:rsidRDefault="00333E22" w:rsidP="00333E22">
            <w:pPr>
              <w:widowControl w:val="0"/>
              <w:jc w:val="center"/>
              <w:rPr>
                <w:bCs/>
                <w:sz w:val="18"/>
                <w:szCs w:val="18"/>
              </w:rPr>
            </w:pPr>
            <w:r w:rsidRPr="00CB27D0">
              <w:rPr>
                <w:bCs/>
                <w:sz w:val="18"/>
                <w:szCs w:val="18"/>
              </w:rPr>
              <w:t>202</w:t>
            </w:r>
            <w:r w:rsidR="0094727C">
              <w:rPr>
                <w:bCs/>
                <w:sz w:val="18"/>
                <w:szCs w:val="18"/>
              </w:rPr>
              <w:t>4</w:t>
            </w:r>
            <w:r w:rsidRPr="00CB27D0">
              <w:rPr>
                <w:bCs/>
                <w:sz w:val="18"/>
                <w:szCs w:val="18"/>
              </w:rPr>
              <w:t xml:space="preserve"> год</w:t>
            </w:r>
          </w:p>
          <w:p w:rsidR="00333E22" w:rsidRPr="00CB27D0" w:rsidRDefault="00333E22" w:rsidP="00333E22">
            <w:pPr>
              <w:widowControl w:val="0"/>
              <w:jc w:val="center"/>
              <w:rPr>
                <w:bCs/>
                <w:sz w:val="18"/>
                <w:szCs w:val="18"/>
              </w:rPr>
            </w:pPr>
            <w:r>
              <w:rPr>
                <w:bCs/>
                <w:sz w:val="18"/>
                <w:szCs w:val="18"/>
              </w:rPr>
              <w:t>(проект)</w:t>
            </w:r>
          </w:p>
        </w:tc>
        <w:tc>
          <w:tcPr>
            <w:tcW w:w="1701" w:type="dxa"/>
            <w:gridSpan w:val="2"/>
          </w:tcPr>
          <w:p w:rsidR="00333E22" w:rsidRPr="00CB27D0" w:rsidRDefault="00333E22" w:rsidP="00333E22">
            <w:pPr>
              <w:widowControl w:val="0"/>
              <w:jc w:val="center"/>
              <w:rPr>
                <w:bCs/>
                <w:sz w:val="18"/>
                <w:szCs w:val="18"/>
              </w:rPr>
            </w:pPr>
          </w:p>
          <w:p w:rsidR="00333E22" w:rsidRDefault="00333E22" w:rsidP="00333E22">
            <w:pPr>
              <w:widowControl w:val="0"/>
              <w:jc w:val="center"/>
              <w:rPr>
                <w:bCs/>
                <w:sz w:val="18"/>
                <w:szCs w:val="18"/>
              </w:rPr>
            </w:pPr>
            <w:r w:rsidRPr="00CB27D0">
              <w:rPr>
                <w:bCs/>
                <w:sz w:val="18"/>
                <w:szCs w:val="18"/>
              </w:rPr>
              <w:t>202</w:t>
            </w:r>
            <w:r w:rsidR="0094727C">
              <w:rPr>
                <w:bCs/>
                <w:sz w:val="18"/>
                <w:szCs w:val="18"/>
              </w:rPr>
              <w:t>5</w:t>
            </w:r>
            <w:r w:rsidRPr="00CB27D0">
              <w:rPr>
                <w:bCs/>
                <w:sz w:val="18"/>
                <w:szCs w:val="18"/>
              </w:rPr>
              <w:t xml:space="preserve"> год</w:t>
            </w:r>
          </w:p>
          <w:p w:rsidR="00333E22" w:rsidRPr="00CB27D0" w:rsidRDefault="00333E22" w:rsidP="00333E22">
            <w:pPr>
              <w:widowControl w:val="0"/>
              <w:jc w:val="center"/>
              <w:rPr>
                <w:bCs/>
                <w:sz w:val="18"/>
                <w:szCs w:val="18"/>
              </w:rPr>
            </w:pPr>
            <w:r>
              <w:rPr>
                <w:bCs/>
                <w:sz w:val="18"/>
                <w:szCs w:val="18"/>
              </w:rPr>
              <w:t>(проект)</w:t>
            </w:r>
          </w:p>
        </w:tc>
        <w:tc>
          <w:tcPr>
            <w:tcW w:w="1701" w:type="dxa"/>
            <w:gridSpan w:val="2"/>
          </w:tcPr>
          <w:p w:rsidR="00333E22" w:rsidRPr="00CB27D0" w:rsidRDefault="00333E22" w:rsidP="00333E22">
            <w:pPr>
              <w:widowControl w:val="0"/>
              <w:jc w:val="center"/>
              <w:rPr>
                <w:bCs/>
                <w:sz w:val="18"/>
                <w:szCs w:val="18"/>
              </w:rPr>
            </w:pPr>
          </w:p>
          <w:p w:rsidR="00333E22" w:rsidRDefault="00333E22" w:rsidP="00333E22">
            <w:pPr>
              <w:widowControl w:val="0"/>
              <w:jc w:val="center"/>
              <w:rPr>
                <w:bCs/>
                <w:sz w:val="18"/>
                <w:szCs w:val="18"/>
              </w:rPr>
            </w:pPr>
            <w:r w:rsidRPr="00CB27D0">
              <w:rPr>
                <w:bCs/>
                <w:sz w:val="18"/>
                <w:szCs w:val="18"/>
              </w:rPr>
              <w:t>202</w:t>
            </w:r>
            <w:r w:rsidR="0094727C">
              <w:rPr>
                <w:bCs/>
                <w:sz w:val="18"/>
                <w:szCs w:val="18"/>
              </w:rPr>
              <w:t>6</w:t>
            </w:r>
            <w:r w:rsidRPr="00CB27D0">
              <w:rPr>
                <w:bCs/>
                <w:sz w:val="18"/>
                <w:szCs w:val="18"/>
              </w:rPr>
              <w:t xml:space="preserve"> год</w:t>
            </w:r>
          </w:p>
          <w:p w:rsidR="00333E22" w:rsidRPr="00CB27D0" w:rsidRDefault="00333E22" w:rsidP="00333E22">
            <w:pPr>
              <w:widowControl w:val="0"/>
              <w:jc w:val="center"/>
              <w:rPr>
                <w:bCs/>
                <w:sz w:val="18"/>
                <w:szCs w:val="18"/>
              </w:rPr>
            </w:pPr>
            <w:r>
              <w:rPr>
                <w:bCs/>
                <w:sz w:val="18"/>
                <w:szCs w:val="18"/>
              </w:rPr>
              <w:t>(проект)</w:t>
            </w:r>
          </w:p>
        </w:tc>
        <w:tc>
          <w:tcPr>
            <w:tcW w:w="1100" w:type="dxa"/>
            <w:gridSpan w:val="2"/>
          </w:tcPr>
          <w:p w:rsidR="00333E22" w:rsidRPr="00CB27D0" w:rsidRDefault="00333E22" w:rsidP="00333E22">
            <w:pPr>
              <w:widowControl w:val="0"/>
              <w:jc w:val="center"/>
              <w:rPr>
                <w:bCs/>
                <w:sz w:val="18"/>
                <w:szCs w:val="18"/>
              </w:rPr>
            </w:pPr>
            <w:r w:rsidRPr="00CB27D0">
              <w:rPr>
                <w:bCs/>
                <w:sz w:val="18"/>
                <w:szCs w:val="18"/>
              </w:rPr>
              <w:t xml:space="preserve">Темпы роста </w:t>
            </w:r>
          </w:p>
          <w:p w:rsidR="00333E22" w:rsidRPr="00CB27D0" w:rsidRDefault="00333E22" w:rsidP="00333E22">
            <w:pPr>
              <w:widowControl w:val="0"/>
              <w:jc w:val="center"/>
              <w:rPr>
                <w:bCs/>
                <w:sz w:val="18"/>
                <w:szCs w:val="18"/>
              </w:rPr>
            </w:pPr>
            <w:r w:rsidRPr="00CB27D0">
              <w:rPr>
                <w:bCs/>
                <w:sz w:val="18"/>
                <w:szCs w:val="18"/>
              </w:rPr>
              <w:t>(сниж</w:t>
            </w:r>
            <w:r w:rsidRPr="00CB27D0">
              <w:rPr>
                <w:bCs/>
                <w:sz w:val="18"/>
                <w:szCs w:val="18"/>
              </w:rPr>
              <w:t>е</w:t>
            </w:r>
            <w:r w:rsidRPr="00CB27D0">
              <w:rPr>
                <w:bCs/>
                <w:sz w:val="18"/>
                <w:szCs w:val="18"/>
              </w:rPr>
              <w:t xml:space="preserve">ния), </w:t>
            </w:r>
          </w:p>
          <w:p w:rsidR="00333E22" w:rsidRPr="00CB27D0" w:rsidRDefault="00333E22" w:rsidP="00333E22">
            <w:pPr>
              <w:widowControl w:val="0"/>
              <w:jc w:val="center"/>
              <w:rPr>
                <w:bCs/>
                <w:sz w:val="18"/>
                <w:szCs w:val="18"/>
              </w:rPr>
            </w:pPr>
            <w:r w:rsidRPr="00CB27D0">
              <w:rPr>
                <w:bCs/>
                <w:sz w:val="18"/>
                <w:szCs w:val="18"/>
              </w:rPr>
              <w:t>%%</w:t>
            </w:r>
          </w:p>
        </w:tc>
      </w:tr>
      <w:tr w:rsidR="00333E22" w:rsidRPr="00CB27D0" w:rsidTr="00734FF7">
        <w:tc>
          <w:tcPr>
            <w:tcW w:w="1526" w:type="dxa"/>
            <w:vMerge/>
          </w:tcPr>
          <w:p w:rsidR="00333E22" w:rsidRPr="00CB27D0" w:rsidRDefault="00333E22" w:rsidP="00333E22">
            <w:pPr>
              <w:widowControl w:val="0"/>
              <w:jc w:val="center"/>
              <w:rPr>
                <w:bCs/>
                <w:sz w:val="18"/>
                <w:szCs w:val="18"/>
              </w:rPr>
            </w:pPr>
          </w:p>
        </w:tc>
        <w:tc>
          <w:tcPr>
            <w:tcW w:w="1134" w:type="dxa"/>
          </w:tcPr>
          <w:p w:rsidR="00333E22" w:rsidRPr="00CB27D0" w:rsidRDefault="00333E22" w:rsidP="00333E22">
            <w:pPr>
              <w:widowControl w:val="0"/>
              <w:jc w:val="center"/>
              <w:rPr>
                <w:bCs/>
                <w:sz w:val="18"/>
                <w:szCs w:val="18"/>
              </w:rPr>
            </w:pPr>
            <w:r w:rsidRPr="00CB27D0">
              <w:rPr>
                <w:bCs/>
                <w:sz w:val="18"/>
                <w:szCs w:val="18"/>
              </w:rPr>
              <w:t>сумма</w:t>
            </w:r>
          </w:p>
        </w:tc>
        <w:tc>
          <w:tcPr>
            <w:tcW w:w="567" w:type="dxa"/>
          </w:tcPr>
          <w:p w:rsidR="00333E22" w:rsidRPr="00CB27D0" w:rsidRDefault="00333E22" w:rsidP="00333E22">
            <w:pPr>
              <w:widowControl w:val="0"/>
              <w:jc w:val="center"/>
              <w:rPr>
                <w:bCs/>
                <w:sz w:val="18"/>
                <w:szCs w:val="18"/>
              </w:rPr>
            </w:pPr>
            <w:r w:rsidRPr="00CB27D0">
              <w:rPr>
                <w:bCs/>
                <w:sz w:val="18"/>
                <w:szCs w:val="18"/>
              </w:rPr>
              <w:t>уд.</w:t>
            </w:r>
          </w:p>
          <w:p w:rsidR="00333E22" w:rsidRPr="00CB27D0" w:rsidRDefault="00333E22" w:rsidP="00333E22">
            <w:pPr>
              <w:widowControl w:val="0"/>
              <w:jc w:val="center"/>
              <w:rPr>
                <w:bCs/>
                <w:sz w:val="18"/>
                <w:szCs w:val="18"/>
              </w:rPr>
            </w:pPr>
            <w:r w:rsidRPr="00CB27D0">
              <w:rPr>
                <w:bCs/>
                <w:sz w:val="18"/>
                <w:szCs w:val="18"/>
              </w:rPr>
              <w:t>вес, %</w:t>
            </w:r>
          </w:p>
        </w:tc>
        <w:tc>
          <w:tcPr>
            <w:tcW w:w="1040" w:type="dxa"/>
          </w:tcPr>
          <w:p w:rsidR="00333E22" w:rsidRPr="00CB27D0" w:rsidRDefault="00333E22" w:rsidP="00333E22">
            <w:pPr>
              <w:widowControl w:val="0"/>
              <w:jc w:val="center"/>
              <w:rPr>
                <w:bCs/>
                <w:sz w:val="18"/>
                <w:szCs w:val="18"/>
              </w:rPr>
            </w:pPr>
            <w:r w:rsidRPr="00CB27D0">
              <w:rPr>
                <w:bCs/>
                <w:sz w:val="18"/>
                <w:szCs w:val="18"/>
              </w:rPr>
              <w:t>сумма</w:t>
            </w:r>
          </w:p>
        </w:tc>
        <w:tc>
          <w:tcPr>
            <w:tcW w:w="506" w:type="dxa"/>
          </w:tcPr>
          <w:p w:rsidR="00333E22" w:rsidRPr="00CB27D0" w:rsidRDefault="00333E22" w:rsidP="00333E22">
            <w:pPr>
              <w:widowControl w:val="0"/>
              <w:jc w:val="center"/>
              <w:rPr>
                <w:bCs/>
                <w:sz w:val="18"/>
                <w:szCs w:val="18"/>
              </w:rPr>
            </w:pPr>
            <w:r w:rsidRPr="00CB27D0">
              <w:rPr>
                <w:bCs/>
                <w:sz w:val="18"/>
                <w:szCs w:val="18"/>
              </w:rPr>
              <w:t>уд.</w:t>
            </w:r>
          </w:p>
          <w:p w:rsidR="00333E22" w:rsidRPr="00CB27D0" w:rsidRDefault="00333E22" w:rsidP="00333E22">
            <w:pPr>
              <w:widowControl w:val="0"/>
              <w:jc w:val="center"/>
              <w:rPr>
                <w:bCs/>
                <w:sz w:val="18"/>
                <w:szCs w:val="18"/>
              </w:rPr>
            </w:pPr>
            <w:r w:rsidRPr="00CB27D0">
              <w:rPr>
                <w:bCs/>
                <w:sz w:val="18"/>
                <w:szCs w:val="18"/>
              </w:rPr>
              <w:t>вес, %</w:t>
            </w:r>
          </w:p>
        </w:tc>
        <w:tc>
          <w:tcPr>
            <w:tcW w:w="896" w:type="dxa"/>
          </w:tcPr>
          <w:p w:rsidR="00333E22" w:rsidRPr="00CB27D0" w:rsidRDefault="00333E22" w:rsidP="00333E22">
            <w:pPr>
              <w:widowControl w:val="0"/>
              <w:jc w:val="center"/>
              <w:rPr>
                <w:bCs/>
                <w:sz w:val="18"/>
                <w:szCs w:val="18"/>
              </w:rPr>
            </w:pPr>
            <w:r w:rsidRPr="00CB27D0">
              <w:rPr>
                <w:bCs/>
                <w:sz w:val="18"/>
                <w:szCs w:val="18"/>
              </w:rPr>
              <w:t>сумма</w:t>
            </w:r>
          </w:p>
        </w:tc>
        <w:tc>
          <w:tcPr>
            <w:tcW w:w="569" w:type="dxa"/>
          </w:tcPr>
          <w:p w:rsidR="00333E22" w:rsidRPr="00CB27D0" w:rsidRDefault="00333E22" w:rsidP="00333E22">
            <w:pPr>
              <w:widowControl w:val="0"/>
              <w:jc w:val="center"/>
              <w:rPr>
                <w:bCs/>
                <w:sz w:val="18"/>
                <w:szCs w:val="18"/>
              </w:rPr>
            </w:pPr>
            <w:r w:rsidRPr="00CB27D0">
              <w:rPr>
                <w:bCs/>
                <w:sz w:val="18"/>
                <w:szCs w:val="18"/>
              </w:rPr>
              <w:t>уд.</w:t>
            </w:r>
          </w:p>
          <w:p w:rsidR="00333E22" w:rsidRPr="00CB27D0" w:rsidRDefault="00333E22" w:rsidP="00333E22">
            <w:pPr>
              <w:widowControl w:val="0"/>
              <w:jc w:val="center"/>
              <w:rPr>
                <w:bCs/>
                <w:sz w:val="18"/>
                <w:szCs w:val="18"/>
              </w:rPr>
            </w:pPr>
            <w:r w:rsidRPr="00CB27D0">
              <w:rPr>
                <w:bCs/>
                <w:sz w:val="18"/>
                <w:szCs w:val="18"/>
              </w:rPr>
              <w:t>вес, %</w:t>
            </w:r>
          </w:p>
        </w:tc>
        <w:tc>
          <w:tcPr>
            <w:tcW w:w="1100" w:type="dxa"/>
          </w:tcPr>
          <w:p w:rsidR="00333E22" w:rsidRPr="00CB27D0" w:rsidRDefault="00333E22" w:rsidP="00333E22">
            <w:pPr>
              <w:widowControl w:val="0"/>
              <w:jc w:val="center"/>
              <w:rPr>
                <w:bCs/>
                <w:sz w:val="18"/>
                <w:szCs w:val="18"/>
              </w:rPr>
            </w:pPr>
            <w:r w:rsidRPr="00CB27D0">
              <w:rPr>
                <w:bCs/>
                <w:sz w:val="18"/>
                <w:szCs w:val="18"/>
              </w:rPr>
              <w:t>сумма</w:t>
            </w:r>
          </w:p>
        </w:tc>
        <w:tc>
          <w:tcPr>
            <w:tcW w:w="601" w:type="dxa"/>
          </w:tcPr>
          <w:p w:rsidR="00333E22" w:rsidRPr="00CB27D0" w:rsidRDefault="00333E22" w:rsidP="00333E22">
            <w:pPr>
              <w:widowControl w:val="0"/>
              <w:jc w:val="center"/>
              <w:rPr>
                <w:bCs/>
                <w:sz w:val="18"/>
                <w:szCs w:val="18"/>
              </w:rPr>
            </w:pPr>
            <w:r w:rsidRPr="00CB27D0">
              <w:rPr>
                <w:bCs/>
                <w:sz w:val="18"/>
                <w:szCs w:val="18"/>
              </w:rPr>
              <w:t>уд.</w:t>
            </w:r>
          </w:p>
          <w:p w:rsidR="00333E22" w:rsidRPr="00CB27D0" w:rsidRDefault="00333E22" w:rsidP="00333E22">
            <w:pPr>
              <w:widowControl w:val="0"/>
              <w:jc w:val="center"/>
              <w:rPr>
                <w:bCs/>
                <w:sz w:val="18"/>
                <w:szCs w:val="18"/>
              </w:rPr>
            </w:pPr>
            <w:r w:rsidRPr="00CB27D0">
              <w:rPr>
                <w:bCs/>
                <w:sz w:val="18"/>
                <w:szCs w:val="18"/>
              </w:rPr>
              <w:t>вес, %</w:t>
            </w:r>
          </w:p>
        </w:tc>
        <w:tc>
          <w:tcPr>
            <w:tcW w:w="1134" w:type="dxa"/>
          </w:tcPr>
          <w:p w:rsidR="00333E22" w:rsidRPr="00CB27D0" w:rsidRDefault="00333E22" w:rsidP="00333E22">
            <w:pPr>
              <w:widowControl w:val="0"/>
              <w:jc w:val="center"/>
              <w:rPr>
                <w:bCs/>
                <w:sz w:val="18"/>
                <w:szCs w:val="18"/>
              </w:rPr>
            </w:pPr>
            <w:r w:rsidRPr="00CB27D0">
              <w:rPr>
                <w:bCs/>
                <w:sz w:val="18"/>
                <w:szCs w:val="18"/>
              </w:rPr>
              <w:t>сумма</w:t>
            </w:r>
          </w:p>
        </w:tc>
        <w:tc>
          <w:tcPr>
            <w:tcW w:w="567" w:type="dxa"/>
          </w:tcPr>
          <w:p w:rsidR="00333E22" w:rsidRPr="00CB27D0" w:rsidRDefault="00333E22" w:rsidP="00333E22">
            <w:pPr>
              <w:widowControl w:val="0"/>
              <w:jc w:val="center"/>
              <w:rPr>
                <w:bCs/>
                <w:sz w:val="18"/>
                <w:szCs w:val="18"/>
              </w:rPr>
            </w:pPr>
            <w:r w:rsidRPr="00CB27D0">
              <w:rPr>
                <w:bCs/>
                <w:sz w:val="18"/>
                <w:szCs w:val="18"/>
              </w:rPr>
              <w:t>уд.</w:t>
            </w:r>
          </w:p>
          <w:p w:rsidR="00333E22" w:rsidRPr="00CB27D0" w:rsidRDefault="00333E22" w:rsidP="00333E22">
            <w:pPr>
              <w:widowControl w:val="0"/>
              <w:jc w:val="center"/>
              <w:rPr>
                <w:bCs/>
                <w:sz w:val="18"/>
                <w:szCs w:val="18"/>
              </w:rPr>
            </w:pPr>
            <w:r w:rsidRPr="00CB27D0">
              <w:rPr>
                <w:bCs/>
                <w:sz w:val="18"/>
                <w:szCs w:val="18"/>
              </w:rPr>
              <w:t>вес, %</w:t>
            </w:r>
          </w:p>
        </w:tc>
        <w:tc>
          <w:tcPr>
            <w:tcW w:w="533" w:type="dxa"/>
          </w:tcPr>
          <w:p w:rsidR="00333E22" w:rsidRPr="00CB27D0" w:rsidRDefault="00333E22" w:rsidP="00333E22">
            <w:pPr>
              <w:widowControl w:val="0"/>
              <w:jc w:val="center"/>
              <w:rPr>
                <w:bCs/>
                <w:sz w:val="18"/>
                <w:szCs w:val="18"/>
              </w:rPr>
            </w:pPr>
            <w:r w:rsidRPr="00CB27D0">
              <w:rPr>
                <w:bCs/>
                <w:sz w:val="18"/>
                <w:szCs w:val="18"/>
              </w:rPr>
              <w:t>гр.</w:t>
            </w:r>
            <w:r>
              <w:rPr>
                <w:bCs/>
                <w:sz w:val="18"/>
                <w:szCs w:val="18"/>
              </w:rPr>
              <w:t>6</w:t>
            </w:r>
            <w:r w:rsidRPr="00CB27D0">
              <w:rPr>
                <w:bCs/>
                <w:sz w:val="18"/>
                <w:szCs w:val="18"/>
              </w:rPr>
              <w:t>/</w:t>
            </w:r>
          </w:p>
          <w:p w:rsidR="00333E22" w:rsidRPr="00CB27D0" w:rsidRDefault="00333E22" w:rsidP="00333E22">
            <w:pPr>
              <w:widowControl w:val="0"/>
              <w:jc w:val="center"/>
              <w:rPr>
                <w:bCs/>
                <w:sz w:val="18"/>
                <w:szCs w:val="18"/>
              </w:rPr>
            </w:pPr>
            <w:r w:rsidRPr="00CB27D0">
              <w:rPr>
                <w:bCs/>
                <w:sz w:val="18"/>
                <w:szCs w:val="18"/>
              </w:rPr>
              <w:t>гр.2*</w:t>
            </w:r>
          </w:p>
          <w:p w:rsidR="00333E22" w:rsidRPr="00CB27D0" w:rsidRDefault="00333E22" w:rsidP="00333E22">
            <w:pPr>
              <w:widowControl w:val="0"/>
              <w:jc w:val="center"/>
              <w:rPr>
                <w:bCs/>
                <w:sz w:val="18"/>
                <w:szCs w:val="18"/>
              </w:rPr>
            </w:pPr>
            <w:r w:rsidRPr="00CB27D0">
              <w:rPr>
                <w:bCs/>
                <w:sz w:val="18"/>
                <w:szCs w:val="18"/>
              </w:rPr>
              <w:t>100</w:t>
            </w:r>
          </w:p>
        </w:tc>
        <w:tc>
          <w:tcPr>
            <w:tcW w:w="567" w:type="dxa"/>
          </w:tcPr>
          <w:p w:rsidR="00333E22" w:rsidRPr="00CB27D0" w:rsidRDefault="00333E22" w:rsidP="00333E22">
            <w:pPr>
              <w:widowControl w:val="0"/>
              <w:jc w:val="center"/>
              <w:rPr>
                <w:bCs/>
                <w:sz w:val="18"/>
                <w:szCs w:val="18"/>
              </w:rPr>
            </w:pPr>
            <w:r w:rsidRPr="00CB27D0">
              <w:rPr>
                <w:bCs/>
                <w:sz w:val="18"/>
                <w:szCs w:val="18"/>
              </w:rPr>
              <w:t>гр.6/</w:t>
            </w:r>
          </w:p>
          <w:p w:rsidR="00333E22" w:rsidRPr="00CB27D0" w:rsidRDefault="00333E22" w:rsidP="00333E22">
            <w:pPr>
              <w:widowControl w:val="0"/>
              <w:jc w:val="center"/>
              <w:rPr>
                <w:bCs/>
                <w:sz w:val="18"/>
                <w:szCs w:val="18"/>
              </w:rPr>
            </w:pPr>
            <w:r w:rsidRPr="00CB27D0">
              <w:rPr>
                <w:bCs/>
                <w:sz w:val="18"/>
                <w:szCs w:val="18"/>
              </w:rPr>
              <w:t>гр.4*</w:t>
            </w:r>
          </w:p>
          <w:p w:rsidR="00333E22" w:rsidRPr="00CB27D0" w:rsidRDefault="00333E22" w:rsidP="00333E22">
            <w:pPr>
              <w:widowControl w:val="0"/>
              <w:jc w:val="center"/>
              <w:rPr>
                <w:bCs/>
                <w:sz w:val="18"/>
                <w:szCs w:val="18"/>
              </w:rPr>
            </w:pPr>
            <w:r w:rsidRPr="00CB27D0">
              <w:rPr>
                <w:bCs/>
                <w:sz w:val="18"/>
                <w:szCs w:val="18"/>
              </w:rPr>
              <w:t>100</w:t>
            </w:r>
          </w:p>
        </w:tc>
      </w:tr>
      <w:tr w:rsidR="00333E22" w:rsidRPr="0084680B" w:rsidTr="00734FF7">
        <w:tc>
          <w:tcPr>
            <w:tcW w:w="1526" w:type="dxa"/>
          </w:tcPr>
          <w:p w:rsidR="00333E22" w:rsidRPr="0084680B" w:rsidRDefault="00333E22" w:rsidP="00333E22">
            <w:pPr>
              <w:widowControl w:val="0"/>
              <w:jc w:val="center"/>
              <w:rPr>
                <w:bCs/>
                <w:sz w:val="18"/>
                <w:szCs w:val="18"/>
              </w:rPr>
            </w:pPr>
            <w:r w:rsidRPr="0084680B">
              <w:rPr>
                <w:bCs/>
                <w:sz w:val="18"/>
                <w:szCs w:val="18"/>
              </w:rPr>
              <w:t>1</w:t>
            </w:r>
          </w:p>
        </w:tc>
        <w:tc>
          <w:tcPr>
            <w:tcW w:w="1134" w:type="dxa"/>
          </w:tcPr>
          <w:p w:rsidR="00333E22" w:rsidRPr="0084680B" w:rsidRDefault="00333E22" w:rsidP="00333E22">
            <w:pPr>
              <w:widowControl w:val="0"/>
              <w:jc w:val="center"/>
              <w:rPr>
                <w:bCs/>
                <w:sz w:val="18"/>
                <w:szCs w:val="18"/>
              </w:rPr>
            </w:pPr>
            <w:r w:rsidRPr="0084680B">
              <w:rPr>
                <w:bCs/>
                <w:sz w:val="18"/>
                <w:szCs w:val="18"/>
              </w:rPr>
              <w:t>2</w:t>
            </w:r>
          </w:p>
        </w:tc>
        <w:tc>
          <w:tcPr>
            <w:tcW w:w="567" w:type="dxa"/>
          </w:tcPr>
          <w:p w:rsidR="00333E22" w:rsidRPr="0084680B" w:rsidRDefault="00333E22" w:rsidP="00333E22">
            <w:pPr>
              <w:widowControl w:val="0"/>
              <w:jc w:val="center"/>
              <w:rPr>
                <w:bCs/>
                <w:sz w:val="18"/>
                <w:szCs w:val="18"/>
              </w:rPr>
            </w:pPr>
            <w:r w:rsidRPr="0084680B">
              <w:rPr>
                <w:bCs/>
                <w:sz w:val="18"/>
                <w:szCs w:val="18"/>
              </w:rPr>
              <w:t>3</w:t>
            </w:r>
          </w:p>
        </w:tc>
        <w:tc>
          <w:tcPr>
            <w:tcW w:w="1040" w:type="dxa"/>
          </w:tcPr>
          <w:p w:rsidR="00333E22" w:rsidRPr="0084680B" w:rsidRDefault="00333E22" w:rsidP="00333E22">
            <w:pPr>
              <w:widowControl w:val="0"/>
              <w:jc w:val="center"/>
              <w:rPr>
                <w:bCs/>
                <w:sz w:val="18"/>
                <w:szCs w:val="18"/>
              </w:rPr>
            </w:pPr>
            <w:r w:rsidRPr="0084680B">
              <w:rPr>
                <w:bCs/>
                <w:sz w:val="18"/>
                <w:szCs w:val="18"/>
              </w:rPr>
              <w:t>4</w:t>
            </w:r>
          </w:p>
        </w:tc>
        <w:tc>
          <w:tcPr>
            <w:tcW w:w="506" w:type="dxa"/>
          </w:tcPr>
          <w:p w:rsidR="00333E22" w:rsidRPr="0084680B" w:rsidRDefault="00333E22" w:rsidP="00333E22">
            <w:pPr>
              <w:widowControl w:val="0"/>
              <w:jc w:val="center"/>
              <w:rPr>
                <w:bCs/>
                <w:sz w:val="18"/>
                <w:szCs w:val="18"/>
              </w:rPr>
            </w:pPr>
            <w:r w:rsidRPr="0084680B">
              <w:rPr>
                <w:bCs/>
                <w:sz w:val="18"/>
                <w:szCs w:val="18"/>
              </w:rPr>
              <w:t>5</w:t>
            </w:r>
          </w:p>
        </w:tc>
        <w:tc>
          <w:tcPr>
            <w:tcW w:w="896" w:type="dxa"/>
          </w:tcPr>
          <w:p w:rsidR="00333E22" w:rsidRPr="005D6047" w:rsidRDefault="00333E22" w:rsidP="00333E22">
            <w:pPr>
              <w:widowControl w:val="0"/>
              <w:jc w:val="center"/>
              <w:rPr>
                <w:bCs/>
                <w:sz w:val="18"/>
                <w:szCs w:val="18"/>
              </w:rPr>
            </w:pPr>
            <w:r w:rsidRPr="005D6047">
              <w:rPr>
                <w:bCs/>
                <w:sz w:val="18"/>
                <w:szCs w:val="18"/>
              </w:rPr>
              <w:t>6</w:t>
            </w:r>
          </w:p>
        </w:tc>
        <w:tc>
          <w:tcPr>
            <w:tcW w:w="569" w:type="dxa"/>
          </w:tcPr>
          <w:p w:rsidR="00333E22" w:rsidRPr="0084680B" w:rsidRDefault="00333E22" w:rsidP="00333E22">
            <w:pPr>
              <w:widowControl w:val="0"/>
              <w:jc w:val="center"/>
              <w:rPr>
                <w:bCs/>
                <w:sz w:val="18"/>
                <w:szCs w:val="18"/>
              </w:rPr>
            </w:pPr>
            <w:r w:rsidRPr="0084680B">
              <w:rPr>
                <w:bCs/>
                <w:sz w:val="18"/>
                <w:szCs w:val="18"/>
              </w:rPr>
              <w:t>7</w:t>
            </w:r>
          </w:p>
        </w:tc>
        <w:tc>
          <w:tcPr>
            <w:tcW w:w="1100" w:type="dxa"/>
          </w:tcPr>
          <w:p w:rsidR="00333E22" w:rsidRPr="0084680B" w:rsidRDefault="00333E22" w:rsidP="00333E22">
            <w:pPr>
              <w:widowControl w:val="0"/>
              <w:jc w:val="center"/>
              <w:rPr>
                <w:bCs/>
                <w:sz w:val="18"/>
                <w:szCs w:val="18"/>
              </w:rPr>
            </w:pPr>
            <w:r w:rsidRPr="0084680B">
              <w:rPr>
                <w:bCs/>
                <w:sz w:val="18"/>
                <w:szCs w:val="18"/>
              </w:rPr>
              <w:t>8</w:t>
            </w:r>
          </w:p>
        </w:tc>
        <w:tc>
          <w:tcPr>
            <w:tcW w:w="601" w:type="dxa"/>
          </w:tcPr>
          <w:p w:rsidR="00333E22" w:rsidRPr="0084680B" w:rsidRDefault="00333E22" w:rsidP="00333E22">
            <w:pPr>
              <w:widowControl w:val="0"/>
              <w:jc w:val="center"/>
              <w:rPr>
                <w:bCs/>
                <w:sz w:val="18"/>
                <w:szCs w:val="18"/>
              </w:rPr>
            </w:pPr>
            <w:r w:rsidRPr="0084680B">
              <w:rPr>
                <w:bCs/>
                <w:sz w:val="18"/>
                <w:szCs w:val="18"/>
              </w:rPr>
              <w:t>9</w:t>
            </w:r>
          </w:p>
        </w:tc>
        <w:tc>
          <w:tcPr>
            <w:tcW w:w="1134" w:type="dxa"/>
          </w:tcPr>
          <w:p w:rsidR="00333E22" w:rsidRPr="0084680B" w:rsidRDefault="00333E22" w:rsidP="00333E22">
            <w:pPr>
              <w:widowControl w:val="0"/>
              <w:jc w:val="center"/>
              <w:rPr>
                <w:bCs/>
                <w:sz w:val="18"/>
                <w:szCs w:val="18"/>
              </w:rPr>
            </w:pPr>
            <w:r w:rsidRPr="0084680B">
              <w:rPr>
                <w:bCs/>
                <w:sz w:val="18"/>
                <w:szCs w:val="18"/>
              </w:rPr>
              <w:t>10</w:t>
            </w:r>
          </w:p>
        </w:tc>
        <w:tc>
          <w:tcPr>
            <w:tcW w:w="567" w:type="dxa"/>
          </w:tcPr>
          <w:p w:rsidR="00333E22" w:rsidRPr="0084680B" w:rsidRDefault="00333E22" w:rsidP="00333E22">
            <w:pPr>
              <w:widowControl w:val="0"/>
              <w:jc w:val="center"/>
              <w:rPr>
                <w:bCs/>
                <w:sz w:val="18"/>
                <w:szCs w:val="18"/>
              </w:rPr>
            </w:pPr>
            <w:r w:rsidRPr="0084680B">
              <w:rPr>
                <w:bCs/>
                <w:sz w:val="18"/>
                <w:szCs w:val="18"/>
              </w:rPr>
              <w:t>11</w:t>
            </w:r>
          </w:p>
        </w:tc>
        <w:tc>
          <w:tcPr>
            <w:tcW w:w="533" w:type="dxa"/>
          </w:tcPr>
          <w:p w:rsidR="00333E22" w:rsidRPr="0084680B" w:rsidRDefault="00333E22" w:rsidP="00333E22">
            <w:pPr>
              <w:widowControl w:val="0"/>
              <w:jc w:val="center"/>
              <w:rPr>
                <w:bCs/>
                <w:sz w:val="18"/>
                <w:szCs w:val="18"/>
              </w:rPr>
            </w:pPr>
            <w:r w:rsidRPr="0084680B">
              <w:rPr>
                <w:bCs/>
                <w:sz w:val="18"/>
                <w:szCs w:val="18"/>
              </w:rPr>
              <w:t>12</w:t>
            </w:r>
          </w:p>
        </w:tc>
        <w:tc>
          <w:tcPr>
            <w:tcW w:w="567" w:type="dxa"/>
          </w:tcPr>
          <w:p w:rsidR="00333E22" w:rsidRPr="0084680B" w:rsidRDefault="00333E22" w:rsidP="00333E22">
            <w:pPr>
              <w:widowControl w:val="0"/>
              <w:jc w:val="center"/>
              <w:rPr>
                <w:bCs/>
                <w:sz w:val="18"/>
                <w:szCs w:val="18"/>
              </w:rPr>
            </w:pPr>
            <w:r w:rsidRPr="0084680B">
              <w:rPr>
                <w:bCs/>
                <w:sz w:val="18"/>
                <w:szCs w:val="18"/>
              </w:rPr>
              <w:t>13</w:t>
            </w:r>
          </w:p>
        </w:tc>
      </w:tr>
      <w:tr w:rsidR="00333E22" w:rsidRPr="00B811DF" w:rsidTr="00734FF7">
        <w:tc>
          <w:tcPr>
            <w:tcW w:w="1526" w:type="dxa"/>
          </w:tcPr>
          <w:p w:rsidR="00333E22" w:rsidRPr="00B811DF" w:rsidRDefault="00333E22" w:rsidP="00333E22">
            <w:pPr>
              <w:widowControl w:val="0"/>
              <w:jc w:val="both"/>
              <w:rPr>
                <w:bCs/>
                <w:sz w:val="18"/>
                <w:szCs w:val="18"/>
              </w:rPr>
            </w:pPr>
            <w:r w:rsidRPr="00B811DF">
              <w:rPr>
                <w:bCs/>
                <w:sz w:val="18"/>
                <w:szCs w:val="18"/>
              </w:rPr>
              <w:t>Общегосударс</w:t>
            </w:r>
            <w:r w:rsidRPr="00B811DF">
              <w:rPr>
                <w:bCs/>
                <w:sz w:val="18"/>
                <w:szCs w:val="18"/>
              </w:rPr>
              <w:t>т</w:t>
            </w:r>
            <w:r w:rsidRPr="00B811DF">
              <w:rPr>
                <w:bCs/>
                <w:sz w:val="18"/>
                <w:szCs w:val="18"/>
              </w:rPr>
              <w:t>ве</w:t>
            </w:r>
            <w:r w:rsidRPr="00B811DF">
              <w:rPr>
                <w:bCs/>
                <w:sz w:val="18"/>
                <w:szCs w:val="18"/>
              </w:rPr>
              <w:t>н</w:t>
            </w:r>
            <w:r w:rsidRPr="00B811DF">
              <w:rPr>
                <w:bCs/>
                <w:sz w:val="18"/>
                <w:szCs w:val="18"/>
              </w:rPr>
              <w:t>ные вопросы</w:t>
            </w:r>
          </w:p>
        </w:tc>
        <w:tc>
          <w:tcPr>
            <w:tcW w:w="1134" w:type="dxa"/>
            <w:vAlign w:val="bottom"/>
          </w:tcPr>
          <w:p w:rsidR="00333E22" w:rsidRPr="00105833" w:rsidRDefault="004A75A7" w:rsidP="00333E22">
            <w:pPr>
              <w:jc w:val="center"/>
              <w:rPr>
                <w:rFonts w:ascii="Times New Roman CYR" w:hAnsi="Times New Roman CYR" w:cs="Times New Roman CYR"/>
                <w:sz w:val="16"/>
                <w:szCs w:val="16"/>
              </w:rPr>
            </w:pPr>
            <w:r w:rsidRPr="00105833">
              <w:rPr>
                <w:rFonts w:ascii="Times New Roman CYR" w:hAnsi="Times New Roman CYR" w:cs="Times New Roman CYR"/>
                <w:sz w:val="16"/>
                <w:szCs w:val="16"/>
              </w:rPr>
              <w:t>13 313 360,55</w:t>
            </w:r>
          </w:p>
        </w:tc>
        <w:tc>
          <w:tcPr>
            <w:tcW w:w="567" w:type="dxa"/>
            <w:vAlign w:val="bottom"/>
          </w:tcPr>
          <w:p w:rsidR="00333E22" w:rsidRPr="00B811DF" w:rsidRDefault="00105833" w:rsidP="00333E22">
            <w:pPr>
              <w:jc w:val="center"/>
              <w:rPr>
                <w:rFonts w:ascii="Times New Roman CYR" w:hAnsi="Times New Roman CYR" w:cs="Times New Roman CYR"/>
                <w:sz w:val="16"/>
                <w:szCs w:val="16"/>
              </w:rPr>
            </w:pPr>
            <w:r>
              <w:rPr>
                <w:rFonts w:ascii="Times New Roman CYR" w:hAnsi="Times New Roman CYR" w:cs="Times New Roman CYR"/>
                <w:sz w:val="16"/>
                <w:szCs w:val="16"/>
              </w:rPr>
              <w:t>9,1</w:t>
            </w:r>
          </w:p>
        </w:tc>
        <w:tc>
          <w:tcPr>
            <w:tcW w:w="1040" w:type="dxa"/>
          </w:tcPr>
          <w:p w:rsidR="00333E22" w:rsidRPr="00734FF7" w:rsidRDefault="0094727C" w:rsidP="00333E22">
            <w:pPr>
              <w:widowControl w:val="0"/>
              <w:jc w:val="center"/>
              <w:rPr>
                <w:bCs/>
                <w:sz w:val="16"/>
                <w:szCs w:val="16"/>
              </w:rPr>
            </w:pPr>
            <w:r w:rsidRPr="00734FF7">
              <w:rPr>
                <w:bCs/>
                <w:sz w:val="16"/>
                <w:szCs w:val="16"/>
              </w:rPr>
              <w:t>14 218 248,06</w:t>
            </w:r>
          </w:p>
        </w:tc>
        <w:tc>
          <w:tcPr>
            <w:tcW w:w="506" w:type="dxa"/>
          </w:tcPr>
          <w:p w:rsidR="00333E22" w:rsidRPr="00734FF7" w:rsidRDefault="009D4C81" w:rsidP="00333E22">
            <w:pPr>
              <w:widowControl w:val="0"/>
              <w:jc w:val="center"/>
              <w:rPr>
                <w:bCs/>
                <w:sz w:val="16"/>
                <w:szCs w:val="16"/>
              </w:rPr>
            </w:pPr>
            <w:r w:rsidRPr="00734FF7">
              <w:rPr>
                <w:bCs/>
                <w:sz w:val="16"/>
                <w:szCs w:val="16"/>
              </w:rPr>
              <w:t>9,8</w:t>
            </w:r>
          </w:p>
        </w:tc>
        <w:tc>
          <w:tcPr>
            <w:tcW w:w="896" w:type="dxa"/>
          </w:tcPr>
          <w:p w:rsidR="00333E22" w:rsidRPr="00734FF7" w:rsidRDefault="009D4C81" w:rsidP="00333E22">
            <w:pPr>
              <w:widowControl w:val="0"/>
              <w:jc w:val="center"/>
              <w:rPr>
                <w:bCs/>
                <w:sz w:val="16"/>
                <w:szCs w:val="16"/>
              </w:rPr>
            </w:pPr>
            <w:r w:rsidRPr="00734FF7">
              <w:rPr>
                <w:bCs/>
                <w:sz w:val="16"/>
                <w:szCs w:val="16"/>
              </w:rPr>
              <w:t>14 529 000,0</w:t>
            </w:r>
          </w:p>
        </w:tc>
        <w:tc>
          <w:tcPr>
            <w:tcW w:w="569" w:type="dxa"/>
          </w:tcPr>
          <w:p w:rsidR="00333E22" w:rsidRPr="00734FF7" w:rsidRDefault="009D4C81" w:rsidP="00333E22">
            <w:pPr>
              <w:widowControl w:val="0"/>
              <w:jc w:val="center"/>
              <w:rPr>
                <w:bCs/>
                <w:sz w:val="16"/>
                <w:szCs w:val="16"/>
              </w:rPr>
            </w:pPr>
            <w:r w:rsidRPr="00734FF7">
              <w:rPr>
                <w:bCs/>
                <w:sz w:val="16"/>
                <w:szCs w:val="16"/>
              </w:rPr>
              <w:t>10,5</w:t>
            </w:r>
          </w:p>
        </w:tc>
        <w:tc>
          <w:tcPr>
            <w:tcW w:w="1100" w:type="dxa"/>
          </w:tcPr>
          <w:p w:rsidR="00333E22" w:rsidRPr="00B811DF" w:rsidRDefault="00F5048D" w:rsidP="00333E22">
            <w:pPr>
              <w:widowControl w:val="0"/>
              <w:jc w:val="center"/>
              <w:rPr>
                <w:bCs/>
                <w:sz w:val="16"/>
                <w:szCs w:val="16"/>
              </w:rPr>
            </w:pPr>
            <w:r>
              <w:rPr>
                <w:bCs/>
                <w:sz w:val="16"/>
                <w:szCs w:val="16"/>
              </w:rPr>
              <w:t>14 529 000,0</w:t>
            </w:r>
          </w:p>
        </w:tc>
        <w:tc>
          <w:tcPr>
            <w:tcW w:w="601" w:type="dxa"/>
          </w:tcPr>
          <w:p w:rsidR="00333E22" w:rsidRPr="00B811DF" w:rsidRDefault="004A75A7" w:rsidP="00333E22">
            <w:pPr>
              <w:widowControl w:val="0"/>
              <w:jc w:val="center"/>
              <w:rPr>
                <w:bCs/>
                <w:sz w:val="16"/>
                <w:szCs w:val="16"/>
              </w:rPr>
            </w:pPr>
            <w:r>
              <w:rPr>
                <w:bCs/>
                <w:sz w:val="16"/>
                <w:szCs w:val="16"/>
              </w:rPr>
              <w:t>13,9</w:t>
            </w:r>
          </w:p>
        </w:tc>
        <w:tc>
          <w:tcPr>
            <w:tcW w:w="1134" w:type="dxa"/>
          </w:tcPr>
          <w:p w:rsidR="00333E22" w:rsidRPr="00B811DF" w:rsidRDefault="00F5048D" w:rsidP="00333E22">
            <w:pPr>
              <w:widowControl w:val="0"/>
              <w:jc w:val="center"/>
              <w:rPr>
                <w:bCs/>
                <w:sz w:val="16"/>
                <w:szCs w:val="16"/>
              </w:rPr>
            </w:pPr>
            <w:r>
              <w:rPr>
                <w:bCs/>
                <w:sz w:val="16"/>
                <w:szCs w:val="16"/>
              </w:rPr>
              <w:t>14 529 000,0</w:t>
            </w:r>
          </w:p>
        </w:tc>
        <w:tc>
          <w:tcPr>
            <w:tcW w:w="567" w:type="dxa"/>
          </w:tcPr>
          <w:p w:rsidR="00333E22" w:rsidRPr="00B811DF" w:rsidRDefault="004A75A7" w:rsidP="00333E22">
            <w:pPr>
              <w:widowControl w:val="0"/>
              <w:jc w:val="center"/>
              <w:rPr>
                <w:bCs/>
                <w:sz w:val="16"/>
                <w:szCs w:val="16"/>
              </w:rPr>
            </w:pPr>
            <w:r>
              <w:rPr>
                <w:bCs/>
                <w:sz w:val="16"/>
                <w:szCs w:val="16"/>
              </w:rPr>
              <w:t>14,1</w:t>
            </w:r>
          </w:p>
        </w:tc>
        <w:tc>
          <w:tcPr>
            <w:tcW w:w="533" w:type="dxa"/>
          </w:tcPr>
          <w:p w:rsidR="00333E22" w:rsidRPr="00B811DF" w:rsidRDefault="00105833" w:rsidP="00333E22">
            <w:pPr>
              <w:widowControl w:val="0"/>
              <w:jc w:val="center"/>
              <w:rPr>
                <w:bCs/>
                <w:sz w:val="16"/>
                <w:szCs w:val="16"/>
              </w:rPr>
            </w:pPr>
            <w:r>
              <w:rPr>
                <w:bCs/>
                <w:sz w:val="16"/>
                <w:szCs w:val="16"/>
              </w:rPr>
              <w:t>109,1</w:t>
            </w:r>
          </w:p>
        </w:tc>
        <w:tc>
          <w:tcPr>
            <w:tcW w:w="567" w:type="dxa"/>
          </w:tcPr>
          <w:p w:rsidR="00333E22" w:rsidRPr="00B811DF" w:rsidRDefault="00105833" w:rsidP="00333E22">
            <w:pPr>
              <w:widowControl w:val="0"/>
              <w:jc w:val="center"/>
              <w:rPr>
                <w:bCs/>
                <w:sz w:val="16"/>
                <w:szCs w:val="16"/>
              </w:rPr>
            </w:pPr>
            <w:r>
              <w:rPr>
                <w:bCs/>
                <w:sz w:val="16"/>
                <w:szCs w:val="16"/>
              </w:rPr>
              <w:t>102,2</w:t>
            </w:r>
          </w:p>
        </w:tc>
      </w:tr>
      <w:tr w:rsidR="00333E22" w:rsidRPr="00B811DF" w:rsidTr="00734FF7">
        <w:tc>
          <w:tcPr>
            <w:tcW w:w="1526" w:type="dxa"/>
          </w:tcPr>
          <w:p w:rsidR="00333E22" w:rsidRPr="00B811DF" w:rsidRDefault="00333E22" w:rsidP="00333E22">
            <w:pPr>
              <w:widowControl w:val="0"/>
              <w:jc w:val="both"/>
              <w:rPr>
                <w:bCs/>
                <w:sz w:val="18"/>
                <w:szCs w:val="18"/>
              </w:rPr>
            </w:pPr>
            <w:r w:rsidRPr="00B811DF">
              <w:rPr>
                <w:bCs/>
                <w:sz w:val="18"/>
                <w:szCs w:val="18"/>
              </w:rPr>
              <w:t>Национальная без</w:t>
            </w:r>
            <w:r w:rsidRPr="00B811DF">
              <w:rPr>
                <w:bCs/>
                <w:sz w:val="18"/>
                <w:szCs w:val="18"/>
              </w:rPr>
              <w:t>о</w:t>
            </w:r>
            <w:r w:rsidRPr="00B811DF">
              <w:rPr>
                <w:bCs/>
                <w:sz w:val="18"/>
                <w:szCs w:val="18"/>
              </w:rPr>
              <w:t>пасность и правоохран</w:t>
            </w:r>
            <w:r w:rsidRPr="00B811DF">
              <w:rPr>
                <w:bCs/>
                <w:sz w:val="18"/>
                <w:szCs w:val="18"/>
              </w:rPr>
              <w:t>и</w:t>
            </w:r>
            <w:r w:rsidRPr="00B811DF">
              <w:rPr>
                <w:bCs/>
                <w:sz w:val="18"/>
                <w:szCs w:val="18"/>
              </w:rPr>
              <w:t>тельная де</w:t>
            </w:r>
            <w:r w:rsidRPr="00B811DF">
              <w:rPr>
                <w:bCs/>
                <w:sz w:val="18"/>
                <w:szCs w:val="18"/>
              </w:rPr>
              <w:t>я</w:t>
            </w:r>
            <w:r w:rsidRPr="00B811DF">
              <w:rPr>
                <w:bCs/>
                <w:sz w:val="18"/>
                <w:szCs w:val="18"/>
              </w:rPr>
              <w:t>тельность</w:t>
            </w:r>
          </w:p>
          <w:p w:rsidR="00333E22" w:rsidRPr="00B811DF" w:rsidRDefault="00333E22" w:rsidP="00333E22">
            <w:pPr>
              <w:widowControl w:val="0"/>
              <w:jc w:val="both"/>
              <w:rPr>
                <w:bCs/>
                <w:sz w:val="18"/>
                <w:szCs w:val="18"/>
              </w:rPr>
            </w:pPr>
          </w:p>
        </w:tc>
        <w:tc>
          <w:tcPr>
            <w:tcW w:w="1134" w:type="dxa"/>
            <w:vAlign w:val="bottom"/>
          </w:tcPr>
          <w:p w:rsidR="00333E22" w:rsidRPr="00105833" w:rsidRDefault="004A75A7" w:rsidP="00333E22">
            <w:pPr>
              <w:jc w:val="center"/>
              <w:rPr>
                <w:rFonts w:ascii="Times New Roman CYR" w:hAnsi="Times New Roman CYR" w:cs="Times New Roman CYR"/>
                <w:sz w:val="16"/>
                <w:szCs w:val="16"/>
              </w:rPr>
            </w:pPr>
            <w:r w:rsidRPr="00105833">
              <w:rPr>
                <w:rFonts w:ascii="Times New Roman CYR" w:hAnsi="Times New Roman CYR" w:cs="Times New Roman CYR"/>
                <w:sz w:val="16"/>
                <w:szCs w:val="16"/>
              </w:rPr>
              <w:t>2 279 247,18</w:t>
            </w:r>
          </w:p>
        </w:tc>
        <w:tc>
          <w:tcPr>
            <w:tcW w:w="567" w:type="dxa"/>
            <w:vAlign w:val="bottom"/>
          </w:tcPr>
          <w:p w:rsidR="00333E22" w:rsidRPr="00B811DF" w:rsidRDefault="00105833" w:rsidP="00E25DA7">
            <w:pPr>
              <w:jc w:val="center"/>
              <w:rPr>
                <w:rFonts w:ascii="Times New Roman CYR" w:hAnsi="Times New Roman CYR" w:cs="Times New Roman CYR"/>
                <w:sz w:val="16"/>
                <w:szCs w:val="16"/>
              </w:rPr>
            </w:pPr>
            <w:r>
              <w:rPr>
                <w:rFonts w:ascii="Times New Roman CYR" w:hAnsi="Times New Roman CYR" w:cs="Times New Roman CYR"/>
                <w:sz w:val="16"/>
                <w:szCs w:val="16"/>
              </w:rPr>
              <w:t>1,6</w:t>
            </w:r>
          </w:p>
        </w:tc>
        <w:tc>
          <w:tcPr>
            <w:tcW w:w="1040" w:type="dxa"/>
          </w:tcPr>
          <w:p w:rsidR="00333E22" w:rsidRPr="00734FF7" w:rsidRDefault="0094727C" w:rsidP="00333E22">
            <w:pPr>
              <w:widowControl w:val="0"/>
              <w:jc w:val="center"/>
              <w:rPr>
                <w:bCs/>
                <w:sz w:val="16"/>
                <w:szCs w:val="16"/>
              </w:rPr>
            </w:pPr>
            <w:r w:rsidRPr="00734FF7">
              <w:rPr>
                <w:bCs/>
                <w:sz w:val="16"/>
                <w:szCs w:val="16"/>
              </w:rPr>
              <w:t>2 122 500,0</w:t>
            </w:r>
          </w:p>
        </w:tc>
        <w:tc>
          <w:tcPr>
            <w:tcW w:w="506" w:type="dxa"/>
          </w:tcPr>
          <w:p w:rsidR="00333E22" w:rsidRPr="00734FF7" w:rsidRDefault="009D4C81" w:rsidP="00333E22">
            <w:pPr>
              <w:widowControl w:val="0"/>
              <w:jc w:val="center"/>
              <w:rPr>
                <w:bCs/>
                <w:sz w:val="16"/>
                <w:szCs w:val="16"/>
              </w:rPr>
            </w:pPr>
            <w:r w:rsidRPr="00734FF7">
              <w:rPr>
                <w:bCs/>
                <w:sz w:val="16"/>
                <w:szCs w:val="16"/>
              </w:rPr>
              <w:t>1,5</w:t>
            </w:r>
          </w:p>
        </w:tc>
        <w:tc>
          <w:tcPr>
            <w:tcW w:w="896" w:type="dxa"/>
          </w:tcPr>
          <w:p w:rsidR="00333E22" w:rsidRPr="00734FF7" w:rsidRDefault="009D4C81" w:rsidP="00333E22">
            <w:pPr>
              <w:widowControl w:val="0"/>
              <w:jc w:val="center"/>
              <w:rPr>
                <w:bCs/>
                <w:sz w:val="16"/>
                <w:szCs w:val="16"/>
              </w:rPr>
            </w:pPr>
            <w:r w:rsidRPr="00734FF7">
              <w:rPr>
                <w:bCs/>
                <w:sz w:val="16"/>
                <w:szCs w:val="16"/>
              </w:rPr>
              <w:t>2 472 500,0</w:t>
            </w:r>
          </w:p>
        </w:tc>
        <w:tc>
          <w:tcPr>
            <w:tcW w:w="569" w:type="dxa"/>
          </w:tcPr>
          <w:p w:rsidR="00333E22" w:rsidRPr="00734FF7" w:rsidRDefault="009D4C81" w:rsidP="00333E22">
            <w:pPr>
              <w:widowControl w:val="0"/>
              <w:jc w:val="center"/>
              <w:rPr>
                <w:bCs/>
                <w:sz w:val="16"/>
                <w:szCs w:val="16"/>
              </w:rPr>
            </w:pPr>
            <w:r w:rsidRPr="00734FF7">
              <w:rPr>
                <w:bCs/>
                <w:sz w:val="16"/>
                <w:szCs w:val="16"/>
              </w:rPr>
              <w:t>1,8</w:t>
            </w:r>
          </w:p>
        </w:tc>
        <w:tc>
          <w:tcPr>
            <w:tcW w:w="1100" w:type="dxa"/>
          </w:tcPr>
          <w:p w:rsidR="00333E22" w:rsidRPr="00B811DF" w:rsidRDefault="00F5048D" w:rsidP="00333E22">
            <w:pPr>
              <w:widowControl w:val="0"/>
              <w:jc w:val="center"/>
              <w:rPr>
                <w:bCs/>
                <w:sz w:val="16"/>
                <w:szCs w:val="16"/>
              </w:rPr>
            </w:pPr>
            <w:r>
              <w:rPr>
                <w:bCs/>
                <w:sz w:val="16"/>
                <w:szCs w:val="16"/>
              </w:rPr>
              <w:t>2 472 500,0</w:t>
            </w:r>
          </w:p>
        </w:tc>
        <w:tc>
          <w:tcPr>
            <w:tcW w:w="601" w:type="dxa"/>
          </w:tcPr>
          <w:p w:rsidR="00333E22" w:rsidRPr="00B811DF" w:rsidRDefault="004A75A7" w:rsidP="00333E22">
            <w:pPr>
              <w:widowControl w:val="0"/>
              <w:jc w:val="center"/>
              <w:rPr>
                <w:bCs/>
                <w:sz w:val="16"/>
                <w:szCs w:val="16"/>
              </w:rPr>
            </w:pPr>
            <w:r>
              <w:rPr>
                <w:bCs/>
                <w:sz w:val="16"/>
                <w:szCs w:val="16"/>
              </w:rPr>
              <w:t>2,4</w:t>
            </w:r>
          </w:p>
        </w:tc>
        <w:tc>
          <w:tcPr>
            <w:tcW w:w="1134" w:type="dxa"/>
          </w:tcPr>
          <w:p w:rsidR="00333E22" w:rsidRPr="00B811DF" w:rsidRDefault="00F5048D" w:rsidP="00333E22">
            <w:pPr>
              <w:widowControl w:val="0"/>
              <w:jc w:val="center"/>
              <w:rPr>
                <w:bCs/>
                <w:sz w:val="16"/>
                <w:szCs w:val="16"/>
              </w:rPr>
            </w:pPr>
            <w:r>
              <w:rPr>
                <w:bCs/>
                <w:sz w:val="16"/>
                <w:szCs w:val="16"/>
              </w:rPr>
              <w:t>2 872 500,0</w:t>
            </w:r>
          </w:p>
        </w:tc>
        <w:tc>
          <w:tcPr>
            <w:tcW w:w="567" w:type="dxa"/>
          </w:tcPr>
          <w:p w:rsidR="00333E22" w:rsidRPr="00B811DF" w:rsidRDefault="004A75A7" w:rsidP="005D6047">
            <w:pPr>
              <w:widowControl w:val="0"/>
              <w:jc w:val="center"/>
              <w:rPr>
                <w:bCs/>
                <w:sz w:val="16"/>
                <w:szCs w:val="16"/>
              </w:rPr>
            </w:pPr>
            <w:r>
              <w:rPr>
                <w:bCs/>
                <w:sz w:val="16"/>
                <w:szCs w:val="16"/>
              </w:rPr>
              <w:t>2,8</w:t>
            </w:r>
          </w:p>
        </w:tc>
        <w:tc>
          <w:tcPr>
            <w:tcW w:w="533" w:type="dxa"/>
          </w:tcPr>
          <w:p w:rsidR="00333E22" w:rsidRPr="00B811DF" w:rsidRDefault="00105833" w:rsidP="00333E22">
            <w:pPr>
              <w:widowControl w:val="0"/>
              <w:jc w:val="center"/>
              <w:rPr>
                <w:bCs/>
                <w:sz w:val="16"/>
                <w:szCs w:val="16"/>
              </w:rPr>
            </w:pPr>
            <w:r>
              <w:rPr>
                <w:bCs/>
                <w:sz w:val="16"/>
                <w:szCs w:val="16"/>
              </w:rPr>
              <w:t>108,5</w:t>
            </w:r>
          </w:p>
        </w:tc>
        <w:tc>
          <w:tcPr>
            <w:tcW w:w="567" w:type="dxa"/>
          </w:tcPr>
          <w:p w:rsidR="00333E22" w:rsidRPr="00B811DF" w:rsidRDefault="00105833" w:rsidP="00333E22">
            <w:pPr>
              <w:widowControl w:val="0"/>
              <w:jc w:val="center"/>
              <w:rPr>
                <w:bCs/>
                <w:sz w:val="16"/>
                <w:szCs w:val="16"/>
              </w:rPr>
            </w:pPr>
            <w:r>
              <w:rPr>
                <w:bCs/>
                <w:sz w:val="16"/>
                <w:szCs w:val="16"/>
              </w:rPr>
              <w:t>116,6</w:t>
            </w:r>
          </w:p>
        </w:tc>
      </w:tr>
      <w:tr w:rsidR="00333E22" w:rsidRPr="00B811DF" w:rsidTr="00734FF7">
        <w:tc>
          <w:tcPr>
            <w:tcW w:w="1526" w:type="dxa"/>
          </w:tcPr>
          <w:p w:rsidR="00333E22" w:rsidRPr="00B811DF" w:rsidRDefault="00333E22" w:rsidP="00333E22">
            <w:pPr>
              <w:widowControl w:val="0"/>
              <w:jc w:val="both"/>
              <w:rPr>
                <w:bCs/>
                <w:sz w:val="18"/>
                <w:szCs w:val="18"/>
              </w:rPr>
            </w:pPr>
            <w:r w:rsidRPr="00B811DF">
              <w:rPr>
                <w:bCs/>
                <w:sz w:val="18"/>
                <w:szCs w:val="18"/>
              </w:rPr>
              <w:t>Национальная эк</w:t>
            </w:r>
            <w:r w:rsidRPr="00B811DF">
              <w:rPr>
                <w:bCs/>
                <w:sz w:val="18"/>
                <w:szCs w:val="18"/>
              </w:rPr>
              <w:t>о</w:t>
            </w:r>
            <w:r w:rsidRPr="00B811DF">
              <w:rPr>
                <w:bCs/>
                <w:sz w:val="18"/>
                <w:szCs w:val="18"/>
              </w:rPr>
              <w:t>номика</w:t>
            </w:r>
          </w:p>
        </w:tc>
        <w:tc>
          <w:tcPr>
            <w:tcW w:w="1134" w:type="dxa"/>
            <w:vAlign w:val="bottom"/>
          </w:tcPr>
          <w:p w:rsidR="00333E22" w:rsidRPr="00105833" w:rsidRDefault="004A75A7" w:rsidP="00333E22">
            <w:pPr>
              <w:jc w:val="center"/>
              <w:rPr>
                <w:rFonts w:ascii="Times New Roman CYR" w:hAnsi="Times New Roman CYR" w:cs="Times New Roman CYR"/>
                <w:sz w:val="16"/>
                <w:szCs w:val="16"/>
              </w:rPr>
            </w:pPr>
            <w:r w:rsidRPr="00105833">
              <w:rPr>
                <w:rFonts w:ascii="Times New Roman CYR" w:hAnsi="Times New Roman CYR" w:cs="Times New Roman CYR"/>
                <w:sz w:val="16"/>
                <w:szCs w:val="16"/>
              </w:rPr>
              <w:t>36 281 909,75</w:t>
            </w:r>
          </w:p>
        </w:tc>
        <w:tc>
          <w:tcPr>
            <w:tcW w:w="567" w:type="dxa"/>
            <w:vAlign w:val="bottom"/>
          </w:tcPr>
          <w:p w:rsidR="00333E22" w:rsidRPr="00B811DF" w:rsidRDefault="00105833" w:rsidP="00333E22">
            <w:pPr>
              <w:jc w:val="center"/>
              <w:rPr>
                <w:rFonts w:ascii="Times New Roman CYR" w:hAnsi="Times New Roman CYR" w:cs="Times New Roman CYR"/>
                <w:sz w:val="16"/>
                <w:szCs w:val="16"/>
              </w:rPr>
            </w:pPr>
            <w:r>
              <w:rPr>
                <w:rFonts w:ascii="Times New Roman CYR" w:hAnsi="Times New Roman CYR" w:cs="Times New Roman CYR"/>
                <w:sz w:val="16"/>
                <w:szCs w:val="16"/>
              </w:rPr>
              <w:t>24,8</w:t>
            </w:r>
          </w:p>
        </w:tc>
        <w:tc>
          <w:tcPr>
            <w:tcW w:w="1040" w:type="dxa"/>
          </w:tcPr>
          <w:p w:rsidR="00333E22" w:rsidRPr="00734FF7" w:rsidRDefault="0094727C" w:rsidP="00333E22">
            <w:pPr>
              <w:widowControl w:val="0"/>
              <w:jc w:val="center"/>
              <w:rPr>
                <w:bCs/>
                <w:sz w:val="16"/>
                <w:szCs w:val="16"/>
              </w:rPr>
            </w:pPr>
            <w:r w:rsidRPr="00734FF7">
              <w:rPr>
                <w:bCs/>
                <w:sz w:val="16"/>
                <w:szCs w:val="16"/>
              </w:rPr>
              <w:t>50 908 405,59</w:t>
            </w:r>
          </w:p>
        </w:tc>
        <w:tc>
          <w:tcPr>
            <w:tcW w:w="506" w:type="dxa"/>
          </w:tcPr>
          <w:p w:rsidR="00333E22" w:rsidRPr="00734FF7" w:rsidRDefault="009D4C81" w:rsidP="00B811DF">
            <w:pPr>
              <w:widowControl w:val="0"/>
              <w:jc w:val="center"/>
              <w:rPr>
                <w:bCs/>
                <w:sz w:val="16"/>
                <w:szCs w:val="16"/>
              </w:rPr>
            </w:pPr>
            <w:r w:rsidRPr="00734FF7">
              <w:rPr>
                <w:bCs/>
                <w:sz w:val="16"/>
                <w:szCs w:val="16"/>
              </w:rPr>
              <w:t>35,0</w:t>
            </w:r>
          </w:p>
        </w:tc>
        <w:tc>
          <w:tcPr>
            <w:tcW w:w="896" w:type="dxa"/>
          </w:tcPr>
          <w:p w:rsidR="00333E22" w:rsidRPr="00734FF7" w:rsidRDefault="009D4C81" w:rsidP="00333E22">
            <w:pPr>
              <w:widowControl w:val="0"/>
              <w:jc w:val="center"/>
              <w:rPr>
                <w:bCs/>
                <w:sz w:val="16"/>
                <w:szCs w:val="16"/>
              </w:rPr>
            </w:pPr>
            <w:r w:rsidRPr="00734FF7">
              <w:rPr>
                <w:bCs/>
                <w:sz w:val="16"/>
                <w:szCs w:val="16"/>
              </w:rPr>
              <w:t>36 714 356,0</w:t>
            </w:r>
          </w:p>
        </w:tc>
        <w:tc>
          <w:tcPr>
            <w:tcW w:w="569" w:type="dxa"/>
          </w:tcPr>
          <w:p w:rsidR="00333E22" w:rsidRPr="00734FF7" w:rsidRDefault="009D4C81" w:rsidP="00681B93">
            <w:pPr>
              <w:widowControl w:val="0"/>
              <w:jc w:val="center"/>
              <w:rPr>
                <w:bCs/>
                <w:sz w:val="16"/>
                <w:szCs w:val="16"/>
              </w:rPr>
            </w:pPr>
            <w:r w:rsidRPr="00734FF7">
              <w:rPr>
                <w:bCs/>
                <w:sz w:val="16"/>
                <w:szCs w:val="16"/>
              </w:rPr>
              <w:t>26,4</w:t>
            </w:r>
          </w:p>
        </w:tc>
        <w:tc>
          <w:tcPr>
            <w:tcW w:w="1100" w:type="dxa"/>
          </w:tcPr>
          <w:p w:rsidR="00333E22" w:rsidRPr="00B811DF" w:rsidRDefault="00F5048D" w:rsidP="00333E22">
            <w:pPr>
              <w:widowControl w:val="0"/>
              <w:jc w:val="center"/>
              <w:rPr>
                <w:bCs/>
                <w:sz w:val="16"/>
                <w:szCs w:val="16"/>
              </w:rPr>
            </w:pPr>
            <w:r>
              <w:rPr>
                <w:bCs/>
                <w:sz w:val="16"/>
                <w:szCs w:val="16"/>
              </w:rPr>
              <w:t>28 000 000,0</w:t>
            </w:r>
          </w:p>
        </w:tc>
        <w:tc>
          <w:tcPr>
            <w:tcW w:w="601" w:type="dxa"/>
          </w:tcPr>
          <w:p w:rsidR="00333E22" w:rsidRPr="00B811DF" w:rsidRDefault="004A75A7" w:rsidP="00333E22">
            <w:pPr>
              <w:widowControl w:val="0"/>
              <w:jc w:val="center"/>
              <w:rPr>
                <w:bCs/>
                <w:sz w:val="16"/>
                <w:szCs w:val="16"/>
              </w:rPr>
            </w:pPr>
            <w:r>
              <w:rPr>
                <w:bCs/>
                <w:sz w:val="16"/>
                <w:szCs w:val="16"/>
              </w:rPr>
              <w:t>26,8</w:t>
            </w:r>
          </w:p>
        </w:tc>
        <w:tc>
          <w:tcPr>
            <w:tcW w:w="1134" w:type="dxa"/>
          </w:tcPr>
          <w:p w:rsidR="00333E22" w:rsidRPr="00B811DF" w:rsidRDefault="00F5048D" w:rsidP="00333E22">
            <w:pPr>
              <w:widowControl w:val="0"/>
              <w:jc w:val="center"/>
              <w:rPr>
                <w:bCs/>
                <w:sz w:val="16"/>
                <w:szCs w:val="16"/>
              </w:rPr>
            </w:pPr>
            <w:r>
              <w:rPr>
                <w:bCs/>
                <w:sz w:val="16"/>
                <w:szCs w:val="16"/>
              </w:rPr>
              <w:t>30 000 000,0</w:t>
            </w:r>
          </w:p>
        </w:tc>
        <w:tc>
          <w:tcPr>
            <w:tcW w:w="567" w:type="dxa"/>
          </w:tcPr>
          <w:p w:rsidR="00333E22" w:rsidRPr="00B811DF" w:rsidRDefault="004A75A7" w:rsidP="00333E22">
            <w:pPr>
              <w:widowControl w:val="0"/>
              <w:jc w:val="center"/>
              <w:rPr>
                <w:bCs/>
                <w:sz w:val="16"/>
                <w:szCs w:val="16"/>
              </w:rPr>
            </w:pPr>
            <w:r>
              <w:rPr>
                <w:bCs/>
                <w:sz w:val="16"/>
                <w:szCs w:val="16"/>
              </w:rPr>
              <w:t>29,0</w:t>
            </w:r>
          </w:p>
        </w:tc>
        <w:tc>
          <w:tcPr>
            <w:tcW w:w="533" w:type="dxa"/>
          </w:tcPr>
          <w:p w:rsidR="00333E22" w:rsidRPr="00B811DF" w:rsidRDefault="00105833" w:rsidP="00333E22">
            <w:pPr>
              <w:widowControl w:val="0"/>
              <w:jc w:val="center"/>
              <w:rPr>
                <w:bCs/>
                <w:sz w:val="16"/>
                <w:szCs w:val="16"/>
              </w:rPr>
            </w:pPr>
            <w:r>
              <w:rPr>
                <w:bCs/>
                <w:sz w:val="16"/>
                <w:szCs w:val="16"/>
              </w:rPr>
              <w:t>101,2</w:t>
            </w:r>
          </w:p>
        </w:tc>
        <w:tc>
          <w:tcPr>
            <w:tcW w:w="567" w:type="dxa"/>
          </w:tcPr>
          <w:p w:rsidR="00333E22" w:rsidRPr="00B811DF" w:rsidRDefault="00734FF7" w:rsidP="00333E22">
            <w:pPr>
              <w:widowControl w:val="0"/>
              <w:jc w:val="center"/>
              <w:rPr>
                <w:bCs/>
                <w:sz w:val="16"/>
                <w:szCs w:val="16"/>
              </w:rPr>
            </w:pPr>
            <w:r>
              <w:rPr>
                <w:bCs/>
                <w:sz w:val="16"/>
                <w:szCs w:val="16"/>
              </w:rPr>
              <w:t>72,1</w:t>
            </w:r>
          </w:p>
        </w:tc>
      </w:tr>
      <w:tr w:rsidR="00333E22" w:rsidRPr="00B811DF" w:rsidTr="00734FF7">
        <w:tc>
          <w:tcPr>
            <w:tcW w:w="1526" w:type="dxa"/>
          </w:tcPr>
          <w:p w:rsidR="00333E22" w:rsidRPr="00B811DF" w:rsidRDefault="00333E22" w:rsidP="00333E22">
            <w:pPr>
              <w:widowControl w:val="0"/>
              <w:jc w:val="both"/>
              <w:rPr>
                <w:bCs/>
                <w:sz w:val="18"/>
                <w:szCs w:val="18"/>
              </w:rPr>
            </w:pPr>
            <w:r w:rsidRPr="00B811DF">
              <w:rPr>
                <w:bCs/>
                <w:sz w:val="18"/>
                <w:szCs w:val="18"/>
              </w:rPr>
              <w:t>Жилищно-коммунальное х</w:t>
            </w:r>
            <w:r w:rsidRPr="00B811DF">
              <w:rPr>
                <w:bCs/>
                <w:sz w:val="18"/>
                <w:szCs w:val="18"/>
              </w:rPr>
              <w:t>о</w:t>
            </w:r>
            <w:r w:rsidRPr="00B811DF">
              <w:rPr>
                <w:bCs/>
                <w:sz w:val="18"/>
                <w:szCs w:val="18"/>
              </w:rPr>
              <w:t>зяйство</w:t>
            </w:r>
          </w:p>
        </w:tc>
        <w:tc>
          <w:tcPr>
            <w:tcW w:w="1134" w:type="dxa"/>
            <w:vAlign w:val="bottom"/>
          </w:tcPr>
          <w:p w:rsidR="00333E22" w:rsidRPr="00105833" w:rsidRDefault="004A75A7" w:rsidP="00333E22">
            <w:pPr>
              <w:jc w:val="center"/>
              <w:rPr>
                <w:rFonts w:ascii="Times New Roman CYR" w:hAnsi="Times New Roman CYR" w:cs="Times New Roman CYR"/>
                <w:sz w:val="16"/>
                <w:szCs w:val="16"/>
              </w:rPr>
            </w:pPr>
            <w:r w:rsidRPr="00105833">
              <w:rPr>
                <w:rFonts w:ascii="Times New Roman CYR" w:hAnsi="Times New Roman CYR" w:cs="Times New Roman CYR"/>
                <w:sz w:val="16"/>
                <w:szCs w:val="16"/>
              </w:rPr>
              <w:t>61 981 606,24</w:t>
            </w:r>
          </w:p>
        </w:tc>
        <w:tc>
          <w:tcPr>
            <w:tcW w:w="567" w:type="dxa"/>
            <w:vAlign w:val="bottom"/>
          </w:tcPr>
          <w:p w:rsidR="00333E22" w:rsidRPr="00B811DF" w:rsidRDefault="00105833" w:rsidP="00333E22">
            <w:pPr>
              <w:jc w:val="center"/>
              <w:rPr>
                <w:rFonts w:ascii="Times New Roman CYR" w:hAnsi="Times New Roman CYR" w:cs="Times New Roman CYR"/>
                <w:sz w:val="16"/>
                <w:szCs w:val="16"/>
              </w:rPr>
            </w:pPr>
            <w:r>
              <w:rPr>
                <w:rFonts w:ascii="Times New Roman CYR" w:hAnsi="Times New Roman CYR" w:cs="Times New Roman CYR"/>
                <w:sz w:val="16"/>
                <w:szCs w:val="16"/>
              </w:rPr>
              <w:t>42,3</w:t>
            </w:r>
          </w:p>
        </w:tc>
        <w:tc>
          <w:tcPr>
            <w:tcW w:w="1040" w:type="dxa"/>
          </w:tcPr>
          <w:p w:rsidR="00333E22" w:rsidRPr="00734FF7" w:rsidRDefault="0094727C" w:rsidP="00333E22">
            <w:pPr>
              <w:widowControl w:val="0"/>
              <w:jc w:val="center"/>
              <w:rPr>
                <w:bCs/>
                <w:sz w:val="16"/>
                <w:szCs w:val="16"/>
              </w:rPr>
            </w:pPr>
            <w:r w:rsidRPr="00734FF7">
              <w:rPr>
                <w:bCs/>
                <w:sz w:val="16"/>
                <w:szCs w:val="16"/>
              </w:rPr>
              <w:t>46 441 266,06</w:t>
            </w:r>
          </w:p>
        </w:tc>
        <w:tc>
          <w:tcPr>
            <w:tcW w:w="506" w:type="dxa"/>
          </w:tcPr>
          <w:p w:rsidR="00333E22" w:rsidRPr="00734FF7" w:rsidRDefault="009D4C81" w:rsidP="00333E22">
            <w:pPr>
              <w:widowControl w:val="0"/>
              <w:jc w:val="center"/>
              <w:rPr>
                <w:bCs/>
                <w:sz w:val="16"/>
                <w:szCs w:val="16"/>
              </w:rPr>
            </w:pPr>
            <w:r w:rsidRPr="00734FF7">
              <w:rPr>
                <w:bCs/>
                <w:sz w:val="16"/>
                <w:szCs w:val="16"/>
              </w:rPr>
              <w:t>31,9</w:t>
            </w:r>
          </w:p>
        </w:tc>
        <w:tc>
          <w:tcPr>
            <w:tcW w:w="896" w:type="dxa"/>
          </w:tcPr>
          <w:p w:rsidR="006469F4" w:rsidRPr="00734FF7" w:rsidRDefault="009D4C81" w:rsidP="00333E22">
            <w:pPr>
              <w:widowControl w:val="0"/>
              <w:jc w:val="center"/>
              <w:rPr>
                <w:bCs/>
                <w:sz w:val="16"/>
                <w:szCs w:val="16"/>
              </w:rPr>
            </w:pPr>
            <w:r w:rsidRPr="00734FF7">
              <w:rPr>
                <w:bCs/>
                <w:sz w:val="16"/>
                <w:szCs w:val="16"/>
              </w:rPr>
              <w:t>45 930 844,00</w:t>
            </w:r>
          </w:p>
        </w:tc>
        <w:tc>
          <w:tcPr>
            <w:tcW w:w="569" w:type="dxa"/>
          </w:tcPr>
          <w:p w:rsidR="00333E22" w:rsidRPr="00734FF7" w:rsidRDefault="009D4C81" w:rsidP="00333E22">
            <w:pPr>
              <w:widowControl w:val="0"/>
              <w:jc w:val="center"/>
              <w:rPr>
                <w:bCs/>
                <w:sz w:val="16"/>
                <w:szCs w:val="16"/>
              </w:rPr>
            </w:pPr>
            <w:r w:rsidRPr="00734FF7">
              <w:rPr>
                <w:bCs/>
                <w:sz w:val="16"/>
                <w:szCs w:val="16"/>
              </w:rPr>
              <w:t>33,0</w:t>
            </w:r>
          </w:p>
        </w:tc>
        <w:tc>
          <w:tcPr>
            <w:tcW w:w="1100" w:type="dxa"/>
          </w:tcPr>
          <w:p w:rsidR="00333E22" w:rsidRPr="00B811DF" w:rsidRDefault="00F5048D" w:rsidP="00333E22">
            <w:pPr>
              <w:widowControl w:val="0"/>
              <w:jc w:val="center"/>
              <w:rPr>
                <w:bCs/>
                <w:sz w:val="16"/>
                <w:szCs w:val="16"/>
              </w:rPr>
            </w:pPr>
            <w:r>
              <w:rPr>
                <w:bCs/>
                <w:sz w:val="16"/>
                <w:szCs w:val="16"/>
              </w:rPr>
              <w:t>20 256 900,0</w:t>
            </w:r>
          </w:p>
        </w:tc>
        <w:tc>
          <w:tcPr>
            <w:tcW w:w="601" w:type="dxa"/>
          </w:tcPr>
          <w:p w:rsidR="00333E22" w:rsidRPr="00B811DF" w:rsidRDefault="004A75A7" w:rsidP="00F27BAB">
            <w:pPr>
              <w:widowControl w:val="0"/>
              <w:jc w:val="center"/>
              <w:rPr>
                <w:bCs/>
                <w:sz w:val="16"/>
                <w:szCs w:val="16"/>
              </w:rPr>
            </w:pPr>
            <w:r>
              <w:rPr>
                <w:bCs/>
                <w:sz w:val="16"/>
                <w:szCs w:val="16"/>
              </w:rPr>
              <w:t>19,4</w:t>
            </w:r>
          </w:p>
        </w:tc>
        <w:tc>
          <w:tcPr>
            <w:tcW w:w="1134" w:type="dxa"/>
          </w:tcPr>
          <w:p w:rsidR="00333E22" w:rsidRPr="00B811DF" w:rsidRDefault="00F5048D" w:rsidP="00333E22">
            <w:pPr>
              <w:widowControl w:val="0"/>
              <w:jc w:val="center"/>
              <w:rPr>
                <w:bCs/>
                <w:sz w:val="16"/>
                <w:szCs w:val="16"/>
              </w:rPr>
            </w:pPr>
            <w:r>
              <w:rPr>
                <w:bCs/>
                <w:sz w:val="16"/>
                <w:szCs w:val="16"/>
              </w:rPr>
              <w:t>16 641 900,0</w:t>
            </w:r>
          </w:p>
        </w:tc>
        <w:tc>
          <w:tcPr>
            <w:tcW w:w="567" w:type="dxa"/>
          </w:tcPr>
          <w:p w:rsidR="00333E22" w:rsidRPr="00B811DF" w:rsidRDefault="004A75A7" w:rsidP="00333E22">
            <w:pPr>
              <w:widowControl w:val="0"/>
              <w:jc w:val="center"/>
              <w:rPr>
                <w:bCs/>
                <w:sz w:val="16"/>
                <w:szCs w:val="16"/>
              </w:rPr>
            </w:pPr>
            <w:r>
              <w:rPr>
                <w:bCs/>
                <w:sz w:val="16"/>
                <w:szCs w:val="16"/>
              </w:rPr>
              <w:t>16,1</w:t>
            </w:r>
          </w:p>
        </w:tc>
        <w:tc>
          <w:tcPr>
            <w:tcW w:w="533" w:type="dxa"/>
          </w:tcPr>
          <w:p w:rsidR="00333E22" w:rsidRPr="00B811DF" w:rsidRDefault="00105833" w:rsidP="00333E22">
            <w:pPr>
              <w:widowControl w:val="0"/>
              <w:jc w:val="center"/>
              <w:rPr>
                <w:bCs/>
                <w:sz w:val="14"/>
                <w:szCs w:val="14"/>
              </w:rPr>
            </w:pPr>
            <w:r>
              <w:rPr>
                <w:bCs/>
                <w:sz w:val="14"/>
                <w:szCs w:val="14"/>
              </w:rPr>
              <w:t>74,1</w:t>
            </w:r>
          </w:p>
        </w:tc>
        <w:tc>
          <w:tcPr>
            <w:tcW w:w="567" w:type="dxa"/>
          </w:tcPr>
          <w:p w:rsidR="00333E22" w:rsidRPr="00B811DF" w:rsidRDefault="00734FF7" w:rsidP="00333E22">
            <w:pPr>
              <w:widowControl w:val="0"/>
              <w:jc w:val="center"/>
              <w:rPr>
                <w:bCs/>
                <w:sz w:val="16"/>
                <w:szCs w:val="16"/>
              </w:rPr>
            </w:pPr>
            <w:r>
              <w:rPr>
                <w:bCs/>
                <w:sz w:val="16"/>
                <w:szCs w:val="16"/>
              </w:rPr>
              <w:t>98,9</w:t>
            </w:r>
          </w:p>
        </w:tc>
      </w:tr>
      <w:tr w:rsidR="00333E22" w:rsidRPr="00B811DF" w:rsidTr="00734FF7">
        <w:tc>
          <w:tcPr>
            <w:tcW w:w="1526" w:type="dxa"/>
          </w:tcPr>
          <w:p w:rsidR="00333E22" w:rsidRPr="00B811DF" w:rsidRDefault="00333E22" w:rsidP="00333E22">
            <w:pPr>
              <w:widowControl w:val="0"/>
              <w:jc w:val="both"/>
              <w:rPr>
                <w:bCs/>
                <w:sz w:val="18"/>
                <w:szCs w:val="18"/>
              </w:rPr>
            </w:pPr>
            <w:r w:rsidRPr="00B811DF">
              <w:rPr>
                <w:bCs/>
                <w:sz w:val="18"/>
                <w:szCs w:val="18"/>
              </w:rPr>
              <w:t>Культура, кин</w:t>
            </w:r>
            <w:r w:rsidRPr="00B811DF">
              <w:rPr>
                <w:bCs/>
                <w:sz w:val="18"/>
                <w:szCs w:val="18"/>
              </w:rPr>
              <w:t>е</w:t>
            </w:r>
            <w:r w:rsidRPr="00B811DF">
              <w:rPr>
                <w:bCs/>
                <w:sz w:val="18"/>
                <w:szCs w:val="18"/>
              </w:rPr>
              <w:t>мат</w:t>
            </w:r>
            <w:r w:rsidRPr="00B811DF">
              <w:rPr>
                <w:bCs/>
                <w:sz w:val="18"/>
                <w:szCs w:val="18"/>
              </w:rPr>
              <w:t>о</w:t>
            </w:r>
            <w:r w:rsidRPr="00B811DF">
              <w:rPr>
                <w:bCs/>
                <w:sz w:val="18"/>
                <w:szCs w:val="18"/>
              </w:rPr>
              <w:t xml:space="preserve">графия </w:t>
            </w:r>
          </w:p>
        </w:tc>
        <w:tc>
          <w:tcPr>
            <w:tcW w:w="1134" w:type="dxa"/>
            <w:vAlign w:val="bottom"/>
          </w:tcPr>
          <w:p w:rsidR="00333E22" w:rsidRPr="00105833" w:rsidRDefault="004A75A7" w:rsidP="00333E22">
            <w:pPr>
              <w:jc w:val="center"/>
              <w:rPr>
                <w:rFonts w:ascii="Times New Roman CYR" w:hAnsi="Times New Roman CYR" w:cs="Times New Roman CYR"/>
                <w:sz w:val="16"/>
                <w:szCs w:val="16"/>
              </w:rPr>
            </w:pPr>
            <w:r w:rsidRPr="00105833">
              <w:rPr>
                <w:rFonts w:ascii="Times New Roman CYR" w:hAnsi="Times New Roman CYR" w:cs="Times New Roman CYR"/>
                <w:sz w:val="16"/>
                <w:szCs w:val="16"/>
              </w:rPr>
              <w:t>31 313 867,0</w:t>
            </w:r>
          </w:p>
        </w:tc>
        <w:tc>
          <w:tcPr>
            <w:tcW w:w="567" w:type="dxa"/>
            <w:vAlign w:val="bottom"/>
          </w:tcPr>
          <w:p w:rsidR="00333E22" w:rsidRPr="00B811DF" w:rsidRDefault="00105833" w:rsidP="00333E22">
            <w:pPr>
              <w:jc w:val="center"/>
              <w:rPr>
                <w:rFonts w:ascii="Times New Roman CYR" w:hAnsi="Times New Roman CYR" w:cs="Times New Roman CYR"/>
                <w:sz w:val="16"/>
                <w:szCs w:val="16"/>
              </w:rPr>
            </w:pPr>
            <w:r>
              <w:rPr>
                <w:rFonts w:ascii="Times New Roman CYR" w:hAnsi="Times New Roman CYR" w:cs="Times New Roman CYR"/>
                <w:sz w:val="16"/>
                <w:szCs w:val="16"/>
              </w:rPr>
              <w:t>21,4</w:t>
            </w:r>
          </w:p>
        </w:tc>
        <w:tc>
          <w:tcPr>
            <w:tcW w:w="1040" w:type="dxa"/>
          </w:tcPr>
          <w:p w:rsidR="00333E22" w:rsidRPr="00734FF7" w:rsidRDefault="0094727C" w:rsidP="00333E22">
            <w:pPr>
              <w:widowControl w:val="0"/>
              <w:jc w:val="center"/>
              <w:rPr>
                <w:bCs/>
                <w:sz w:val="16"/>
                <w:szCs w:val="16"/>
              </w:rPr>
            </w:pPr>
            <w:r w:rsidRPr="00734FF7">
              <w:rPr>
                <w:bCs/>
                <w:sz w:val="16"/>
                <w:szCs w:val="16"/>
              </w:rPr>
              <w:t>31 676 500,00</w:t>
            </w:r>
          </w:p>
        </w:tc>
        <w:tc>
          <w:tcPr>
            <w:tcW w:w="506" w:type="dxa"/>
          </w:tcPr>
          <w:p w:rsidR="00333E22" w:rsidRPr="00734FF7" w:rsidRDefault="009D4C81" w:rsidP="00333E22">
            <w:pPr>
              <w:widowControl w:val="0"/>
              <w:jc w:val="center"/>
              <w:rPr>
                <w:bCs/>
                <w:sz w:val="16"/>
                <w:szCs w:val="16"/>
              </w:rPr>
            </w:pPr>
            <w:r w:rsidRPr="00734FF7">
              <w:rPr>
                <w:bCs/>
                <w:sz w:val="16"/>
                <w:szCs w:val="16"/>
              </w:rPr>
              <w:t>21,8</w:t>
            </w:r>
          </w:p>
        </w:tc>
        <w:tc>
          <w:tcPr>
            <w:tcW w:w="896" w:type="dxa"/>
          </w:tcPr>
          <w:p w:rsidR="00333E22" w:rsidRPr="00734FF7" w:rsidRDefault="009D4C81" w:rsidP="00333E22">
            <w:pPr>
              <w:widowControl w:val="0"/>
              <w:jc w:val="center"/>
              <w:rPr>
                <w:bCs/>
                <w:sz w:val="16"/>
                <w:szCs w:val="16"/>
              </w:rPr>
            </w:pPr>
            <w:r w:rsidRPr="00734FF7">
              <w:rPr>
                <w:bCs/>
                <w:sz w:val="16"/>
                <w:szCs w:val="16"/>
              </w:rPr>
              <w:t>38 766 600,0</w:t>
            </w:r>
          </w:p>
        </w:tc>
        <w:tc>
          <w:tcPr>
            <w:tcW w:w="569" w:type="dxa"/>
          </w:tcPr>
          <w:p w:rsidR="00333E22" w:rsidRPr="00734FF7" w:rsidRDefault="009D4C81" w:rsidP="00333E22">
            <w:pPr>
              <w:widowControl w:val="0"/>
              <w:jc w:val="center"/>
              <w:rPr>
                <w:bCs/>
                <w:sz w:val="16"/>
                <w:szCs w:val="16"/>
              </w:rPr>
            </w:pPr>
            <w:r w:rsidRPr="00734FF7">
              <w:rPr>
                <w:bCs/>
                <w:sz w:val="16"/>
                <w:szCs w:val="16"/>
              </w:rPr>
              <w:t>27,9</w:t>
            </w:r>
          </w:p>
        </w:tc>
        <w:tc>
          <w:tcPr>
            <w:tcW w:w="1100" w:type="dxa"/>
          </w:tcPr>
          <w:p w:rsidR="00333E22" w:rsidRPr="00B811DF" w:rsidRDefault="00F5048D" w:rsidP="00333E22">
            <w:pPr>
              <w:widowControl w:val="0"/>
              <w:jc w:val="center"/>
              <w:rPr>
                <w:bCs/>
                <w:sz w:val="16"/>
                <w:szCs w:val="16"/>
              </w:rPr>
            </w:pPr>
            <w:r>
              <w:rPr>
                <w:bCs/>
                <w:sz w:val="16"/>
                <w:szCs w:val="16"/>
              </w:rPr>
              <w:t>38 766 600,0</w:t>
            </w:r>
          </w:p>
        </w:tc>
        <w:tc>
          <w:tcPr>
            <w:tcW w:w="601" w:type="dxa"/>
          </w:tcPr>
          <w:p w:rsidR="00333E22" w:rsidRPr="00B811DF" w:rsidRDefault="004A75A7" w:rsidP="00681B93">
            <w:pPr>
              <w:widowControl w:val="0"/>
              <w:jc w:val="center"/>
              <w:rPr>
                <w:bCs/>
                <w:sz w:val="16"/>
                <w:szCs w:val="16"/>
              </w:rPr>
            </w:pPr>
            <w:r>
              <w:rPr>
                <w:bCs/>
                <w:sz w:val="16"/>
                <w:szCs w:val="16"/>
              </w:rPr>
              <w:t>37,0</w:t>
            </w:r>
          </w:p>
        </w:tc>
        <w:tc>
          <w:tcPr>
            <w:tcW w:w="1134" w:type="dxa"/>
          </w:tcPr>
          <w:p w:rsidR="00333E22" w:rsidRPr="00B811DF" w:rsidRDefault="00F5048D" w:rsidP="00333E22">
            <w:pPr>
              <w:widowControl w:val="0"/>
              <w:jc w:val="center"/>
              <w:rPr>
                <w:bCs/>
                <w:sz w:val="16"/>
                <w:szCs w:val="16"/>
              </w:rPr>
            </w:pPr>
            <w:r>
              <w:rPr>
                <w:bCs/>
                <w:sz w:val="16"/>
                <w:szCs w:val="16"/>
              </w:rPr>
              <w:t>38 766 600,0</w:t>
            </w:r>
          </w:p>
        </w:tc>
        <w:tc>
          <w:tcPr>
            <w:tcW w:w="567" w:type="dxa"/>
          </w:tcPr>
          <w:p w:rsidR="00333E22" w:rsidRPr="00B811DF" w:rsidRDefault="004A75A7" w:rsidP="00333E22">
            <w:pPr>
              <w:widowControl w:val="0"/>
              <w:jc w:val="center"/>
              <w:rPr>
                <w:bCs/>
                <w:sz w:val="16"/>
                <w:szCs w:val="16"/>
              </w:rPr>
            </w:pPr>
            <w:r>
              <w:rPr>
                <w:bCs/>
                <w:sz w:val="16"/>
                <w:szCs w:val="16"/>
              </w:rPr>
              <w:t>37,5</w:t>
            </w:r>
          </w:p>
        </w:tc>
        <w:tc>
          <w:tcPr>
            <w:tcW w:w="533" w:type="dxa"/>
          </w:tcPr>
          <w:p w:rsidR="00333E22" w:rsidRPr="00B811DF" w:rsidRDefault="00105833" w:rsidP="00333E22">
            <w:pPr>
              <w:widowControl w:val="0"/>
              <w:jc w:val="center"/>
              <w:rPr>
                <w:bCs/>
                <w:sz w:val="16"/>
                <w:szCs w:val="16"/>
              </w:rPr>
            </w:pPr>
            <w:r>
              <w:rPr>
                <w:bCs/>
                <w:sz w:val="16"/>
                <w:szCs w:val="16"/>
              </w:rPr>
              <w:t>123,8</w:t>
            </w:r>
          </w:p>
        </w:tc>
        <w:tc>
          <w:tcPr>
            <w:tcW w:w="567" w:type="dxa"/>
          </w:tcPr>
          <w:p w:rsidR="00333E22" w:rsidRPr="00B811DF" w:rsidRDefault="00734FF7" w:rsidP="00333E22">
            <w:pPr>
              <w:widowControl w:val="0"/>
              <w:jc w:val="center"/>
              <w:rPr>
                <w:bCs/>
                <w:sz w:val="16"/>
                <w:szCs w:val="16"/>
              </w:rPr>
            </w:pPr>
            <w:r>
              <w:rPr>
                <w:bCs/>
                <w:sz w:val="16"/>
                <w:szCs w:val="16"/>
              </w:rPr>
              <w:t>122,4</w:t>
            </w:r>
          </w:p>
        </w:tc>
      </w:tr>
      <w:tr w:rsidR="004A75A7" w:rsidRPr="00B811DF" w:rsidTr="00734FF7">
        <w:tc>
          <w:tcPr>
            <w:tcW w:w="1526" w:type="dxa"/>
          </w:tcPr>
          <w:p w:rsidR="004A75A7" w:rsidRPr="00B811DF" w:rsidRDefault="004A75A7" w:rsidP="00333E22">
            <w:pPr>
              <w:widowControl w:val="0"/>
              <w:jc w:val="both"/>
              <w:rPr>
                <w:bCs/>
                <w:sz w:val="18"/>
                <w:szCs w:val="18"/>
              </w:rPr>
            </w:pPr>
            <w:r>
              <w:rPr>
                <w:bCs/>
                <w:sz w:val="18"/>
                <w:szCs w:val="18"/>
              </w:rPr>
              <w:t>Социальная полит</w:t>
            </w:r>
            <w:r>
              <w:rPr>
                <w:bCs/>
                <w:sz w:val="18"/>
                <w:szCs w:val="18"/>
              </w:rPr>
              <w:t>и</w:t>
            </w:r>
            <w:r>
              <w:rPr>
                <w:bCs/>
                <w:sz w:val="18"/>
                <w:szCs w:val="18"/>
              </w:rPr>
              <w:t>ка</w:t>
            </w:r>
          </w:p>
        </w:tc>
        <w:tc>
          <w:tcPr>
            <w:tcW w:w="1134" w:type="dxa"/>
            <w:vAlign w:val="bottom"/>
          </w:tcPr>
          <w:p w:rsidR="004A75A7" w:rsidRPr="00105833" w:rsidRDefault="00105833" w:rsidP="00333E22">
            <w:pPr>
              <w:jc w:val="center"/>
              <w:rPr>
                <w:rFonts w:ascii="Times New Roman CYR" w:hAnsi="Times New Roman CYR" w:cs="Times New Roman CYR"/>
                <w:sz w:val="16"/>
                <w:szCs w:val="16"/>
              </w:rPr>
            </w:pPr>
            <w:r w:rsidRPr="00105833">
              <w:rPr>
                <w:rFonts w:ascii="Times New Roman CYR" w:hAnsi="Times New Roman CYR" w:cs="Times New Roman CYR"/>
                <w:sz w:val="16"/>
                <w:szCs w:val="16"/>
              </w:rPr>
              <w:t>1 130 355,0</w:t>
            </w:r>
          </w:p>
        </w:tc>
        <w:tc>
          <w:tcPr>
            <w:tcW w:w="567" w:type="dxa"/>
            <w:vAlign w:val="bottom"/>
          </w:tcPr>
          <w:p w:rsidR="004A75A7" w:rsidRPr="00B811DF" w:rsidRDefault="00105833" w:rsidP="00333E22">
            <w:pPr>
              <w:jc w:val="center"/>
              <w:rPr>
                <w:rFonts w:ascii="Times New Roman CYR" w:hAnsi="Times New Roman CYR" w:cs="Times New Roman CYR"/>
                <w:sz w:val="16"/>
                <w:szCs w:val="16"/>
              </w:rPr>
            </w:pPr>
            <w:r>
              <w:rPr>
                <w:rFonts w:ascii="Times New Roman CYR" w:hAnsi="Times New Roman CYR" w:cs="Times New Roman CYR"/>
                <w:sz w:val="16"/>
                <w:szCs w:val="16"/>
              </w:rPr>
              <w:t>0,7</w:t>
            </w:r>
          </w:p>
        </w:tc>
        <w:tc>
          <w:tcPr>
            <w:tcW w:w="1040" w:type="dxa"/>
          </w:tcPr>
          <w:p w:rsidR="004A75A7" w:rsidRPr="00734FF7" w:rsidRDefault="00734FF7" w:rsidP="00333E22">
            <w:pPr>
              <w:widowControl w:val="0"/>
              <w:jc w:val="center"/>
              <w:rPr>
                <w:bCs/>
                <w:sz w:val="16"/>
                <w:szCs w:val="16"/>
              </w:rPr>
            </w:pPr>
            <w:r>
              <w:rPr>
                <w:bCs/>
                <w:sz w:val="16"/>
                <w:szCs w:val="16"/>
              </w:rPr>
              <w:t>0,00</w:t>
            </w:r>
          </w:p>
        </w:tc>
        <w:tc>
          <w:tcPr>
            <w:tcW w:w="506" w:type="dxa"/>
          </w:tcPr>
          <w:p w:rsidR="004A75A7" w:rsidRPr="00734FF7" w:rsidRDefault="00734FF7" w:rsidP="00333E22">
            <w:pPr>
              <w:widowControl w:val="0"/>
              <w:jc w:val="center"/>
              <w:rPr>
                <w:bCs/>
                <w:sz w:val="16"/>
                <w:szCs w:val="16"/>
              </w:rPr>
            </w:pPr>
            <w:r>
              <w:rPr>
                <w:bCs/>
                <w:sz w:val="16"/>
                <w:szCs w:val="16"/>
              </w:rPr>
              <w:t>-</w:t>
            </w:r>
          </w:p>
        </w:tc>
        <w:tc>
          <w:tcPr>
            <w:tcW w:w="896" w:type="dxa"/>
          </w:tcPr>
          <w:p w:rsidR="004A75A7" w:rsidRPr="00734FF7" w:rsidRDefault="00734FF7" w:rsidP="00333E22">
            <w:pPr>
              <w:widowControl w:val="0"/>
              <w:jc w:val="center"/>
              <w:rPr>
                <w:bCs/>
                <w:sz w:val="16"/>
                <w:szCs w:val="16"/>
              </w:rPr>
            </w:pPr>
            <w:r>
              <w:rPr>
                <w:bCs/>
                <w:sz w:val="16"/>
                <w:szCs w:val="16"/>
              </w:rPr>
              <w:t>0,00</w:t>
            </w:r>
          </w:p>
        </w:tc>
        <w:tc>
          <w:tcPr>
            <w:tcW w:w="569" w:type="dxa"/>
          </w:tcPr>
          <w:p w:rsidR="004A75A7" w:rsidRPr="00734FF7" w:rsidRDefault="00734FF7" w:rsidP="00333E22">
            <w:pPr>
              <w:widowControl w:val="0"/>
              <w:jc w:val="center"/>
              <w:rPr>
                <w:bCs/>
                <w:sz w:val="16"/>
                <w:szCs w:val="16"/>
              </w:rPr>
            </w:pPr>
            <w:r>
              <w:rPr>
                <w:bCs/>
                <w:sz w:val="16"/>
                <w:szCs w:val="16"/>
              </w:rPr>
              <w:t>-</w:t>
            </w:r>
          </w:p>
        </w:tc>
        <w:tc>
          <w:tcPr>
            <w:tcW w:w="1100" w:type="dxa"/>
          </w:tcPr>
          <w:p w:rsidR="004A75A7" w:rsidRDefault="00734FF7" w:rsidP="00333E22">
            <w:pPr>
              <w:widowControl w:val="0"/>
              <w:jc w:val="center"/>
              <w:rPr>
                <w:bCs/>
                <w:sz w:val="16"/>
                <w:szCs w:val="16"/>
              </w:rPr>
            </w:pPr>
            <w:r>
              <w:rPr>
                <w:bCs/>
                <w:sz w:val="16"/>
                <w:szCs w:val="16"/>
              </w:rPr>
              <w:t>0,00</w:t>
            </w:r>
          </w:p>
        </w:tc>
        <w:tc>
          <w:tcPr>
            <w:tcW w:w="601" w:type="dxa"/>
          </w:tcPr>
          <w:p w:rsidR="004A75A7" w:rsidRDefault="00734FF7" w:rsidP="00681B93">
            <w:pPr>
              <w:widowControl w:val="0"/>
              <w:jc w:val="center"/>
              <w:rPr>
                <w:bCs/>
                <w:sz w:val="16"/>
                <w:szCs w:val="16"/>
              </w:rPr>
            </w:pPr>
            <w:r>
              <w:rPr>
                <w:bCs/>
                <w:sz w:val="16"/>
                <w:szCs w:val="16"/>
              </w:rPr>
              <w:t>-</w:t>
            </w:r>
          </w:p>
        </w:tc>
        <w:tc>
          <w:tcPr>
            <w:tcW w:w="1134" w:type="dxa"/>
          </w:tcPr>
          <w:p w:rsidR="004A75A7" w:rsidRDefault="00734FF7" w:rsidP="00333E22">
            <w:pPr>
              <w:widowControl w:val="0"/>
              <w:jc w:val="center"/>
              <w:rPr>
                <w:bCs/>
                <w:sz w:val="16"/>
                <w:szCs w:val="16"/>
              </w:rPr>
            </w:pPr>
            <w:r>
              <w:rPr>
                <w:bCs/>
                <w:sz w:val="16"/>
                <w:szCs w:val="16"/>
              </w:rPr>
              <w:t>0,00</w:t>
            </w:r>
          </w:p>
        </w:tc>
        <w:tc>
          <w:tcPr>
            <w:tcW w:w="567" w:type="dxa"/>
          </w:tcPr>
          <w:p w:rsidR="004A75A7" w:rsidRDefault="00734FF7" w:rsidP="00333E22">
            <w:pPr>
              <w:widowControl w:val="0"/>
              <w:jc w:val="center"/>
              <w:rPr>
                <w:bCs/>
                <w:sz w:val="16"/>
                <w:szCs w:val="16"/>
              </w:rPr>
            </w:pPr>
            <w:r>
              <w:rPr>
                <w:bCs/>
                <w:sz w:val="16"/>
                <w:szCs w:val="16"/>
              </w:rPr>
              <w:t>-</w:t>
            </w:r>
          </w:p>
        </w:tc>
        <w:tc>
          <w:tcPr>
            <w:tcW w:w="533" w:type="dxa"/>
          </w:tcPr>
          <w:p w:rsidR="004A75A7" w:rsidRPr="00B811DF" w:rsidRDefault="00105833" w:rsidP="00333E22">
            <w:pPr>
              <w:widowControl w:val="0"/>
              <w:jc w:val="center"/>
              <w:rPr>
                <w:bCs/>
                <w:sz w:val="16"/>
                <w:szCs w:val="16"/>
              </w:rPr>
            </w:pPr>
            <w:r>
              <w:rPr>
                <w:bCs/>
                <w:sz w:val="16"/>
                <w:szCs w:val="16"/>
              </w:rPr>
              <w:t>-</w:t>
            </w:r>
          </w:p>
        </w:tc>
        <w:tc>
          <w:tcPr>
            <w:tcW w:w="567" w:type="dxa"/>
          </w:tcPr>
          <w:p w:rsidR="004A75A7" w:rsidRPr="00B811DF" w:rsidRDefault="00734FF7" w:rsidP="00333E22">
            <w:pPr>
              <w:widowControl w:val="0"/>
              <w:jc w:val="center"/>
              <w:rPr>
                <w:bCs/>
                <w:sz w:val="16"/>
                <w:szCs w:val="16"/>
              </w:rPr>
            </w:pPr>
            <w:r>
              <w:rPr>
                <w:bCs/>
                <w:sz w:val="16"/>
                <w:szCs w:val="16"/>
              </w:rPr>
              <w:t>-</w:t>
            </w:r>
          </w:p>
        </w:tc>
      </w:tr>
      <w:tr w:rsidR="00333E22" w:rsidRPr="00B811DF" w:rsidTr="00734FF7">
        <w:tc>
          <w:tcPr>
            <w:tcW w:w="1526" w:type="dxa"/>
          </w:tcPr>
          <w:p w:rsidR="00333E22" w:rsidRPr="00B811DF" w:rsidRDefault="00333E22" w:rsidP="00333E22">
            <w:pPr>
              <w:widowControl w:val="0"/>
              <w:jc w:val="both"/>
              <w:rPr>
                <w:bCs/>
                <w:sz w:val="18"/>
                <w:szCs w:val="18"/>
              </w:rPr>
            </w:pPr>
            <w:r w:rsidRPr="00B811DF">
              <w:rPr>
                <w:bCs/>
                <w:sz w:val="18"/>
                <w:szCs w:val="18"/>
              </w:rPr>
              <w:t>Физическая культ</w:t>
            </w:r>
            <w:r w:rsidRPr="00B811DF">
              <w:rPr>
                <w:bCs/>
                <w:sz w:val="18"/>
                <w:szCs w:val="18"/>
              </w:rPr>
              <w:t>у</w:t>
            </w:r>
            <w:r w:rsidRPr="00B811DF">
              <w:rPr>
                <w:bCs/>
                <w:sz w:val="18"/>
                <w:szCs w:val="18"/>
              </w:rPr>
              <w:t>ра и спорт</w:t>
            </w:r>
          </w:p>
        </w:tc>
        <w:tc>
          <w:tcPr>
            <w:tcW w:w="1134" w:type="dxa"/>
            <w:vAlign w:val="bottom"/>
          </w:tcPr>
          <w:p w:rsidR="00333E22" w:rsidRPr="00105833" w:rsidRDefault="00105833" w:rsidP="00333E22">
            <w:pPr>
              <w:jc w:val="center"/>
              <w:rPr>
                <w:rFonts w:ascii="Times New Roman CYR" w:hAnsi="Times New Roman CYR" w:cs="Times New Roman CYR"/>
                <w:sz w:val="16"/>
                <w:szCs w:val="16"/>
              </w:rPr>
            </w:pPr>
            <w:r w:rsidRPr="00105833">
              <w:rPr>
                <w:rFonts w:ascii="Times New Roman CYR" w:hAnsi="Times New Roman CYR" w:cs="Times New Roman CYR"/>
                <w:sz w:val="16"/>
                <w:szCs w:val="16"/>
              </w:rPr>
              <w:t>160 830,00</w:t>
            </w:r>
          </w:p>
        </w:tc>
        <w:tc>
          <w:tcPr>
            <w:tcW w:w="567" w:type="dxa"/>
            <w:vAlign w:val="bottom"/>
          </w:tcPr>
          <w:p w:rsidR="00333E22" w:rsidRPr="00B811DF" w:rsidRDefault="00105833" w:rsidP="00333E22">
            <w:pPr>
              <w:jc w:val="center"/>
              <w:rPr>
                <w:rFonts w:ascii="Times New Roman CYR" w:hAnsi="Times New Roman CYR" w:cs="Times New Roman CYR"/>
                <w:sz w:val="16"/>
                <w:szCs w:val="16"/>
              </w:rPr>
            </w:pPr>
            <w:r>
              <w:rPr>
                <w:rFonts w:ascii="Times New Roman CYR" w:hAnsi="Times New Roman CYR" w:cs="Times New Roman CYR"/>
                <w:sz w:val="16"/>
                <w:szCs w:val="16"/>
              </w:rPr>
              <w:t>0,1</w:t>
            </w:r>
          </w:p>
        </w:tc>
        <w:tc>
          <w:tcPr>
            <w:tcW w:w="1040" w:type="dxa"/>
          </w:tcPr>
          <w:p w:rsidR="00333E22" w:rsidRPr="00734FF7" w:rsidRDefault="0094727C" w:rsidP="00333E22">
            <w:pPr>
              <w:widowControl w:val="0"/>
              <w:jc w:val="center"/>
              <w:rPr>
                <w:bCs/>
                <w:sz w:val="16"/>
                <w:szCs w:val="16"/>
              </w:rPr>
            </w:pPr>
            <w:r w:rsidRPr="00734FF7">
              <w:rPr>
                <w:bCs/>
                <w:sz w:val="16"/>
                <w:szCs w:val="16"/>
              </w:rPr>
              <w:t>200 000,00</w:t>
            </w:r>
          </w:p>
        </w:tc>
        <w:tc>
          <w:tcPr>
            <w:tcW w:w="506" w:type="dxa"/>
          </w:tcPr>
          <w:p w:rsidR="00333E22" w:rsidRPr="00734FF7" w:rsidRDefault="009D4C81" w:rsidP="00333E22">
            <w:pPr>
              <w:widowControl w:val="0"/>
              <w:jc w:val="center"/>
              <w:rPr>
                <w:bCs/>
                <w:sz w:val="16"/>
                <w:szCs w:val="16"/>
              </w:rPr>
            </w:pPr>
            <w:r w:rsidRPr="00734FF7">
              <w:rPr>
                <w:bCs/>
                <w:sz w:val="16"/>
                <w:szCs w:val="16"/>
              </w:rPr>
              <w:t>0,1</w:t>
            </w:r>
          </w:p>
        </w:tc>
        <w:tc>
          <w:tcPr>
            <w:tcW w:w="896" w:type="dxa"/>
          </w:tcPr>
          <w:p w:rsidR="00333E22" w:rsidRPr="00734FF7" w:rsidRDefault="009D4C81" w:rsidP="00333E22">
            <w:pPr>
              <w:widowControl w:val="0"/>
              <w:jc w:val="center"/>
              <w:rPr>
                <w:bCs/>
                <w:sz w:val="16"/>
                <w:szCs w:val="16"/>
              </w:rPr>
            </w:pPr>
            <w:r w:rsidRPr="00734FF7">
              <w:rPr>
                <w:bCs/>
                <w:sz w:val="16"/>
                <w:szCs w:val="16"/>
              </w:rPr>
              <w:t>500 000,0</w:t>
            </w:r>
          </w:p>
        </w:tc>
        <w:tc>
          <w:tcPr>
            <w:tcW w:w="569" w:type="dxa"/>
          </w:tcPr>
          <w:p w:rsidR="00333E22" w:rsidRPr="00734FF7" w:rsidRDefault="009D4C81" w:rsidP="00333E22">
            <w:pPr>
              <w:widowControl w:val="0"/>
              <w:jc w:val="center"/>
              <w:rPr>
                <w:bCs/>
                <w:sz w:val="16"/>
                <w:szCs w:val="16"/>
              </w:rPr>
            </w:pPr>
            <w:r w:rsidRPr="00734FF7">
              <w:rPr>
                <w:bCs/>
                <w:sz w:val="16"/>
                <w:szCs w:val="16"/>
              </w:rPr>
              <w:t>0,4</w:t>
            </w:r>
          </w:p>
        </w:tc>
        <w:tc>
          <w:tcPr>
            <w:tcW w:w="1100" w:type="dxa"/>
          </w:tcPr>
          <w:p w:rsidR="00333E22" w:rsidRPr="00B811DF" w:rsidRDefault="00F5048D" w:rsidP="00333E22">
            <w:pPr>
              <w:widowControl w:val="0"/>
              <w:jc w:val="center"/>
              <w:rPr>
                <w:bCs/>
                <w:sz w:val="16"/>
                <w:szCs w:val="16"/>
              </w:rPr>
            </w:pPr>
            <w:r>
              <w:rPr>
                <w:bCs/>
                <w:sz w:val="16"/>
                <w:szCs w:val="16"/>
              </w:rPr>
              <w:t>500 000,0</w:t>
            </w:r>
          </w:p>
        </w:tc>
        <w:tc>
          <w:tcPr>
            <w:tcW w:w="601" w:type="dxa"/>
          </w:tcPr>
          <w:p w:rsidR="00333E22" w:rsidRPr="00B811DF" w:rsidRDefault="004A75A7" w:rsidP="00F27BAB">
            <w:pPr>
              <w:widowControl w:val="0"/>
              <w:jc w:val="center"/>
              <w:rPr>
                <w:bCs/>
                <w:sz w:val="16"/>
                <w:szCs w:val="16"/>
              </w:rPr>
            </w:pPr>
            <w:r>
              <w:rPr>
                <w:bCs/>
                <w:sz w:val="16"/>
                <w:szCs w:val="16"/>
              </w:rPr>
              <w:t>0,5</w:t>
            </w:r>
          </w:p>
        </w:tc>
        <w:tc>
          <w:tcPr>
            <w:tcW w:w="1134" w:type="dxa"/>
          </w:tcPr>
          <w:p w:rsidR="00333E22" w:rsidRPr="00B811DF" w:rsidRDefault="00F5048D" w:rsidP="00333E22">
            <w:pPr>
              <w:widowControl w:val="0"/>
              <w:jc w:val="center"/>
              <w:rPr>
                <w:bCs/>
                <w:sz w:val="16"/>
                <w:szCs w:val="16"/>
              </w:rPr>
            </w:pPr>
            <w:r>
              <w:rPr>
                <w:bCs/>
                <w:sz w:val="16"/>
                <w:szCs w:val="16"/>
              </w:rPr>
              <w:t>500 000,00</w:t>
            </w:r>
          </w:p>
        </w:tc>
        <w:tc>
          <w:tcPr>
            <w:tcW w:w="567" w:type="dxa"/>
          </w:tcPr>
          <w:p w:rsidR="00333E22" w:rsidRPr="00B811DF" w:rsidRDefault="004A75A7" w:rsidP="00333E22">
            <w:pPr>
              <w:widowControl w:val="0"/>
              <w:jc w:val="center"/>
              <w:rPr>
                <w:bCs/>
                <w:sz w:val="16"/>
                <w:szCs w:val="16"/>
              </w:rPr>
            </w:pPr>
            <w:r>
              <w:rPr>
                <w:bCs/>
                <w:sz w:val="16"/>
                <w:szCs w:val="16"/>
              </w:rPr>
              <w:t>0,5</w:t>
            </w:r>
          </w:p>
        </w:tc>
        <w:tc>
          <w:tcPr>
            <w:tcW w:w="533" w:type="dxa"/>
          </w:tcPr>
          <w:p w:rsidR="00333E22" w:rsidRPr="00B811DF" w:rsidRDefault="00105833" w:rsidP="00333E22">
            <w:pPr>
              <w:widowControl w:val="0"/>
              <w:jc w:val="center"/>
              <w:rPr>
                <w:bCs/>
                <w:sz w:val="14"/>
                <w:szCs w:val="14"/>
              </w:rPr>
            </w:pPr>
            <w:r>
              <w:rPr>
                <w:bCs/>
                <w:sz w:val="14"/>
                <w:szCs w:val="14"/>
              </w:rPr>
              <w:t>310,9</w:t>
            </w:r>
          </w:p>
        </w:tc>
        <w:tc>
          <w:tcPr>
            <w:tcW w:w="567" w:type="dxa"/>
          </w:tcPr>
          <w:p w:rsidR="00333E22" w:rsidRPr="00B811DF" w:rsidRDefault="00734FF7" w:rsidP="00333E22">
            <w:pPr>
              <w:widowControl w:val="0"/>
              <w:jc w:val="center"/>
              <w:rPr>
                <w:bCs/>
                <w:sz w:val="16"/>
                <w:szCs w:val="16"/>
              </w:rPr>
            </w:pPr>
            <w:r>
              <w:rPr>
                <w:bCs/>
                <w:sz w:val="16"/>
                <w:szCs w:val="16"/>
              </w:rPr>
              <w:t>250,0</w:t>
            </w:r>
          </w:p>
        </w:tc>
      </w:tr>
      <w:tr w:rsidR="00333E22" w:rsidRPr="00B811DF" w:rsidTr="00734FF7">
        <w:tc>
          <w:tcPr>
            <w:tcW w:w="1526" w:type="dxa"/>
          </w:tcPr>
          <w:p w:rsidR="00333E22" w:rsidRPr="00B811DF" w:rsidRDefault="00333E22" w:rsidP="00333E22">
            <w:pPr>
              <w:widowControl w:val="0"/>
              <w:jc w:val="both"/>
              <w:rPr>
                <w:b/>
                <w:bCs/>
                <w:sz w:val="18"/>
                <w:szCs w:val="18"/>
              </w:rPr>
            </w:pPr>
            <w:r w:rsidRPr="00B811DF">
              <w:rPr>
                <w:b/>
                <w:bCs/>
                <w:sz w:val="18"/>
                <w:szCs w:val="18"/>
              </w:rPr>
              <w:t>Расходы, всего</w:t>
            </w:r>
          </w:p>
        </w:tc>
        <w:tc>
          <w:tcPr>
            <w:tcW w:w="1134" w:type="dxa"/>
          </w:tcPr>
          <w:p w:rsidR="00333E22" w:rsidRPr="00B811DF" w:rsidRDefault="00105833" w:rsidP="00333E22">
            <w:pPr>
              <w:widowControl w:val="0"/>
              <w:jc w:val="center"/>
              <w:rPr>
                <w:b/>
                <w:bCs/>
                <w:sz w:val="16"/>
                <w:szCs w:val="16"/>
              </w:rPr>
            </w:pPr>
            <w:r>
              <w:rPr>
                <w:b/>
                <w:bCs/>
                <w:sz w:val="16"/>
                <w:szCs w:val="16"/>
              </w:rPr>
              <w:t>146 461 175,72</w:t>
            </w:r>
          </w:p>
        </w:tc>
        <w:tc>
          <w:tcPr>
            <w:tcW w:w="567" w:type="dxa"/>
          </w:tcPr>
          <w:p w:rsidR="00333E22" w:rsidRPr="00B811DF" w:rsidRDefault="00105833" w:rsidP="00333E22">
            <w:pPr>
              <w:widowControl w:val="0"/>
              <w:jc w:val="center"/>
              <w:rPr>
                <w:b/>
                <w:bCs/>
                <w:sz w:val="16"/>
                <w:szCs w:val="16"/>
              </w:rPr>
            </w:pPr>
            <w:r>
              <w:rPr>
                <w:b/>
                <w:bCs/>
                <w:sz w:val="16"/>
                <w:szCs w:val="16"/>
              </w:rPr>
              <w:t>100</w:t>
            </w:r>
          </w:p>
        </w:tc>
        <w:tc>
          <w:tcPr>
            <w:tcW w:w="1040" w:type="dxa"/>
          </w:tcPr>
          <w:p w:rsidR="00333E22" w:rsidRPr="00B811DF" w:rsidRDefault="0094727C" w:rsidP="00333E22">
            <w:pPr>
              <w:widowControl w:val="0"/>
              <w:jc w:val="center"/>
              <w:rPr>
                <w:b/>
                <w:bCs/>
                <w:sz w:val="16"/>
                <w:szCs w:val="16"/>
              </w:rPr>
            </w:pPr>
            <w:r>
              <w:rPr>
                <w:b/>
                <w:bCs/>
                <w:sz w:val="16"/>
                <w:szCs w:val="16"/>
              </w:rPr>
              <w:t>145 566 919,71</w:t>
            </w:r>
          </w:p>
        </w:tc>
        <w:tc>
          <w:tcPr>
            <w:tcW w:w="506" w:type="dxa"/>
          </w:tcPr>
          <w:p w:rsidR="00333E22" w:rsidRPr="00B811DF" w:rsidRDefault="00B811DF" w:rsidP="00333E22">
            <w:pPr>
              <w:widowControl w:val="0"/>
              <w:jc w:val="center"/>
              <w:rPr>
                <w:b/>
                <w:bCs/>
                <w:sz w:val="16"/>
                <w:szCs w:val="16"/>
              </w:rPr>
            </w:pPr>
            <w:r w:rsidRPr="00B811DF">
              <w:rPr>
                <w:b/>
                <w:bCs/>
                <w:sz w:val="16"/>
                <w:szCs w:val="16"/>
              </w:rPr>
              <w:t>100</w:t>
            </w:r>
          </w:p>
        </w:tc>
        <w:tc>
          <w:tcPr>
            <w:tcW w:w="896" w:type="dxa"/>
          </w:tcPr>
          <w:p w:rsidR="00333E22" w:rsidRPr="00B811DF" w:rsidRDefault="009D4C81" w:rsidP="006469F4">
            <w:pPr>
              <w:widowControl w:val="0"/>
              <w:jc w:val="center"/>
              <w:rPr>
                <w:b/>
                <w:bCs/>
                <w:sz w:val="16"/>
                <w:szCs w:val="16"/>
              </w:rPr>
            </w:pPr>
            <w:r>
              <w:rPr>
                <w:b/>
                <w:bCs/>
                <w:sz w:val="16"/>
                <w:szCs w:val="16"/>
              </w:rPr>
              <w:t>138 913 300,0</w:t>
            </w:r>
          </w:p>
        </w:tc>
        <w:tc>
          <w:tcPr>
            <w:tcW w:w="569" w:type="dxa"/>
          </w:tcPr>
          <w:p w:rsidR="00333E22" w:rsidRPr="00B811DF" w:rsidRDefault="009D4C81" w:rsidP="00333E22">
            <w:pPr>
              <w:widowControl w:val="0"/>
              <w:jc w:val="center"/>
              <w:rPr>
                <w:b/>
                <w:bCs/>
                <w:sz w:val="16"/>
                <w:szCs w:val="16"/>
              </w:rPr>
            </w:pPr>
            <w:r>
              <w:rPr>
                <w:b/>
                <w:bCs/>
                <w:sz w:val="16"/>
                <w:szCs w:val="16"/>
              </w:rPr>
              <w:t>100</w:t>
            </w:r>
          </w:p>
        </w:tc>
        <w:tc>
          <w:tcPr>
            <w:tcW w:w="1100" w:type="dxa"/>
          </w:tcPr>
          <w:p w:rsidR="00333E22" w:rsidRPr="00B811DF" w:rsidRDefault="004A75A7" w:rsidP="00333E22">
            <w:pPr>
              <w:widowControl w:val="0"/>
              <w:jc w:val="center"/>
              <w:rPr>
                <w:b/>
                <w:bCs/>
                <w:sz w:val="16"/>
                <w:szCs w:val="16"/>
              </w:rPr>
            </w:pPr>
            <w:r>
              <w:rPr>
                <w:b/>
                <w:bCs/>
                <w:sz w:val="16"/>
                <w:szCs w:val="16"/>
              </w:rPr>
              <w:t>104 525 000,0</w:t>
            </w:r>
          </w:p>
        </w:tc>
        <w:tc>
          <w:tcPr>
            <w:tcW w:w="601" w:type="dxa"/>
          </w:tcPr>
          <w:p w:rsidR="00333E22" w:rsidRPr="00B811DF" w:rsidRDefault="004A75A7" w:rsidP="00333E22">
            <w:pPr>
              <w:widowControl w:val="0"/>
              <w:jc w:val="center"/>
              <w:rPr>
                <w:b/>
                <w:bCs/>
                <w:sz w:val="16"/>
                <w:szCs w:val="16"/>
              </w:rPr>
            </w:pPr>
            <w:r>
              <w:rPr>
                <w:b/>
                <w:bCs/>
                <w:sz w:val="16"/>
                <w:szCs w:val="16"/>
              </w:rPr>
              <w:t>100</w:t>
            </w:r>
          </w:p>
        </w:tc>
        <w:tc>
          <w:tcPr>
            <w:tcW w:w="1134" w:type="dxa"/>
          </w:tcPr>
          <w:p w:rsidR="00333E22" w:rsidRPr="00B811DF" w:rsidRDefault="004A75A7" w:rsidP="00333E22">
            <w:pPr>
              <w:widowControl w:val="0"/>
              <w:jc w:val="center"/>
              <w:rPr>
                <w:b/>
                <w:bCs/>
                <w:sz w:val="16"/>
                <w:szCs w:val="16"/>
              </w:rPr>
            </w:pPr>
            <w:r>
              <w:rPr>
                <w:b/>
                <w:bCs/>
                <w:sz w:val="16"/>
                <w:szCs w:val="16"/>
              </w:rPr>
              <w:t>103 310 000,0</w:t>
            </w:r>
          </w:p>
        </w:tc>
        <w:tc>
          <w:tcPr>
            <w:tcW w:w="567" w:type="dxa"/>
          </w:tcPr>
          <w:p w:rsidR="00333E22" w:rsidRPr="00B811DF" w:rsidRDefault="004A75A7" w:rsidP="00333E22">
            <w:pPr>
              <w:widowControl w:val="0"/>
              <w:jc w:val="center"/>
              <w:rPr>
                <w:b/>
                <w:bCs/>
                <w:sz w:val="16"/>
                <w:szCs w:val="16"/>
              </w:rPr>
            </w:pPr>
            <w:r>
              <w:rPr>
                <w:b/>
                <w:bCs/>
                <w:sz w:val="16"/>
                <w:szCs w:val="16"/>
              </w:rPr>
              <w:t>100</w:t>
            </w:r>
          </w:p>
        </w:tc>
        <w:tc>
          <w:tcPr>
            <w:tcW w:w="533" w:type="dxa"/>
          </w:tcPr>
          <w:p w:rsidR="00333E22" w:rsidRPr="00B811DF" w:rsidRDefault="00105833" w:rsidP="00333E22">
            <w:pPr>
              <w:widowControl w:val="0"/>
              <w:jc w:val="center"/>
              <w:rPr>
                <w:b/>
                <w:bCs/>
                <w:sz w:val="16"/>
                <w:szCs w:val="16"/>
              </w:rPr>
            </w:pPr>
            <w:r>
              <w:rPr>
                <w:b/>
                <w:bCs/>
                <w:sz w:val="16"/>
                <w:szCs w:val="16"/>
              </w:rPr>
              <w:t>94,8</w:t>
            </w:r>
          </w:p>
        </w:tc>
        <w:tc>
          <w:tcPr>
            <w:tcW w:w="567" w:type="dxa"/>
          </w:tcPr>
          <w:p w:rsidR="00333E22" w:rsidRPr="00B811DF" w:rsidRDefault="00734FF7" w:rsidP="00333E22">
            <w:pPr>
              <w:widowControl w:val="0"/>
              <w:jc w:val="center"/>
              <w:rPr>
                <w:b/>
                <w:bCs/>
                <w:sz w:val="16"/>
                <w:szCs w:val="16"/>
              </w:rPr>
            </w:pPr>
            <w:r>
              <w:rPr>
                <w:b/>
                <w:bCs/>
                <w:sz w:val="16"/>
                <w:szCs w:val="16"/>
              </w:rPr>
              <w:t>95,4</w:t>
            </w:r>
          </w:p>
        </w:tc>
      </w:tr>
    </w:tbl>
    <w:p w:rsidR="000D58EC" w:rsidRPr="00B811DF" w:rsidRDefault="000D58EC" w:rsidP="000D58EC">
      <w:pPr>
        <w:widowControl w:val="0"/>
        <w:ind w:firstLine="709"/>
        <w:jc w:val="both"/>
        <w:rPr>
          <w:bCs/>
          <w:sz w:val="28"/>
          <w:szCs w:val="28"/>
        </w:rPr>
      </w:pPr>
    </w:p>
    <w:p w:rsidR="0079740C" w:rsidRDefault="00262BA1" w:rsidP="0079740C">
      <w:pPr>
        <w:widowControl w:val="0"/>
        <w:spacing w:line="276" w:lineRule="auto"/>
        <w:ind w:firstLine="567"/>
        <w:jc w:val="both"/>
        <w:rPr>
          <w:bCs/>
          <w:sz w:val="28"/>
          <w:szCs w:val="28"/>
        </w:rPr>
      </w:pPr>
      <w:r w:rsidRPr="00CE1532">
        <w:rPr>
          <w:bCs/>
          <w:sz w:val="28"/>
          <w:szCs w:val="28"/>
        </w:rPr>
        <w:t>Расходы местного бюджета в 202</w:t>
      </w:r>
      <w:r w:rsidR="00734FF7">
        <w:rPr>
          <w:bCs/>
          <w:sz w:val="28"/>
          <w:szCs w:val="28"/>
        </w:rPr>
        <w:t xml:space="preserve">4 </w:t>
      </w:r>
      <w:r w:rsidRPr="00CE1532">
        <w:rPr>
          <w:bCs/>
          <w:sz w:val="28"/>
          <w:szCs w:val="28"/>
        </w:rPr>
        <w:t>году в сравнении с ожидаемым исполнением 202</w:t>
      </w:r>
      <w:r w:rsidR="00734FF7">
        <w:rPr>
          <w:bCs/>
          <w:sz w:val="28"/>
          <w:szCs w:val="28"/>
        </w:rPr>
        <w:t>3</w:t>
      </w:r>
      <w:r w:rsidRPr="00CE1532">
        <w:rPr>
          <w:bCs/>
          <w:sz w:val="28"/>
          <w:szCs w:val="28"/>
        </w:rPr>
        <w:t xml:space="preserve"> года планируются с у</w:t>
      </w:r>
      <w:r w:rsidR="00203FB2">
        <w:rPr>
          <w:bCs/>
          <w:sz w:val="28"/>
          <w:szCs w:val="28"/>
        </w:rPr>
        <w:t xml:space="preserve">меньшением </w:t>
      </w:r>
      <w:r w:rsidRPr="00CE1532">
        <w:rPr>
          <w:bCs/>
          <w:sz w:val="28"/>
          <w:szCs w:val="28"/>
        </w:rPr>
        <w:t xml:space="preserve">на </w:t>
      </w:r>
      <w:r w:rsidR="0079740C">
        <w:rPr>
          <w:bCs/>
          <w:sz w:val="28"/>
          <w:szCs w:val="28"/>
        </w:rPr>
        <w:t>6 653 619,71</w:t>
      </w:r>
      <w:r w:rsidR="0079740C" w:rsidRPr="00CB27D0">
        <w:rPr>
          <w:bCs/>
          <w:sz w:val="28"/>
          <w:szCs w:val="28"/>
        </w:rPr>
        <w:t xml:space="preserve"> рублей, или </w:t>
      </w:r>
      <w:r w:rsidR="0079740C" w:rsidRPr="00A60027">
        <w:rPr>
          <w:bCs/>
          <w:sz w:val="28"/>
          <w:szCs w:val="28"/>
        </w:rPr>
        <w:t xml:space="preserve">на </w:t>
      </w:r>
      <w:r w:rsidR="0079740C">
        <w:rPr>
          <w:bCs/>
          <w:sz w:val="28"/>
          <w:szCs w:val="28"/>
        </w:rPr>
        <w:t xml:space="preserve">4,6%, </w:t>
      </w:r>
      <w:r w:rsidRPr="00CE1532">
        <w:rPr>
          <w:bCs/>
          <w:sz w:val="28"/>
          <w:szCs w:val="28"/>
        </w:rPr>
        <w:t>в том числе:</w:t>
      </w:r>
      <w:r w:rsidR="00CE1532" w:rsidRPr="00CE1532">
        <w:rPr>
          <w:bCs/>
          <w:sz w:val="28"/>
          <w:szCs w:val="28"/>
        </w:rPr>
        <w:t xml:space="preserve"> </w:t>
      </w:r>
    </w:p>
    <w:p w:rsidR="00262BA1" w:rsidRPr="00BF3A0D" w:rsidRDefault="00CC73C2" w:rsidP="0079740C">
      <w:pPr>
        <w:widowControl w:val="0"/>
        <w:spacing w:line="276" w:lineRule="auto"/>
        <w:ind w:firstLine="567"/>
        <w:jc w:val="both"/>
        <w:rPr>
          <w:bCs/>
          <w:sz w:val="28"/>
          <w:szCs w:val="28"/>
        </w:rPr>
      </w:pPr>
      <w:r w:rsidRPr="00BF3A0D">
        <w:rPr>
          <w:bCs/>
          <w:sz w:val="28"/>
          <w:szCs w:val="28"/>
        </w:rPr>
        <w:t xml:space="preserve">1. </w:t>
      </w:r>
      <w:r w:rsidR="00262BA1" w:rsidRPr="00BF3A0D">
        <w:rPr>
          <w:bCs/>
          <w:sz w:val="28"/>
          <w:szCs w:val="28"/>
        </w:rPr>
        <w:t xml:space="preserve">Увеличение бюджетных ассигнований на </w:t>
      </w:r>
      <w:r w:rsidR="00CB5AB5" w:rsidRPr="00BF3A0D">
        <w:rPr>
          <w:bCs/>
          <w:sz w:val="28"/>
          <w:szCs w:val="28"/>
        </w:rPr>
        <w:t>8 050 851,94</w:t>
      </w:r>
      <w:r w:rsidR="00262BA1" w:rsidRPr="00BF3A0D">
        <w:rPr>
          <w:bCs/>
          <w:sz w:val="28"/>
          <w:szCs w:val="28"/>
        </w:rPr>
        <w:t xml:space="preserve"> рублей по следу</w:t>
      </w:r>
      <w:r w:rsidR="00262BA1" w:rsidRPr="00BF3A0D">
        <w:rPr>
          <w:bCs/>
          <w:sz w:val="28"/>
          <w:szCs w:val="28"/>
        </w:rPr>
        <w:t>ю</w:t>
      </w:r>
      <w:r w:rsidR="00262BA1" w:rsidRPr="00BF3A0D">
        <w:rPr>
          <w:bCs/>
          <w:sz w:val="28"/>
          <w:szCs w:val="28"/>
        </w:rPr>
        <w:t>щим разделам бюджетной классификации:</w:t>
      </w:r>
    </w:p>
    <w:p w:rsidR="00262BA1" w:rsidRDefault="00262BA1" w:rsidP="00CC7307">
      <w:pPr>
        <w:widowControl w:val="0"/>
        <w:spacing w:line="276" w:lineRule="auto"/>
        <w:ind w:firstLine="709"/>
        <w:jc w:val="both"/>
        <w:rPr>
          <w:bCs/>
          <w:sz w:val="28"/>
          <w:szCs w:val="28"/>
        </w:rPr>
      </w:pPr>
      <w:r w:rsidRPr="00666867">
        <w:rPr>
          <w:bCs/>
          <w:i/>
          <w:sz w:val="28"/>
          <w:szCs w:val="28"/>
        </w:rPr>
        <w:t>- 0100 «Общегосударственные вопросы»</w:t>
      </w:r>
      <w:r w:rsidRPr="00891AB9">
        <w:rPr>
          <w:b/>
          <w:bCs/>
          <w:sz w:val="28"/>
          <w:szCs w:val="28"/>
        </w:rPr>
        <w:t xml:space="preserve"> </w:t>
      </w:r>
      <w:r w:rsidRPr="00CB27D0">
        <w:rPr>
          <w:bCs/>
          <w:sz w:val="28"/>
          <w:szCs w:val="28"/>
        </w:rPr>
        <w:t xml:space="preserve">на </w:t>
      </w:r>
      <w:r w:rsidR="0079740C">
        <w:rPr>
          <w:bCs/>
          <w:sz w:val="28"/>
          <w:szCs w:val="28"/>
        </w:rPr>
        <w:t>310 751,94</w:t>
      </w:r>
      <w:r w:rsidRPr="00CB27D0">
        <w:rPr>
          <w:bCs/>
          <w:sz w:val="28"/>
          <w:szCs w:val="28"/>
        </w:rPr>
        <w:t xml:space="preserve"> рублей или </w:t>
      </w:r>
      <w:r w:rsidR="0079740C">
        <w:rPr>
          <w:bCs/>
          <w:sz w:val="28"/>
          <w:szCs w:val="28"/>
        </w:rPr>
        <w:t>2,2</w:t>
      </w:r>
      <w:r w:rsidR="00152D16">
        <w:rPr>
          <w:bCs/>
          <w:sz w:val="28"/>
          <w:szCs w:val="28"/>
        </w:rPr>
        <w:t>%</w:t>
      </w:r>
      <w:r w:rsidR="00CB5AB5">
        <w:rPr>
          <w:bCs/>
          <w:sz w:val="28"/>
          <w:szCs w:val="28"/>
        </w:rPr>
        <w:t>,</w:t>
      </w:r>
      <w:r w:rsidR="00152D16">
        <w:rPr>
          <w:bCs/>
          <w:sz w:val="28"/>
          <w:szCs w:val="28"/>
        </w:rPr>
        <w:t xml:space="preserve"> в том числе:</w:t>
      </w:r>
    </w:p>
    <w:p w:rsidR="00152D16" w:rsidRDefault="00152D16" w:rsidP="00CC7307">
      <w:pPr>
        <w:pStyle w:val="afb"/>
        <w:numPr>
          <w:ilvl w:val="0"/>
          <w:numId w:val="29"/>
        </w:numPr>
        <w:tabs>
          <w:tab w:val="left" w:pos="993"/>
        </w:tabs>
        <w:spacing w:before="0" w:beforeAutospacing="0" w:after="0" w:afterAutospacing="0" w:line="276" w:lineRule="auto"/>
        <w:ind w:left="0" w:firstLine="567"/>
        <w:jc w:val="both"/>
        <w:rPr>
          <w:color w:val="000000"/>
          <w:sz w:val="28"/>
          <w:szCs w:val="28"/>
        </w:rPr>
      </w:pPr>
      <w:r>
        <w:rPr>
          <w:sz w:val="28"/>
          <w:szCs w:val="28"/>
        </w:rPr>
        <w:t xml:space="preserve"> </w:t>
      </w:r>
      <w:r w:rsidR="0079740C">
        <w:rPr>
          <w:sz w:val="28"/>
          <w:szCs w:val="28"/>
        </w:rPr>
        <w:t xml:space="preserve">расходы на </w:t>
      </w:r>
      <w:r w:rsidRPr="008A4E20">
        <w:rPr>
          <w:color w:val="000000"/>
          <w:sz w:val="28"/>
          <w:szCs w:val="28"/>
        </w:rPr>
        <w:t>функционирование высшего должностного лица муниципал</w:t>
      </w:r>
      <w:r w:rsidRPr="008A4E20">
        <w:rPr>
          <w:color w:val="000000"/>
          <w:sz w:val="28"/>
          <w:szCs w:val="28"/>
        </w:rPr>
        <w:t>ь</w:t>
      </w:r>
      <w:r w:rsidRPr="008A4E20">
        <w:rPr>
          <w:color w:val="000000"/>
          <w:sz w:val="28"/>
          <w:szCs w:val="28"/>
        </w:rPr>
        <w:t>ного образова</w:t>
      </w:r>
      <w:r>
        <w:rPr>
          <w:color w:val="000000"/>
          <w:sz w:val="28"/>
          <w:szCs w:val="28"/>
        </w:rPr>
        <w:t xml:space="preserve">ния </w:t>
      </w:r>
      <w:r w:rsidR="0079740C">
        <w:rPr>
          <w:color w:val="000000"/>
          <w:sz w:val="28"/>
          <w:szCs w:val="28"/>
        </w:rPr>
        <w:t xml:space="preserve">Саракташский поссовет запланированы на уровне 2023 года в размере  1 300 </w:t>
      </w:r>
      <w:r>
        <w:rPr>
          <w:color w:val="000000"/>
          <w:sz w:val="28"/>
          <w:szCs w:val="28"/>
        </w:rPr>
        <w:t xml:space="preserve">000,00 </w:t>
      </w:r>
      <w:r w:rsidRPr="008A4E20">
        <w:rPr>
          <w:color w:val="000000"/>
          <w:sz w:val="28"/>
          <w:szCs w:val="28"/>
        </w:rPr>
        <w:t>рублей;</w:t>
      </w:r>
    </w:p>
    <w:p w:rsidR="003235EC" w:rsidRDefault="0079740C" w:rsidP="003235EC">
      <w:pPr>
        <w:pStyle w:val="afb"/>
        <w:numPr>
          <w:ilvl w:val="0"/>
          <w:numId w:val="29"/>
        </w:numPr>
        <w:tabs>
          <w:tab w:val="left" w:pos="993"/>
        </w:tabs>
        <w:spacing w:before="0" w:beforeAutospacing="0" w:after="0" w:afterAutospacing="0" w:line="276" w:lineRule="auto"/>
        <w:ind w:left="0" w:firstLine="567"/>
        <w:jc w:val="both"/>
        <w:rPr>
          <w:color w:val="000000"/>
          <w:sz w:val="28"/>
          <w:szCs w:val="28"/>
        </w:rPr>
      </w:pPr>
      <w:r>
        <w:rPr>
          <w:color w:val="000000"/>
          <w:sz w:val="28"/>
          <w:szCs w:val="28"/>
        </w:rPr>
        <w:t>функционирование представительного органа</w:t>
      </w:r>
      <w:r w:rsidR="003235EC">
        <w:rPr>
          <w:color w:val="000000"/>
          <w:sz w:val="28"/>
          <w:szCs w:val="28"/>
        </w:rPr>
        <w:t xml:space="preserve"> на уровне 2023 года в размере  100 000,00 </w:t>
      </w:r>
      <w:r w:rsidR="003235EC" w:rsidRPr="008A4E20">
        <w:rPr>
          <w:color w:val="000000"/>
          <w:sz w:val="28"/>
          <w:szCs w:val="28"/>
        </w:rPr>
        <w:t>рублей;</w:t>
      </w:r>
    </w:p>
    <w:p w:rsidR="00152D16" w:rsidRPr="00EF0619" w:rsidRDefault="0082239C" w:rsidP="00CC7307">
      <w:pPr>
        <w:pStyle w:val="afb"/>
        <w:numPr>
          <w:ilvl w:val="0"/>
          <w:numId w:val="31"/>
        </w:numPr>
        <w:tabs>
          <w:tab w:val="left" w:pos="993"/>
        </w:tabs>
        <w:spacing w:before="0" w:beforeAutospacing="0" w:after="0" w:afterAutospacing="0" w:line="276" w:lineRule="auto"/>
        <w:ind w:left="0" w:firstLine="567"/>
        <w:jc w:val="both"/>
        <w:rPr>
          <w:sz w:val="28"/>
          <w:szCs w:val="28"/>
        </w:rPr>
      </w:pPr>
      <w:r w:rsidRPr="00EF0619">
        <w:rPr>
          <w:color w:val="000000"/>
          <w:sz w:val="28"/>
          <w:szCs w:val="28"/>
        </w:rPr>
        <w:t xml:space="preserve"> </w:t>
      </w:r>
      <w:r w:rsidR="00152D16" w:rsidRPr="00EF0619">
        <w:rPr>
          <w:sz w:val="28"/>
          <w:szCs w:val="28"/>
        </w:rPr>
        <w:t xml:space="preserve">функционирование местной администрации – на </w:t>
      </w:r>
      <w:r w:rsidR="003235EC">
        <w:rPr>
          <w:sz w:val="28"/>
          <w:szCs w:val="28"/>
        </w:rPr>
        <w:t xml:space="preserve">987 187,44 </w:t>
      </w:r>
      <w:r w:rsidR="00152D16" w:rsidRPr="00EF0619">
        <w:rPr>
          <w:sz w:val="28"/>
          <w:szCs w:val="28"/>
        </w:rPr>
        <w:t xml:space="preserve"> рублей или на </w:t>
      </w:r>
      <w:r w:rsidR="003235EC">
        <w:rPr>
          <w:sz w:val="28"/>
          <w:szCs w:val="28"/>
        </w:rPr>
        <w:t>8,8</w:t>
      </w:r>
      <w:r w:rsidR="00152D16" w:rsidRPr="00EF0619">
        <w:rPr>
          <w:sz w:val="28"/>
          <w:szCs w:val="28"/>
        </w:rPr>
        <w:t xml:space="preserve">%;   </w:t>
      </w:r>
    </w:p>
    <w:p w:rsidR="00152D16" w:rsidRDefault="00152D16" w:rsidP="00CC7307">
      <w:pPr>
        <w:pStyle w:val="afb"/>
        <w:numPr>
          <w:ilvl w:val="0"/>
          <w:numId w:val="32"/>
        </w:numPr>
        <w:tabs>
          <w:tab w:val="left" w:pos="1134"/>
        </w:tabs>
        <w:spacing w:before="0" w:beforeAutospacing="0" w:after="0" w:afterAutospacing="0" w:line="276" w:lineRule="auto"/>
        <w:ind w:left="0" w:firstLine="567"/>
        <w:jc w:val="both"/>
        <w:rPr>
          <w:color w:val="000000"/>
          <w:sz w:val="28"/>
          <w:szCs w:val="28"/>
        </w:rPr>
      </w:pPr>
      <w:r w:rsidRPr="00EF0619">
        <w:rPr>
          <w:color w:val="000000"/>
          <w:sz w:val="28"/>
          <w:szCs w:val="28"/>
        </w:rPr>
        <w:t xml:space="preserve"> </w:t>
      </w:r>
      <w:r w:rsidRPr="008A4E20">
        <w:rPr>
          <w:color w:val="000000"/>
          <w:sz w:val="28"/>
          <w:szCs w:val="28"/>
        </w:rPr>
        <w:t>обеспечение деятельности контрольно-счетного органа «Счетная пал</w:t>
      </w:r>
      <w:r w:rsidRPr="008A4E20">
        <w:rPr>
          <w:color w:val="000000"/>
          <w:sz w:val="28"/>
          <w:szCs w:val="28"/>
        </w:rPr>
        <w:t>а</w:t>
      </w:r>
      <w:r w:rsidRPr="008A4E20">
        <w:rPr>
          <w:color w:val="000000"/>
          <w:sz w:val="28"/>
          <w:szCs w:val="28"/>
        </w:rPr>
        <w:t xml:space="preserve">та» </w:t>
      </w:r>
      <w:r>
        <w:rPr>
          <w:color w:val="000000"/>
          <w:sz w:val="28"/>
          <w:szCs w:val="28"/>
        </w:rPr>
        <w:t xml:space="preserve">на </w:t>
      </w:r>
      <w:r w:rsidR="003235EC">
        <w:rPr>
          <w:color w:val="000000"/>
          <w:sz w:val="28"/>
          <w:szCs w:val="28"/>
        </w:rPr>
        <w:t>5</w:t>
      </w:r>
      <w:r>
        <w:rPr>
          <w:color w:val="000000"/>
          <w:sz w:val="28"/>
          <w:szCs w:val="28"/>
        </w:rPr>
        <w:t>0 000,00</w:t>
      </w:r>
      <w:r w:rsidRPr="008A4E20">
        <w:rPr>
          <w:color w:val="000000"/>
          <w:sz w:val="28"/>
          <w:szCs w:val="28"/>
        </w:rPr>
        <w:t xml:space="preserve"> рублей или </w:t>
      </w:r>
      <w:r w:rsidR="003235EC">
        <w:rPr>
          <w:color w:val="000000"/>
          <w:sz w:val="28"/>
          <w:szCs w:val="28"/>
        </w:rPr>
        <w:t>6,8</w:t>
      </w:r>
      <w:r w:rsidRPr="008A4E20">
        <w:rPr>
          <w:color w:val="000000"/>
          <w:sz w:val="28"/>
          <w:szCs w:val="28"/>
        </w:rPr>
        <w:t>%;</w:t>
      </w:r>
    </w:p>
    <w:p w:rsidR="003235EC" w:rsidRPr="008A4E20" w:rsidRDefault="003235EC" w:rsidP="00CC7307">
      <w:pPr>
        <w:pStyle w:val="afb"/>
        <w:numPr>
          <w:ilvl w:val="0"/>
          <w:numId w:val="32"/>
        </w:numPr>
        <w:tabs>
          <w:tab w:val="left" w:pos="1134"/>
        </w:tabs>
        <w:spacing w:before="0" w:beforeAutospacing="0" w:after="0" w:afterAutospacing="0" w:line="276" w:lineRule="auto"/>
        <w:ind w:left="0" w:firstLine="567"/>
        <w:jc w:val="both"/>
        <w:rPr>
          <w:color w:val="000000"/>
          <w:sz w:val="28"/>
          <w:szCs w:val="28"/>
        </w:rPr>
      </w:pPr>
      <w:r w:rsidRPr="0082239C">
        <w:rPr>
          <w:color w:val="000000"/>
          <w:sz w:val="28"/>
          <w:szCs w:val="28"/>
        </w:rPr>
        <w:t>резервный фонд на уровне 202</w:t>
      </w:r>
      <w:r>
        <w:rPr>
          <w:color w:val="000000"/>
          <w:sz w:val="28"/>
          <w:szCs w:val="28"/>
        </w:rPr>
        <w:t>3</w:t>
      </w:r>
      <w:r w:rsidRPr="0082239C">
        <w:rPr>
          <w:color w:val="000000"/>
          <w:sz w:val="28"/>
          <w:szCs w:val="28"/>
        </w:rPr>
        <w:t xml:space="preserve"> года в размере 100 000,00 ру</w:t>
      </w:r>
      <w:r w:rsidRPr="0082239C">
        <w:rPr>
          <w:color w:val="000000"/>
          <w:sz w:val="28"/>
          <w:szCs w:val="28"/>
        </w:rPr>
        <w:t>б</w:t>
      </w:r>
      <w:r>
        <w:rPr>
          <w:color w:val="000000"/>
          <w:sz w:val="28"/>
          <w:szCs w:val="28"/>
        </w:rPr>
        <w:t>лей.</w:t>
      </w:r>
    </w:p>
    <w:p w:rsidR="00152D16" w:rsidRPr="008A4E20" w:rsidRDefault="00152D16" w:rsidP="00CC7307">
      <w:pPr>
        <w:pStyle w:val="afb"/>
        <w:numPr>
          <w:ilvl w:val="0"/>
          <w:numId w:val="33"/>
        </w:numPr>
        <w:tabs>
          <w:tab w:val="left" w:pos="993"/>
        </w:tabs>
        <w:spacing w:before="0" w:beforeAutospacing="0" w:after="0" w:afterAutospacing="0" w:line="276" w:lineRule="auto"/>
        <w:ind w:left="0" w:firstLine="567"/>
        <w:jc w:val="both"/>
        <w:rPr>
          <w:color w:val="000000"/>
          <w:sz w:val="28"/>
          <w:szCs w:val="28"/>
        </w:rPr>
      </w:pPr>
      <w:r w:rsidRPr="008A4E20">
        <w:rPr>
          <w:color w:val="000000"/>
          <w:sz w:val="28"/>
          <w:szCs w:val="28"/>
        </w:rPr>
        <w:t xml:space="preserve"> </w:t>
      </w:r>
      <w:r>
        <w:rPr>
          <w:color w:val="000000"/>
          <w:sz w:val="28"/>
          <w:szCs w:val="28"/>
        </w:rPr>
        <w:t>д</w:t>
      </w:r>
      <w:r w:rsidRPr="008A4E20">
        <w:rPr>
          <w:color w:val="000000"/>
          <w:sz w:val="28"/>
          <w:szCs w:val="28"/>
        </w:rPr>
        <w:t>ругие общегосударственные вопросы</w:t>
      </w:r>
      <w:r>
        <w:rPr>
          <w:color w:val="000000"/>
          <w:sz w:val="28"/>
          <w:szCs w:val="28"/>
        </w:rPr>
        <w:t xml:space="preserve"> </w:t>
      </w:r>
      <w:r w:rsidR="003235EC">
        <w:rPr>
          <w:color w:val="000000"/>
          <w:sz w:val="28"/>
          <w:szCs w:val="28"/>
        </w:rPr>
        <w:t xml:space="preserve">уменьшены </w:t>
      </w:r>
      <w:r>
        <w:rPr>
          <w:color w:val="000000"/>
          <w:sz w:val="28"/>
          <w:szCs w:val="28"/>
        </w:rPr>
        <w:t xml:space="preserve">на </w:t>
      </w:r>
      <w:r w:rsidR="003235EC">
        <w:rPr>
          <w:color w:val="000000"/>
          <w:sz w:val="28"/>
          <w:szCs w:val="28"/>
        </w:rPr>
        <w:t>726 435,50</w:t>
      </w:r>
      <w:r>
        <w:rPr>
          <w:color w:val="000000"/>
          <w:sz w:val="28"/>
          <w:szCs w:val="28"/>
        </w:rPr>
        <w:t xml:space="preserve"> рублей или на </w:t>
      </w:r>
      <w:r w:rsidR="0082239C">
        <w:rPr>
          <w:color w:val="000000"/>
          <w:sz w:val="28"/>
          <w:szCs w:val="28"/>
        </w:rPr>
        <w:t xml:space="preserve"> </w:t>
      </w:r>
      <w:r w:rsidR="003235EC">
        <w:rPr>
          <w:color w:val="000000"/>
          <w:sz w:val="28"/>
          <w:szCs w:val="28"/>
        </w:rPr>
        <w:t>91,2</w:t>
      </w:r>
      <w:r w:rsidR="0088240E">
        <w:rPr>
          <w:color w:val="000000"/>
          <w:sz w:val="28"/>
          <w:szCs w:val="28"/>
        </w:rPr>
        <w:t>%.</w:t>
      </w:r>
    </w:p>
    <w:p w:rsidR="00262BA1" w:rsidRDefault="00262BA1" w:rsidP="00891AB9">
      <w:pPr>
        <w:widowControl w:val="0"/>
        <w:spacing w:line="276" w:lineRule="auto"/>
        <w:ind w:firstLine="567"/>
        <w:jc w:val="both"/>
        <w:rPr>
          <w:bCs/>
          <w:sz w:val="28"/>
          <w:szCs w:val="28"/>
        </w:rPr>
      </w:pPr>
      <w:r w:rsidRPr="00666867">
        <w:rPr>
          <w:bCs/>
          <w:i/>
          <w:sz w:val="28"/>
          <w:szCs w:val="28"/>
        </w:rPr>
        <w:t>- 0300 «Национальная безопасность и правоохранительная деятельность»</w:t>
      </w:r>
      <w:r w:rsidRPr="00CB27D0">
        <w:rPr>
          <w:bCs/>
          <w:sz w:val="28"/>
          <w:szCs w:val="28"/>
        </w:rPr>
        <w:t xml:space="preserve"> на </w:t>
      </w:r>
      <w:r w:rsidR="002E612C">
        <w:rPr>
          <w:bCs/>
          <w:sz w:val="28"/>
          <w:szCs w:val="28"/>
        </w:rPr>
        <w:t>350 000,00</w:t>
      </w:r>
      <w:r>
        <w:rPr>
          <w:bCs/>
          <w:sz w:val="28"/>
          <w:szCs w:val="28"/>
        </w:rPr>
        <w:t xml:space="preserve"> </w:t>
      </w:r>
      <w:r w:rsidRPr="00CB27D0">
        <w:rPr>
          <w:bCs/>
          <w:sz w:val="28"/>
          <w:szCs w:val="28"/>
        </w:rPr>
        <w:t xml:space="preserve">рублей или </w:t>
      </w:r>
      <w:r w:rsidR="002E612C">
        <w:rPr>
          <w:bCs/>
          <w:sz w:val="28"/>
          <w:szCs w:val="28"/>
        </w:rPr>
        <w:t>16,5</w:t>
      </w:r>
      <w:r w:rsidRPr="00CB27D0">
        <w:rPr>
          <w:bCs/>
          <w:sz w:val="28"/>
          <w:szCs w:val="28"/>
        </w:rPr>
        <w:t>%</w:t>
      </w:r>
      <w:r w:rsidR="00CC7307">
        <w:rPr>
          <w:bCs/>
          <w:sz w:val="28"/>
          <w:szCs w:val="28"/>
        </w:rPr>
        <w:t xml:space="preserve"> в том числе:</w:t>
      </w:r>
    </w:p>
    <w:p w:rsidR="0052217D" w:rsidRDefault="00CC7307" w:rsidP="00CC7307">
      <w:pPr>
        <w:widowControl w:val="0"/>
        <w:numPr>
          <w:ilvl w:val="0"/>
          <w:numId w:val="34"/>
        </w:numPr>
        <w:tabs>
          <w:tab w:val="left" w:pos="567"/>
          <w:tab w:val="left" w:pos="993"/>
        </w:tabs>
        <w:spacing w:line="276" w:lineRule="auto"/>
        <w:ind w:left="0" w:firstLine="567"/>
        <w:jc w:val="both"/>
        <w:rPr>
          <w:bCs/>
          <w:sz w:val="28"/>
          <w:szCs w:val="28"/>
        </w:rPr>
      </w:pPr>
      <w:r>
        <w:rPr>
          <w:bCs/>
          <w:sz w:val="28"/>
          <w:szCs w:val="28"/>
        </w:rPr>
        <w:t xml:space="preserve">защита населения и территории от чрезвычайных ситуаций природного и техногенного характера, пожарная безопасность на </w:t>
      </w:r>
      <w:r w:rsidR="002E612C">
        <w:rPr>
          <w:bCs/>
          <w:sz w:val="28"/>
          <w:szCs w:val="28"/>
        </w:rPr>
        <w:t>350 000,00</w:t>
      </w:r>
      <w:r>
        <w:rPr>
          <w:bCs/>
          <w:sz w:val="28"/>
          <w:szCs w:val="28"/>
        </w:rPr>
        <w:t xml:space="preserve"> рублей или на </w:t>
      </w:r>
      <w:r w:rsidR="002E612C">
        <w:rPr>
          <w:bCs/>
          <w:sz w:val="28"/>
          <w:szCs w:val="28"/>
        </w:rPr>
        <w:t>16,7</w:t>
      </w:r>
      <w:r>
        <w:rPr>
          <w:bCs/>
          <w:sz w:val="28"/>
          <w:szCs w:val="28"/>
        </w:rPr>
        <w:t>%;</w:t>
      </w:r>
    </w:p>
    <w:p w:rsidR="002E612C" w:rsidRDefault="00CC7307" w:rsidP="00CB5AB5">
      <w:pPr>
        <w:widowControl w:val="0"/>
        <w:numPr>
          <w:ilvl w:val="0"/>
          <w:numId w:val="34"/>
        </w:numPr>
        <w:tabs>
          <w:tab w:val="left" w:pos="993"/>
        </w:tabs>
        <w:spacing w:line="276" w:lineRule="auto"/>
        <w:ind w:left="0" w:firstLine="567"/>
        <w:jc w:val="both"/>
        <w:rPr>
          <w:bCs/>
          <w:sz w:val="28"/>
          <w:szCs w:val="28"/>
        </w:rPr>
      </w:pPr>
      <w:r>
        <w:rPr>
          <w:bCs/>
          <w:sz w:val="28"/>
          <w:szCs w:val="28"/>
        </w:rPr>
        <w:t>другие вопросы в области национальной безопасности и правоохранител</w:t>
      </w:r>
      <w:r>
        <w:rPr>
          <w:bCs/>
          <w:sz w:val="28"/>
          <w:szCs w:val="28"/>
        </w:rPr>
        <w:t>ь</w:t>
      </w:r>
      <w:r>
        <w:rPr>
          <w:bCs/>
          <w:sz w:val="28"/>
          <w:szCs w:val="28"/>
        </w:rPr>
        <w:t>ной деятельности на уровне 202</w:t>
      </w:r>
      <w:r w:rsidR="002E612C">
        <w:rPr>
          <w:bCs/>
          <w:sz w:val="28"/>
          <w:szCs w:val="28"/>
        </w:rPr>
        <w:t>3</w:t>
      </w:r>
      <w:r>
        <w:rPr>
          <w:bCs/>
          <w:sz w:val="28"/>
          <w:szCs w:val="28"/>
        </w:rPr>
        <w:t xml:space="preserve"> года в размере 22 500,00 рублей.</w:t>
      </w:r>
    </w:p>
    <w:p w:rsidR="002E612C" w:rsidRDefault="002E612C" w:rsidP="002E612C">
      <w:pPr>
        <w:widowControl w:val="0"/>
        <w:spacing w:line="276" w:lineRule="auto"/>
        <w:ind w:firstLine="567"/>
        <w:jc w:val="both"/>
        <w:rPr>
          <w:bCs/>
          <w:sz w:val="28"/>
          <w:szCs w:val="28"/>
        </w:rPr>
      </w:pPr>
      <w:r w:rsidRPr="002E612C">
        <w:rPr>
          <w:bCs/>
          <w:i/>
          <w:sz w:val="28"/>
          <w:szCs w:val="28"/>
        </w:rPr>
        <w:t xml:space="preserve"> </w:t>
      </w:r>
      <w:r w:rsidRPr="00666867">
        <w:rPr>
          <w:bCs/>
          <w:i/>
          <w:sz w:val="28"/>
          <w:szCs w:val="28"/>
        </w:rPr>
        <w:t>- 0800 «Культура, к</w:t>
      </w:r>
      <w:r w:rsidRPr="00666867">
        <w:rPr>
          <w:bCs/>
          <w:i/>
          <w:sz w:val="28"/>
          <w:szCs w:val="28"/>
        </w:rPr>
        <w:t>и</w:t>
      </w:r>
      <w:r w:rsidRPr="00666867">
        <w:rPr>
          <w:bCs/>
          <w:i/>
          <w:sz w:val="28"/>
          <w:szCs w:val="28"/>
        </w:rPr>
        <w:t>нематография»</w:t>
      </w:r>
      <w:r w:rsidRPr="00CB27D0">
        <w:rPr>
          <w:bCs/>
          <w:sz w:val="28"/>
          <w:szCs w:val="28"/>
        </w:rPr>
        <w:t xml:space="preserve"> на </w:t>
      </w:r>
      <w:r>
        <w:rPr>
          <w:bCs/>
          <w:sz w:val="28"/>
          <w:szCs w:val="28"/>
        </w:rPr>
        <w:t> 7 090 100,00</w:t>
      </w:r>
      <w:r w:rsidRPr="00CB27D0">
        <w:rPr>
          <w:bCs/>
          <w:sz w:val="28"/>
          <w:szCs w:val="28"/>
        </w:rPr>
        <w:t xml:space="preserve"> рублей или</w:t>
      </w:r>
      <w:r>
        <w:rPr>
          <w:bCs/>
          <w:sz w:val="28"/>
          <w:szCs w:val="28"/>
        </w:rPr>
        <w:t xml:space="preserve"> на</w:t>
      </w:r>
      <w:r w:rsidRPr="00CB27D0">
        <w:rPr>
          <w:bCs/>
          <w:sz w:val="28"/>
          <w:szCs w:val="28"/>
        </w:rPr>
        <w:t xml:space="preserve"> </w:t>
      </w:r>
      <w:r>
        <w:rPr>
          <w:bCs/>
          <w:sz w:val="28"/>
          <w:szCs w:val="28"/>
        </w:rPr>
        <w:t>22,4</w:t>
      </w:r>
      <w:r w:rsidRPr="00CB27D0">
        <w:rPr>
          <w:bCs/>
          <w:sz w:val="28"/>
          <w:szCs w:val="28"/>
        </w:rPr>
        <w:t>%;</w:t>
      </w:r>
    </w:p>
    <w:p w:rsidR="00340A77" w:rsidRDefault="00340A77" w:rsidP="00340A77">
      <w:pPr>
        <w:widowControl w:val="0"/>
        <w:spacing w:line="276" w:lineRule="auto"/>
        <w:ind w:firstLine="567"/>
        <w:jc w:val="both"/>
        <w:rPr>
          <w:bCs/>
          <w:sz w:val="28"/>
          <w:szCs w:val="28"/>
        </w:rPr>
      </w:pPr>
      <w:r w:rsidRPr="00666867">
        <w:rPr>
          <w:bCs/>
          <w:sz w:val="28"/>
          <w:szCs w:val="28"/>
        </w:rPr>
        <w:t xml:space="preserve">- </w:t>
      </w:r>
      <w:r w:rsidRPr="00666867">
        <w:rPr>
          <w:bCs/>
          <w:i/>
          <w:sz w:val="28"/>
          <w:szCs w:val="28"/>
        </w:rPr>
        <w:t>1100 «Физическая культура и спорт»</w:t>
      </w:r>
      <w:r w:rsidRPr="00CB27D0">
        <w:rPr>
          <w:bCs/>
          <w:sz w:val="28"/>
          <w:szCs w:val="28"/>
        </w:rPr>
        <w:t xml:space="preserve"> на </w:t>
      </w:r>
      <w:r w:rsidR="002E612C">
        <w:rPr>
          <w:bCs/>
          <w:sz w:val="28"/>
          <w:szCs w:val="28"/>
        </w:rPr>
        <w:t>300 000,00</w:t>
      </w:r>
      <w:r w:rsidRPr="00CB27D0">
        <w:rPr>
          <w:bCs/>
          <w:sz w:val="28"/>
          <w:szCs w:val="28"/>
        </w:rPr>
        <w:t xml:space="preserve"> рублей или </w:t>
      </w:r>
      <w:r w:rsidR="002E612C">
        <w:rPr>
          <w:bCs/>
          <w:sz w:val="28"/>
          <w:szCs w:val="28"/>
        </w:rPr>
        <w:t>на 150,0</w:t>
      </w:r>
      <w:r w:rsidRPr="00CB27D0">
        <w:rPr>
          <w:bCs/>
          <w:sz w:val="28"/>
          <w:szCs w:val="28"/>
        </w:rPr>
        <w:t>%</w:t>
      </w:r>
      <w:r>
        <w:rPr>
          <w:bCs/>
          <w:sz w:val="28"/>
          <w:szCs w:val="28"/>
        </w:rPr>
        <w:t>.</w:t>
      </w:r>
    </w:p>
    <w:p w:rsidR="00340A77" w:rsidRPr="00BF3A0D" w:rsidRDefault="00340A77" w:rsidP="00CC73C2">
      <w:pPr>
        <w:widowControl w:val="0"/>
        <w:numPr>
          <w:ilvl w:val="0"/>
          <w:numId w:val="22"/>
        </w:numPr>
        <w:tabs>
          <w:tab w:val="left" w:pos="851"/>
        </w:tabs>
        <w:spacing w:line="276" w:lineRule="auto"/>
        <w:ind w:left="0" w:firstLine="567"/>
        <w:jc w:val="both"/>
        <w:rPr>
          <w:bCs/>
          <w:sz w:val="28"/>
          <w:szCs w:val="28"/>
        </w:rPr>
      </w:pPr>
      <w:r w:rsidRPr="00BF3A0D">
        <w:rPr>
          <w:bCs/>
          <w:sz w:val="28"/>
          <w:szCs w:val="28"/>
        </w:rPr>
        <w:t xml:space="preserve">Уменьшение бюджетных ассигнований на </w:t>
      </w:r>
      <w:r w:rsidR="00CC73C2" w:rsidRPr="00BF3A0D">
        <w:rPr>
          <w:bCs/>
          <w:sz w:val="28"/>
          <w:szCs w:val="28"/>
        </w:rPr>
        <w:t>14 704 471,65</w:t>
      </w:r>
      <w:r w:rsidR="00F422A8" w:rsidRPr="00BF3A0D">
        <w:rPr>
          <w:bCs/>
          <w:sz w:val="28"/>
          <w:szCs w:val="28"/>
        </w:rPr>
        <w:t xml:space="preserve"> </w:t>
      </w:r>
      <w:r w:rsidRPr="00BF3A0D">
        <w:rPr>
          <w:bCs/>
          <w:sz w:val="28"/>
          <w:szCs w:val="28"/>
        </w:rPr>
        <w:t>рублей по следу</w:t>
      </w:r>
      <w:r w:rsidRPr="00BF3A0D">
        <w:rPr>
          <w:bCs/>
          <w:sz w:val="28"/>
          <w:szCs w:val="28"/>
        </w:rPr>
        <w:t>ю</w:t>
      </w:r>
      <w:r w:rsidRPr="00BF3A0D">
        <w:rPr>
          <w:bCs/>
          <w:sz w:val="28"/>
          <w:szCs w:val="28"/>
        </w:rPr>
        <w:t>щим разделам бюджетной классификации:</w:t>
      </w:r>
    </w:p>
    <w:p w:rsidR="00CB5AB5" w:rsidRDefault="002E612C" w:rsidP="00BF3A0D">
      <w:pPr>
        <w:widowControl w:val="0"/>
        <w:spacing w:line="276" w:lineRule="auto"/>
        <w:ind w:firstLine="567"/>
        <w:jc w:val="both"/>
        <w:rPr>
          <w:bCs/>
          <w:sz w:val="28"/>
          <w:szCs w:val="28"/>
        </w:rPr>
      </w:pPr>
      <w:r w:rsidRPr="00666867">
        <w:rPr>
          <w:bCs/>
          <w:sz w:val="28"/>
          <w:szCs w:val="28"/>
        </w:rPr>
        <w:t xml:space="preserve">- </w:t>
      </w:r>
      <w:r w:rsidRPr="00666867">
        <w:rPr>
          <w:bCs/>
          <w:i/>
          <w:sz w:val="28"/>
          <w:szCs w:val="28"/>
        </w:rPr>
        <w:t>0400 «Национальная экономика»</w:t>
      </w:r>
      <w:r w:rsidRPr="00666867">
        <w:rPr>
          <w:bCs/>
          <w:sz w:val="28"/>
          <w:szCs w:val="28"/>
        </w:rPr>
        <w:t xml:space="preserve"> </w:t>
      </w:r>
      <w:r w:rsidRPr="00CB27D0">
        <w:rPr>
          <w:bCs/>
          <w:sz w:val="28"/>
          <w:szCs w:val="28"/>
        </w:rPr>
        <w:t xml:space="preserve">на </w:t>
      </w:r>
      <w:r w:rsidR="00CB5AB5">
        <w:rPr>
          <w:bCs/>
          <w:sz w:val="28"/>
          <w:szCs w:val="28"/>
        </w:rPr>
        <w:t>14 194 049,59</w:t>
      </w:r>
      <w:r w:rsidRPr="00CB27D0">
        <w:rPr>
          <w:bCs/>
          <w:sz w:val="28"/>
          <w:szCs w:val="28"/>
        </w:rPr>
        <w:t xml:space="preserve"> рублей или </w:t>
      </w:r>
      <w:r w:rsidR="00CB5AB5">
        <w:rPr>
          <w:bCs/>
          <w:sz w:val="28"/>
          <w:szCs w:val="28"/>
        </w:rPr>
        <w:t>27,9%, в том числе:</w:t>
      </w:r>
    </w:p>
    <w:p w:rsidR="00CB5AB5" w:rsidRPr="00CB5AB5" w:rsidRDefault="00CB5AB5" w:rsidP="00BF3A0D">
      <w:pPr>
        <w:pStyle w:val="afb"/>
        <w:numPr>
          <w:ilvl w:val="0"/>
          <w:numId w:val="29"/>
        </w:numPr>
        <w:tabs>
          <w:tab w:val="left" w:pos="993"/>
        </w:tabs>
        <w:spacing w:before="0" w:beforeAutospacing="0" w:after="0" w:afterAutospacing="0" w:line="276" w:lineRule="auto"/>
        <w:ind w:left="0" w:firstLine="567"/>
        <w:jc w:val="both"/>
        <w:rPr>
          <w:color w:val="000000"/>
          <w:sz w:val="28"/>
          <w:szCs w:val="28"/>
        </w:rPr>
      </w:pPr>
      <w:r>
        <w:rPr>
          <w:sz w:val="28"/>
          <w:szCs w:val="28"/>
        </w:rPr>
        <w:t xml:space="preserve"> дорожное хозяйство (дорожные фонды) на 14 216 056,05 рублей или на 28,2%; </w:t>
      </w:r>
    </w:p>
    <w:p w:rsidR="002E612C" w:rsidRPr="00CB5AB5" w:rsidRDefault="00CB5AB5" w:rsidP="00BF3A0D">
      <w:pPr>
        <w:pStyle w:val="afb"/>
        <w:widowControl w:val="0"/>
        <w:numPr>
          <w:ilvl w:val="0"/>
          <w:numId w:val="29"/>
        </w:numPr>
        <w:tabs>
          <w:tab w:val="left" w:pos="993"/>
        </w:tabs>
        <w:spacing w:before="0" w:beforeAutospacing="0" w:after="0" w:afterAutospacing="0" w:line="276" w:lineRule="auto"/>
        <w:ind w:left="0" w:firstLine="567"/>
        <w:jc w:val="both"/>
        <w:rPr>
          <w:bCs/>
          <w:sz w:val="28"/>
          <w:szCs w:val="28"/>
        </w:rPr>
      </w:pPr>
      <w:r w:rsidRPr="00CB5AB5">
        <w:rPr>
          <w:sz w:val="28"/>
          <w:szCs w:val="28"/>
        </w:rPr>
        <w:t xml:space="preserve">другие вопросы в области национальной экономики  на 22 006,46 рублей или на 3,8% в сторону увеличения. </w:t>
      </w:r>
    </w:p>
    <w:p w:rsidR="00241BE9" w:rsidRDefault="00262BA1" w:rsidP="00BF3A0D">
      <w:pPr>
        <w:widowControl w:val="0"/>
        <w:spacing w:line="276" w:lineRule="auto"/>
        <w:ind w:firstLine="567"/>
        <w:jc w:val="both"/>
        <w:rPr>
          <w:bCs/>
          <w:sz w:val="28"/>
          <w:szCs w:val="28"/>
        </w:rPr>
      </w:pPr>
      <w:r w:rsidRPr="00666867">
        <w:rPr>
          <w:bCs/>
          <w:i/>
          <w:sz w:val="28"/>
          <w:szCs w:val="28"/>
        </w:rPr>
        <w:t>- 0500 «Жилищно-коммунальное хозяйство»</w:t>
      </w:r>
      <w:r w:rsidRPr="00CB27D0">
        <w:rPr>
          <w:bCs/>
          <w:sz w:val="28"/>
          <w:szCs w:val="28"/>
        </w:rPr>
        <w:t xml:space="preserve"> на </w:t>
      </w:r>
      <w:r w:rsidR="00CC73C2">
        <w:rPr>
          <w:bCs/>
          <w:sz w:val="28"/>
          <w:szCs w:val="28"/>
        </w:rPr>
        <w:t>510 422,06</w:t>
      </w:r>
      <w:r w:rsidRPr="00CB27D0">
        <w:rPr>
          <w:bCs/>
          <w:sz w:val="28"/>
          <w:szCs w:val="28"/>
        </w:rPr>
        <w:t xml:space="preserve"> рублей или </w:t>
      </w:r>
      <w:r w:rsidR="00F422A8">
        <w:rPr>
          <w:bCs/>
          <w:sz w:val="28"/>
          <w:szCs w:val="28"/>
        </w:rPr>
        <w:t>1</w:t>
      </w:r>
      <w:r w:rsidR="00CC73C2">
        <w:rPr>
          <w:bCs/>
          <w:sz w:val="28"/>
          <w:szCs w:val="28"/>
        </w:rPr>
        <w:t>,1</w:t>
      </w:r>
      <w:r w:rsidRPr="00CB27D0">
        <w:rPr>
          <w:bCs/>
          <w:sz w:val="28"/>
          <w:szCs w:val="28"/>
        </w:rPr>
        <w:t>%</w:t>
      </w:r>
      <w:r w:rsidR="00241BE9" w:rsidRPr="00241BE9">
        <w:rPr>
          <w:bCs/>
          <w:sz w:val="28"/>
          <w:szCs w:val="28"/>
        </w:rPr>
        <w:t xml:space="preserve"> </w:t>
      </w:r>
      <w:r w:rsidR="00241BE9">
        <w:rPr>
          <w:bCs/>
          <w:sz w:val="28"/>
          <w:szCs w:val="28"/>
        </w:rPr>
        <w:t>в том числе:</w:t>
      </w:r>
    </w:p>
    <w:p w:rsidR="00262BA1" w:rsidRDefault="00CC73C2" w:rsidP="00BF3A0D">
      <w:pPr>
        <w:widowControl w:val="0"/>
        <w:numPr>
          <w:ilvl w:val="0"/>
          <w:numId w:val="34"/>
        </w:numPr>
        <w:tabs>
          <w:tab w:val="left" w:pos="851"/>
        </w:tabs>
        <w:spacing w:line="276" w:lineRule="auto"/>
        <w:ind w:left="0" w:firstLine="567"/>
        <w:jc w:val="both"/>
        <w:rPr>
          <w:bCs/>
          <w:sz w:val="28"/>
          <w:szCs w:val="28"/>
        </w:rPr>
      </w:pPr>
      <w:r>
        <w:rPr>
          <w:bCs/>
          <w:sz w:val="28"/>
          <w:szCs w:val="28"/>
        </w:rPr>
        <w:t>расходы на ж</w:t>
      </w:r>
      <w:r w:rsidR="00241BE9">
        <w:rPr>
          <w:bCs/>
          <w:sz w:val="28"/>
          <w:szCs w:val="28"/>
        </w:rPr>
        <w:t>илищное хозяйство</w:t>
      </w:r>
      <w:r>
        <w:rPr>
          <w:bCs/>
          <w:sz w:val="28"/>
          <w:szCs w:val="28"/>
        </w:rPr>
        <w:t xml:space="preserve"> </w:t>
      </w:r>
      <w:r w:rsidR="0088240E">
        <w:rPr>
          <w:bCs/>
          <w:sz w:val="28"/>
          <w:szCs w:val="28"/>
        </w:rPr>
        <w:t xml:space="preserve">запланированы с </w:t>
      </w:r>
      <w:r w:rsidR="00AE461A">
        <w:rPr>
          <w:bCs/>
          <w:sz w:val="28"/>
          <w:szCs w:val="28"/>
        </w:rPr>
        <w:t>у</w:t>
      </w:r>
      <w:r w:rsidR="0088240E">
        <w:rPr>
          <w:bCs/>
          <w:sz w:val="28"/>
          <w:szCs w:val="28"/>
        </w:rPr>
        <w:t xml:space="preserve">величением </w:t>
      </w:r>
      <w:r w:rsidR="00241BE9">
        <w:rPr>
          <w:bCs/>
          <w:sz w:val="28"/>
          <w:szCs w:val="28"/>
        </w:rPr>
        <w:t xml:space="preserve">на </w:t>
      </w:r>
      <w:r>
        <w:rPr>
          <w:bCs/>
          <w:sz w:val="28"/>
          <w:szCs w:val="28"/>
        </w:rPr>
        <w:t>199 582,46</w:t>
      </w:r>
      <w:r w:rsidR="00AE461A">
        <w:rPr>
          <w:bCs/>
          <w:sz w:val="28"/>
          <w:szCs w:val="28"/>
        </w:rPr>
        <w:t xml:space="preserve"> или на </w:t>
      </w:r>
      <w:r>
        <w:rPr>
          <w:bCs/>
          <w:sz w:val="28"/>
          <w:szCs w:val="28"/>
        </w:rPr>
        <w:t>50,9</w:t>
      </w:r>
      <w:r w:rsidR="00AE461A">
        <w:rPr>
          <w:bCs/>
          <w:sz w:val="28"/>
          <w:szCs w:val="28"/>
        </w:rPr>
        <w:t>%;</w:t>
      </w:r>
    </w:p>
    <w:p w:rsidR="00340A77" w:rsidRPr="001B59DD" w:rsidRDefault="00CC73C2" w:rsidP="00BF3A0D">
      <w:pPr>
        <w:widowControl w:val="0"/>
        <w:numPr>
          <w:ilvl w:val="0"/>
          <w:numId w:val="34"/>
        </w:numPr>
        <w:tabs>
          <w:tab w:val="left" w:pos="851"/>
        </w:tabs>
        <w:spacing w:line="276" w:lineRule="auto"/>
        <w:ind w:left="0" w:firstLine="567"/>
        <w:jc w:val="both"/>
        <w:rPr>
          <w:bCs/>
          <w:sz w:val="28"/>
          <w:szCs w:val="28"/>
        </w:rPr>
      </w:pPr>
      <w:r>
        <w:rPr>
          <w:bCs/>
          <w:sz w:val="28"/>
          <w:szCs w:val="28"/>
        </w:rPr>
        <w:t>расходы на комм</w:t>
      </w:r>
      <w:r w:rsidR="00340A77">
        <w:rPr>
          <w:bCs/>
          <w:sz w:val="28"/>
          <w:szCs w:val="28"/>
        </w:rPr>
        <w:t>унальное хозяйство</w:t>
      </w:r>
      <w:r>
        <w:rPr>
          <w:bCs/>
          <w:sz w:val="28"/>
          <w:szCs w:val="28"/>
        </w:rPr>
        <w:t xml:space="preserve"> с уменьшением </w:t>
      </w:r>
      <w:r w:rsidR="00340A77">
        <w:rPr>
          <w:bCs/>
          <w:sz w:val="28"/>
          <w:szCs w:val="28"/>
        </w:rPr>
        <w:t xml:space="preserve">на </w:t>
      </w:r>
      <w:r>
        <w:rPr>
          <w:bCs/>
          <w:sz w:val="28"/>
          <w:szCs w:val="28"/>
        </w:rPr>
        <w:t>2 078 926,74 рублей</w:t>
      </w:r>
      <w:r w:rsidR="00340A77">
        <w:rPr>
          <w:bCs/>
          <w:sz w:val="28"/>
          <w:szCs w:val="28"/>
        </w:rPr>
        <w:t xml:space="preserve"> или на </w:t>
      </w:r>
      <w:r w:rsidR="001B59DD">
        <w:rPr>
          <w:bCs/>
          <w:sz w:val="28"/>
          <w:szCs w:val="28"/>
        </w:rPr>
        <w:t>6</w:t>
      </w:r>
      <w:r>
        <w:rPr>
          <w:bCs/>
          <w:sz w:val="28"/>
          <w:szCs w:val="28"/>
        </w:rPr>
        <w:t>,5</w:t>
      </w:r>
      <w:r w:rsidR="00340A77" w:rsidRPr="001B59DD">
        <w:rPr>
          <w:bCs/>
          <w:sz w:val="28"/>
          <w:szCs w:val="28"/>
        </w:rPr>
        <w:t>%;</w:t>
      </w:r>
    </w:p>
    <w:p w:rsidR="00BB599A" w:rsidRDefault="00CC73C2" w:rsidP="00BF3A0D">
      <w:pPr>
        <w:widowControl w:val="0"/>
        <w:numPr>
          <w:ilvl w:val="0"/>
          <w:numId w:val="34"/>
        </w:numPr>
        <w:tabs>
          <w:tab w:val="left" w:pos="851"/>
        </w:tabs>
        <w:spacing w:line="276" w:lineRule="auto"/>
        <w:ind w:left="0" w:firstLine="567"/>
        <w:jc w:val="both"/>
        <w:rPr>
          <w:bCs/>
          <w:sz w:val="28"/>
          <w:szCs w:val="28"/>
        </w:rPr>
      </w:pPr>
      <w:r>
        <w:rPr>
          <w:bCs/>
          <w:sz w:val="28"/>
          <w:szCs w:val="28"/>
        </w:rPr>
        <w:t xml:space="preserve"> расходы на б</w:t>
      </w:r>
      <w:r w:rsidR="00BB599A">
        <w:rPr>
          <w:bCs/>
          <w:sz w:val="28"/>
          <w:szCs w:val="28"/>
        </w:rPr>
        <w:t>лагоустройство</w:t>
      </w:r>
      <w:r>
        <w:rPr>
          <w:bCs/>
          <w:sz w:val="28"/>
          <w:szCs w:val="28"/>
        </w:rPr>
        <w:t xml:space="preserve"> запланированы с</w:t>
      </w:r>
      <w:r w:rsidR="00340A77">
        <w:rPr>
          <w:bCs/>
          <w:sz w:val="28"/>
          <w:szCs w:val="28"/>
        </w:rPr>
        <w:t xml:space="preserve"> увеличение </w:t>
      </w:r>
      <w:r w:rsidR="00BB599A">
        <w:rPr>
          <w:bCs/>
          <w:sz w:val="28"/>
          <w:szCs w:val="28"/>
        </w:rPr>
        <w:t xml:space="preserve">на </w:t>
      </w:r>
      <w:r>
        <w:rPr>
          <w:bCs/>
          <w:sz w:val="28"/>
          <w:szCs w:val="28"/>
        </w:rPr>
        <w:t>1 368 922,22</w:t>
      </w:r>
      <w:r w:rsidR="00BB599A">
        <w:rPr>
          <w:bCs/>
          <w:sz w:val="28"/>
          <w:szCs w:val="28"/>
        </w:rPr>
        <w:t xml:space="preserve"> рублей или на </w:t>
      </w:r>
      <w:r>
        <w:rPr>
          <w:bCs/>
          <w:sz w:val="28"/>
          <w:szCs w:val="28"/>
        </w:rPr>
        <w:t>9,6</w:t>
      </w:r>
      <w:r w:rsidR="00BB599A">
        <w:rPr>
          <w:bCs/>
          <w:sz w:val="28"/>
          <w:szCs w:val="28"/>
        </w:rPr>
        <w:t>%;</w:t>
      </w:r>
    </w:p>
    <w:p w:rsidR="00CC73C2" w:rsidRDefault="00CC73C2" w:rsidP="00891AB9">
      <w:pPr>
        <w:widowControl w:val="0"/>
        <w:spacing w:line="276" w:lineRule="auto"/>
        <w:ind w:firstLine="567"/>
        <w:jc w:val="both"/>
        <w:rPr>
          <w:bCs/>
          <w:sz w:val="28"/>
          <w:szCs w:val="28"/>
        </w:rPr>
      </w:pPr>
    </w:p>
    <w:p w:rsidR="000D1D7D" w:rsidRPr="00CB27D0" w:rsidRDefault="007B4E0C" w:rsidP="00891AB9">
      <w:pPr>
        <w:widowControl w:val="0"/>
        <w:spacing w:line="276" w:lineRule="auto"/>
        <w:ind w:firstLine="567"/>
        <w:jc w:val="both"/>
        <w:rPr>
          <w:bCs/>
          <w:sz w:val="28"/>
          <w:szCs w:val="28"/>
        </w:rPr>
      </w:pPr>
      <w:r>
        <w:rPr>
          <w:bCs/>
          <w:sz w:val="28"/>
          <w:szCs w:val="28"/>
        </w:rPr>
        <w:t>Расходы местного бюджета в 202</w:t>
      </w:r>
      <w:r w:rsidR="0088240E">
        <w:rPr>
          <w:bCs/>
          <w:sz w:val="28"/>
          <w:szCs w:val="28"/>
        </w:rPr>
        <w:t>5</w:t>
      </w:r>
      <w:r w:rsidR="000D1D7D" w:rsidRPr="00C56D93">
        <w:rPr>
          <w:bCs/>
          <w:sz w:val="28"/>
          <w:szCs w:val="28"/>
        </w:rPr>
        <w:t xml:space="preserve"> году</w:t>
      </w:r>
      <w:r w:rsidR="000D1D7D" w:rsidRPr="00CB27D0">
        <w:rPr>
          <w:bCs/>
          <w:sz w:val="28"/>
          <w:szCs w:val="28"/>
        </w:rPr>
        <w:t xml:space="preserve"> в сравнении с прогнозом 202</w:t>
      </w:r>
      <w:r w:rsidR="0088240E">
        <w:rPr>
          <w:bCs/>
          <w:sz w:val="28"/>
          <w:szCs w:val="28"/>
        </w:rPr>
        <w:t>4</w:t>
      </w:r>
      <w:r w:rsidR="000D1D7D" w:rsidRPr="00CB27D0">
        <w:rPr>
          <w:bCs/>
          <w:sz w:val="28"/>
          <w:szCs w:val="28"/>
        </w:rPr>
        <w:t xml:space="preserve"> года планируются со снижением на </w:t>
      </w:r>
      <w:r w:rsidR="0088240E">
        <w:rPr>
          <w:bCs/>
          <w:sz w:val="28"/>
          <w:szCs w:val="28"/>
        </w:rPr>
        <w:t>34 388 300,00</w:t>
      </w:r>
      <w:r w:rsidR="000D1D7D" w:rsidRPr="00CB27D0">
        <w:rPr>
          <w:bCs/>
          <w:sz w:val="28"/>
          <w:szCs w:val="28"/>
        </w:rPr>
        <w:t xml:space="preserve"> рублей или на </w:t>
      </w:r>
      <w:r w:rsidR="0088240E">
        <w:rPr>
          <w:bCs/>
          <w:sz w:val="28"/>
          <w:szCs w:val="28"/>
        </w:rPr>
        <w:t>24,8</w:t>
      </w:r>
      <w:r w:rsidR="000D1D7D" w:rsidRPr="00CB27D0">
        <w:rPr>
          <w:bCs/>
          <w:sz w:val="28"/>
          <w:szCs w:val="28"/>
        </w:rPr>
        <w:t>%, в том числе:</w:t>
      </w:r>
    </w:p>
    <w:p w:rsidR="000D1D7D" w:rsidRPr="00CB27D0" w:rsidRDefault="003B36C9" w:rsidP="00891AB9">
      <w:pPr>
        <w:widowControl w:val="0"/>
        <w:spacing w:line="276" w:lineRule="auto"/>
        <w:ind w:firstLine="567"/>
        <w:jc w:val="both"/>
        <w:rPr>
          <w:bCs/>
          <w:sz w:val="28"/>
          <w:szCs w:val="28"/>
        </w:rPr>
      </w:pPr>
      <w:r>
        <w:rPr>
          <w:bCs/>
          <w:sz w:val="28"/>
          <w:szCs w:val="28"/>
        </w:rPr>
        <w:t>1</w:t>
      </w:r>
      <w:r w:rsidR="000D1D7D" w:rsidRPr="00CB27D0">
        <w:rPr>
          <w:bCs/>
          <w:sz w:val="28"/>
          <w:szCs w:val="28"/>
        </w:rPr>
        <w:t xml:space="preserve">. Уменьшение бюджетных ассигнований на </w:t>
      </w:r>
      <w:r w:rsidR="0088240E">
        <w:rPr>
          <w:bCs/>
          <w:sz w:val="28"/>
          <w:szCs w:val="28"/>
        </w:rPr>
        <w:t>34 388 300,00</w:t>
      </w:r>
      <w:r w:rsidR="000D1D7D" w:rsidRPr="00CB27D0">
        <w:rPr>
          <w:bCs/>
          <w:sz w:val="28"/>
          <w:szCs w:val="28"/>
        </w:rPr>
        <w:t xml:space="preserve"> рублей по следу</w:t>
      </w:r>
      <w:r w:rsidR="000D1D7D" w:rsidRPr="00CB27D0">
        <w:rPr>
          <w:bCs/>
          <w:sz w:val="28"/>
          <w:szCs w:val="28"/>
        </w:rPr>
        <w:t>ю</w:t>
      </w:r>
      <w:r w:rsidR="000D1D7D" w:rsidRPr="00CB27D0">
        <w:rPr>
          <w:bCs/>
          <w:sz w:val="28"/>
          <w:szCs w:val="28"/>
        </w:rPr>
        <w:t>щим разделам бюджетной классификации:</w:t>
      </w:r>
    </w:p>
    <w:p w:rsidR="000D1D7D" w:rsidRDefault="000D1D7D" w:rsidP="00E32530">
      <w:pPr>
        <w:widowControl w:val="0"/>
        <w:spacing w:line="276" w:lineRule="auto"/>
        <w:ind w:firstLine="567"/>
        <w:jc w:val="both"/>
        <w:rPr>
          <w:bCs/>
          <w:sz w:val="28"/>
          <w:szCs w:val="28"/>
        </w:rPr>
      </w:pPr>
      <w:r w:rsidRPr="00666867">
        <w:rPr>
          <w:bCs/>
          <w:i/>
          <w:sz w:val="28"/>
          <w:szCs w:val="28"/>
        </w:rPr>
        <w:t>- 0400 «Национальная экономика»</w:t>
      </w:r>
      <w:r w:rsidRPr="00CB27D0">
        <w:rPr>
          <w:bCs/>
          <w:sz w:val="28"/>
          <w:szCs w:val="28"/>
        </w:rPr>
        <w:t xml:space="preserve"> на </w:t>
      </w:r>
      <w:r w:rsidR="0088240E">
        <w:rPr>
          <w:bCs/>
          <w:sz w:val="28"/>
          <w:szCs w:val="28"/>
        </w:rPr>
        <w:t>8 714 356,00</w:t>
      </w:r>
      <w:r w:rsidRPr="00CB27D0">
        <w:rPr>
          <w:bCs/>
          <w:sz w:val="28"/>
          <w:szCs w:val="28"/>
        </w:rPr>
        <w:t xml:space="preserve"> рублей или на </w:t>
      </w:r>
      <w:r w:rsidR="0088240E">
        <w:rPr>
          <w:bCs/>
          <w:sz w:val="28"/>
          <w:szCs w:val="28"/>
        </w:rPr>
        <w:t>23,7</w:t>
      </w:r>
      <w:r w:rsidRPr="00CB27D0">
        <w:rPr>
          <w:bCs/>
          <w:sz w:val="28"/>
          <w:szCs w:val="28"/>
        </w:rPr>
        <w:t>%;</w:t>
      </w:r>
    </w:p>
    <w:p w:rsidR="003B36C9" w:rsidRPr="00CB27D0" w:rsidRDefault="003B36C9" w:rsidP="00E32530">
      <w:pPr>
        <w:widowControl w:val="0"/>
        <w:spacing w:line="276" w:lineRule="auto"/>
        <w:ind w:firstLine="567"/>
        <w:jc w:val="both"/>
        <w:rPr>
          <w:bCs/>
          <w:sz w:val="28"/>
          <w:szCs w:val="28"/>
        </w:rPr>
      </w:pPr>
      <w:r w:rsidRPr="00666867">
        <w:rPr>
          <w:bCs/>
          <w:i/>
          <w:sz w:val="28"/>
          <w:szCs w:val="28"/>
        </w:rPr>
        <w:t>- 0500 «Жилищно-коммунальное хозяйство»</w:t>
      </w:r>
      <w:r w:rsidRPr="00CB27D0">
        <w:rPr>
          <w:bCs/>
          <w:sz w:val="28"/>
          <w:szCs w:val="28"/>
        </w:rPr>
        <w:t xml:space="preserve"> </w:t>
      </w:r>
      <w:r>
        <w:rPr>
          <w:bCs/>
          <w:sz w:val="28"/>
          <w:szCs w:val="28"/>
        </w:rPr>
        <w:t xml:space="preserve">на </w:t>
      </w:r>
      <w:r w:rsidR="0088240E">
        <w:rPr>
          <w:bCs/>
          <w:sz w:val="28"/>
          <w:szCs w:val="28"/>
        </w:rPr>
        <w:t>25 673 944,00</w:t>
      </w:r>
      <w:r>
        <w:rPr>
          <w:bCs/>
          <w:sz w:val="28"/>
          <w:szCs w:val="28"/>
        </w:rPr>
        <w:t xml:space="preserve"> рублей или на </w:t>
      </w:r>
      <w:r w:rsidR="0088240E">
        <w:rPr>
          <w:bCs/>
          <w:sz w:val="28"/>
          <w:szCs w:val="28"/>
        </w:rPr>
        <w:t>55,9</w:t>
      </w:r>
      <w:r>
        <w:rPr>
          <w:bCs/>
          <w:sz w:val="28"/>
          <w:szCs w:val="28"/>
        </w:rPr>
        <w:t>%.</w:t>
      </w:r>
    </w:p>
    <w:p w:rsidR="000D1D7D" w:rsidRDefault="0013225B" w:rsidP="00E32530">
      <w:pPr>
        <w:widowControl w:val="0"/>
        <w:spacing w:line="276" w:lineRule="auto"/>
        <w:ind w:firstLine="567"/>
        <w:jc w:val="both"/>
        <w:rPr>
          <w:bCs/>
          <w:sz w:val="28"/>
          <w:szCs w:val="28"/>
        </w:rPr>
      </w:pPr>
      <w:r>
        <w:rPr>
          <w:bCs/>
          <w:sz w:val="28"/>
          <w:szCs w:val="28"/>
        </w:rPr>
        <w:t xml:space="preserve">2. </w:t>
      </w:r>
      <w:r w:rsidR="000D1D7D" w:rsidRPr="00CB27D0">
        <w:rPr>
          <w:bCs/>
          <w:sz w:val="28"/>
          <w:szCs w:val="28"/>
        </w:rPr>
        <w:t xml:space="preserve">Бюджетные ассигнования </w:t>
      </w:r>
      <w:r w:rsidR="003B36C9" w:rsidRPr="00CB27D0">
        <w:rPr>
          <w:bCs/>
          <w:sz w:val="28"/>
          <w:szCs w:val="28"/>
        </w:rPr>
        <w:t xml:space="preserve">остаются на </w:t>
      </w:r>
      <w:r w:rsidR="003B36C9">
        <w:rPr>
          <w:bCs/>
          <w:sz w:val="28"/>
          <w:szCs w:val="28"/>
        </w:rPr>
        <w:t xml:space="preserve">уровне </w:t>
      </w:r>
      <w:r w:rsidR="003B36C9" w:rsidRPr="00CB27D0">
        <w:rPr>
          <w:bCs/>
          <w:sz w:val="28"/>
          <w:szCs w:val="28"/>
        </w:rPr>
        <w:t>202</w:t>
      </w:r>
      <w:r w:rsidR="0088240E">
        <w:rPr>
          <w:bCs/>
          <w:sz w:val="28"/>
          <w:szCs w:val="28"/>
        </w:rPr>
        <w:t>4</w:t>
      </w:r>
      <w:r w:rsidR="003B36C9" w:rsidRPr="00CB27D0">
        <w:rPr>
          <w:bCs/>
          <w:sz w:val="28"/>
          <w:szCs w:val="28"/>
        </w:rPr>
        <w:t xml:space="preserve"> год</w:t>
      </w:r>
      <w:r w:rsidR="003B36C9">
        <w:rPr>
          <w:bCs/>
          <w:sz w:val="28"/>
          <w:szCs w:val="28"/>
        </w:rPr>
        <w:t>а</w:t>
      </w:r>
      <w:r w:rsidR="003B36C9" w:rsidRPr="00CB27D0">
        <w:rPr>
          <w:bCs/>
          <w:sz w:val="28"/>
          <w:szCs w:val="28"/>
        </w:rPr>
        <w:t xml:space="preserve"> </w:t>
      </w:r>
      <w:r w:rsidR="000D1D7D" w:rsidRPr="00CB27D0">
        <w:rPr>
          <w:bCs/>
          <w:sz w:val="28"/>
          <w:szCs w:val="28"/>
        </w:rPr>
        <w:t>по следующим ра</w:t>
      </w:r>
      <w:r w:rsidR="000D1D7D" w:rsidRPr="00CB27D0">
        <w:rPr>
          <w:bCs/>
          <w:sz w:val="28"/>
          <w:szCs w:val="28"/>
        </w:rPr>
        <w:t>з</w:t>
      </w:r>
      <w:r w:rsidR="000D1D7D" w:rsidRPr="00CB27D0">
        <w:rPr>
          <w:bCs/>
          <w:sz w:val="28"/>
          <w:szCs w:val="28"/>
        </w:rPr>
        <w:t>делам бюджетной классифик</w:t>
      </w:r>
      <w:r w:rsidR="000D1D7D" w:rsidRPr="00CB27D0">
        <w:rPr>
          <w:bCs/>
          <w:sz w:val="28"/>
          <w:szCs w:val="28"/>
        </w:rPr>
        <w:t>а</w:t>
      </w:r>
      <w:r w:rsidR="000D1D7D" w:rsidRPr="00CB27D0">
        <w:rPr>
          <w:bCs/>
          <w:sz w:val="28"/>
          <w:szCs w:val="28"/>
        </w:rPr>
        <w:t>ции:</w:t>
      </w:r>
    </w:p>
    <w:p w:rsidR="0013225B" w:rsidRDefault="0013225B" w:rsidP="00E32530">
      <w:pPr>
        <w:widowControl w:val="0"/>
        <w:spacing w:line="276" w:lineRule="auto"/>
        <w:ind w:firstLine="567"/>
        <w:jc w:val="both"/>
        <w:rPr>
          <w:bCs/>
          <w:sz w:val="28"/>
          <w:szCs w:val="28"/>
        </w:rPr>
      </w:pPr>
      <w:r w:rsidRPr="0013225B">
        <w:rPr>
          <w:bCs/>
          <w:i/>
          <w:sz w:val="28"/>
          <w:szCs w:val="28"/>
        </w:rPr>
        <w:t>- 0100 «Общегосударственные вопросы»</w:t>
      </w:r>
      <w:r>
        <w:rPr>
          <w:bCs/>
          <w:sz w:val="28"/>
          <w:szCs w:val="28"/>
        </w:rPr>
        <w:t xml:space="preserve"> в размере 14</w:t>
      </w:r>
      <w:r w:rsidR="0088240E">
        <w:rPr>
          <w:bCs/>
          <w:sz w:val="28"/>
          <w:szCs w:val="28"/>
        </w:rPr>
        <w:t> 529 000,</w:t>
      </w:r>
      <w:r>
        <w:rPr>
          <w:bCs/>
          <w:sz w:val="28"/>
          <w:szCs w:val="28"/>
        </w:rPr>
        <w:t>00 рублей;</w:t>
      </w:r>
    </w:p>
    <w:p w:rsidR="003B36C9" w:rsidRDefault="003B36C9" w:rsidP="00E32530">
      <w:pPr>
        <w:widowControl w:val="0"/>
        <w:spacing w:line="276" w:lineRule="auto"/>
        <w:ind w:firstLine="567"/>
        <w:jc w:val="both"/>
        <w:rPr>
          <w:bCs/>
          <w:sz w:val="28"/>
          <w:szCs w:val="28"/>
        </w:rPr>
      </w:pPr>
      <w:r w:rsidRPr="00666867">
        <w:rPr>
          <w:bCs/>
          <w:i/>
          <w:sz w:val="28"/>
          <w:szCs w:val="28"/>
        </w:rPr>
        <w:t>- 0300 «Национальная безопасность и правоохранительная деятельность»</w:t>
      </w:r>
      <w:r w:rsidRPr="00CB27D0">
        <w:rPr>
          <w:bCs/>
          <w:sz w:val="28"/>
          <w:szCs w:val="28"/>
        </w:rPr>
        <w:t xml:space="preserve"> </w:t>
      </w:r>
      <w:r>
        <w:rPr>
          <w:bCs/>
          <w:sz w:val="28"/>
          <w:szCs w:val="28"/>
        </w:rPr>
        <w:t xml:space="preserve">в размере </w:t>
      </w:r>
      <w:r w:rsidR="0088240E">
        <w:rPr>
          <w:bCs/>
          <w:sz w:val="28"/>
          <w:szCs w:val="28"/>
        </w:rPr>
        <w:t>2 472 500,00</w:t>
      </w:r>
      <w:r>
        <w:rPr>
          <w:bCs/>
          <w:sz w:val="28"/>
          <w:szCs w:val="28"/>
        </w:rPr>
        <w:t xml:space="preserve"> рублей</w:t>
      </w:r>
      <w:r w:rsidRPr="00CB27D0">
        <w:rPr>
          <w:bCs/>
          <w:sz w:val="28"/>
          <w:szCs w:val="28"/>
        </w:rPr>
        <w:t>;</w:t>
      </w:r>
    </w:p>
    <w:p w:rsidR="0088240E" w:rsidRPr="00CB27D0" w:rsidRDefault="0088240E" w:rsidP="00E32530">
      <w:pPr>
        <w:widowControl w:val="0"/>
        <w:spacing w:line="276" w:lineRule="auto"/>
        <w:ind w:firstLine="567"/>
        <w:jc w:val="both"/>
        <w:rPr>
          <w:bCs/>
          <w:sz w:val="28"/>
          <w:szCs w:val="28"/>
        </w:rPr>
      </w:pPr>
      <w:r>
        <w:rPr>
          <w:bCs/>
          <w:sz w:val="28"/>
          <w:szCs w:val="28"/>
        </w:rPr>
        <w:t xml:space="preserve">- </w:t>
      </w:r>
      <w:r w:rsidRPr="0088240E">
        <w:rPr>
          <w:bCs/>
          <w:i/>
          <w:sz w:val="28"/>
          <w:szCs w:val="28"/>
        </w:rPr>
        <w:t>0800 «Культура, кинематография»</w:t>
      </w:r>
      <w:r>
        <w:rPr>
          <w:bCs/>
          <w:sz w:val="28"/>
          <w:szCs w:val="28"/>
        </w:rPr>
        <w:t xml:space="preserve"> в размере – 38 766 600,00 рублей;</w:t>
      </w:r>
    </w:p>
    <w:p w:rsidR="003B36C9" w:rsidRDefault="003B36C9" w:rsidP="00E32530">
      <w:pPr>
        <w:widowControl w:val="0"/>
        <w:spacing w:line="276" w:lineRule="auto"/>
        <w:ind w:firstLine="567"/>
        <w:jc w:val="both"/>
        <w:rPr>
          <w:bCs/>
          <w:sz w:val="28"/>
          <w:szCs w:val="28"/>
        </w:rPr>
      </w:pPr>
      <w:r w:rsidRPr="00666867">
        <w:rPr>
          <w:bCs/>
          <w:i/>
          <w:sz w:val="28"/>
          <w:szCs w:val="28"/>
        </w:rPr>
        <w:t>- 1100 «Физическая культура и спорт»</w:t>
      </w:r>
      <w:r w:rsidRPr="00CB27D0">
        <w:rPr>
          <w:bCs/>
          <w:sz w:val="28"/>
          <w:szCs w:val="28"/>
        </w:rPr>
        <w:t xml:space="preserve"> </w:t>
      </w:r>
      <w:r w:rsidR="0088240E">
        <w:rPr>
          <w:bCs/>
          <w:sz w:val="28"/>
          <w:szCs w:val="28"/>
        </w:rPr>
        <w:t>5</w:t>
      </w:r>
      <w:r>
        <w:rPr>
          <w:bCs/>
          <w:sz w:val="28"/>
          <w:szCs w:val="28"/>
        </w:rPr>
        <w:t>00 000,00 рублей.</w:t>
      </w:r>
    </w:p>
    <w:p w:rsidR="00C56D93" w:rsidRDefault="00C56D93" w:rsidP="00891AB9">
      <w:pPr>
        <w:widowControl w:val="0"/>
        <w:spacing w:line="276" w:lineRule="auto"/>
        <w:ind w:firstLine="709"/>
        <w:jc w:val="both"/>
        <w:rPr>
          <w:bCs/>
          <w:sz w:val="28"/>
          <w:szCs w:val="28"/>
        </w:rPr>
      </w:pPr>
    </w:p>
    <w:p w:rsidR="00C3288C" w:rsidRDefault="003B36C9" w:rsidP="00400317">
      <w:pPr>
        <w:widowControl w:val="0"/>
        <w:spacing w:line="276" w:lineRule="auto"/>
        <w:ind w:firstLine="567"/>
        <w:jc w:val="both"/>
        <w:rPr>
          <w:bCs/>
          <w:sz w:val="28"/>
          <w:szCs w:val="28"/>
        </w:rPr>
      </w:pPr>
      <w:r w:rsidRPr="00C56D93">
        <w:rPr>
          <w:bCs/>
          <w:sz w:val="28"/>
          <w:szCs w:val="28"/>
        </w:rPr>
        <w:t>Расходы местного бюджета в 202</w:t>
      </w:r>
      <w:r w:rsidR="00BF3A0D">
        <w:rPr>
          <w:bCs/>
          <w:sz w:val="28"/>
          <w:szCs w:val="28"/>
        </w:rPr>
        <w:t>6</w:t>
      </w:r>
      <w:r w:rsidRPr="00C56D93">
        <w:rPr>
          <w:bCs/>
          <w:sz w:val="28"/>
          <w:szCs w:val="28"/>
        </w:rPr>
        <w:t xml:space="preserve"> году</w:t>
      </w:r>
      <w:r w:rsidRPr="00CB27D0">
        <w:rPr>
          <w:bCs/>
          <w:sz w:val="28"/>
          <w:szCs w:val="28"/>
        </w:rPr>
        <w:t xml:space="preserve"> в сравнении с прогнозом 202</w:t>
      </w:r>
      <w:r w:rsidR="00BF3A0D">
        <w:rPr>
          <w:bCs/>
          <w:sz w:val="28"/>
          <w:szCs w:val="28"/>
        </w:rPr>
        <w:t>5</w:t>
      </w:r>
      <w:r w:rsidRPr="00CB27D0">
        <w:rPr>
          <w:bCs/>
          <w:sz w:val="28"/>
          <w:szCs w:val="28"/>
        </w:rPr>
        <w:t xml:space="preserve"> года пла</w:t>
      </w:r>
      <w:r w:rsidR="0013225B">
        <w:rPr>
          <w:bCs/>
          <w:sz w:val="28"/>
          <w:szCs w:val="28"/>
        </w:rPr>
        <w:t xml:space="preserve">нируются с </w:t>
      </w:r>
      <w:r w:rsidR="00BF3A0D">
        <w:rPr>
          <w:bCs/>
          <w:sz w:val="28"/>
          <w:szCs w:val="28"/>
        </w:rPr>
        <w:t xml:space="preserve">уменьшением </w:t>
      </w:r>
      <w:r w:rsidRPr="00CB27D0">
        <w:rPr>
          <w:bCs/>
          <w:sz w:val="28"/>
          <w:szCs w:val="28"/>
        </w:rPr>
        <w:t xml:space="preserve">на </w:t>
      </w:r>
      <w:r w:rsidR="00BF3A0D">
        <w:rPr>
          <w:bCs/>
          <w:sz w:val="28"/>
          <w:szCs w:val="28"/>
        </w:rPr>
        <w:t>1 215 000,00</w:t>
      </w:r>
      <w:r w:rsidRPr="00CB27D0">
        <w:rPr>
          <w:bCs/>
          <w:sz w:val="28"/>
          <w:szCs w:val="28"/>
        </w:rPr>
        <w:t xml:space="preserve"> рублей или на </w:t>
      </w:r>
      <w:r w:rsidR="00BF3A0D">
        <w:rPr>
          <w:bCs/>
          <w:sz w:val="28"/>
          <w:szCs w:val="28"/>
        </w:rPr>
        <w:t>1,2</w:t>
      </w:r>
      <w:r w:rsidRPr="00CB27D0">
        <w:rPr>
          <w:bCs/>
          <w:sz w:val="28"/>
          <w:szCs w:val="28"/>
        </w:rPr>
        <w:t>%, в том чи</w:t>
      </w:r>
      <w:r w:rsidRPr="00CB27D0">
        <w:rPr>
          <w:bCs/>
          <w:sz w:val="28"/>
          <w:szCs w:val="28"/>
        </w:rPr>
        <w:t>с</w:t>
      </w:r>
      <w:r w:rsidRPr="00CB27D0">
        <w:rPr>
          <w:bCs/>
          <w:sz w:val="28"/>
          <w:szCs w:val="28"/>
        </w:rPr>
        <w:t>ле</w:t>
      </w:r>
      <w:r w:rsidR="00C3288C">
        <w:rPr>
          <w:bCs/>
          <w:sz w:val="28"/>
          <w:szCs w:val="28"/>
        </w:rPr>
        <w:t>:</w:t>
      </w:r>
    </w:p>
    <w:p w:rsidR="00C3288C" w:rsidRDefault="00C3288C" w:rsidP="00C3288C">
      <w:pPr>
        <w:widowControl w:val="0"/>
        <w:numPr>
          <w:ilvl w:val="0"/>
          <w:numId w:val="38"/>
        </w:numPr>
        <w:tabs>
          <w:tab w:val="left" w:pos="851"/>
        </w:tabs>
        <w:spacing w:line="276" w:lineRule="auto"/>
        <w:ind w:left="0" w:firstLine="567"/>
        <w:jc w:val="both"/>
        <w:rPr>
          <w:bCs/>
          <w:sz w:val="28"/>
          <w:szCs w:val="28"/>
        </w:rPr>
      </w:pPr>
      <w:r w:rsidRPr="00CB27D0">
        <w:rPr>
          <w:bCs/>
          <w:sz w:val="28"/>
          <w:szCs w:val="28"/>
        </w:rPr>
        <w:t xml:space="preserve">Увеличение бюджетных </w:t>
      </w:r>
      <w:r w:rsidRPr="000D1D7D">
        <w:rPr>
          <w:bCs/>
          <w:sz w:val="28"/>
          <w:szCs w:val="28"/>
        </w:rPr>
        <w:t xml:space="preserve">ассигнований на </w:t>
      </w:r>
      <w:r w:rsidR="00A72C80">
        <w:rPr>
          <w:bCs/>
          <w:sz w:val="28"/>
          <w:szCs w:val="28"/>
        </w:rPr>
        <w:t>2</w:t>
      </w:r>
      <w:r>
        <w:rPr>
          <w:bCs/>
          <w:sz w:val="28"/>
          <w:szCs w:val="28"/>
        </w:rPr>
        <w:t> </w:t>
      </w:r>
      <w:r w:rsidR="00A72C80">
        <w:rPr>
          <w:bCs/>
          <w:sz w:val="28"/>
          <w:szCs w:val="28"/>
        </w:rPr>
        <w:t>400 0</w:t>
      </w:r>
      <w:r>
        <w:rPr>
          <w:bCs/>
          <w:sz w:val="28"/>
          <w:szCs w:val="28"/>
        </w:rPr>
        <w:t>00,00</w:t>
      </w:r>
      <w:r w:rsidRPr="00CB27D0">
        <w:rPr>
          <w:bCs/>
          <w:sz w:val="28"/>
          <w:szCs w:val="28"/>
        </w:rPr>
        <w:t xml:space="preserve"> рублей </w:t>
      </w:r>
      <w:r>
        <w:rPr>
          <w:bCs/>
          <w:sz w:val="28"/>
          <w:szCs w:val="28"/>
        </w:rPr>
        <w:t>предусмо</w:t>
      </w:r>
      <w:r>
        <w:rPr>
          <w:bCs/>
          <w:sz w:val="28"/>
          <w:szCs w:val="28"/>
        </w:rPr>
        <w:t>т</w:t>
      </w:r>
      <w:r>
        <w:rPr>
          <w:bCs/>
          <w:sz w:val="28"/>
          <w:szCs w:val="28"/>
        </w:rPr>
        <w:t xml:space="preserve">рено </w:t>
      </w:r>
      <w:r w:rsidRPr="00CB27D0">
        <w:rPr>
          <w:bCs/>
          <w:sz w:val="28"/>
          <w:szCs w:val="28"/>
        </w:rPr>
        <w:t>по раздел</w:t>
      </w:r>
      <w:r>
        <w:rPr>
          <w:bCs/>
          <w:sz w:val="28"/>
          <w:szCs w:val="28"/>
        </w:rPr>
        <w:t>у</w:t>
      </w:r>
      <w:r w:rsidRPr="00CB27D0">
        <w:rPr>
          <w:bCs/>
          <w:sz w:val="28"/>
          <w:szCs w:val="28"/>
        </w:rPr>
        <w:t>:</w:t>
      </w:r>
    </w:p>
    <w:p w:rsidR="00BF3A0D" w:rsidRPr="00CB27D0" w:rsidRDefault="00BF3A0D" w:rsidP="00BF3A0D">
      <w:pPr>
        <w:widowControl w:val="0"/>
        <w:spacing w:line="276" w:lineRule="auto"/>
        <w:jc w:val="both"/>
        <w:rPr>
          <w:bCs/>
          <w:sz w:val="28"/>
          <w:szCs w:val="28"/>
        </w:rPr>
      </w:pPr>
      <w:r>
        <w:rPr>
          <w:bCs/>
          <w:sz w:val="28"/>
          <w:szCs w:val="28"/>
        </w:rPr>
        <w:t xml:space="preserve">        </w:t>
      </w:r>
      <w:r w:rsidRPr="00CB27D0">
        <w:rPr>
          <w:bCs/>
          <w:sz w:val="28"/>
          <w:szCs w:val="28"/>
        </w:rPr>
        <w:t xml:space="preserve">- </w:t>
      </w:r>
      <w:r w:rsidRPr="00666867">
        <w:rPr>
          <w:bCs/>
          <w:i/>
          <w:sz w:val="28"/>
          <w:szCs w:val="28"/>
        </w:rPr>
        <w:t>0300 «Национальная безопасность и правоохранительная деятельность»</w:t>
      </w:r>
      <w:r w:rsidRPr="00CB27D0">
        <w:rPr>
          <w:bCs/>
          <w:sz w:val="28"/>
          <w:szCs w:val="28"/>
        </w:rPr>
        <w:t xml:space="preserve"> </w:t>
      </w:r>
      <w:r>
        <w:rPr>
          <w:bCs/>
          <w:sz w:val="28"/>
          <w:szCs w:val="28"/>
        </w:rPr>
        <w:t xml:space="preserve"> на 400 </w:t>
      </w:r>
      <w:r w:rsidR="00A72C80">
        <w:rPr>
          <w:bCs/>
          <w:sz w:val="28"/>
          <w:szCs w:val="28"/>
        </w:rPr>
        <w:t>0</w:t>
      </w:r>
      <w:r>
        <w:rPr>
          <w:bCs/>
          <w:sz w:val="28"/>
          <w:szCs w:val="28"/>
        </w:rPr>
        <w:t>00,00 рублей или на 1,8%</w:t>
      </w:r>
      <w:r w:rsidRPr="00CB27D0">
        <w:rPr>
          <w:bCs/>
          <w:sz w:val="28"/>
          <w:szCs w:val="28"/>
        </w:rPr>
        <w:t>;</w:t>
      </w:r>
    </w:p>
    <w:p w:rsidR="00BF3A0D" w:rsidRPr="00400317" w:rsidRDefault="00BF3A0D" w:rsidP="00BF3A0D">
      <w:pPr>
        <w:widowControl w:val="0"/>
        <w:spacing w:line="276" w:lineRule="auto"/>
        <w:ind w:left="567"/>
        <w:jc w:val="both"/>
        <w:rPr>
          <w:bCs/>
          <w:sz w:val="28"/>
          <w:szCs w:val="28"/>
        </w:rPr>
      </w:pPr>
      <w:r w:rsidRPr="00673052">
        <w:rPr>
          <w:bCs/>
          <w:i/>
          <w:sz w:val="28"/>
          <w:szCs w:val="28"/>
        </w:rPr>
        <w:t xml:space="preserve">- 0400 «Национальная экономика» </w:t>
      </w:r>
      <w:r>
        <w:rPr>
          <w:bCs/>
          <w:sz w:val="28"/>
          <w:szCs w:val="28"/>
        </w:rPr>
        <w:t xml:space="preserve">на 2 000 000,00 рублей или на </w:t>
      </w:r>
      <w:r w:rsidR="00A72C80">
        <w:rPr>
          <w:bCs/>
          <w:sz w:val="28"/>
          <w:szCs w:val="28"/>
        </w:rPr>
        <w:t>7,1</w:t>
      </w:r>
      <w:r>
        <w:rPr>
          <w:bCs/>
          <w:sz w:val="28"/>
          <w:szCs w:val="28"/>
        </w:rPr>
        <w:t>%</w:t>
      </w:r>
      <w:r w:rsidRPr="00400317">
        <w:rPr>
          <w:bCs/>
          <w:sz w:val="28"/>
          <w:szCs w:val="28"/>
        </w:rPr>
        <w:t>.</w:t>
      </w:r>
    </w:p>
    <w:p w:rsidR="00BF3A0D" w:rsidRDefault="00BF3A0D" w:rsidP="00BF3A0D">
      <w:pPr>
        <w:widowControl w:val="0"/>
        <w:tabs>
          <w:tab w:val="left" w:pos="851"/>
        </w:tabs>
        <w:spacing w:line="276" w:lineRule="auto"/>
        <w:ind w:left="567"/>
        <w:jc w:val="both"/>
        <w:rPr>
          <w:bCs/>
          <w:sz w:val="28"/>
          <w:szCs w:val="28"/>
        </w:rPr>
      </w:pPr>
    </w:p>
    <w:p w:rsidR="00C3288C" w:rsidRDefault="00C3288C" w:rsidP="00BF3A0D">
      <w:pPr>
        <w:widowControl w:val="0"/>
        <w:spacing w:line="276" w:lineRule="auto"/>
        <w:ind w:firstLine="567"/>
        <w:jc w:val="both"/>
        <w:rPr>
          <w:bCs/>
          <w:sz w:val="28"/>
          <w:szCs w:val="28"/>
        </w:rPr>
      </w:pPr>
      <w:r w:rsidRPr="00CB27D0">
        <w:rPr>
          <w:bCs/>
          <w:sz w:val="28"/>
          <w:szCs w:val="28"/>
        </w:rPr>
        <w:t xml:space="preserve">2. Уменьшение бюджетных ассигнований </w:t>
      </w:r>
      <w:r w:rsidRPr="00C3288C">
        <w:rPr>
          <w:bCs/>
          <w:sz w:val="28"/>
          <w:szCs w:val="28"/>
        </w:rPr>
        <w:t xml:space="preserve">на </w:t>
      </w:r>
      <w:r w:rsidR="00A72C80">
        <w:rPr>
          <w:bCs/>
          <w:sz w:val="28"/>
          <w:szCs w:val="28"/>
        </w:rPr>
        <w:t>3 615 000,00</w:t>
      </w:r>
      <w:r w:rsidRPr="00CB27D0">
        <w:rPr>
          <w:bCs/>
          <w:sz w:val="28"/>
          <w:szCs w:val="28"/>
        </w:rPr>
        <w:t xml:space="preserve"> рублей по следу</w:t>
      </w:r>
      <w:r w:rsidRPr="00CB27D0">
        <w:rPr>
          <w:bCs/>
          <w:sz w:val="28"/>
          <w:szCs w:val="28"/>
        </w:rPr>
        <w:t>ю</w:t>
      </w:r>
      <w:r w:rsidRPr="00CB27D0">
        <w:rPr>
          <w:bCs/>
          <w:sz w:val="28"/>
          <w:szCs w:val="28"/>
        </w:rPr>
        <w:t>щим разделам бюджетной классификации:</w:t>
      </w:r>
    </w:p>
    <w:p w:rsidR="00A72C80" w:rsidRPr="00CB27D0" w:rsidRDefault="00A72C80" w:rsidP="00A72C80">
      <w:pPr>
        <w:widowControl w:val="0"/>
        <w:tabs>
          <w:tab w:val="left" w:pos="851"/>
        </w:tabs>
        <w:spacing w:line="276" w:lineRule="auto"/>
        <w:ind w:firstLine="567"/>
        <w:jc w:val="both"/>
        <w:rPr>
          <w:bCs/>
          <w:sz w:val="28"/>
          <w:szCs w:val="28"/>
        </w:rPr>
      </w:pPr>
      <w:r>
        <w:rPr>
          <w:bCs/>
          <w:sz w:val="28"/>
          <w:szCs w:val="28"/>
        </w:rPr>
        <w:t xml:space="preserve">- </w:t>
      </w:r>
      <w:r w:rsidRPr="00400317">
        <w:rPr>
          <w:bCs/>
          <w:i/>
          <w:sz w:val="28"/>
          <w:szCs w:val="28"/>
        </w:rPr>
        <w:t>0500 «Жилищно-коммунальное хозяйство»</w:t>
      </w:r>
      <w:r w:rsidRPr="00400317">
        <w:rPr>
          <w:bCs/>
          <w:sz w:val="28"/>
          <w:szCs w:val="28"/>
        </w:rPr>
        <w:t xml:space="preserve"> на </w:t>
      </w:r>
      <w:r>
        <w:rPr>
          <w:bCs/>
          <w:sz w:val="28"/>
          <w:szCs w:val="28"/>
        </w:rPr>
        <w:t>3 615 000,00</w:t>
      </w:r>
      <w:r w:rsidRPr="00400317">
        <w:rPr>
          <w:bCs/>
          <w:sz w:val="28"/>
          <w:szCs w:val="28"/>
        </w:rPr>
        <w:t xml:space="preserve"> рублей или на</w:t>
      </w:r>
      <w:r>
        <w:rPr>
          <w:bCs/>
          <w:sz w:val="28"/>
          <w:szCs w:val="28"/>
        </w:rPr>
        <w:t xml:space="preserve"> 1</w:t>
      </w:r>
      <w:r w:rsidRPr="00400317">
        <w:rPr>
          <w:bCs/>
          <w:sz w:val="28"/>
          <w:szCs w:val="28"/>
        </w:rPr>
        <w:t>7,</w:t>
      </w:r>
      <w:r>
        <w:rPr>
          <w:bCs/>
          <w:sz w:val="28"/>
          <w:szCs w:val="28"/>
        </w:rPr>
        <w:t>8</w:t>
      </w:r>
      <w:r w:rsidRPr="00400317">
        <w:rPr>
          <w:bCs/>
          <w:sz w:val="28"/>
          <w:szCs w:val="28"/>
        </w:rPr>
        <w:t>%</w:t>
      </w:r>
      <w:r>
        <w:rPr>
          <w:bCs/>
          <w:sz w:val="28"/>
          <w:szCs w:val="28"/>
        </w:rPr>
        <w:t>.</w:t>
      </w:r>
    </w:p>
    <w:p w:rsidR="003B36C9" w:rsidRDefault="00C3288C" w:rsidP="00666867">
      <w:pPr>
        <w:widowControl w:val="0"/>
        <w:spacing w:line="276" w:lineRule="auto"/>
        <w:ind w:firstLine="567"/>
        <w:jc w:val="both"/>
        <w:rPr>
          <w:bCs/>
          <w:sz w:val="28"/>
          <w:szCs w:val="28"/>
        </w:rPr>
      </w:pPr>
      <w:r>
        <w:rPr>
          <w:bCs/>
          <w:sz w:val="28"/>
          <w:szCs w:val="28"/>
        </w:rPr>
        <w:t>3</w:t>
      </w:r>
      <w:r w:rsidR="003B36C9" w:rsidRPr="00CB27D0">
        <w:rPr>
          <w:bCs/>
          <w:sz w:val="28"/>
          <w:szCs w:val="28"/>
        </w:rPr>
        <w:t xml:space="preserve">. Бюджетные ассигнования остаются на </w:t>
      </w:r>
      <w:r w:rsidR="003B36C9">
        <w:rPr>
          <w:bCs/>
          <w:sz w:val="28"/>
          <w:szCs w:val="28"/>
        </w:rPr>
        <w:t xml:space="preserve">уровне </w:t>
      </w:r>
      <w:r w:rsidR="003B36C9" w:rsidRPr="00CB27D0">
        <w:rPr>
          <w:bCs/>
          <w:sz w:val="28"/>
          <w:szCs w:val="28"/>
        </w:rPr>
        <w:t>202</w:t>
      </w:r>
      <w:r w:rsidR="00A72C80">
        <w:rPr>
          <w:bCs/>
          <w:sz w:val="28"/>
          <w:szCs w:val="28"/>
        </w:rPr>
        <w:t>5</w:t>
      </w:r>
      <w:r w:rsidR="003B36C9" w:rsidRPr="00CB27D0">
        <w:rPr>
          <w:bCs/>
          <w:sz w:val="28"/>
          <w:szCs w:val="28"/>
        </w:rPr>
        <w:t xml:space="preserve"> год</w:t>
      </w:r>
      <w:r w:rsidR="003B36C9">
        <w:rPr>
          <w:bCs/>
          <w:sz w:val="28"/>
          <w:szCs w:val="28"/>
        </w:rPr>
        <w:t>а</w:t>
      </w:r>
      <w:r w:rsidR="003B36C9" w:rsidRPr="00CB27D0">
        <w:rPr>
          <w:bCs/>
          <w:sz w:val="28"/>
          <w:szCs w:val="28"/>
        </w:rPr>
        <w:t xml:space="preserve"> по следующим ра</w:t>
      </w:r>
      <w:r w:rsidR="003B36C9" w:rsidRPr="00CB27D0">
        <w:rPr>
          <w:bCs/>
          <w:sz w:val="28"/>
          <w:szCs w:val="28"/>
        </w:rPr>
        <w:t>з</w:t>
      </w:r>
      <w:r w:rsidR="003B36C9" w:rsidRPr="00CB27D0">
        <w:rPr>
          <w:bCs/>
          <w:sz w:val="28"/>
          <w:szCs w:val="28"/>
        </w:rPr>
        <w:t>делам бюджетной классифик</w:t>
      </w:r>
      <w:r w:rsidR="003B36C9" w:rsidRPr="00CB27D0">
        <w:rPr>
          <w:bCs/>
          <w:sz w:val="28"/>
          <w:szCs w:val="28"/>
        </w:rPr>
        <w:t>а</w:t>
      </w:r>
      <w:r w:rsidR="003B36C9" w:rsidRPr="00CB27D0">
        <w:rPr>
          <w:bCs/>
          <w:sz w:val="28"/>
          <w:szCs w:val="28"/>
        </w:rPr>
        <w:t>ции:</w:t>
      </w:r>
    </w:p>
    <w:p w:rsidR="00A72C80" w:rsidRDefault="00A72C80" w:rsidP="00A72C80">
      <w:pPr>
        <w:widowControl w:val="0"/>
        <w:spacing w:line="276" w:lineRule="auto"/>
        <w:ind w:left="567"/>
        <w:jc w:val="both"/>
        <w:rPr>
          <w:bCs/>
          <w:sz w:val="28"/>
          <w:szCs w:val="28"/>
        </w:rPr>
      </w:pPr>
      <w:r w:rsidRPr="00673052">
        <w:rPr>
          <w:bCs/>
          <w:i/>
          <w:sz w:val="28"/>
          <w:szCs w:val="28"/>
        </w:rPr>
        <w:t xml:space="preserve">- 0100 «Общегосударственные вопросы» </w:t>
      </w:r>
      <w:r w:rsidRPr="00A72C80">
        <w:rPr>
          <w:bCs/>
          <w:sz w:val="28"/>
          <w:szCs w:val="28"/>
        </w:rPr>
        <w:t>в размере 14 529 000,00</w:t>
      </w:r>
      <w:r>
        <w:rPr>
          <w:bCs/>
          <w:sz w:val="28"/>
          <w:szCs w:val="28"/>
        </w:rPr>
        <w:t xml:space="preserve"> ру</w:t>
      </w:r>
      <w:r>
        <w:rPr>
          <w:bCs/>
          <w:sz w:val="28"/>
          <w:szCs w:val="28"/>
        </w:rPr>
        <w:t>б</w:t>
      </w:r>
      <w:r>
        <w:rPr>
          <w:bCs/>
          <w:sz w:val="28"/>
          <w:szCs w:val="28"/>
        </w:rPr>
        <w:t xml:space="preserve">лей; </w:t>
      </w:r>
    </w:p>
    <w:p w:rsidR="003B36C9" w:rsidRPr="00CB27D0" w:rsidRDefault="003B36C9" w:rsidP="00666867">
      <w:pPr>
        <w:widowControl w:val="0"/>
        <w:spacing w:line="276" w:lineRule="auto"/>
        <w:ind w:firstLine="567"/>
        <w:jc w:val="both"/>
        <w:rPr>
          <w:bCs/>
          <w:sz w:val="28"/>
          <w:szCs w:val="28"/>
        </w:rPr>
      </w:pPr>
      <w:r w:rsidRPr="00666867">
        <w:rPr>
          <w:bCs/>
          <w:i/>
          <w:sz w:val="28"/>
          <w:szCs w:val="28"/>
        </w:rPr>
        <w:t>- 0800 «Культура, кинематография»</w:t>
      </w:r>
      <w:r w:rsidRPr="00CB27D0">
        <w:rPr>
          <w:bCs/>
          <w:sz w:val="28"/>
          <w:szCs w:val="28"/>
        </w:rPr>
        <w:t xml:space="preserve"> </w:t>
      </w:r>
      <w:r>
        <w:rPr>
          <w:bCs/>
          <w:sz w:val="28"/>
          <w:szCs w:val="28"/>
        </w:rPr>
        <w:t xml:space="preserve">в размере </w:t>
      </w:r>
      <w:r w:rsidR="00A72C80">
        <w:rPr>
          <w:bCs/>
          <w:sz w:val="28"/>
          <w:szCs w:val="28"/>
        </w:rPr>
        <w:t>38 766 600,00</w:t>
      </w:r>
      <w:r>
        <w:rPr>
          <w:bCs/>
          <w:sz w:val="28"/>
          <w:szCs w:val="28"/>
        </w:rPr>
        <w:t xml:space="preserve"> рублей</w:t>
      </w:r>
      <w:r w:rsidRPr="00CB27D0">
        <w:rPr>
          <w:bCs/>
          <w:sz w:val="28"/>
          <w:szCs w:val="28"/>
        </w:rPr>
        <w:t>;</w:t>
      </w:r>
    </w:p>
    <w:p w:rsidR="003B36C9" w:rsidRDefault="003B36C9" w:rsidP="00666867">
      <w:pPr>
        <w:widowControl w:val="0"/>
        <w:spacing w:line="276" w:lineRule="auto"/>
        <w:ind w:firstLine="567"/>
        <w:jc w:val="both"/>
        <w:rPr>
          <w:bCs/>
          <w:sz w:val="28"/>
          <w:szCs w:val="28"/>
        </w:rPr>
      </w:pPr>
      <w:r w:rsidRPr="00666867">
        <w:rPr>
          <w:bCs/>
          <w:i/>
          <w:sz w:val="28"/>
          <w:szCs w:val="28"/>
        </w:rPr>
        <w:t>- 1100 «Физическая культура и спорт»</w:t>
      </w:r>
      <w:r w:rsidRPr="00CB27D0">
        <w:rPr>
          <w:bCs/>
          <w:sz w:val="28"/>
          <w:szCs w:val="28"/>
        </w:rPr>
        <w:t xml:space="preserve"> </w:t>
      </w:r>
      <w:r w:rsidR="00A72C80">
        <w:rPr>
          <w:bCs/>
          <w:sz w:val="28"/>
          <w:szCs w:val="28"/>
        </w:rPr>
        <w:t>5</w:t>
      </w:r>
      <w:r>
        <w:rPr>
          <w:bCs/>
          <w:sz w:val="28"/>
          <w:szCs w:val="28"/>
        </w:rPr>
        <w:t>00 000,00 рублей.</w:t>
      </w:r>
    </w:p>
    <w:p w:rsidR="00C03368" w:rsidRPr="00CB27D0" w:rsidRDefault="00C4297B" w:rsidP="00666867">
      <w:pPr>
        <w:spacing w:line="276" w:lineRule="auto"/>
        <w:ind w:firstLine="567"/>
        <w:jc w:val="both"/>
        <w:rPr>
          <w:bCs/>
          <w:sz w:val="28"/>
          <w:szCs w:val="28"/>
        </w:rPr>
      </w:pPr>
      <w:r>
        <w:rPr>
          <w:sz w:val="28"/>
          <w:szCs w:val="28"/>
        </w:rPr>
        <w:t>Наибольший удельный вес в структуре расходов в 202</w:t>
      </w:r>
      <w:r w:rsidR="00A72C80">
        <w:rPr>
          <w:sz w:val="28"/>
          <w:szCs w:val="28"/>
        </w:rPr>
        <w:t>4</w:t>
      </w:r>
      <w:r>
        <w:rPr>
          <w:sz w:val="28"/>
          <w:szCs w:val="28"/>
        </w:rPr>
        <w:t xml:space="preserve"> году</w:t>
      </w:r>
      <w:r w:rsidR="00673052">
        <w:rPr>
          <w:sz w:val="28"/>
          <w:szCs w:val="28"/>
        </w:rPr>
        <w:t>, как и в предыд</w:t>
      </w:r>
      <w:r w:rsidR="00673052">
        <w:rPr>
          <w:sz w:val="28"/>
          <w:szCs w:val="28"/>
        </w:rPr>
        <w:t>у</w:t>
      </w:r>
      <w:r w:rsidR="00673052">
        <w:rPr>
          <w:sz w:val="28"/>
          <w:szCs w:val="28"/>
        </w:rPr>
        <w:t>щем 202</w:t>
      </w:r>
      <w:r w:rsidR="00A72C80">
        <w:rPr>
          <w:sz w:val="28"/>
          <w:szCs w:val="28"/>
        </w:rPr>
        <w:t>3</w:t>
      </w:r>
      <w:r w:rsidR="00673052">
        <w:rPr>
          <w:sz w:val="28"/>
          <w:szCs w:val="28"/>
        </w:rPr>
        <w:t xml:space="preserve"> году,</w:t>
      </w:r>
      <w:r>
        <w:rPr>
          <w:sz w:val="28"/>
          <w:szCs w:val="28"/>
        </w:rPr>
        <w:t xml:space="preserve"> занимают </w:t>
      </w:r>
      <w:r w:rsidRPr="00CB27D0">
        <w:rPr>
          <w:bCs/>
          <w:sz w:val="28"/>
          <w:szCs w:val="28"/>
        </w:rPr>
        <w:t>бюджетные средства, направляемые на исполнение ра</w:t>
      </w:r>
      <w:r w:rsidRPr="00CB27D0">
        <w:rPr>
          <w:bCs/>
          <w:sz w:val="28"/>
          <w:szCs w:val="28"/>
        </w:rPr>
        <w:t>с</w:t>
      </w:r>
      <w:r w:rsidRPr="00CB27D0">
        <w:rPr>
          <w:bCs/>
          <w:sz w:val="28"/>
          <w:szCs w:val="28"/>
        </w:rPr>
        <w:t>ходных обязательств в</w:t>
      </w:r>
      <w:r>
        <w:rPr>
          <w:bCs/>
          <w:sz w:val="28"/>
          <w:szCs w:val="28"/>
        </w:rPr>
        <w:t xml:space="preserve"> сфере ж</w:t>
      </w:r>
      <w:r>
        <w:rPr>
          <w:bCs/>
          <w:sz w:val="28"/>
          <w:szCs w:val="28"/>
        </w:rPr>
        <w:t>и</w:t>
      </w:r>
      <w:r>
        <w:rPr>
          <w:bCs/>
          <w:sz w:val="28"/>
          <w:szCs w:val="28"/>
        </w:rPr>
        <w:t xml:space="preserve">лищно-коммунального хозяйства </w:t>
      </w:r>
      <w:r w:rsidR="00A72C80">
        <w:rPr>
          <w:bCs/>
          <w:sz w:val="28"/>
          <w:szCs w:val="28"/>
        </w:rPr>
        <w:t>33,1</w:t>
      </w:r>
      <w:r>
        <w:rPr>
          <w:bCs/>
          <w:sz w:val="28"/>
          <w:szCs w:val="28"/>
        </w:rPr>
        <w:t xml:space="preserve">%. </w:t>
      </w:r>
    </w:p>
    <w:p w:rsidR="00F80643" w:rsidRPr="00E547DE" w:rsidRDefault="000E3344" w:rsidP="00891AB9">
      <w:pPr>
        <w:tabs>
          <w:tab w:val="left" w:pos="426"/>
        </w:tabs>
        <w:spacing w:line="276" w:lineRule="auto"/>
        <w:ind w:firstLine="540"/>
        <w:jc w:val="both"/>
        <w:rPr>
          <w:sz w:val="16"/>
          <w:szCs w:val="16"/>
        </w:rPr>
      </w:pPr>
      <w:r>
        <w:t xml:space="preserve">            </w:t>
      </w:r>
    </w:p>
    <w:p w:rsidR="000647F3" w:rsidRPr="00DE1DC3" w:rsidRDefault="00666867" w:rsidP="000647F3">
      <w:pPr>
        <w:pStyle w:val="Standard"/>
        <w:ind w:firstLine="567"/>
        <w:jc w:val="center"/>
        <w:rPr>
          <w:b/>
          <w:bCs/>
          <w:color w:val="000000"/>
          <w:sz w:val="28"/>
          <w:szCs w:val="28"/>
        </w:rPr>
      </w:pPr>
      <w:r>
        <w:rPr>
          <w:b/>
          <w:bCs/>
          <w:color w:val="000000"/>
          <w:sz w:val="28"/>
          <w:szCs w:val="28"/>
        </w:rPr>
        <w:t xml:space="preserve">4. </w:t>
      </w:r>
      <w:r w:rsidR="000647F3" w:rsidRPr="00DE1DC3">
        <w:rPr>
          <w:b/>
          <w:bCs/>
          <w:color w:val="000000"/>
          <w:sz w:val="28"/>
          <w:szCs w:val="28"/>
        </w:rPr>
        <w:t>Анализ муниципальных программ, предусмотренных</w:t>
      </w:r>
    </w:p>
    <w:p w:rsidR="000647F3" w:rsidRDefault="000647F3" w:rsidP="000647F3">
      <w:pPr>
        <w:pStyle w:val="Standard"/>
        <w:tabs>
          <w:tab w:val="center" w:pos="5386"/>
          <w:tab w:val="left" w:pos="7853"/>
        </w:tabs>
        <w:ind w:firstLine="567"/>
        <w:rPr>
          <w:b/>
          <w:bCs/>
          <w:color w:val="000000"/>
          <w:sz w:val="28"/>
          <w:szCs w:val="28"/>
        </w:rPr>
      </w:pPr>
      <w:r>
        <w:rPr>
          <w:b/>
          <w:bCs/>
          <w:color w:val="000000"/>
          <w:sz w:val="28"/>
          <w:szCs w:val="28"/>
        </w:rPr>
        <w:tab/>
      </w:r>
      <w:r w:rsidRPr="00DE1DC3">
        <w:rPr>
          <w:b/>
          <w:bCs/>
          <w:color w:val="000000"/>
          <w:sz w:val="28"/>
          <w:szCs w:val="28"/>
        </w:rPr>
        <w:t xml:space="preserve">к финансированию </w:t>
      </w:r>
      <w:r>
        <w:rPr>
          <w:b/>
          <w:bCs/>
          <w:color w:val="000000"/>
          <w:sz w:val="28"/>
          <w:szCs w:val="28"/>
        </w:rPr>
        <w:t>п</w:t>
      </w:r>
      <w:r w:rsidRPr="00DE1DC3">
        <w:rPr>
          <w:b/>
          <w:bCs/>
          <w:color w:val="000000"/>
          <w:sz w:val="28"/>
          <w:szCs w:val="28"/>
        </w:rPr>
        <w:t>роектом</w:t>
      </w:r>
      <w:r>
        <w:rPr>
          <w:b/>
          <w:bCs/>
          <w:color w:val="000000"/>
          <w:sz w:val="28"/>
          <w:szCs w:val="28"/>
        </w:rPr>
        <w:t xml:space="preserve"> бюджета</w:t>
      </w:r>
    </w:p>
    <w:p w:rsidR="00770DE5" w:rsidRDefault="00770DE5" w:rsidP="000647F3">
      <w:pPr>
        <w:pStyle w:val="Standard"/>
        <w:tabs>
          <w:tab w:val="center" w:pos="5386"/>
          <w:tab w:val="left" w:pos="7853"/>
        </w:tabs>
        <w:ind w:firstLine="567"/>
        <w:rPr>
          <w:b/>
          <w:bCs/>
          <w:color w:val="000000"/>
          <w:sz w:val="28"/>
          <w:szCs w:val="28"/>
        </w:rPr>
      </w:pPr>
    </w:p>
    <w:p w:rsidR="00770DE5" w:rsidRPr="00CB27D0" w:rsidRDefault="00770DE5" w:rsidP="00666867">
      <w:pPr>
        <w:widowControl w:val="0"/>
        <w:tabs>
          <w:tab w:val="left" w:pos="2475"/>
        </w:tabs>
        <w:spacing w:line="276" w:lineRule="auto"/>
        <w:ind w:firstLine="567"/>
        <w:jc w:val="both"/>
        <w:rPr>
          <w:sz w:val="28"/>
          <w:szCs w:val="28"/>
        </w:rPr>
      </w:pPr>
      <w:r w:rsidRPr="00CB27D0">
        <w:rPr>
          <w:sz w:val="28"/>
          <w:szCs w:val="28"/>
        </w:rPr>
        <w:t xml:space="preserve">Согласно </w:t>
      </w:r>
      <w:r w:rsidRPr="00CB27D0">
        <w:rPr>
          <w:bCs/>
          <w:sz w:val="28"/>
          <w:szCs w:val="28"/>
        </w:rPr>
        <w:t xml:space="preserve">статье 184.2 БК РФ </w:t>
      </w:r>
      <w:r w:rsidRPr="00CF00BD">
        <w:rPr>
          <w:bCs/>
          <w:sz w:val="28"/>
          <w:szCs w:val="28"/>
        </w:rPr>
        <w:t>и статье 2</w:t>
      </w:r>
      <w:r w:rsidR="00CF00BD" w:rsidRPr="00CF00BD">
        <w:rPr>
          <w:bCs/>
          <w:sz w:val="28"/>
          <w:szCs w:val="28"/>
        </w:rPr>
        <w:t>6</w:t>
      </w:r>
      <w:r w:rsidRPr="00CF00BD">
        <w:rPr>
          <w:sz w:val="28"/>
          <w:szCs w:val="28"/>
        </w:rPr>
        <w:t xml:space="preserve"> Положения о бюджетном процессе </w:t>
      </w:r>
      <w:r w:rsidR="00666867">
        <w:rPr>
          <w:sz w:val="28"/>
          <w:szCs w:val="28"/>
        </w:rPr>
        <w:t xml:space="preserve">одновременно </w:t>
      </w:r>
      <w:r w:rsidRPr="00CF00BD">
        <w:rPr>
          <w:sz w:val="28"/>
          <w:szCs w:val="28"/>
        </w:rPr>
        <w:t xml:space="preserve">с Проектом решения представлены паспорта </w:t>
      </w:r>
      <w:r w:rsidRPr="00CB27D0">
        <w:rPr>
          <w:sz w:val="28"/>
          <w:szCs w:val="28"/>
        </w:rPr>
        <w:t>муниципальных пр</w:t>
      </w:r>
      <w:r w:rsidRPr="00CB27D0">
        <w:rPr>
          <w:sz w:val="28"/>
          <w:szCs w:val="28"/>
        </w:rPr>
        <w:t>о</w:t>
      </w:r>
      <w:r w:rsidRPr="00CB27D0">
        <w:rPr>
          <w:sz w:val="28"/>
          <w:szCs w:val="28"/>
        </w:rPr>
        <w:t>грамм.</w:t>
      </w:r>
    </w:p>
    <w:p w:rsidR="00770DE5" w:rsidRPr="00CB27D0" w:rsidRDefault="00770DE5" w:rsidP="00666867">
      <w:pPr>
        <w:widowControl w:val="0"/>
        <w:tabs>
          <w:tab w:val="left" w:pos="2475"/>
        </w:tabs>
        <w:spacing w:line="276" w:lineRule="auto"/>
        <w:ind w:firstLine="567"/>
        <w:jc w:val="both"/>
        <w:rPr>
          <w:sz w:val="28"/>
          <w:szCs w:val="28"/>
        </w:rPr>
      </w:pPr>
      <w:r w:rsidRPr="00CF00BD">
        <w:rPr>
          <w:sz w:val="28"/>
          <w:szCs w:val="28"/>
        </w:rPr>
        <w:t xml:space="preserve">Пунктом </w:t>
      </w:r>
      <w:r w:rsidR="003E623A">
        <w:rPr>
          <w:sz w:val="28"/>
          <w:szCs w:val="28"/>
        </w:rPr>
        <w:t>6</w:t>
      </w:r>
      <w:r w:rsidRPr="00CB27D0">
        <w:rPr>
          <w:sz w:val="28"/>
          <w:szCs w:val="28"/>
        </w:rPr>
        <w:t xml:space="preserve"> Проекта решения о бюджете утверждены распределения бюдже</w:t>
      </w:r>
      <w:r w:rsidRPr="00CB27D0">
        <w:rPr>
          <w:sz w:val="28"/>
          <w:szCs w:val="28"/>
        </w:rPr>
        <w:t>т</w:t>
      </w:r>
      <w:r w:rsidRPr="00CB27D0">
        <w:rPr>
          <w:sz w:val="28"/>
          <w:szCs w:val="28"/>
        </w:rPr>
        <w:t>ных ассигнований на реализацию муниципальных программ, предусмотренных к фина</w:t>
      </w:r>
      <w:r w:rsidRPr="00CB27D0">
        <w:rPr>
          <w:sz w:val="28"/>
          <w:szCs w:val="28"/>
        </w:rPr>
        <w:t>н</w:t>
      </w:r>
      <w:r w:rsidRPr="00CB27D0">
        <w:rPr>
          <w:sz w:val="28"/>
          <w:szCs w:val="28"/>
        </w:rPr>
        <w:t>сированию на 202</w:t>
      </w:r>
      <w:r w:rsidR="003E623A">
        <w:rPr>
          <w:sz w:val="28"/>
          <w:szCs w:val="28"/>
        </w:rPr>
        <w:t>4</w:t>
      </w:r>
      <w:r w:rsidRPr="00CB27D0">
        <w:rPr>
          <w:sz w:val="28"/>
          <w:szCs w:val="28"/>
        </w:rPr>
        <w:t xml:space="preserve"> год и на плановый период 202</w:t>
      </w:r>
      <w:r w:rsidR="003E623A">
        <w:rPr>
          <w:sz w:val="28"/>
          <w:szCs w:val="28"/>
        </w:rPr>
        <w:t>5</w:t>
      </w:r>
      <w:r w:rsidRPr="00CB27D0">
        <w:rPr>
          <w:sz w:val="28"/>
          <w:szCs w:val="28"/>
        </w:rPr>
        <w:t xml:space="preserve"> и 202</w:t>
      </w:r>
      <w:r w:rsidR="003E623A">
        <w:rPr>
          <w:sz w:val="28"/>
          <w:szCs w:val="28"/>
        </w:rPr>
        <w:t>6</w:t>
      </w:r>
      <w:r w:rsidR="00666867">
        <w:rPr>
          <w:sz w:val="28"/>
          <w:szCs w:val="28"/>
        </w:rPr>
        <w:t xml:space="preserve"> годов, приложение</w:t>
      </w:r>
      <w:r w:rsidRPr="00CB27D0">
        <w:rPr>
          <w:sz w:val="28"/>
          <w:szCs w:val="28"/>
        </w:rPr>
        <w:t xml:space="preserve"> </w:t>
      </w:r>
      <w:r w:rsidRPr="00666867">
        <w:rPr>
          <w:sz w:val="28"/>
          <w:szCs w:val="28"/>
        </w:rPr>
        <w:t>№</w:t>
      </w:r>
      <w:r w:rsidR="003E623A">
        <w:rPr>
          <w:sz w:val="28"/>
          <w:szCs w:val="28"/>
        </w:rPr>
        <w:t>6</w:t>
      </w:r>
      <w:r w:rsidRPr="00666867">
        <w:rPr>
          <w:sz w:val="28"/>
          <w:szCs w:val="28"/>
        </w:rPr>
        <w:t xml:space="preserve"> к проекту бюджета.</w:t>
      </w:r>
    </w:p>
    <w:p w:rsidR="00770DE5" w:rsidRPr="00F61F1C" w:rsidRDefault="00666867" w:rsidP="00666867">
      <w:pPr>
        <w:widowControl w:val="0"/>
        <w:ind w:firstLine="567"/>
        <w:jc w:val="both"/>
        <w:rPr>
          <w:sz w:val="28"/>
          <w:szCs w:val="28"/>
        </w:rPr>
      </w:pPr>
      <w:r w:rsidRPr="00F61F1C">
        <w:rPr>
          <w:sz w:val="28"/>
          <w:szCs w:val="28"/>
        </w:rPr>
        <w:t>Согласно данным приложения</w:t>
      </w:r>
      <w:r w:rsidR="00770DE5" w:rsidRPr="00F61F1C">
        <w:rPr>
          <w:sz w:val="28"/>
          <w:szCs w:val="28"/>
        </w:rPr>
        <w:t xml:space="preserve"> бюджетные ассигнования на реализацию мун</w:t>
      </w:r>
      <w:r w:rsidR="00770DE5" w:rsidRPr="00F61F1C">
        <w:rPr>
          <w:sz w:val="28"/>
          <w:szCs w:val="28"/>
        </w:rPr>
        <w:t>и</w:t>
      </w:r>
      <w:r w:rsidR="00770DE5" w:rsidRPr="00F61F1C">
        <w:rPr>
          <w:sz w:val="28"/>
          <w:szCs w:val="28"/>
        </w:rPr>
        <w:t>ципальных программ, планируемых к финансированию, предусмотрены в следу</w:t>
      </w:r>
      <w:r w:rsidR="00770DE5" w:rsidRPr="00F61F1C">
        <w:rPr>
          <w:sz w:val="28"/>
          <w:szCs w:val="28"/>
        </w:rPr>
        <w:t>ю</w:t>
      </w:r>
      <w:r w:rsidR="00770DE5" w:rsidRPr="00F61F1C">
        <w:rPr>
          <w:sz w:val="28"/>
          <w:szCs w:val="28"/>
        </w:rPr>
        <w:t>щих объемах:</w:t>
      </w:r>
    </w:p>
    <w:p w:rsidR="00770DE5" w:rsidRPr="00F61F1C" w:rsidRDefault="00770DE5" w:rsidP="00F61F1C">
      <w:pPr>
        <w:widowControl w:val="0"/>
        <w:ind w:firstLine="567"/>
        <w:jc w:val="both"/>
        <w:rPr>
          <w:sz w:val="28"/>
          <w:szCs w:val="28"/>
        </w:rPr>
      </w:pPr>
      <w:r w:rsidRPr="00F61F1C">
        <w:rPr>
          <w:sz w:val="28"/>
          <w:szCs w:val="28"/>
        </w:rPr>
        <w:t>на 202</w:t>
      </w:r>
      <w:r w:rsidR="003E623A">
        <w:rPr>
          <w:sz w:val="28"/>
          <w:szCs w:val="28"/>
        </w:rPr>
        <w:t>4</w:t>
      </w:r>
      <w:r w:rsidRPr="00F61F1C">
        <w:rPr>
          <w:sz w:val="28"/>
          <w:szCs w:val="28"/>
        </w:rPr>
        <w:t xml:space="preserve"> год – </w:t>
      </w:r>
      <w:r w:rsidR="007C26AA">
        <w:rPr>
          <w:sz w:val="28"/>
          <w:szCs w:val="28"/>
        </w:rPr>
        <w:t>13</w:t>
      </w:r>
      <w:r w:rsidR="003E623A">
        <w:rPr>
          <w:sz w:val="28"/>
          <w:szCs w:val="28"/>
        </w:rPr>
        <w:t>7 933 300,</w:t>
      </w:r>
      <w:r w:rsidR="007C26AA">
        <w:rPr>
          <w:sz w:val="28"/>
          <w:szCs w:val="28"/>
        </w:rPr>
        <w:t>00</w:t>
      </w:r>
      <w:r w:rsidRPr="00F61F1C">
        <w:rPr>
          <w:sz w:val="28"/>
          <w:szCs w:val="28"/>
        </w:rPr>
        <w:t xml:space="preserve"> рублей или </w:t>
      </w:r>
      <w:r w:rsidR="003E623A">
        <w:rPr>
          <w:sz w:val="28"/>
          <w:szCs w:val="28"/>
        </w:rPr>
        <w:t>99,3</w:t>
      </w:r>
      <w:r w:rsidRPr="00F61F1C">
        <w:rPr>
          <w:sz w:val="28"/>
          <w:szCs w:val="28"/>
        </w:rPr>
        <w:t>% от общих расходов проекта бюджета;</w:t>
      </w:r>
    </w:p>
    <w:p w:rsidR="00770DE5" w:rsidRPr="00F61F1C" w:rsidRDefault="00770DE5" w:rsidP="00F61F1C">
      <w:pPr>
        <w:widowControl w:val="0"/>
        <w:ind w:firstLine="567"/>
        <w:jc w:val="both"/>
        <w:rPr>
          <w:sz w:val="28"/>
          <w:szCs w:val="28"/>
        </w:rPr>
      </w:pPr>
      <w:r w:rsidRPr="00F61F1C">
        <w:rPr>
          <w:sz w:val="28"/>
          <w:szCs w:val="28"/>
        </w:rPr>
        <w:t>на 202</w:t>
      </w:r>
      <w:r w:rsidR="003E623A">
        <w:rPr>
          <w:sz w:val="28"/>
          <w:szCs w:val="28"/>
        </w:rPr>
        <w:t>5</w:t>
      </w:r>
      <w:r w:rsidRPr="00F61F1C">
        <w:rPr>
          <w:sz w:val="28"/>
          <w:szCs w:val="28"/>
        </w:rPr>
        <w:t xml:space="preserve"> год – </w:t>
      </w:r>
      <w:r w:rsidR="003E623A">
        <w:rPr>
          <w:sz w:val="28"/>
          <w:szCs w:val="28"/>
        </w:rPr>
        <w:t>103 545 000,00</w:t>
      </w:r>
      <w:r w:rsidRPr="00F61F1C">
        <w:rPr>
          <w:sz w:val="28"/>
          <w:szCs w:val="28"/>
        </w:rPr>
        <w:t xml:space="preserve"> рублей или </w:t>
      </w:r>
      <w:r w:rsidR="003E623A">
        <w:rPr>
          <w:sz w:val="28"/>
          <w:szCs w:val="28"/>
        </w:rPr>
        <w:t>99,1</w:t>
      </w:r>
      <w:r w:rsidRPr="00F61F1C">
        <w:rPr>
          <w:sz w:val="28"/>
          <w:szCs w:val="28"/>
        </w:rPr>
        <w:t>% от общих расходов проекта бюджета;</w:t>
      </w:r>
    </w:p>
    <w:p w:rsidR="00770DE5" w:rsidRPr="00F61F1C" w:rsidRDefault="00770DE5" w:rsidP="00F61F1C">
      <w:pPr>
        <w:widowControl w:val="0"/>
        <w:ind w:firstLine="567"/>
        <w:jc w:val="both"/>
        <w:rPr>
          <w:sz w:val="28"/>
          <w:szCs w:val="28"/>
        </w:rPr>
      </w:pPr>
      <w:r w:rsidRPr="00F61F1C">
        <w:rPr>
          <w:sz w:val="28"/>
          <w:szCs w:val="28"/>
        </w:rPr>
        <w:t>на 202</w:t>
      </w:r>
      <w:r w:rsidR="003E623A">
        <w:rPr>
          <w:sz w:val="28"/>
          <w:szCs w:val="28"/>
        </w:rPr>
        <w:t>6</w:t>
      </w:r>
      <w:r w:rsidRPr="00F61F1C">
        <w:rPr>
          <w:sz w:val="28"/>
          <w:szCs w:val="28"/>
        </w:rPr>
        <w:t xml:space="preserve"> год – </w:t>
      </w:r>
      <w:r w:rsidR="003E623A">
        <w:rPr>
          <w:sz w:val="28"/>
          <w:szCs w:val="28"/>
        </w:rPr>
        <w:t>102 330 000,00</w:t>
      </w:r>
      <w:r w:rsidRPr="00F61F1C">
        <w:rPr>
          <w:sz w:val="28"/>
          <w:szCs w:val="28"/>
        </w:rPr>
        <w:t xml:space="preserve"> рублей или </w:t>
      </w:r>
      <w:r w:rsidR="00F61F1C" w:rsidRPr="00F61F1C">
        <w:rPr>
          <w:sz w:val="28"/>
          <w:szCs w:val="28"/>
        </w:rPr>
        <w:t>9</w:t>
      </w:r>
      <w:r w:rsidR="003E623A">
        <w:rPr>
          <w:sz w:val="28"/>
          <w:szCs w:val="28"/>
        </w:rPr>
        <w:t>9,0</w:t>
      </w:r>
      <w:r w:rsidRPr="00F61F1C">
        <w:rPr>
          <w:sz w:val="28"/>
          <w:szCs w:val="28"/>
        </w:rPr>
        <w:t>% от общих расходов проекта бюджета.</w:t>
      </w:r>
    </w:p>
    <w:p w:rsidR="00770DE5" w:rsidRPr="00EC65CE" w:rsidRDefault="00770DE5" w:rsidP="009F1997">
      <w:pPr>
        <w:widowControl w:val="0"/>
        <w:spacing w:line="276" w:lineRule="auto"/>
        <w:ind w:firstLine="567"/>
        <w:jc w:val="both"/>
        <w:rPr>
          <w:sz w:val="28"/>
          <w:szCs w:val="28"/>
        </w:rPr>
      </w:pPr>
      <w:r w:rsidRPr="00F61F1C">
        <w:rPr>
          <w:sz w:val="28"/>
          <w:szCs w:val="28"/>
        </w:rPr>
        <w:t>В 202</w:t>
      </w:r>
      <w:r w:rsidR="00420387">
        <w:rPr>
          <w:sz w:val="28"/>
          <w:szCs w:val="28"/>
        </w:rPr>
        <w:t>4</w:t>
      </w:r>
      <w:r w:rsidR="008F61C7" w:rsidRPr="00F61F1C">
        <w:rPr>
          <w:sz w:val="28"/>
          <w:szCs w:val="28"/>
        </w:rPr>
        <w:t xml:space="preserve"> году </w:t>
      </w:r>
      <w:r w:rsidR="00F61F1C" w:rsidRPr="00F61F1C">
        <w:rPr>
          <w:sz w:val="28"/>
          <w:szCs w:val="28"/>
        </w:rPr>
        <w:t xml:space="preserve">проектом бюджета </w:t>
      </w:r>
      <w:r w:rsidRPr="00F61F1C">
        <w:rPr>
          <w:sz w:val="28"/>
          <w:szCs w:val="28"/>
        </w:rPr>
        <w:t>пр</w:t>
      </w:r>
      <w:r w:rsidR="008F61C7" w:rsidRPr="00F61F1C">
        <w:rPr>
          <w:sz w:val="28"/>
          <w:szCs w:val="28"/>
        </w:rPr>
        <w:t xml:space="preserve">едусмотрено </w:t>
      </w:r>
      <w:r w:rsidRPr="00F61F1C">
        <w:rPr>
          <w:sz w:val="28"/>
          <w:szCs w:val="28"/>
        </w:rPr>
        <w:t xml:space="preserve">финансирование </w:t>
      </w:r>
      <w:r w:rsidR="003E623A">
        <w:rPr>
          <w:sz w:val="28"/>
          <w:szCs w:val="28"/>
        </w:rPr>
        <w:t>1</w:t>
      </w:r>
      <w:r w:rsidR="00EC65CE">
        <w:rPr>
          <w:sz w:val="28"/>
          <w:szCs w:val="28"/>
        </w:rPr>
        <w:t>-</w:t>
      </w:r>
      <w:r w:rsidR="003E623A">
        <w:rPr>
          <w:sz w:val="28"/>
          <w:szCs w:val="28"/>
        </w:rPr>
        <w:t>ой</w:t>
      </w:r>
      <w:r w:rsidRPr="00F61F1C">
        <w:rPr>
          <w:sz w:val="28"/>
          <w:szCs w:val="28"/>
        </w:rPr>
        <w:t xml:space="preserve"> муниц</w:t>
      </w:r>
      <w:r w:rsidRPr="00F61F1C">
        <w:rPr>
          <w:sz w:val="28"/>
          <w:szCs w:val="28"/>
        </w:rPr>
        <w:t>и</w:t>
      </w:r>
      <w:r w:rsidRPr="00F61F1C">
        <w:rPr>
          <w:sz w:val="28"/>
          <w:szCs w:val="28"/>
        </w:rPr>
        <w:t>пальн</w:t>
      </w:r>
      <w:r w:rsidR="003E623A">
        <w:rPr>
          <w:sz w:val="28"/>
          <w:szCs w:val="28"/>
        </w:rPr>
        <w:t xml:space="preserve">ой </w:t>
      </w:r>
      <w:r w:rsidR="00EC65CE">
        <w:rPr>
          <w:sz w:val="28"/>
          <w:szCs w:val="28"/>
        </w:rPr>
        <w:t>пр</w:t>
      </w:r>
      <w:r w:rsidRPr="00F61F1C">
        <w:rPr>
          <w:sz w:val="28"/>
          <w:szCs w:val="28"/>
        </w:rPr>
        <w:t>ограмм</w:t>
      </w:r>
      <w:r w:rsidR="003E623A">
        <w:rPr>
          <w:sz w:val="28"/>
          <w:szCs w:val="28"/>
        </w:rPr>
        <w:t xml:space="preserve">ы </w:t>
      </w:r>
      <w:r w:rsidR="00F61F1C" w:rsidRPr="00F61F1C">
        <w:rPr>
          <w:sz w:val="28"/>
          <w:szCs w:val="28"/>
        </w:rPr>
        <w:t>«Реализация муниципальной политики на территории муниц</w:t>
      </w:r>
      <w:r w:rsidR="00F61F1C" w:rsidRPr="00F61F1C">
        <w:rPr>
          <w:sz w:val="28"/>
          <w:szCs w:val="28"/>
        </w:rPr>
        <w:t>и</w:t>
      </w:r>
      <w:r w:rsidR="00F61F1C" w:rsidRPr="00F61F1C">
        <w:rPr>
          <w:sz w:val="28"/>
          <w:szCs w:val="28"/>
        </w:rPr>
        <w:t>пального образования Саракташский поссовет Саракташского района Оренбур</w:t>
      </w:r>
      <w:r w:rsidR="00F61F1C" w:rsidRPr="00F61F1C">
        <w:rPr>
          <w:sz w:val="28"/>
          <w:szCs w:val="28"/>
        </w:rPr>
        <w:t>г</w:t>
      </w:r>
      <w:r w:rsidR="00F61F1C" w:rsidRPr="00F61F1C">
        <w:rPr>
          <w:sz w:val="28"/>
          <w:szCs w:val="28"/>
        </w:rPr>
        <w:t>ской области</w:t>
      </w:r>
      <w:r w:rsidR="00420387">
        <w:rPr>
          <w:sz w:val="28"/>
          <w:szCs w:val="28"/>
        </w:rPr>
        <w:t xml:space="preserve">». Период реализации муниципальной программы с </w:t>
      </w:r>
      <w:r w:rsidR="00F61F1C" w:rsidRPr="00420387">
        <w:rPr>
          <w:sz w:val="28"/>
          <w:szCs w:val="28"/>
        </w:rPr>
        <w:t>20</w:t>
      </w:r>
      <w:r w:rsidR="00420387" w:rsidRPr="00420387">
        <w:rPr>
          <w:sz w:val="28"/>
          <w:szCs w:val="28"/>
        </w:rPr>
        <w:t>23</w:t>
      </w:r>
      <w:r w:rsidR="00420387">
        <w:rPr>
          <w:sz w:val="28"/>
          <w:szCs w:val="28"/>
        </w:rPr>
        <w:t xml:space="preserve"> по </w:t>
      </w:r>
      <w:r w:rsidR="00F61F1C" w:rsidRPr="00420387">
        <w:rPr>
          <w:sz w:val="28"/>
          <w:szCs w:val="28"/>
        </w:rPr>
        <w:t>20</w:t>
      </w:r>
      <w:r w:rsidR="00420387" w:rsidRPr="00420387">
        <w:rPr>
          <w:sz w:val="28"/>
          <w:szCs w:val="28"/>
        </w:rPr>
        <w:t>30</w:t>
      </w:r>
      <w:r w:rsidR="00F61F1C" w:rsidRPr="00420387">
        <w:rPr>
          <w:sz w:val="28"/>
          <w:szCs w:val="28"/>
        </w:rPr>
        <w:t xml:space="preserve"> годы</w:t>
      </w:r>
      <w:r w:rsidR="003E623A" w:rsidRPr="00420387">
        <w:rPr>
          <w:sz w:val="28"/>
          <w:szCs w:val="28"/>
        </w:rPr>
        <w:t>.</w:t>
      </w:r>
      <w:r w:rsidR="003E623A">
        <w:rPr>
          <w:sz w:val="28"/>
          <w:szCs w:val="28"/>
        </w:rPr>
        <w:t xml:space="preserve"> </w:t>
      </w:r>
    </w:p>
    <w:p w:rsidR="000647F3" w:rsidRDefault="000647F3" w:rsidP="00F80643">
      <w:pPr>
        <w:pStyle w:val="Standard"/>
        <w:spacing w:line="276" w:lineRule="auto"/>
        <w:jc w:val="both"/>
        <w:rPr>
          <w:rFonts w:eastAsia="Times New Roman" w:cs="Times New Roman"/>
          <w:color w:val="000000"/>
          <w:sz w:val="28"/>
          <w:szCs w:val="28"/>
        </w:rPr>
      </w:pPr>
      <w:r>
        <w:rPr>
          <w:rFonts w:eastAsia="Times New Roman" w:cs="Times New Roman"/>
          <w:color w:val="000000"/>
          <w:sz w:val="28"/>
          <w:szCs w:val="28"/>
        </w:rPr>
        <w:t xml:space="preserve">        </w:t>
      </w:r>
      <w:r w:rsidRPr="0043483D">
        <w:rPr>
          <w:rFonts w:eastAsia="Times New Roman" w:cs="Times New Roman"/>
          <w:color w:val="000000"/>
          <w:sz w:val="28"/>
          <w:szCs w:val="28"/>
        </w:rPr>
        <w:t xml:space="preserve">Объемы финансирования предусмотренные </w:t>
      </w:r>
      <w:r>
        <w:rPr>
          <w:rFonts w:eastAsia="Times New Roman" w:cs="Times New Roman"/>
          <w:color w:val="000000"/>
          <w:sz w:val="28"/>
          <w:szCs w:val="28"/>
        </w:rPr>
        <w:t>в 202</w:t>
      </w:r>
      <w:r w:rsidR="00E71150">
        <w:rPr>
          <w:rFonts w:eastAsia="Times New Roman" w:cs="Times New Roman"/>
          <w:color w:val="000000"/>
          <w:sz w:val="28"/>
          <w:szCs w:val="28"/>
        </w:rPr>
        <w:t>4</w:t>
      </w:r>
      <w:r>
        <w:rPr>
          <w:rFonts w:eastAsia="Times New Roman" w:cs="Times New Roman"/>
          <w:color w:val="000000"/>
          <w:sz w:val="28"/>
          <w:szCs w:val="28"/>
        </w:rPr>
        <w:t xml:space="preserve"> году </w:t>
      </w:r>
      <w:r w:rsidRPr="0043483D">
        <w:rPr>
          <w:rFonts w:eastAsia="Times New Roman" w:cs="Times New Roman"/>
          <w:color w:val="000000"/>
          <w:sz w:val="28"/>
          <w:szCs w:val="28"/>
        </w:rPr>
        <w:t xml:space="preserve">на реализацию </w:t>
      </w:r>
      <w:r w:rsidRPr="00BC4F64">
        <w:rPr>
          <w:rFonts w:eastAsia="Times New Roman" w:cs="Times New Roman"/>
          <w:color w:val="000000"/>
          <w:sz w:val="28"/>
          <w:szCs w:val="28"/>
        </w:rPr>
        <w:t>муниципальн</w:t>
      </w:r>
      <w:r w:rsidR="00DE62E7" w:rsidRPr="00BC4F64">
        <w:rPr>
          <w:rFonts w:eastAsia="Times New Roman" w:cs="Times New Roman"/>
          <w:color w:val="000000"/>
          <w:sz w:val="28"/>
          <w:szCs w:val="28"/>
        </w:rPr>
        <w:t>ой</w:t>
      </w:r>
      <w:r w:rsidRPr="00BC4F64">
        <w:rPr>
          <w:rFonts w:eastAsia="Times New Roman" w:cs="Times New Roman"/>
          <w:color w:val="000000"/>
          <w:sz w:val="28"/>
          <w:szCs w:val="28"/>
        </w:rPr>
        <w:t xml:space="preserve"> программ</w:t>
      </w:r>
      <w:r w:rsidR="00DE62E7" w:rsidRPr="00BC4F64">
        <w:rPr>
          <w:rFonts w:eastAsia="Times New Roman" w:cs="Times New Roman"/>
          <w:color w:val="000000"/>
          <w:sz w:val="28"/>
          <w:szCs w:val="28"/>
        </w:rPr>
        <w:t>ы</w:t>
      </w:r>
      <w:r w:rsidRPr="00BC4F64">
        <w:rPr>
          <w:rFonts w:eastAsia="Times New Roman" w:cs="Times New Roman"/>
          <w:color w:val="000000"/>
          <w:sz w:val="28"/>
          <w:szCs w:val="28"/>
        </w:rPr>
        <w:t xml:space="preserve"> представлены в </w:t>
      </w:r>
      <w:r w:rsidR="00BC4F64" w:rsidRPr="00BC4F64">
        <w:rPr>
          <w:rFonts w:eastAsia="Times New Roman" w:cs="Times New Roman"/>
          <w:color w:val="000000"/>
          <w:sz w:val="28"/>
          <w:szCs w:val="28"/>
        </w:rPr>
        <w:t>таблице №</w:t>
      </w:r>
      <w:r w:rsidR="00E71150">
        <w:rPr>
          <w:rFonts w:eastAsia="Times New Roman" w:cs="Times New Roman"/>
          <w:color w:val="000000"/>
          <w:sz w:val="28"/>
          <w:szCs w:val="28"/>
        </w:rPr>
        <w:t>7</w:t>
      </w:r>
      <w:r w:rsidRPr="00BC4F64">
        <w:rPr>
          <w:rFonts w:eastAsia="Times New Roman" w:cs="Times New Roman"/>
          <w:color w:val="000000"/>
          <w:sz w:val="28"/>
          <w:szCs w:val="28"/>
        </w:rPr>
        <w:t>.</w:t>
      </w:r>
      <w:r w:rsidRPr="0043483D">
        <w:rPr>
          <w:rFonts w:eastAsia="Times New Roman" w:cs="Times New Roman"/>
          <w:color w:val="000000"/>
          <w:sz w:val="28"/>
          <w:szCs w:val="28"/>
        </w:rPr>
        <w:t xml:space="preserve">   </w:t>
      </w:r>
    </w:p>
    <w:p w:rsidR="000647F3" w:rsidRPr="007F2243" w:rsidRDefault="000647F3" w:rsidP="000647F3">
      <w:pPr>
        <w:pStyle w:val="Standard"/>
        <w:rPr>
          <w:rFonts w:eastAsia="Times New Roman" w:cs="Times New Roman"/>
          <w:color w:val="000000"/>
        </w:rPr>
      </w:pPr>
      <w:r>
        <w:rPr>
          <w:rFonts w:eastAsia="Times New Roman" w:cs="Times New Roman"/>
          <w:color w:val="000000"/>
        </w:rPr>
        <w:t xml:space="preserve">                                                                                                                                        </w:t>
      </w:r>
      <w:r w:rsidRPr="007F2243">
        <w:rPr>
          <w:rFonts w:eastAsia="Times New Roman" w:cs="Times New Roman"/>
          <w:color w:val="000000"/>
        </w:rPr>
        <w:t xml:space="preserve">Таблица </w:t>
      </w:r>
      <w:r>
        <w:rPr>
          <w:rFonts w:eastAsia="Times New Roman" w:cs="Times New Roman"/>
          <w:color w:val="000000"/>
        </w:rPr>
        <w:t>№</w:t>
      </w:r>
      <w:r w:rsidR="00E71150">
        <w:rPr>
          <w:rFonts w:eastAsia="Times New Roman" w:cs="Times New Roman"/>
          <w:color w:val="000000"/>
        </w:rPr>
        <w:t>7</w:t>
      </w:r>
      <w:r>
        <w:rPr>
          <w:rFonts w:eastAsia="Times New Roman" w:cs="Times New Roman"/>
          <w:color w:val="000000"/>
        </w:rPr>
        <w:t xml:space="preserve"> </w:t>
      </w:r>
      <w:r w:rsidRPr="007F2243">
        <w:rPr>
          <w:rFonts w:eastAsia="Times New Roman" w:cs="Times New Roman"/>
          <w:color w:val="000000"/>
        </w:rPr>
        <w:t>(руб.)</w:t>
      </w:r>
    </w:p>
    <w:tbl>
      <w:tblPr>
        <w:tblW w:w="10065" w:type="dxa"/>
        <w:tblInd w:w="55" w:type="dxa"/>
        <w:tblLayout w:type="fixed"/>
        <w:tblCellMar>
          <w:left w:w="10" w:type="dxa"/>
          <w:right w:w="10" w:type="dxa"/>
        </w:tblCellMar>
        <w:tblLook w:val="0000" w:firstRow="0" w:lastRow="0" w:firstColumn="0" w:lastColumn="0" w:noHBand="0" w:noVBand="0"/>
      </w:tblPr>
      <w:tblGrid>
        <w:gridCol w:w="462"/>
        <w:gridCol w:w="4216"/>
        <w:gridCol w:w="1701"/>
        <w:gridCol w:w="1418"/>
        <w:gridCol w:w="850"/>
        <w:gridCol w:w="1418"/>
      </w:tblGrid>
      <w:tr w:rsidR="006179C5" w:rsidTr="006179C5">
        <w:tblPrEx>
          <w:tblCellMar>
            <w:top w:w="0" w:type="dxa"/>
            <w:bottom w:w="0" w:type="dxa"/>
          </w:tblCellMar>
        </w:tblPrEx>
        <w:tc>
          <w:tcPr>
            <w:tcW w:w="462" w:type="dxa"/>
            <w:vMerge w:val="restart"/>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6179C5" w:rsidRPr="00A0449C" w:rsidRDefault="006179C5" w:rsidP="00DE62E7">
            <w:pPr>
              <w:pStyle w:val="TableContents"/>
              <w:snapToGrid w:val="0"/>
              <w:jc w:val="center"/>
              <w:rPr>
                <w:b/>
                <w:bCs/>
                <w:sz w:val="20"/>
                <w:szCs w:val="20"/>
              </w:rPr>
            </w:pPr>
          </w:p>
          <w:p w:rsidR="006179C5" w:rsidRPr="00A0449C" w:rsidRDefault="006179C5" w:rsidP="00DE62E7">
            <w:pPr>
              <w:pStyle w:val="TableContents"/>
              <w:jc w:val="center"/>
              <w:rPr>
                <w:b/>
                <w:bCs/>
                <w:sz w:val="20"/>
                <w:szCs w:val="20"/>
              </w:rPr>
            </w:pPr>
          </w:p>
          <w:p w:rsidR="006179C5" w:rsidRPr="00A0449C" w:rsidRDefault="006179C5" w:rsidP="00DE62E7">
            <w:pPr>
              <w:pStyle w:val="TableContents"/>
              <w:jc w:val="center"/>
              <w:rPr>
                <w:b/>
                <w:bCs/>
                <w:sz w:val="20"/>
                <w:szCs w:val="20"/>
              </w:rPr>
            </w:pPr>
          </w:p>
          <w:p w:rsidR="006179C5" w:rsidRPr="00A0449C" w:rsidRDefault="006179C5" w:rsidP="00DE62E7">
            <w:pPr>
              <w:pStyle w:val="TableContents"/>
              <w:jc w:val="center"/>
              <w:rPr>
                <w:b/>
                <w:bCs/>
                <w:sz w:val="20"/>
                <w:szCs w:val="20"/>
              </w:rPr>
            </w:pPr>
            <w:r w:rsidRPr="00A0449C">
              <w:rPr>
                <w:b/>
                <w:bCs/>
                <w:sz w:val="20"/>
                <w:szCs w:val="20"/>
              </w:rPr>
              <w:t>№</w:t>
            </w:r>
          </w:p>
          <w:p w:rsidR="006179C5" w:rsidRPr="00A0449C" w:rsidRDefault="006179C5" w:rsidP="00DE62E7">
            <w:pPr>
              <w:pStyle w:val="TableContents"/>
              <w:jc w:val="center"/>
              <w:rPr>
                <w:b/>
                <w:bCs/>
                <w:sz w:val="20"/>
                <w:szCs w:val="20"/>
              </w:rPr>
            </w:pPr>
            <w:r w:rsidRPr="00A0449C">
              <w:rPr>
                <w:b/>
                <w:bCs/>
                <w:sz w:val="20"/>
                <w:szCs w:val="20"/>
              </w:rPr>
              <w:t>п/п</w:t>
            </w:r>
          </w:p>
        </w:tc>
        <w:tc>
          <w:tcPr>
            <w:tcW w:w="4216" w:type="dxa"/>
            <w:vMerge w:val="restart"/>
            <w:tcBorders>
              <w:top w:val="single" w:sz="8" w:space="0" w:color="000000"/>
              <w:left w:val="single" w:sz="4" w:space="0" w:color="auto"/>
              <w:bottom w:val="single" w:sz="8" w:space="0" w:color="000000"/>
            </w:tcBorders>
          </w:tcPr>
          <w:p w:rsidR="006179C5" w:rsidRPr="00A0449C" w:rsidRDefault="006179C5" w:rsidP="00DE62E7">
            <w:pPr>
              <w:pStyle w:val="TableContents"/>
              <w:snapToGrid w:val="0"/>
              <w:jc w:val="center"/>
              <w:rPr>
                <w:b/>
                <w:bCs/>
                <w:sz w:val="20"/>
                <w:szCs w:val="20"/>
              </w:rPr>
            </w:pPr>
          </w:p>
          <w:p w:rsidR="006179C5" w:rsidRPr="00A0449C" w:rsidRDefault="006179C5" w:rsidP="00DE62E7">
            <w:pPr>
              <w:pStyle w:val="TableContents"/>
              <w:jc w:val="center"/>
              <w:rPr>
                <w:b/>
                <w:bCs/>
                <w:sz w:val="20"/>
                <w:szCs w:val="20"/>
              </w:rPr>
            </w:pPr>
          </w:p>
          <w:p w:rsidR="006179C5" w:rsidRPr="00A0449C" w:rsidRDefault="006179C5" w:rsidP="00DE62E7">
            <w:pPr>
              <w:pStyle w:val="TableContents"/>
              <w:jc w:val="center"/>
              <w:rPr>
                <w:b/>
                <w:bCs/>
                <w:sz w:val="20"/>
                <w:szCs w:val="20"/>
              </w:rPr>
            </w:pPr>
            <w:r w:rsidRPr="00A0449C">
              <w:rPr>
                <w:b/>
                <w:bCs/>
                <w:sz w:val="20"/>
                <w:szCs w:val="20"/>
              </w:rPr>
              <w:t xml:space="preserve">Наименование муниципальной программы </w:t>
            </w:r>
          </w:p>
          <w:p w:rsidR="006179C5" w:rsidRPr="00A0449C" w:rsidRDefault="006179C5" w:rsidP="00DE62E7">
            <w:pPr>
              <w:pStyle w:val="TableContents"/>
              <w:jc w:val="center"/>
              <w:rPr>
                <w:b/>
                <w:bCs/>
                <w:sz w:val="20"/>
                <w:szCs w:val="20"/>
              </w:rPr>
            </w:pPr>
            <w:r w:rsidRPr="00A0449C">
              <w:rPr>
                <w:b/>
                <w:bCs/>
                <w:sz w:val="20"/>
                <w:szCs w:val="20"/>
              </w:rPr>
              <w:t>(подпрограммы)</w:t>
            </w:r>
          </w:p>
        </w:tc>
        <w:tc>
          <w:tcPr>
            <w:tcW w:w="1701" w:type="dxa"/>
            <w:tcBorders>
              <w:top w:val="single" w:sz="8" w:space="0" w:color="000000"/>
              <w:left w:val="single" w:sz="8" w:space="0" w:color="000000"/>
              <w:bottom w:val="single" w:sz="8" w:space="0" w:color="000000"/>
              <w:right w:val="single" w:sz="8" w:space="0" w:color="000000"/>
            </w:tcBorders>
          </w:tcPr>
          <w:p w:rsidR="006179C5" w:rsidRPr="00A0449C" w:rsidRDefault="006179C5" w:rsidP="000647F3">
            <w:pPr>
              <w:pStyle w:val="TableContents"/>
              <w:snapToGrid w:val="0"/>
              <w:jc w:val="center"/>
              <w:rPr>
                <w:b/>
                <w:bCs/>
                <w:sz w:val="20"/>
                <w:szCs w:val="20"/>
              </w:rPr>
            </w:pPr>
          </w:p>
        </w:tc>
        <w:tc>
          <w:tcPr>
            <w:tcW w:w="3686" w:type="dxa"/>
            <w:gridSpan w:val="3"/>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6179C5" w:rsidRPr="00A0449C" w:rsidRDefault="006179C5" w:rsidP="001742DB">
            <w:pPr>
              <w:pStyle w:val="TableContents"/>
              <w:snapToGrid w:val="0"/>
              <w:jc w:val="center"/>
              <w:rPr>
                <w:b/>
                <w:bCs/>
                <w:sz w:val="20"/>
                <w:szCs w:val="20"/>
              </w:rPr>
            </w:pPr>
            <w:r w:rsidRPr="00A0449C">
              <w:rPr>
                <w:b/>
                <w:bCs/>
                <w:sz w:val="20"/>
                <w:szCs w:val="20"/>
              </w:rPr>
              <w:t>20</w:t>
            </w:r>
            <w:r w:rsidR="00420387" w:rsidRPr="00A0449C">
              <w:rPr>
                <w:b/>
                <w:bCs/>
                <w:sz w:val="20"/>
                <w:szCs w:val="20"/>
              </w:rPr>
              <w:t>24</w:t>
            </w:r>
            <w:r w:rsidRPr="00A0449C">
              <w:rPr>
                <w:b/>
                <w:bCs/>
                <w:sz w:val="20"/>
                <w:szCs w:val="20"/>
              </w:rPr>
              <w:t xml:space="preserve"> год</w:t>
            </w:r>
          </w:p>
        </w:tc>
      </w:tr>
      <w:tr w:rsidR="00A9647C" w:rsidTr="00A9647C">
        <w:tblPrEx>
          <w:tblCellMar>
            <w:top w:w="0" w:type="dxa"/>
            <w:bottom w:w="0" w:type="dxa"/>
          </w:tblCellMar>
        </w:tblPrEx>
        <w:trPr>
          <w:trHeight w:val="713"/>
        </w:trPr>
        <w:tc>
          <w:tcPr>
            <w:tcW w:w="462" w:type="dxa"/>
            <w:vMerge/>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A9647C" w:rsidRPr="00A0449C" w:rsidRDefault="00A9647C" w:rsidP="00DE62E7">
            <w:pPr>
              <w:rPr>
                <w:sz w:val="20"/>
                <w:szCs w:val="20"/>
              </w:rPr>
            </w:pPr>
          </w:p>
        </w:tc>
        <w:tc>
          <w:tcPr>
            <w:tcW w:w="4216" w:type="dxa"/>
            <w:vMerge/>
            <w:tcBorders>
              <w:top w:val="single" w:sz="8" w:space="0" w:color="000000"/>
              <w:left w:val="single" w:sz="4" w:space="0" w:color="auto"/>
              <w:bottom w:val="single" w:sz="8" w:space="0" w:color="000000"/>
            </w:tcBorders>
            <w:tcMar>
              <w:top w:w="55" w:type="dxa"/>
              <w:left w:w="55" w:type="dxa"/>
              <w:bottom w:w="55" w:type="dxa"/>
              <w:right w:w="55" w:type="dxa"/>
            </w:tcMar>
          </w:tcPr>
          <w:p w:rsidR="00A9647C" w:rsidRPr="00A0449C" w:rsidRDefault="00A9647C" w:rsidP="00DE62E7">
            <w:pPr>
              <w:rPr>
                <w:sz w:val="20"/>
                <w:szCs w:val="20"/>
              </w:rPr>
            </w:pPr>
          </w:p>
        </w:tc>
        <w:tc>
          <w:tcPr>
            <w:tcW w:w="1701" w:type="dxa"/>
            <w:tcBorders>
              <w:left w:val="single" w:sz="8" w:space="0" w:color="000000"/>
              <w:bottom w:val="single" w:sz="8" w:space="0" w:color="000000"/>
            </w:tcBorders>
            <w:tcMar>
              <w:top w:w="55" w:type="dxa"/>
              <w:left w:w="55" w:type="dxa"/>
              <w:bottom w:w="55" w:type="dxa"/>
              <w:right w:w="55" w:type="dxa"/>
            </w:tcMar>
          </w:tcPr>
          <w:p w:rsidR="00A9647C" w:rsidRPr="00A0449C" w:rsidRDefault="00A9647C" w:rsidP="00DE62E7">
            <w:pPr>
              <w:pStyle w:val="TableContents"/>
              <w:snapToGrid w:val="0"/>
              <w:jc w:val="center"/>
              <w:rPr>
                <w:b/>
                <w:bCs/>
                <w:sz w:val="20"/>
                <w:szCs w:val="20"/>
              </w:rPr>
            </w:pPr>
            <w:r w:rsidRPr="00A0449C">
              <w:rPr>
                <w:b/>
                <w:bCs/>
                <w:sz w:val="20"/>
                <w:szCs w:val="20"/>
              </w:rPr>
              <w:t>Предусмотрено в паспорте программы</w:t>
            </w:r>
          </w:p>
          <w:p w:rsidR="00C16F41" w:rsidRPr="00A0449C" w:rsidRDefault="00C16F41" w:rsidP="00DE62E7">
            <w:pPr>
              <w:pStyle w:val="TableContents"/>
              <w:snapToGrid w:val="0"/>
              <w:jc w:val="center"/>
              <w:rPr>
                <w:b/>
                <w:bCs/>
                <w:sz w:val="20"/>
                <w:szCs w:val="20"/>
              </w:rPr>
            </w:pPr>
            <w:r w:rsidRPr="00A0449C">
              <w:rPr>
                <w:b/>
                <w:bCs/>
                <w:sz w:val="20"/>
                <w:szCs w:val="20"/>
              </w:rPr>
              <w:t>(в редакции от 15.08.2023г. №279-п)</w:t>
            </w:r>
          </w:p>
        </w:tc>
        <w:tc>
          <w:tcPr>
            <w:tcW w:w="1418" w:type="dxa"/>
            <w:tcBorders>
              <w:left w:val="single" w:sz="8" w:space="0" w:color="000000"/>
              <w:bottom w:val="single" w:sz="8" w:space="0" w:color="000000"/>
            </w:tcBorders>
            <w:tcMar>
              <w:top w:w="55" w:type="dxa"/>
              <w:left w:w="55" w:type="dxa"/>
              <w:bottom w:w="55" w:type="dxa"/>
              <w:right w:w="55" w:type="dxa"/>
            </w:tcMar>
          </w:tcPr>
          <w:p w:rsidR="00A9647C" w:rsidRPr="00A0449C" w:rsidRDefault="00A9647C" w:rsidP="00DE62E7">
            <w:pPr>
              <w:pStyle w:val="TableContents"/>
              <w:snapToGrid w:val="0"/>
              <w:jc w:val="center"/>
              <w:rPr>
                <w:b/>
                <w:bCs/>
                <w:sz w:val="20"/>
                <w:szCs w:val="20"/>
              </w:rPr>
            </w:pPr>
            <w:r w:rsidRPr="00A0449C">
              <w:rPr>
                <w:b/>
                <w:bCs/>
                <w:sz w:val="20"/>
                <w:szCs w:val="20"/>
              </w:rPr>
              <w:t>Предусмотрено проектом</w:t>
            </w:r>
            <w:r w:rsidR="00C16F41" w:rsidRPr="00A0449C">
              <w:rPr>
                <w:b/>
                <w:bCs/>
                <w:sz w:val="20"/>
                <w:szCs w:val="20"/>
              </w:rPr>
              <w:t xml:space="preserve"> на 2024 год</w:t>
            </w:r>
          </w:p>
          <w:p w:rsidR="00A9647C" w:rsidRPr="00A0449C" w:rsidRDefault="00A9647C" w:rsidP="00DE62E7">
            <w:pPr>
              <w:pStyle w:val="TableContents"/>
              <w:jc w:val="both"/>
              <w:rPr>
                <w:b/>
                <w:bCs/>
                <w:sz w:val="20"/>
                <w:szCs w:val="20"/>
              </w:rPr>
            </w:pPr>
          </w:p>
        </w:tc>
        <w:tc>
          <w:tcPr>
            <w:tcW w:w="850" w:type="dxa"/>
            <w:tcBorders>
              <w:left w:val="single" w:sz="8" w:space="0" w:color="000000"/>
              <w:bottom w:val="single" w:sz="8" w:space="0" w:color="000000"/>
              <w:right w:val="single" w:sz="8" w:space="0" w:color="000000"/>
            </w:tcBorders>
          </w:tcPr>
          <w:p w:rsidR="00A9647C" w:rsidRPr="00A0449C" w:rsidRDefault="00A9647C" w:rsidP="00A0449C">
            <w:pPr>
              <w:widowControl w:val="0"/>
              <w:jc w:val="center"/>
              <w:rPr>
                <w:b/>
                <w:bCs/>
                <w:sz w:val="20"/>
                <w:szCs w:val="20"/>
              </w:rPr>
            </w:pPr>
            <w:r w:rsidRPr="00A0449C">
              <w:rPr>
                <w:b/>
                <w:bCs/>
                <w:sz w:val="20"/>
                <w:szCs w:val="20"/>
              </w:rPr>
              <w:t>Уд. вес в ра</w:t>
            </w:r>
            <w:r w:rsidRPr="00A0449C">
              <w:rPr>
                <w:b/>
                <w:bCs/>
                <w:sz w:val="20"/>
                <w:szCs w:val="20"/>
              </w:rPr>
              <w:t>с</w:t>
            </w:r>
            <w:r w:rsidRPr="00A0449C">
              <w:rPr>
                <w:b/>
                <w:bCs/>
                <w:sz w:val="20"/>
                <w:szCs w:val="20"/>
              </w:rPr>
              <w:t>ходах бюдж</w:t>
            </w:r>
            <w:r w:rsidRPr="00A0449C">
              <w:rPr>
                <w:b/>
                <w:bCs/>
                <w:sz w:val="20"/>
                <w:szCs w:val="20"/>
              </w:rPr>
              <w:t>е</w:t>
            </w:r>
            <w:r w:rsidRPr="00A0449C">
              <w:rPr>
                <w:b/>
                <w:bCs/>
                <w:sz w:val="20"/>
                <w:szCs w:val="20"/>
              </w:rPr>
              <w:t>та, %</w:t>
            </w:r>
          </w:p>
        </w:tc>
        <w:tc>
          <w:tcPr>
            <w:tcW w:w="1418" w:type="dxa"/>
            <w:tcBorders>
              <w:left w:val="single" w:sz="8" w:space="0" w:color="000000"/>
              <w:bottom w:val="single" w:sz="8" w:space="0" w:color="000000"/>
              <w:right w:val="single" w:sz="4" w:space="0" w:color="auto"/>
            </w:tcBorders>
            <w:shd w:val="clear" w:color="auto" w:fill="auto"/>
            <w:tcMar>
              <w:top w:w="55" w:type="dxa"/>
              <w:left w:w="55" w:type="dxa"/>
              <w:bottom w:w="55" w:type="dxa"/>
              <w:right w:w="55" w:type="dxa"/>
            </w:tcMar>
          </w:tcPr>
          <w:p w:rsidR="00A9647C" w:rsidRPr="00A0449C" w:rsidRDefault="00A9647C" w:rsidP="00DE62E7">
            <w:pPr>
              <w:pStyle w:val="TableContents"/>
              <w:snapToGrid w:val="0"/>
              <w:jc w:val="center"/>
              <w:rPr>
                <w:b/>
                <w:bCs/>
                <w:color w:val="000000"/>
                <w:sz w:val="20"/>
                <w:szCs w:val="20"/>
              </w:rPr>
            </w:pPr>
            <w:r w:rsidRPr="00A0449C">
              <w:rPr>
                <w:b/>
                <w:bCs/>
                <w:color w:val="000000"/>
                <w:sz w:val="20"/>
                <w:szCs w:val="20"/>
              </w:rPr>
              <w:t>Отклонения программы от проекта</w:t>
            </w:r>
          </w:p>
          <w:p w:rsidR="00A9647C" w:rsidRPr="00A0449C" w:rsidRDefault="00A9647C" w:rsidP="00DE62E7">
            <w:pPr>
              <w:pStyle w:val="TableContents"/>
              <w:jc w:val="center"/>
              <w:rPr>
                <w:b/>
                <w:bCs/>
                <w:color w:val="000000"/>
                <w:sz w:val="20"/>
                <w:szCs w:val="20"/>
              </w:rPr>
            </w:pPr>
            <w:r w:rsidRPr="00A0449C">
              <w:rPr>
                <w:b/>
                <w:bCs/>
                <w:color w:val="000000"/>
                <w:sz w:val="20"/>
                <w:szCs w:val="20"/>
              </w:rPr>
              <w:t>(гр.3-гр.2)</w:t>
            </w:r>
          </w:p>
        </w:tc>
      </w:tr>
      <w:tr w:rsidR="00A9647C" w:rsidTr="00A9647C">
        <w:tblPrEx>
          <w:tblCellMar>
            <w:top w:w="0" w:type="dxa"/>
            <w:bottom w:w="0" w:type="dxa"/>
          </w:tblCellMar>
        </w:tblPrEx>
        <w:trPr>
          <w:trHeight w:val="224"/>
        </w:trPr>
        <w:tc>
          <w:tcPr>
            <w:tcW w:w="462" w:type="dxa"/>
            <w:tcBorders>
              <w:top w:val="single" w:sz="8" w:space="0" w:color="000000"/>
              <w:left w:val="single" w:sz="8" w:space="0" w:color="000000"/>
              <w:bottom w:val="single" w:sz="8" w:space="0" w:color="000000"/>
              <w:right w:val="single" w:sz="4" w:space="0" w:color="auto"/>
            </w:tcBorders>
            <w:tcMar>
              <w:top w:w="55" w:type="dxa"/>
              <w:left w:w="55" w:type="dxa"/>
              <w:bottom w:w="55" w:type="dxa"/>
              <w:right w:w="55" w:type="dxa"/>
            </w:tcMar>
          </w:tcPr>
          <w:p w:rsidR="00A9647C" w:rsidRPr="00C81896" w:rsidRDefault="00A9647C" w:rsidP="00DE62E7">
            <w:pPr>
              <w:jc w:val="center"/>
              <w:rPr>
                <w:sz w:val="20"/>
                <w:szCs w:val="20"/>
              </w:rPr>
            </w:pPr>
          </w:p>
        </w:tc>
        <w:tc>
          <w:tcPr>
            <w:tcW w:w="4216" w:type="dxa"/>
            <w:tcBorders>
              <w:top w:val="single" w:sz="8" w:space="0" w:color="000000"/>
              <w:left w:val="single" w:sz="4" w:space="0" w:color="auto"/>
              <w:bottom w:val="single" w:sz="8" w:space="0" w:color="000000"/>
            </w:tcBorders>
            <w:tcMar>
              <w:top w:w="55" w:type="dxa"/>
              <w:left w:w="55" w:type="dxa"/>
              <w:bottom w:w="55" w:type="dxa"/>
              <w:right w:w="55" w:type="dxa"/>
            </w:tcMar>
          </w:tcPr>
          <w:p w:rsidR="00A9647C" w:rsidRPr="00C81896" w:rsidRDefault="00A9647C" w:rsidP="00DE62E7">
            <w:pPr>
              <w:jc w:val="center"/>
              <w:rPr>
                <w:sz w:val="20"/>
                <w:szCs w:val="20"/>
              </w:rPr>
            </w:pPr>
            <w:r w:rsidRPr="00C81896">
              <w:rPr>
                <w:sz w:val="20"/>
                <w:szCs w:val="20"/>
              </w:rPr>
              <w:t>1</w:t>
            </w:r>
          </w:p>
        </w:tc>
        <w:tc>
          <w:tcPr>
            <w:tcW w:w="1701" w:type="dxa"/>
            <w:tcBorders>
              <w:left w:val="single" w:sz="8" w:space="0" w:color="000000"/>
              <w:bottom w:val="single" w:sz="8" w:space="0" w:color="000000"/>
            </w:tcBorders>
            <w:tcMar>
              <w:top w:w="55" w:type="dxa"/>
              <w:left w:w="55" w:type="dxa"/>
              <w:bottom w:w="55" w:type="dxa"/>
              <w:right w:w="55" w:type="dxa"/>
            </w:tcMar>
          </w:tcPr>
          <w:p w:rsidR="00A9647C" w:rsidRPr="00C81896" w:rsidRDefault="00A9647C" w:rsidP="00DE62E7">
            <w:pPr>
              <w:pStyle w:val="TableContents"/>
              <w:snapToGrid w:val="0"/>
              <w:jc w:val="center"/>
              <w:rPr>
                <w:b/>
                <w:bCs/>
                <w:sz w:val="20"/>
                <w:szCs w:val="20"/>
              </w:rPr>
            </w:pPr>
            <w:r w:rsidRPr="00C81896">
              <w:rPr>
                <w:b/>
                <w:bCs/>
                <w:sz w:val="20"/>
                <w:szCs w:val="20"/>
              </w:rPr>
              <w:t>2</w:t>
            </w:r>
          </w:p>
        </w:tc>
        <w:tc>
          <w:tcPr>
            <w:tcW w:w="1418" w:type="dxa"/>
            <w:tcBorders>
              <w:left w:val="single" w:sz="8" w:space="0" w:color="000000"/>
              <w:bottom w:val="single" w:sz="8" w:space="0" w:color="000000"/>
            </w:tcBorders>
            <w:tcMar>
              <w:top w:w="55" w:type="dxa"/>
              <w:left w:w="55" w:type="dxa"/>
              <w:bottom w:w="55" w:type="dxa"/>
              <w:right w:w="55" w:type="dxa"/>
            </w:tcMar>
          </w:tcPr>
          <w:p w:rsidR="00A9647C" w:rsidRPr="00C81896" w:rsidRDefault="00A9647C" w:rsidP="00DE62E7">
            <w:pPr>
              <w:pStyle w:val="TableContents"/>
              <w:snapToGrid w:val="0"/>
              <w:jc w:val="center"/>
              <w:rPr>
                <w:b/>
                <w:bCs/>
                <w:sz w:val="20"/>
                <w:szCs w:val="20"/>
              </w:rPr>
            </w:pPr>
            <w:r w:rsidRPr="00C81896">
              <w:rPr>
                <w:b/>
                <w:bCs/>
                <w:sz w:val="20"/>
                <w:szCs w:val="20"/>
              </w:rPr>
              <w:t>3</w:t>
            </w:r>
          </w:p>
        </w:tc>
        <w:tc>
          <w:tcPr>
            <w:tcW w:w="850" w:type="dxa"/>
            <w:tcBorders>
              <w:left w:val="single" w:sz="8" w:space="0" w:color="000000"/>
              <w:bottom w:val="single" w:sz="8" w:space="0" w:color="000000"/>
              <w:right w:val="single" w:sz="8" w:space="0" w:color="000000"/>
            </w:tcBorders>
          </w:tcPr>
          <w:p w:rsidR="00A9647C" w:rsidRPr="00C81896" w:rsidRDefault="005C22ED" w:rsidP="00DE62E7">
            <w:pPr>
              <w:pStyle w:val="TableContents"/>
              <w:snapToGrid w:val="0"/>
              <w:jc w:val="center"/>
              <w:rPr>
                <w:b/>
                <w:bCs/>
                <w:color w:val="000000"/>
                <w:sz w:val="20"/>
                <w:szCs w:val="20"/>
              </w:rPr>
            </w:pPr>
            <w:r>
              <w:rPr>
                <w:b/>
                <w:bCs/>
                <w:color w:val="000000"/>
                <w:sz w:val="20"/>
                <w:szCs w:val="20"/>
              </w:rPr>
              <w:t>4</w:t>
            </w:r>
          </w:p>
        </w:tc>
        <w:tc>
          <w:tcPr>
            <w:tcW w:w="1418" w:type="dxa"/>
            <w:tcBorders>
              <w:left w:val="single" w:sz="8" w:space="0" w:color="000000"/>
              <w:bottom w:val="single" w:sz="8" w:space="0" w:color="000000"/>
              <w:right w:val="single" w:sz="4" w:space="0" w:color="auto"/>
            </w:tcBorders>
            <w:shd w:val="clear" w:color="auto" w:fill="auto"/>
            <w:tcMar>
              <w:top w:w="55" w:type="dxa"/>
              <w:left w:w="55" w:type="dxa"/>
              <w:bottom w:w="55" w:type="dxa"/>
              <w:right w:w="55" w:type="dxa"/>
            </w:tcMar>
          </w:tcPr>
          <w:p w:rsidR="00A9647C" w:rsidRPr="00C81896" w:rsidRDefault="005C22ED" w:rsidP="00DE62E7">
            <w:pPr>
              <w:pStyle w:val="TableContents"/>
              <w:snapToGrid w:val="0"/>
              <w:jc w:val="center"/>
              <w:rPr>
                <w:b/>
                <w:bCs/>
                <w:color w:val="000000"/>
                <w:sz w:val="20"/>
                <w:szCs w:val="20"/>
              </w:rPr>
            </w:pPr>
            <w:r>
              <w:rPr>
                <w:b/>
                <w:bCs/>
                <w:color w:val="000000"/>
                <w:sz w:val="20"/>
                <w:szCs w:val="20"/>
              </w:rPr>
              <w:t>5</w:t>
            </w:r>
          </w:p>
        </w:tc>
      </w:tr>
      <w:tr w:rsidR="00C16F41" w:rsidRPr="0044210F" w:rsidTr="00C16F41">
        <w:tblPrEx>
          <w:tblCellMar>
            <w:top w:w="0" w:type="dxa"/>
            <w:bottom w:w="0" w:type="dxa"/>
          </w:tblCellMar>
        </w:tblPrEx>
        <w:trPr>
          <w:trHeight w:val="739"/>
        </w:trPr>
        <w:tc>
          <w:tcPr>
            <w:tcW w:w="462" w:type="dxa"/>
            <w:tcBorders>
              <w:left w:val="single" w:sz="8" w:space="0" w:color="000000"/>
              <w:bottom w:val="single" w:sz="4" w:space="0" w:color="auto"/>
              <w:right w:val="single" w:sz="4" w:space="0" w:color="auto"/>
            </w:tcBorders>
            <w:tcMar>
              <w:top w:w="55" w:type="dxa"/>
              <w:left w:w="55" w:type="dxa"/>
              <w:bottom w:w="55" w:type="dxa"/>
              <w:right w:w="55" w:type="dxa"/>
            </w:tcMar>
          </w:tcPr>
          <w:p w:rsidR="00C16F41" w:rsidRPr="00714C13" w:rsidRDefault="00C16F41" w:rsidP="00DE62E7">
            <w:pPr>
              <w:pStyle w:val="TableContents"/>
              <w:snapToGrid w:val="0"/>
              <w:jc w:val="center"/>
              <w:rPr>
                <w:b/>
                <w:sz w:val="20"/>
                <w:szCs w:val="20"/>
              </w:rPr>
            </w:pPr>
            <w:r w:rsidRPr="00714C13">
              <w:rPr>
                <w:b/>
                <w:sz w:val="20"/>
                <w:szCs w:val="20"/>
              </w:rPr>
              <w:t>1</w:t>
            </w:r>
          </w:p>
        </w:tc>
        <w:tc>
          <w:tcPr>
            <w:tcW w:w="9603" w:type="dxa"/>
            <w:gridSpan w:val="5"/>
            <w:tcBorders>
              <w:left w:val="single" w:sz="4" w:space="0" w:color="auto"/>
              <w:right w:val="single" w:sz="4" w:space="0" w:color="auto"/>
            </w:tcBorders>
            <w:tcMar>
              <w:top w:w="55" w:type="dxa"/>
              <w:left w:w="55" w:type="dxa"/>
              <w:bottom w:w="55" w:type="dxa"/>
              <w:right w:w="55" w:type="dxa"/>
            </w:tcMar>
          </w:tcPr>
          <w:p w:rsidR="00C16F41" w:rsidRPr="00C16F41" w:rsidRDefault="00C16F41" w:rsidP="00C16F41">
            <w:pPr>
              <w:pStyle w:val="TableContents"/>
              <w:snapToGrid w:val="0"/>
              <w:jc w:val="center"/>
              <w:rPr>
                <w:b/>
                <w:i/>
                <w:sz w:val="22"/>
                <w:szCs w:val="22"/>
              </w:rPr>
            </w:pPr>
            <w:r w:rsidRPr="00C16F41">
              <w:rPr>
                <w:b/>
                <w:sz w:val="22"/>
                <w:szCs w:val="22"/>
              </w:rPr>
              <w:t>«Реализация муниципальной политики на территории муниципального образования Саракташский поссовет Саракташского района Оренбургской области»</w:t>
            </w:r>
          </w:p>
          <w:p w:rsidR="00C16F41" w:rsidRPr="00C16F41" w:rsidRDefault="00C16F41" w:rsidP="00C16F41">
            <w:pPr>
              <w:pStyle w:val="TableContents"/>
              <w:snapToGrid w:val="0"/>
              <w:jc w:val="center"/>
              <w:rPr>
                <w:b/>
                <w:color w:val="000000"/>
                <w:sz w:val="22"/>
                <w:szCs w:val="22"/>
              </w:rPr>
            </w:pPr>
          </w:p>
        </w:tc>
      </w:tr>
      <w:tr w:rsidR="00A9647C" w:rsidRPr="002E383C" w:rsidTr="00C16F41">
        <w:tblPrEx>
          <w:tblCellMar>
            <w:top w:w="0" w:type="dxa"/>
            <w:bottom w:w="0" w:type="dxa"/>
          </w:tblCellMar>
        </w:tblPrEx>
        <w:tc>
          <w:tcPr>
            <w:tcW w:w="462" w:type="dxa"/>
            <w:tcBorders>
              <w:top w:val="single" w:sz="4" w:space="0" w:color="auto"/>
              <w:left w:val="single" w:sz="8" w:space="0" w:color="000000"/>
              <w:bottom w:val="single" w:sz="8" w:space="0" w:color="000000"/>
              <w:right w:val="single" w:sz="4" w:space="0" w:color="auto"/>
            </w:tcBorders>
            <w:tcMar>
              <w:top w:w="55" w:type="dxa"/>
              <w:left w:w="55" w:type="dxa"/>
              <w:bottom w:w="55" w:type="dxa"/>
              <w:right w:w="55" w:type="dxa"/>
            </w:tcMar>
          </w:tcPr>
          <w:p w:rsidR="00A9647C" w:rsidRPr="00714C13" w:rsidRDefault="00A9647C" w:rsidP="00DE62E7">
            <w:pPr>
              <w:pStyle w:val="TableContents"/>
              <w:numPr>
                <w:ilvl w:val="0"/>
                <w:numId w:val="24"/>
              </w:numPr>
              <w:snapToGrid w:val="0"/>
              <w:ind w:left="229" w:hanging="229"/>
              <w:jc w:val="center"/>
              <w:rPr>
                <w:i/>
                <w:sz w:val="20"/>
                <w:szCs w:val="20"/>
              </w:rPr>
            </w:pPr>
          </w:p>
        </w:tc>
        <w:tc>
          <w:tcPr>
            <w:tcW w:w="4216" w:type="dxa"/>
            <w:tcBorders>
              <w:top w:val="single" w:sz="4" w:space="0" w:color="auto"/>
              <w:left w:val="single" w:sz="4" w:space="0" w:color="auto"/>
              <w:bottom w:val="single" w:sz="8" w:space="0" w:color="000000"/>
            </w:tcBorders>
            <w:tcMar>
              <w:top w:w="55" w:type="dxa"/>
              <w:left w:w="55" w:type="dxa"/>
              <w:bottom w:w="55" w:type="dxa"/>
              <w:right w:w="55" w:type="dxa"/>
            </w:tcMar>
          </w:tcPr>
          <w:p w:rsidR="00A9647C" w:rsidRPr="006C4720" w:rsidRDefault="00420387" w:rsidP="00420387">
            <w:pPr>
              <w:pStyle w:val="TableContents"/>
              <w:snapToGrid w:val="0"/>
              <w:jc w:val="both"/>
              <w:rPr>
                <w:i/>
                <w:sz w:val="20"/>
                <w:szCs w:val="20"/>
              </w:rPr>
            </w:pPr>
            <w:r w:rsidRPr="00E71150">
              <w:rPr>
                <w:b/>
                <w:i/>
                <w:sz w:val="20"/>
                <w:szCs w:val="20"/>
              </w:rPr>
              <w:t>Комплекс процессных мероприятий</w:t>
            </w:r>
            <w:r>
              <w:rPr>
                <w:b/>
                <w:i/>
                <w:sz w:val="20"/>
                <w:szCs w:val="20"/>
              </w:rPr>
              <w:t xml:space="preserve"> «Безопасность»</w:t>
            </w:r>
          </w:p>
        </w:tc>
        <w:tc>
          <w:tcPr>
            <w:tcW w:w="1701" w:type="dxa"/>
            <w:tcBorders>
              <w:top w:val="single" w:sz="4" w:space="0" w:color="auto"/>
              <w:left w:val="single" w:sz="8" w:space="0" w:color="000000"/>
              <w:bottom w:val="single" w:sz="8" w:space="0" w:color="000000"/>
            </w:tcBorders>
            <w:tcMar>
              <w:top w:w="55" w:type="dxa"/>
              <w:left w:w="55" w:type="dxa"/>
              <w:bottom w:w="55" w:type="dxa"/>
              <w:right w:w="55" w:type="dxa"/>
            </w:tcMar>
          </w:tcPr>
          <w:p w:rsidR="00A9647C" w:rsidRPr="00BE6F17" w:rsidRDefault="00C16F41" w:rsidP="00C16F41">
            <w:pPr>
              <w:pStyle w:val="TableContents"/>
              <w:snapToGrid w:val="0"/>
              <w:jc w:val="center"/>
              <w:rPr>
                <w:sz w:val="20"/>
                <w:szCs w:val="20"/>
              </w:rPr>
            </w:pPr>
            <w:r>
              <w:rPr>
                <w:sz w:val="20"/>
                <w:szCs w:val="20"/>
              </w:rPr>
              <w:t>2 122 500,00</w:t>
            </w:r>
          </w:p>
        </w:tc>
        <w:tc>
          <w:tcPr>
            <w:tcW w:w="1418" w:type="dxa"/>
            <w:tcBorders>
              <w:top w:val="single" w:sz="4" w:space="0" w:color="auto"/>
              <w:left w:val="single" w:sz="8" w:space="0" w:color="000000"/>
              <w:bottom w:val="single" w:sz="8" w:space="0" w:color="000000"/>
            </w:tcBorders>
            <w:tcMar>
              <w:top w:w="55" w:type="dxa"/>
              <w:left w:w="55" w:type="dxa"/>
              <w:bottom w:w="55" w:type="dxa"/>
              <w:right w:w="55" w:type="dxa"/>
            </w:tcMar>
          </w:tcPr>
          <w:p w:rsidR="00A9647C" w:rsidRPr="00A0449C" w:rsidRDefault="00C16F41" w:rsidP="00DE62E7">
            <w:pPr>
              <w:pStyle w:val="TableContents"/>
              <w:snapToGrid w:val="0"/>
              <w:jc w:val="center"/>
              <w:rPr>
                <w:sz w:val="20"/>
                <w:szCs w:val="20"/>
              </w:rPr>
            </w:pPr>
            <w:r w:rsidRPr="00A0449C">
              <w:rPr>
                <w:sz w:val="20"/>
                <w:szCs w:val="20"/>
              </w:rPr>
              <w:t>2 472 500,00</w:t>
            </w:r>
          </w:p>
        </w:tc>
        <w:tc>
          <w:tcPr>
            <w:tcW w:w="850" w:type="dxa"/>
            <w:tcBorders>
              <w:top w:val="single" w:sz="4" w:space="0" w:color="auto"/>
              <w:left w:val="single" w:sz="8" w:space="0" w:color="000000"/>
              <w:bottom w:val="single" w:sz="8" w:space="0" w:color="000000"/>
              <w:right w:val="single" w:sz="8" w:space="0" w:color="000000"/>
            </w:tcBorders>
          </w:tcPr>
          <w:p w:rsidR="00A9647C" w:rsidRPr="00BE6F17" w:rsidRDefault="00A0449C" w:rsidP="00DE62E7">
            <w:pPr>
              <w:pStyle w:val="TableContents"/>
              <w:snapToGrid w:val="0"/>
              <w:jc w:val="center"/>
              <w:rPr>
                <w:color w:val="000000"/>
                <w:sz w:val="20"/>
                <w:szCs w:val="20"/>
              </w:rPr>
            </w:pPr>
            <w:r>
              <w:rPr>
                <w:color w:val="000000"/>
                <w:sz w:val="20"/>
                <w:szCs w:val="20"/>
              </w:rPr>
              <w:t>1,8</w:t>
            </w:r>
          </w:p>
        </w:tc>
        <w:tc>
          <w:tcPr>
            <w:tcW w:w="1418" w:type="dxa"/>
            <w:tcBorders>
              <w:top w:val="single" w:sz="4" w:space="0" w:color="auto"/>
              <w:left w:val="single" w:sz="8" w:space="0" w:color="000000"/>
              <w:bottom w:val="single" w:sz="8" w:space="0" w:color="000000"/>
              <w:right w:val="single" w:sz="4" w:space="0" w:color="auto"/>
            </w:tcBorders>
            <w:shd w:val="clear" w:color="auto" w:fill="auto"/>
            <w:tcMar>
              <w:top w:w="55" w:type="dxa"/>
              <w:left w:w="55" w:type="dxa"/>
              <w:bottom w:w="55" w:type="dxa"/>
              <w:right w:w="55" w:type="dxa"/>
            </w:tcMar>
          </w:tcPr>
          <w:p w:rsidR="00A9647C" w:rsidRPr="00BE6F17" w:rsidRDefault="00DF3675" w:rsidP="00E336D0">
            <w:pPr>
              <w:pStyle w:val="TableContents"/>
              <w:snapToGrid w:val="0"/>
              <w:jc w:val="center"/>
              <w:rPr>
                <w:color w:val="000000"/>
                <w:sz w:val="20"/>
                <w:szCs w:val="20"/>
              </w:rPr>
            </w:pPr>
            <w:r>
              <w:rPr>
                <w:color w:val="000000"/>
                <w:sz w:val="20"/>
                <w:szCs w:val="20"/>
              </w:rPr>
              <w:t>+</w:t>
            </w:r>
            <w:r w:rsidR="00E336D0">
              <w:rPr>
                <w:color w:val="000000"/>
                <w:sz w:val="20"/>
                <w:szCs w:val="20"/>
              </w:rPr>
              <w:t xml:space="preserve"> 350 000,0</w:t>
            </w:r>
          </w:p>
        </w:tc>
      </w:tr>
      <w:tr w:rsidR="00420387" w:rsidRPr="0044210F" w:rsidTr="00A9647C">
        <w:tblPrEx>
          <w:tblCellMar>
            <w:top w:w="0" w:type="dxa"/>
            <w:bottom w:w="0" w:type="dxa"/>
          </w:tblCellMar>
        </w:tblPrEx>
        <w:tc>
          <w:tcPr>
            <w:tcW w:w="462" w:type="dxa"/>
            <w:tcBorders>
              <w:top w:val="single" w:sz="4" w:space="0" w:color="auto"/>
              <w:left w:val="single" w:sz="8" w:space="0" w:color="000000"/>
              <w:bottom w:val="single" w:sz="8" w:space="0" w:color="000000"/>
              <w:right w:val="single" w:sz="4" w:space="0" w:color="auto"/>
            </w:tcBorders>
            <w:tcMar>
              <w:top w:w="55" w:type="dxa"/>
              <w:left w:w="55" w:type="dxa"/>
              <w:bottom w:w="55" w:type="dxa"/>
              <w:right w:w="55" w:type="dxa"/>
            </w:tcMar>
          </w:tcPr>
          <w:p w:rsidR="00420387" w:rsidRPr="00714C13" w:rsidRDefault="00420387" w:rsidP="00DE62E7">
            <w:pPr>
              <w:pStyle w:val="TableContents"/>
              <w:numPr>
                <w:ilvl w:val="0"/>
                <w:numId w:val="24"/>
              </w:numPr>
              <w:snapToGrid w:val="0"/>
              <w:ind w:left="229" w:hanging="229"/>
              <w:jc w:val="center"/>
              <w:rPr>
                <w:i/>
                <w:sz w:val="20"/>
                <w:szCs w:val="20"/>
              </w:rPr>
            </w:pPr>
          </w:p>
        </w:tc>
        <w:tc>
          <w:tcPr>
            <w:tcW w:w="4216" w:type="dxa"/>
            <w:tcBorders>
              <w:top w:val="single" w:sz="4" w:space="0" w:color="auto"/>
              <w:left w:val="single" w:sz="4" w:space="0" w:color="auto"/>
              <w:bottom w:val="single" w:sz="8" w:space="0" w:color="000000"/>
            </w:tcBorders>
            <w:tcMar>
              <w:top w:w="55" w:type="dxa"/>
              <w:left w:w="55" w:type="dxa"/>
              <w:bottom w:w="55" w:type="dxa"/>
              <w:right w:w="55" w:type="dxa"/>
            </w:tcMar>
          </w:tcPr>
          <w:p w:rsidR="00420387" w:rsidRDefault="00420387" w:rsidP="00420387">
            <w:r w:rsidRPr="00622400">
              <w:rPr>
                <w:b/>
                <w:i/>
                <w:sz w:val="20"/>
                <w:szCs w:val="20"/>
              </w:rPr>
              <w:t>Комплекс процессных мероприятий «</w:t>
            </w:r>
            <w:r>
              <w:rPr>
                <w:b/>
                <w:i/>
                <w:sz w:val="20"/>
                <w:szCs w:val="20"/>
              </w:rPr>
              <w:t>Разв</w:t>
            </w:r>
            <w:r>
              <w:rPr>
                <w:b/>
                <w:i/>
                <w:sz w:val="20"/>
                <w:szCs w:val="20"/>
              </w:rPr>
              <w:t>и</w:t>
            </w:r>
            <w:r>
              <w:rPr>
                <w:b/>
                <w:i/>
                <w:sz w:val="20"/>
                <w:szCs w:val="20"/>
              </w:rPr>
              <w:t>тие дорожного хозяйства</w:t>
            </w:r>
            <w:r w:rsidRPr="00622400">
              <w:rPr>
                <w:b/>
                <w:i/>
                <w:sz w:val="20"/>
                <w:szCs w:val="20"/>
              </w:rPr>
              <w:t>»</w:t>
            </w:r>
          </w:p>
        </w:tc>
        <w:tc>
          <w:tcPr>
            <w:tcW w:w="1701" w:type="dxa"/>
            <w:tcBorders>
              <w:top w:val="single" w:sz="4" w:space="0" w:color="auto"/>
              <w:left w:val="single" w:sz="8" w:space="0" w:color="000000"/>
              <w:bottom w:val="single" w:sz="8" w:space="0" w:color="000000"/>
            </w:tcBorders>
            <w:tcMar>
              <w:top w:w="55" w:type="dxa"/>
              <w:left w:w="55" w:type="dxa"/>
              <w:bottom w:w="55" w:type="dxa"/>
              <w:right w:w="55" w:type="dxa"/>
            </w:tcMar>
          </w:tcPr>
          <w:p w:rsidR="00420387" w:rsidRPr="00BE6F17" w:rsidRDefault="00C16F41" w:rsidP="00DE62E7">
            <w:pPr>
              <w:pStyle w:val="TableContents"/>
              <w:snapToGrid w:val="0"/>
              <w:jc w:val="center"/>
              <w:rPr>
                <w:sz w:val="20"/>
                <w:szCs w:val="20"/>
              </w:rPr>
            </w:pPr>
            <w:r>
              <w:rPr>
                <w:sz w:val="20"/>
                <w:szCs w:val="20"/>
              </w:rPr>
              <w:t>32 371 100,00</w:t>
            </w:r>
          </w:p>
        </w:tc>
        <w:tc>
          <w:tcPr>
            <w:tcW w:w="1418" w:type="dxa"/>
            <w:tcBorders>
              <w:top w:val="single" w:sz="4" w:space="0" w:color="auto"/>
              <w:left w:val="single" w:sz="8" w:space="0" w:color="000000"/>
              <w:bottom w:val="single" w:sz="8" w:space="0" w:color="000000"/>
            </w:tcBorders>
            <w:tcMar>
              <w:top w:w="55" w:type="dxa"/>
              <w:left w:w="55" w:type="dxa"/>
              <w:bottom w:w="55" w:type="dxa"/>
              <w:right w:w="55" w:type="dxa"/>
            </w:tcMar>
          </w:tcPr>
          <w:p w:rsidR="00420387" w:rsidRPr="00A0449C" w:rsidRDefault="00C16F41" w:rsidP="006179C5">
            <w:pPr>
              <w:pStyle w:val="TableContents"/>
              <w:snapToGrid w:val="0"/>
              <w:jc w:val="center"/>
              <w:rPr>
                <w:sz w:val="20"/>
                <w:szCs w:val="20"/>
              </w:rPr>
            </w:pPr>
            <w:r w:rsidRPr="00A0449C">
              <w:rPr>
                <w:sz w:val="20"/>
                <w:szCs w:val="20"/>
              </w:rPr>
              <w:t>36 114 356,00</w:t>
            </w:r>
          </w:p>
        </w:tc>
        <w:tc>
          <w:tcPr>
            <w:tcW w:w="850" w:type="dxa"/>
            <w:tcBorders>
              <w:top w:val="single" w:sz="4" w:space="0" w:color="auto"/>
              <w:left w:val="single" w:sz="8" w:space="0" w:color="000000"/>
              <w:bottom w:val="single" w:sz="8" w:space="0" w:color="000000"/>
              <w:right w:val="single" w:sz="8" w:space="0" w:color="000000"/>
            </w:tcBorders>
          </w:tcPr>
          <w:p w:rsidR="00420387" w:rsidRPr="00BE6F17" w:rsidRDefault="00A0449C" w:rsidP="007B7701">
            <w:pPr>
              <w:pStyle w:val="TableContents"/>
              <w:snapToGrid w:val="0"/>
              <w:jc w:val="center"/>
              <w:rPr>
                <w:color w:val="000000"/>
                <w:sz w:val="20"/>
                <w:szCs w:val="20"/>
              </w:rPr>
            </w:pPr>
            <w:r>
              <w:rPr>
                <w:color w:val="000000"/>
                <w:sz w:val="20"/>
                <w:szCs w:val="20"/>
              </w:rPr>
              <w:t>18,8</w:t>
            </w:r>
          </w:p>
        </w:tc>
        <w:tc>
          <w:tcPr>
            <w:tcW w:w="1418" w:type="dxa"/>
            <w:tcBorders>
              <w:top w:val="single" w:sz="4" w:space="0" w:color="auto"/>
              <w:left w:val="single" w:sz="8" w:space="0" w:color="000000"/>
              <w:bottom w:val="single" w:sz="8" w:space="0" w:color="000000"/>
              <w:right w:val="single" w:sz="4" w:space="0" w:color="auto"/>
            </w:tcBorders>
            <w:shd w:val="clear" w:color="auto" w:fill="auto"/>
            <w:tcMar>
              <w:top w:w="55" w:type="dxa"/>
              <w:left w:w="55" w:type="dxa"/>
              <w:bottom w:w="55" w:type="dxa"/>
              <w:right w:w="55" w:type="dxa"/>
            </w:tcMar>
          </w:tcPr>
          <w:p w:rsidR="00420387" w:rsidRPr="00BE6F17" w:rsidRDefault="00420387" w:rsidP="00E336D0">
            <w:pPr>
              <w:pStyle w:val="TableContents"/>
              <w:snapToGrid w:val="0"/>
              <w:jc w:val="center"/>
              <w:rPr>
                <w:color w:val="000000"/>
                <w:sz w:val="20"/>
                <w:szCs w:val="20"/>
              </w:rPr>
            </w:pPr>
            <w:r>
              <w:rPr>
                <w:color w:val="000000"/>
                <w:sz w:val="20"/>
                <w:szCs w:val="20"/>
              </w:rPr>
              <w:t xml:space="preserve">+ </w:t>
            </w:r>
            <w:r w:rsidR="00E336D0">
              <w:rPr>
                <w:color w:val="000000"/>
                <w:sz w:val="20"/>
                <w:szCs w:val="20"/>
              </w:rPr>
              <w:t>3 743 256,00</w:t>
            </w:r>
          </w:p>
        </w:tc>
      </w:tr>
      <w:tr w:rsidR="00420387" w:rsidRPr="0044210F" w:rsidTr="00A9647C">
        <w:tblPrEx>
          <w:tblCellMar>
            <w:top w:w="0" w:type="dxa"/>
            <w:bottom w:w="0" w:type="dxa"/>
          </w:tblCellMar>
        </w:tblPrEx>
        <w:tc>
          <w:tcPr>
            <w:tcW w:w="462" w:type="dxa"/>
            <w:tcBorders>
              <w:left w:val="single" w:sz="8" w:space="0" w:color="000000"/>
              <w:bottom w:val="single" w:sz="4" w:space="0" w:color="auto"/>
              <w:right w:val="single" w:sz="4" w:space="0" w:color="auto"/>
            </w:tcBorders>
            <w:tcMar>
              <w:top w:w="55" w:type="dxa"/>
              <w:left w:w="55" w:type="dxa"/>
              <w:bottom w:w="55" w:type="dxa"/>
              <w:right w:w="55" w:type="dxa"/>
            </w:tcMar>
          </w:tcPr>
          <w:p w:rsidR="00420387" w:rsidRPr="00714C13" w:rsidRDefault="00420387" w:rsidP="00DE62E7">
            <w:pPr>
              <w:pStyle w:val="TableContents"/>
              <w:numPr>
                <w:ilvl w:val="0"/>
                <w:numId w:val="24"/>
              </w:numPr>
              <w:snapToGrid w:val="0"/>
              <w:ind w:left="229" w:hanging="229"/>
              <w:jc w:val="center"/>
              <w:rPr>
                <w:i/>
                <w:sz w:val="20"/>
                <w:szCs w:val="20"/>
              </w:rPr>
            </w:pPr>
          </w:p>
        </w:tc>
        <w:tc>
          <w:tcPr>
            <w:tcW w:w="4216" w:type="dxa"/>
            <w:tcBorders>
              <w:left w:val="single" w:sz="4" w:space="0" w:color="auto"/>
              <w:bottom w:val="single" w:sz="4" w:space="0" w:color="auto"/>
            </w:tcBorders>
            <w:tcMar>
              <w:top w:w="55" w:type="dxa"/>
              <w:left w:w="55" w:type="dxa"/>
              <w:bottom w:w="55" w:type="dxa"/>
              <w:right w:w="55" w:type="dxa"/>
            </w:tcMar>
          </w:tcPr>
          <w:p w:rsidR="00420387" w:rsidRDefault="00420387" w:rsidP="00420387">
            <w:r w:rsidRPr="00622400">
              <w:rPr>
                <w:b/>
                <w:i/>
                <w:sz w:val="20"/>
                <w:szCs w:val="20"/>
              </w:rPr>
              <w:t>Комплекс процессных мероприятий «Б</w:t>
            </w:r>
            <w:r>
              <w:rPr>
                <w:b/>
                <w:i/>
                <w:sz w:val="20"/>
                <w:szCs w:val="20"/>
              </w:rPr>
              <w:t>лаг</w:t>
            </w:r>
            <w:r>
              <w:rPr>
                <w:b/>
                <w:i/>
                <w:sz w:val="20"/>
                <w:szCs w:val="20"/>
              </w:rPr>
              <w:t>о</w:t>
            </w:r>
            <w:r>
              <w:rPr>
                <w:b/>
                <w:i/>
                <w:sz w:val="20"/>
                <w:szCs w:val="20"/>
              </w:rPr>
              <w:t>устройство территории Саракташского поссовета</w:t>
            </w:r>
            <w:r w:rsidRPr="00622400">
              <w:rPr>
                <w:b/>
                <w:i/>
                <w:sz w:val="20"/>
                <w:szCs w:val="20"/>
              </w:rPr>
              <w:t>»</w:t>
            </w:r>
          </w:p>
        </w:tc>
        <w:tc>
          <w:tcPr>
            <w:tcW w:w="1701" w:type="dxa"/>
            <w:tcBorders>
              <w:left w:val="single" w:sz="8" w:space="0" w:color="000000"/>
              <w:bottom w:val="single" w:sz="4" w:space="0" w:color="auto"/>
            </w:tcBorders>
            <w:tcMar>
              <w:top w:w="55" w:type="dxa"/>
              <w:left w:w="55" w:type="dxa"/>
              <w:bottom w:w="55" w:type="dxa"/>
              <w:right w:w="55" w:type="dxa"/>
            </w:tcMar>
          </w:tcPr>
          <w:p w:rsidR="00420387" w:rsidRPr="00BE6F17" w:rsidRDefault="00C16F41" w:rsidP="00DE62E7">
            <w:pPr>
              <w:pStyle w:val="TableContents"/>
              <w:snapToGrid w:val="0"/>
              <w:jc w:val="center"/>
              <w:rPr>
                <w:sz w:val="20"/>
                <w:szCs w:val="20"/>
              </w:rPr>
            </w:pPr>
            <w:r>
              <w:rPr>
                <w:sz w:val="20"/>
                <w:szCs w:val="20"/>
              </w:rPr>
              <w:t>14 465 500,00</w:t>
            </w:r>
          </w:p>
        </w:tc>
        <w:tc>
          <w:tcPr>
            <w:tcW w:w="1418" w:type="dxa"/>
            <w:tcBorders>
              <w:left w:val="single" w:sz="8" w:space="0" w:color="000000"/>
              <w:bottom w:val="single" w:sz="4" w:space="0" w:color="auto"/>
            </w:tcBorders>
            <w:tcMar>
              <w:top w:w="55" w:type="dxa"/>
              <w:left w:w="55" w:type="dxa"/>
              <w:bottom w:w="55" w:type="dxa"/>
              <w:right w:w="55" w:type="dxa"/>
            </w:tcMar>
          </w:tcPr>
          <w:p w:rsidR="00420387" w:rsidRPr="00A0449C" w:rsidRDefault="00A0449C" w:rsidP="00DE62E7">
            <w:pPr>
              <w:pStyle w:val="TableContents"/>
              <w:snapToGrid w:val="0"/>
              <w:jc w:val="center"/>
              <w:rPr>
                <w:sz w:val="20"/>
                <w:szCs w:val="20"/>
              </w:rPr>
            </w:pPr>
            <w:r w:rsidRPr="00A0449C">
              <w:rPr>
                <w:sz w:val="20"/>
                <w:szCs w:val="20"/>
              </w:rPr>
              <w:t>16 501 844,00</w:t>
            </w:r>
          </w:p>
        </w:tc>
        <w:tc>
          <w:tcPr>
            <w:tcW w:w="850" w:type="dxa"/>
            <w:tcBorders>
              <w:left w:val="single" w:sz="8" w:space="0" w:color="000000"/>
              <w:bottom w:val="single" w:sz="4" w:space="0" w:color="auto"/>
              <w:right w:val="single" w:sz="8" w:space="0" w:color="000000"/>
            </w:tcBorders>
          </w:tcPr>
          <w:p w:rsidR="00420387" w:rsidRPr="00BE6F17" w:rsidRDefault="00A0449C" w:rsidP="00DE62E7">
            <w:pPr>
              <w:pStyle w:val="TableContents"/>
              <w:snapToGrid w:val="0"/>
              <w:jc w:val="center"/>
              <w:rPr>
                <w:color w:val="000000"/>
                <w:sz w:val="20"/>
                <w:szCs w:val="20"/>
              </w:rPr>
            </w:pPr>
            <w:r>
              <w:rPr>
                <w:color w:val="000000"/>
                <w:sz w:val="20"/>
                <w:szCs w:val="20"/>
              </w:rPr>
              <w:t>11,9</w:t>
            </w:r>
          </w:p>
        </w:tc>
        <w:tc>
          <w:tcPr>
            <w:tcW w:w="1418" w:type="dxa"/>
            <w:tcBorders>
              <w:left w:val="single" w:sz="8" w:space="0" w:color="000000"/>
              <w:bottom w:val="single" w:sz="4" w:space="0" w:color="auto"/>
              <w:right w:val="single" w:sz="4" w:space="0" w:color="auto"/>
            </w:tcBorders>
            <w:shd w:val="clear" w:color="auto" w:fill="auto"/>
            <w:tcMar>
              <w:top w:w="55" w:type="dxa"/>
              <w:left w:w="55" w:type="dxa"/>
              <w:bottom w:w="55" w:type="dxa"/>
              <w:right w:w="55" w:type="dxa"/>
            </w:tcMar>
          </w:tcPr>
          <w:p w:rsidR="00420387" w:rsidRPr="00BE6F17" w:rsidRDefault="00420387" w:rsidP="00E336D0">
            <w:pPr>
              <w:pStyle w:val="TableContents"/>
              <w:snapToGrid w:val="0"/>
              <w:jc w:val="center"/>
              <w:rPr>
                <w:color w:val="000000"/>
                <w:sz w:val="20"/>
                <w:szCs w:val="20"/>
              </w:rPr>
            </w:pPr>
            <w:r>
              <w:rPr>
                <w:color w:val="000000"/>
                <w:sz w:val="20"/>
                <w:szCs w:val="20"/>
              </w:rPr>
              <w:t>+</w:t>
            </w:r>
            <w:r w:rsidR="00E336D0">
              <w:rPr>
                <w:color w:val="000000"/>
                <w:sz w:val="20"/>
                <w:szCs w:val="20"/>
              </w:rPr>
              <w:t>2 036 344,00</w:t>
            </w:r>
          </w:p>
        </w:tc>
      </w:tr>
      <w:tr w:rsidR="00420387" w:rsidRPr="0044210F" w:rsidTr="00A9647C">
        <w:tblPrEx>
          <w:tblCellMar>
            <w:top w:w="0" w:type="dxa"/>
            <w:bottom w:w="0" w:type="dxa"/>
          </w:tblCellMar>
        </w:tblPrEx>
        <w:tc>
          <w:tcPr>
            <w:tcW w:w="462" w:type="dxa"/>
            <w:tcBorders>
              <w:left w:val="single" w:sz="8" w:space="0" w:color="000000"/>
              <w:bottom w:val="single" w:sz="4" w:space="0" w:color="auto"/>
              <w:right w:val="single" w:sz="4" w:space="0" w:color="auto"/>
            </w:tcBorders>
            <w:tcMar>
              <w:top w:w="55" w:type="dxa"/>
              <w:left w:w="55" w:type="dxa"/>
              <w:bottom w:w="55" w:type="dxa"/>
              <w:right w:w="55" w:type="dxa"/>
            </w:tcMar>
          </w:tcPr>
          <w:p w:rsidR="00420387" w:rsidRPr="00714C13" w:rsidRDefault="00420387" w:rsidP="00DE62E7">
            <w:pPr>
              <w:pStyle w:val="TableContents"/>
              <w:numPr>
                <w:ilvl w:val="0"/>
                <w:numId w:val="24"/>
              </w:numPr>
              <w:snapToGrid w:val="0"/>
              <w:ind w:left="229" w:hanging="229"/>
              <w:jc w:val="center"/>
              <w:rPr>
                <w:i/>
                <w:sz w:val="20"/>
                <w:szCs w:val="20"/>
              </w:rPr>
            </w:pPr>
          </w:p>
        </w:tc>
        <w:tc>
          <w:tcPr>
            <w:tcW w:w="4216" w:type="dxa"/>
            <w:tcBorders>
              <w:left w:val="single" w:sz="4" w:space="0" w:color="auto"/>
              <w:bottom w:val="single" w:sz="4" w:space="0" w:color="auto"/>
            </w:tcBorders>
            <w:tcMar>
              <w:top w:w="55" w:type="dxa"/>
              <w:left w:w="55" w:type="dxa"/>
              <w:bottom w:w="55" w:type="dxa"/>
              <w:right w:w="55" w:type="dxa"/>
            </w:tcMar>
          </w:tcPr>
          <w:p w:rsidR="00420387" w:rsidRDefault="00420387" w:rsidP="00420387">
            <w:r w:rsidRPr="00622400">
              <w:rPr>
                <w:b/>
                <w:i/>
                <w:sz w:val="20"/>
                <w:szCs w:val="20"/>
              </w:rPr>
              <w:t>Комплекс процессных мероприятий «</w:t>
            </w:r>
            <w:r>
              <w:rPr>
                <w:b/>
                <w:i/>
                <w:sz w:val="20"/>
                <w:szCs w:val="20"/>
              </w:rPr>
              <w:t>Разв</w:t>
            </w:r>
            <w:r>
              <w:rPr>
                <w:b/>
                <w:i/>
                <w:sz w:val="20"/>
                <w:szCs w:val="20"/>
              </w:rPr>
              <w:t>и</w:t>
            </w:r>
            <w:r>
              <w:rPr>
                <w:b/>
                <w:i/>
                <w:sz w:val="20"/>
                <w:szCs w:val="20"/>
              </w:rPr>
              <w:t>тие коммунального хозяйства</w:t>
            </w:r>
            <w:r w:rsidRPr="00622400">
              <w:rPr>
                <w:b/>
                <w:i/>
                <w:sz w:val="20"/>
                <w:szCs w:val="20"/>
              </w:rPr>
              <w:t>»</w:t>
            </w:r>
          </w:p>
        </w:tc>
        <w:tc>
          <w:tcPr>
            <w:tcW w:w="1701" w:type="dxa"/>
            <w:tcBorders>
              <w:left w:val="single" w:sz="8" w:space="0" w:color="000000"/>
              <w:bottom w:val="single" w:sz="4" w:space="0" w:color="auto"/>
            </w:tcBorders>
            <w:tcMar>
              <w:top w:w="55" w:type="dxa"/>
              <w:left w:w="55" w:type="dxa"/>
              <w:bottom w:w="55" w:type="dxa"/>
              <w:right w:w="55" w:type="dxa"/>
            </w:tcMar>
          </w:tcPr>
          <w:p w:rsidR="00420387" w:rsidRPr="00BE6F17" w:rsidRDefault="00420387" w:rsidP="00DE62E7">
            <w:pPr>
              <w:pStyle w:val="TableContents"/>
              <w:snapToGrid w:val="0"/>
              <w:jc w:val="center"/>
              <w:rPr>
                <w:sz w:val="20"/>
                <w:szCs w:val="20"/>
              </w:rPr>
            </w:pPr>
            <w:r>
              <w:rPr>
                <w:sz w:val="20"/>
                <w:szCs w:val="20"/>
              </w:rPr>
              <w:t>0,00</w:t>
            </w:r>
          </w:p>
        </w:tc>
        <w:tc>
          <w:tcPr>
            <w:tcW w:w="1418" w:type="dxa"/>
            <w:tcBorders>
              <w:left w:val="single" w:sz="8" w:space="0" w:color="000000"/>
              <w:bottom w:val="single" w:sz="4" w:space="0" w:color="auto"/>
            </w:tcBorders>
            <w:tcMar>
              <w:top w:w="55" w:type="dxa"/>
              <w:left w:w="55" w:type="dxa"/>
              <w:bottom w:w="55" w:type="dxa"/>
              <w:right w:w="55" w:type="dxa"/>
            </w:tcMar>
          </w:tcPr>
          <w:p w:rsidR="00420387" w:rsidRPr="00A0449C" w:rsidRDefault="00C16F41" w:rsidP="00DE62E7">
            <w:pPr>
              <w:pStyle w:val="TableContents"/>
              <w:snapToGrid w:val="0"/>
              <w:jc w:val="center"/>
              <w:rPr>
                <w:sz w:val="20"/>
                <w:szCs w:val="20"/>
              </w:rPr>
            </w:pPr>
            <w:r w:rsidRPr="00A0449C">
              <w:rPr>
                <w:sz w:val="20"/>
                <w:szCs w:val="20"/>
              </w:rPr>
              <w:t>29 237 000,00</w:t>
            </w:r>
          </w:p>
        </w:tc>
        <w:tc>
          <w:tcPr>
            <w:tcW w:w="850" w:type="dxa"/>
            <w:tcBorders>
              <w:left w:val="single" w:sz="8" w:space="0" w:color="000000"/>
              <w:bottom w:val="single" w:sz="4" w:space="0" w:color="auto"/>
              <w:right w:val="single" w:sz="8" w:space="0" w:color="000000"/>
            </w:tcBorders>
          </w:tcPr>
          <w:p w:rsidR="00420387" w:rsidRPr="00BE6F17" w:rsidRDefault="00A0449C" w:rsidP="00DE62E7">
            <w:pPr>
              <w:pStyle w:val="TableContents"/>
              <w:snapToGrid w:val="0"/>
              <w:jc w:val="center"/>
              <w:rPr>
                <w:color w:val="000000"/>
                <w:sz w:val="20"/>
                <w:szCs w:val="20"/>
              </w:rPr>
            </w:pPr>
            <w:r>
              <w:rPr>
                <w:color w:val="000000"/>
                <w:sz w:val="20"/>
                <w:szCs w:val="20"/>
              </w:rPr>
              <w:t>21,0</w:t>
            </w:r>
          </w:p>
        </w:tc>
        <w:tc>
          <w:tcPr>
            <w:tcW w:w="1418" w:type="dxa"/>
            <w:tcBorders>
              <w:left w:val="single" w:sz="8" w:space="0" w:color="000000"/>
              <w:bottom w:val="single" w:sz="4" w:space="0" w:color="auto"/>
              <w:right w:val="single" w:sz="4" w:space="0" w:color="auto"/>
            </w:tcBorders>
            <w:shd w:val="clear" w:color="auto" w:fill="auto"/>
            <w:tcMar>
              <w:top w:w="55" w:type="dxa"/>
              <w:left w:w="55" w:type="dxa"/>
              <w:bottom w:w="55" w:type="dxa"/>
              <w:right w:w="55" w:type="dxa"/>
            </w:tcMar>
          </w:tcPr>
          <w:p w:rsidR="00420387" w:rsidRPr="00BE6F17" w:rsidRDefault="00E336D0" w:rsidP="007C26AA">
            <w:pPr>
              <w:pStyle w:val="TableContents"/>
              <w:snapToGrid w:val="0"/>
              <w:jc w:val="center"/>
              <w:rPr>
                <w:color w:val="000000"/>
                <w:sz w:val="20"/>
                <w:szCs w:val="20"/>
              </w:rPr>
            </w:pPr>
            <w:r>
              <w:rPr>
                <w:color w:val="000000"/>
                <w:sz w:val="20"/>
                <w:szCs w:val="20"/>
              </w:rPr>
              <w:t>+ 29 237 000,0</w:t>
            </w:r>
          </w:p>
        </w:tc>
      </w:tr>
      <w:tr w:rsidR="00420387" w:rsidRPr="0044210F" w:rsidTr="00A9647C">
        <w:tblPrEx>
          <w:tblCellMar>
            <w:top w:w="0" w:type="dxa"/>
            <w:bottom w:w="0" w:type="dxa"/>
          </w:tblCellMar>
        </w:tblPrEx>
        <w:trPr>
          <w:trHeight w:val="150"/>
        </w:trPr>
        <w:tc>
          <w:tcPr>
            <w:tcW w:w="462" w:type="dxa"/>
            <w:tcBorders>
              <w:top w:val="single" w:sz="4" w:space="0" w:color="auto"/>
              <w:left w:val="single" w:sz="8" w:space="0" w:color="000000"/>
              <w:bottom w:val="single" w:sz="4" w:space="0" w:color="auto"/>
              <w:right w:val="single" w:sz="4" w:space="0" w:color="auto"/>
            </w:tcBorders>
            <w:tcMar>
              <w:top w:w="55" w:type="dxa"/>
              <w:left w:w="55" w:type="dxa"/>
              <w:bottom w:w="55" w:type="dxa"/>
              <w:right w:w="55" w:type="dxa"/>
            </w:tcMar>
          </w:tcPr>
          <w:p w:rsidR="00420387" w:rsidRPr="00714C13" w:rsidRDefault="00420387" w:rsidP="00DE62E7">
            <w:pPr>
              <w:pStyle w:val="TableContents"/>
              <w:numPr>
                <w:ilvl w:val="0"/>
                <w:numId w:val="24"/>
              </w:numPr>
              <w:tabs>
                <w:tab w:val="left" w:pos="229"/>
              </w:tabs>
              <w:snapToGrid w:val="0"/>
              <w:ind w:left="229" w:hanging="229"/>
              <w:jc w:val="center"/>
              <w:rPr>
                <w:rFonts w:eastAsia="Times New Roman" w:cs="Times New Roman"/>
                <w:i/>
                <w:sz w:val="20"/>
                <w:szCs w:val="20"/>
              </w:rPr>
            </w:pPr>
          </w:p>
        </w:tc>
        <w:tc>
          <w:tcPr>
            <w:tcW w:w="4216" w:type="dxa"/>
            <w:tcBorders>
              <w:top w:val="single" w:sz="4" w:space="0" w:color="auto"/>
              <w:left w:val="single" w:sz="4" w:space="0" w:color="auto"/>
              <w:bottom w:val="single" w:sz="4" w:space="0" w:color="auto"/>
            </w:tcBorders>
            <w:tcMar>
              <w:top w:w="55" w:type="dxa"/>
              <w:left w:w="55" w:type="dxa"/>
              <w:bottom w:w="55" w:type="dxa"/>
              <w:right w:w="55" w:type="dxa"/>
            </w:tcMar>
          </w:tcPr>
          <w:p w:rsidR="00420387" w:rsidRDefault="00420387" w:rsidP="00420387">
            <w:r w:rsidRPr="00622400">
              <w:rPr>
                <w:b/>
                <w:i/>
                <w:sz w:val="20"/>
                <w:szCs w:val="20"/>
              </w:rPr>
              <w:t>Комплекс процессных мероприятий «</w:t>
            </w:r>
            <w:r>
              <w:rPr>
                <w:b/>
                <w:i/>
                <w:sz w:val="20"/>
                <w:szCs w:val="20"/>
              </w:rPr>
              <w:t>Разв</w:t>
            </w:r>
            <w:r>
              <w:rPr>
                <w:b/>
                <w:i/>
                <w:sz w:val="20"/>
                <w:szCs w:val="20"/>
              </w:rPr>
              <w:t>и</w:t>
            </w:r>
            <w:r>
              <w:rPr>
                <w:b/>
                <w:i/>
                <w:sz w:val="20"/>
                <w:szCs w:val="20"/>
              </w:rPr>
              <w:t>тие культуры, физической культуры и ма</w:t>
            </w:r>
            <w:r>
              <w:rPr>
                <w:b/>
                <w:i/>
                <w:sz w:val="20"/>
                <w:szCs w:val="20"/>
              </w:rPr>
              <w:t>с</w:t>
            </w:r>
            <w:r>
              <w:rPr>
                <w:b/>
                <w:i/>
                <w:sz w:val="20"/>
                <w:szCs w:val="20"/>
              </w:rPr>
              <w:t>сового спорта»</w:t>
            </w:r>
          </w:p>
        </w:tc>
        <w:tc>
          <w:tcPr>
            <w:tcW w:w="1701" w:type="dxa"/>
            <w:tcBorders>
              <w:top w:val="single" w:sz="4" w:space="0" w:color="auto"/>
              <w:left w:val="single" w:sz="8" w:space="0" w:color="000000"/>
              <w:bottom w:val="single" w:sz="4" w:space="0" w:color="auto"/>
            </w:tcBorders>
            <w:tcMar>
              <w:top w:w="55" w:type="dxa"/>
              <w:left w:w="55" w:type="dxa"/>
              <w:bottom w:w="55" w:type="dxa"/>
              <w:right w:w="55" w:type="dxa"/>
            </w:tcMar>
          </w:tcPr>
          <w:p w:rsidR="00420387" w:rsidRPr="00BE6F17" w:rsidRDefault="00C16F41" w:rsidP="00DE62E7">
            <w:pPr>
              <w:pStyle w:val="TableContents"/>
              <w:snapToGrid w:val="0"/>
              <w:jc w:val="center"/>
              <w:rPr>
                <w:sz w:val="20"/>
                <w:szCs w:val="20"/>
              </w:rPr>
            </w:pPr>
            <w:r>
              <w:rPr>
                <w:sz w:val="20"/>
                <w:szCs w:val="20"/>
              </w:rPr>
              <w:t>31 035 500,00</w:t>
            </w:r>
          </w:p>
        </w:tc>
        <w:tc>
          <w:tcPr>
            <w:tcW w:w="1418" w:type="dxa"/>
            <w:tcBorders>
              <w:top w:val="single" w:sz="4" w:space="0" w:color="auto"/>
              <w:left w:val="single" w:sz="8" w:space="0" w:color="000000"/>
              <w:bottom w:val="single" w:sz="4" w:space="0" w:color="auto"/>
            </w:tcBorders>
            <w:tcMar>
              <w:top w:w="55" w:type="dxa"/>
              <w:left w:w="55" w:type="dxa"/>
              <w:bottom w:w="55" w:type="dxa"/>
              <w:right w:w="55" w:type="dxa"/>
            </w:tcMar>
          </w:tcPr>
          <w:p w:rsidR="00420387" w:rsidRPr="00A0449C" w:rsidRDefault="00A0449C" w:rsidP="00DE62E7">
            <w:pPr>
              <w:pStyle w:val="TableContents"/>
              <w:snapToGrid w:val="0"/>
              <w:jc w:val="center"/>
              <w:rPr>
                <w:sz w:val="20"/>
                <w:szCs w:val="20"/>
              </w:rPr>
            </w:pPr>
            <w:r w:rsidRPr="00A0449C">
              <w:rPr>
                <w:sz w:val="20"/>
                <w:szCs w:val="20"/>
              </w:rPr>
              <w:t>38 966 600,00</w:t>
            </w:r>
          </w:p>
        </w:tc>
        <w:tc>
          <w:tcPr>
            <w:tcW w:w="850" w:type="dxa"/>
            <w:tcBorders>
              <w:top w:val="single" w:sz="4" w:space="0" w:color="auto"/>
              <w:left w:val="single" w:sz="8" w:space="0" w:color="000000"/>
              <w:bottom w:val="single" w:sz="4" w:space="0" w:color="auto"/>
              <w:right w:val="single" w:sz="8" w:space="0" w:color="000000"/>
            </w:tcBorders>
          </w:tcPr>
          <w:p w:rsidR="00420387" w:rsidRPr="00BE6F17" w:rsidRDefault="00A0449C" w:rsidP="00DE62E7">
            <w:pPr>
              <w:pStyle w:val="TableContents"/>
              <w:snapToGrid w:val="0"/>
              <w:jc w:val="center"/>
              <w:rPr>
                <w:color w:val="000000"/>
                <w:sz w:val="20"/>
                <w:szCs w:val="20"/>
              </w:rPr>
            </w:pPr>
            <w:r>
              <w:rPr>
                <w:color w:val="000000"/>
                <w:sz w:val="20"/>
                <w:szCs w:val="20"/>
              </w:rPr>
              <w:t>28,0</w:t>
            </w:r>
          </w:p>
        </w:tc>
        <w:tc>
          <w:tcPr>
            <w:tcW w:w="1418" w:type="dxa"/>
            <w:tcBorders>
              <w:top w:val="single" w:sz="4" w:space="0" w:color="auto"/>
              <w:left w:val="single" w:sz="8" w:space="0" w:color="000000"/>
              <w:bottom w:val="single" w:sz="4" w:space="0" w:color="auto"/>
              <w:right w:val="single" w:sz="4" w:space="0" w:color="auto"/>
            </w:tcBorders>
            <w:shd w:val="clear" w:color="auto" w:fill="auto"/>
            <w:tcMar>
              <w:top w:w="55" w:type="dxa"/>
              <w:left w:w="55" w:type="dxa"/>
              <w:bottom w:w="55" w:type="dxa"/>
              <w:right w:w="55" w:type="dxa"/>
            </w:tcMar>
          </w:tcPr>
          <w:p w:rsidR="00420387" w:rsidRPr="00BE6F17" w:rsidRDefault="00420387" w:rsidP="00E336D0">
            <w:pPr>
              <w:pStyle w:val="TableContents"/>
              <w:snapToGrid w:val="0"/>
              <w:jc w:val="center"/>
              <w:rPr>
                <w:color w:val="000000"/>
                <w:sz w:val="20"/>
                <w:szCs w:val="20"/>
              </w:rPr>
            </w:pPr>
            <w:r>
              <w:rPr>
                <w:color w:val="000000"/>
                <w:sz w:val="20"/>
                <w:szCs w:val="20"/>
              </w:rPr>
              <w:t>+</w:t>
            </w:r>
            <w:r w:rsidR="00E336D0">
              <w:rPr>
                <w:color w:val="000000"/>
                <w:sz w:val="20"/>
                <w:szCs w:val="20"/>
              </w:rPr>
              <w:t>7 931 100,00</w:t>
            </w:r>
          </w:p>
        </w:tc>
      </w:tr>
      <w:tr w:rsidR="00420387" w:rsidRPr="0044210F" w:rsidTr="00A9647C">
        <w:tblPrEx>
          <w:tblCellMar>
            <w:top w:w="0" w:type="dxa"/>
            <w:bottom w:w="0" w:type="dxa"/>
          </w:tblCellMar>
        </w:tblPrEx>
        <w:trPr>
          <w:trHeight w:val="170"/>
        </w:trPr>
        <w:tc>
          <w:tcPr>
            <w:tcW w:w="462" w:type="dxa"/>
            <w:tcBorders>
              <w:top w:val="single" w:sz="4" w:space="0" w:color="auto"/>
              <w:left w:val="single" w:sz="8" w:space="0" w:color="000000"/>
              <w:bottom w:val="single" w:sz="4" w:space="0" w:color="auto"/>
              <w:right w:val="single" w:sz="4" w:space="0" w:color="auto"/>
            </w:tcBorders>
            <w:tcMar>
              <w:top w:w="55" w:type="dxa"/>
              <w:left w:w="55" w:type="dxa"/>
              <w:bottom w:w="55" w:type="dxa"/>
              <w:right w:w="55" w:type="dxa"/>
            </w:tcMar>
          </w:tcPr>
          <w:p w:rsidR="00420387" w:rsidRPr="00714C13" w:rsidRDefault="00420387" w:rsidP="00DE62E7">
            <w:pPr>
              <w:pStyle w:val="TableContents"/>
              <w:snapToGrid w:val="0"/>
              <w:jc w:val="center"/>
              <w:rPr>
                <w:rFonts w:eastAsia="Times New Roman" w:cs="Times New Roman"/>
                <w:i/>
                <w:sz w:val="20"/>
                <w:szCs w:val="20"/>
              </w:rPr>
            </w:pPr>
            <w:r>
              <w:rPr>
                <w:rFonts w:eastAsia="Times New Roman" w:cs="Times New Roman"/>
                <w:i/>
                <w:sz w:val="20"/>
                <w:szCs w:val="20"/>
              </w:rPr>
              <w:t>6</w:t>
            </w:r>
            <w:r w:rsidRPr="00714C13">
              <w:rPr>
                <w:rFonts w:eastAsia="Times New Roman" w:cs="Times New Roman"/>
                <w:i/>
                <w:sz w:val="20"/>
                <w:szCs w:val="20"/>
              </w:rPr>
              <w:t>.</w:t>
            </w:r>
          </w:p>
        </w:tc>
        <w:tc>
          <w:tcPr>
            <w:tcW w:w="4216" w:type="dxa"/>
            <w:tcBorders>
              <w:top w:val="single" w:sz="4" w:space="0" w:color="auto"/>
              <w:left w:val="single" w:sz="4" w:space="0" w:color="auto"/>
              <w:bottom w:val="single" w:sz="4" w:space="0" w:color="auto"/>
            </w:tcBorders>
            <w:tcMar>
              <w:top w:w="55" w:type="dxa"/>
              <w:left w:w="55" w:type="dxa"/>
              <w:bottom w:w="55" w:type="dxa"/>
              <w:right w:w="55" w:type="dxa"/>
            </w:tcMar>
          </w:tcPr>
          <w:p w:rsidR="00420387" w:rsidRDefault="00420387" w:rsidP="00420387">
            <w:r w:rsidRPr="00622400">
              <w:rPr>
                <w:b/>
                <w:i/>
                <w:sz w:val="20"/>
                <w:szCs w:val="20"/>
              </w:rPr>
              <w:t>Комплекс процессных мероприятий «</w:t>
            </w:r>
            <w:r>
              <w:rPr>
                <w:b/>
                <w:i/>
                <w:sz w:val="20"/>
                <w:szCs w:val="20"/>
              </w:rPr>
              <w:t>Обе</w:t>
            </w:r>
            <w:r>
              <w:rPr>
                <w:b/>
                <w:i/>
                <w:sz w:val="20"/>
                <w:szCs w:val="20"/>
              </w:rPr>
              <w:t>с</w:t>
            </w:r>
            <w:r>
              <w:rPr>
                <w:b/>
                <w:i/>
                <w:sz w:val="20"/>
                <w:szCs w:val="20"/>
              </w:rPr>
              <w:t>печение реализации программ»</w:t>
            </w:r>
          </w:p>
        </w:tc>
        <w:tc>
          <w:tcPr>
            <w:tcW w:w="1701" w:type="dxa"/>
            <w:tcBorders>
              <w:top w:val="single" w:sz="4" w:space="0" w:color="auto"/>
              <w:left w:val="single" w:sz="8" w:space="0" w:color="000000"/>
              <w:bottom w:val="single" w:sz="4" w:space="0" w:color="auto"/>
            </w:tcBorders>
            <w:tcMar>
              <w:top w:w="55" w:type="dxa"/>
              <w:left w:w="55" w:type="dxa"/>
              <w:bottom w:w="55" w:type="dxa"/>
              <w:right w:w="55" w:type="dxa"/>
            </w:tcMar>
          </w:tcPr>
          <w:p w:rsidR="00420387" w:rsidRPr="00BE6F17" w:rsidRDefault="00C16F41" w:rsidP="00DE62E7">
            <w:pPr>
              <w:pStyle w:val="TableContents"/>
              <w:snapToGrid w:val="0"/>
              <w:jc w:val="center"/>
              <w:rPr>
                <w:sz w:val="20"/>
                <w:szCs w:val="20"/>
              </w:rPr>
            </w:pPr>
            <w:r>
              <w:rPr>
                <w:sz w:val="20"/>
                <w:szCs w:val="20"/>
              </w:rPr>
              <w:t>12 956 000,00</w:t>
            </w:r>
          </w:p>
        </w:tc>
        <w:tc>
          <w:tcPr>
            <w:tcW w:w="1418" w:type="dxa"/>
            <w:tcBorders>
              <w:top w:val="single" w:sz="4" w:space="0" w:color="auto"/>
              <w:left w:val="single" w:sz="8" w:space="0" w:color="000000"/>
              <w:bottom w:val="single" w:sz="4" w:space="0" w:color="auto"/>
            </w:tcBorders>
            <w:tcMar>
              <w:top w:w="55" w:type="dxa"/>
              <w:left w:w="55" w:type="dxa"/>
              <w:bottom w:w="55" w:type="dxa"/>
              <w:right w:w="55" w:type="dxa"/>
            </w:tcMar>
          </w:tcPr>
          <w:p w:rsidR="00420387" w:rsidRPr="00A0449C" w:rsidRDefault="00A0449C" w:rsidP="00DE62E7">
            <w:pPr>
              <w:pStyle w:val="TableContents"/>
              <w:snapToGrid w:val="0"/>
              <w:jc w:val="center"/>
              <w:rPr>
                <w:sz w:val="20"/>
                <w:szCs w:val="20"/>
              </w:rPr>
            </w:pPr>
            <w:r w:rsidRPr="00A0449C">
              <w:rPr>
                <w:sz w:val="20"/>
                <w:szCs w:val="20"/>
              </w:rPr>
              <w:t>13 549 000,00</w:t>
            </w:r>
          </w:p>
        </w:tc>
        <w:tc>
          <w:tcPr>
            <w:tcW w:w="850" w:type="dxa"/>
            <w:tcBorders>
              <w:top w:val="single" w:sz="4" w:space="0" w:color="auto"/>
              <w:left w:val="single" w:sz="8" w:space="0" w:color="000000"/>
              <w:bottom w:val="single" w:sz="4" w:space="0" w:color="auto"/>
              <w:right w:val="single" w:sz="8" w:space="0" w:color="000000"/>
            </w:tcBorders>
          </w:tcPr>
          <w:p w:rsidR="00420387" w:rsidRPr="00BE6F17" w:rsidRDefault="00A0449C" w:rsidP="00DE62E7">
            <w:pPr>
              <w:pStyle w:val="TableContents"/>
              <w:snapToGrid w:val="0"/>
              <w:jc w:val="center"/>
              <w:rPr>
                <w:color w:val="000000"/>
                <w:sz w:val="20"/>
                <w:szCs w:val="20"/>
              </w:rPr>
            </w:pPr>
            <w:r>
              <w:rPr>
                <w:color w:val="000000"/>
                <w:sz w:val="20"/>
                <w:szCs w:val="20"/>
              </w:rPr>
              <w:t>9,7</w:t>
            </w:r>
          </w:p>
        </w:tc>
        <w:tc>
          <w:tcPr>
            <w:tcW w:w="1418" w:type="dxa"/>
            <w:tcBorders>
              <w:top w:val="single" w:sz="4" w:space="0" w:color="auto"/>
              <w:left w:val="single" w:sz="8" w:space="0" w:color="000000"/>
              <w:bottom w:val="single" w:sz="4" w:space="0" w:color="auto"/>
              <w:right w:val="single" w:sz="4" w:space="0" w:color="auto"/>
            </w:tcBorders>
            <w:shd w:val="clear" w:color="auto" w:fill="auto"/>
            <w:tcMar>
              <w:top w:w="55" w:type="dxa"/>
              <w:left w:w="55" w:type="dxa"/>
              <w:bottom w:w="55" w:type="dxa"/>
              <w:right w:w="55" w:type="dxa"/>
            </w:tcMar>
          </w:tcPr>
          <w:p w:rsidR="00420387" w:rsidRPr="00BE6F17" w:rsidRDefault="00E336D0" w:rsidP="007C26AA">
            <w:pPr>
              <w:pStyle w:val="TableContents"/>
              <w:snapToGrid w:val="0"/>
              <w:jc w:val="center"/>
              <w:rPr>
                <w:color w:val="000000"/>
                <w:sz w:val="20"/>
                <w:szCs w:val="20"/>
              </w:rPr>
            </w:pPr>
            <w:r>
              <w:rPr>
                <w:color w:val="000000"/>
                <w:sz w:val="20"/>
                <w:szCs w:val="20"/>
              </w:rPr>
              <w:t>+593 000,00</w:t>
            </w:r>
          </w:p>
        </w:tc>
      </w:tr>
      <w:tr w:rsidR="00A9647C" w:rsidRPr="0044210F" w:rsidTr="00A9647C">
        <w:tblPrEx>
          <w:tblCellMar>
            <w:top w:w="0" w:type="dxa"/>
            <w:bottom w:w="0" w:type="dxa"/>
          </w:tblCellMar>
        </w:tblPrEx>
        <w:trPr>
          <w:trHeight w:val="170"/>
        </w:trPr>
        <w:tc>
          <w:tcPr>
            <w:tcW w:w="462" w:type="dxa"/>
            <w:tcBorders>
              <w:top w:val="single" w:sz="4" w:space="0" w:color="auto"/>
              <w:left w:val="single" w:sz="8" w:space="0" w:color="000000"/>
              <w:bottom w:val="single" w:sz="4" w:space="0" w:color="auto"/>
              <w:right w:val="single" w:sz="4" w:space="0" w:color="auto"/>
            </w:tcBorders>
            <w:tcMar>
              <w:top w:w="55" w:type="dxa"/>
              <w:left w:w="55" w:type="dxa"/>
              <w:bottom w:w="55" w:type="dxa"/>
              <w:right w:w="55" w:type="dxa"/>
            </w:tcMar>
          </w:tcPr>
          <w:p w:rsidR="00A9647C" w:rsidRDefault="00A9647C" w:rsidP="00DE62E7">
            <w:pPr>
              <w:pStyle w:val="TableContents"/>
              <w:snapToGrid w:val="0"/>
              <w:jc w:val="center"/>
              <w:rPr>
                <w:rFonts w:eastAsia="Times New Roman" w:cs="Times New Roman"/>
                <w:i/>
                <w:sz w:val="20"/>
                <w:szCs w:val="20"/>
              </w:rPr>
            </w:pPr>
            <w:r>
              <w:rPr>
                <w:rFonts w:eastAsia="Times New Roman" w:cs="Times New Roman"/>
                <w:i/>
                <w:sz w:val="20"/>
                <w:szCs w:val="20"/>
              </w:rPr>
              <w:t>7.</w:t>
            </w:r>
          </w:p>
        </w:tc>
        <w:tc>
          <w:tcPr>
            <w:tcW w:w="4216" w:type="dxa"/>
            <w:tcBorders>
              <w:top w:val="single" w:sz="4" w:space="0" w:color="auto"/>
              <w:left w:val="single" w:sz="4" w:space="0" w:color="auto"/>
              <w:bottom w:val="single" w:sz="4" w:space="0" w:color="auto"/>
            </w:tcBorders>
            <w:tcMar>
              <w:top w:w="55" w:type="dxa"/>
              <w:left w:w="55" w:type="dxa"/>
              <w:bottom w:w="55" w:type="dxa"/>
              <w:right w:w="55" w:type="dxa"/>
            </w:tcMar>
          </w:tcPr>
          <w:p w:rsidR="00A9647C" w:rsidRPr="006C4720" w:rsidRDefault="00C16F41" w:rsidP="00C16F41">
            <w:pPr>
              <w:pStyle w:val="TableContents"/>
              <w:snapToGrid w:val="0"/>
              <w:jc w:val="both"/>
              <w:rPr>
                <w:i/>
                <w:sz w:val="20"/>
                <w:szCs w:val="20"/>
              </w:rPr>
            </w:pPr>
            <w:r w:rsidRPr="00622400">
              <w:rPr>
                <w:b/>
                <w:i/>
                <w:sz w:val="20"/>
                <w:szCs w:val="20"/>
              </w:rPr>
              <w:t>Комплекс процессных мероприятий «</w:t>
            </w:r>
            <w:r>
              <w:rPr>
                <w:b/>
                <w:i/>
                <w:sz w:val="20"/>
                <w:szCs w:val="20"/>
              </w:rPr>
              <w:t xml:space="preserve">Жилищное </w:t>
            </w:r>
            <w:r w:rsidR="00A9647C" w:rsidRPr="00C16F41">
              <w:rPr>
                <w:b/>
                <w:i/>
                <w:sz w:val="20"/>
                <w:szCs w:val="20"/>
              </w:rPr>
              <w:t>хозяйство»</w:t>
            </w:r>
          </w:p>
        </w:tc>
        <w:tc>
          <w:tcPr>
            <w:tcW w:w="1701" w:type="dxa"/>
            <w:tcBorders>
              <w:top w:val="single" w:sz="4" w:space="0" w:color="auto"/>
              <w:left w:val="single" w:sz="8" w:space="0" w:color="000000"/>
              <w:bottom w:val="single" w:sz="4" w:space="0" w:color="auto"/>
            </w:tcBorders>
            <w:tcMar>
              <w:top w:w="55" w:type="dxa"/>
              <w:left w:w="55" w:type="dxa"/>
              <w:bottom w:w="55" w:type="dxa"/>
              <w:right w:w="55" w:type="dxa"/>
            </w:tcMar>
          </w:tcPr>
          <w:p w:rsidR="00A9647C" w:rsidRPr="00BE6F17" w:rsidRDefault="00C16F41" w:rsidP="00DE62E7">
            <w:pPr>
              <w:pStyle w:val="TableContents"/>
              <w:snapToGrid w:val="0"/>
              <w:jc w:val="center"/>
              <w:rPr>
                <w:sz w:val="20"/>
                <w:szCs w:val="20"/>
              </w:rPr>
            </w:pPr>
            <w:r>
              <w:rPr>
                <w:sz w:val="20"/>
                <w:szCs w:val="20"/>
              </w:rPr>
              <w:t>535 000,00</w:t>
            </w:r>
          </w:p>
        </w:tc>
        <w:tc>
          <w:tcPr>
            <w:tcW w:w="1418" w:type="dxa"/>
            <w:tcBorders>
              <w:top w:val="single" w:sz="4" w:space="0" w:color="auto"/>
              <w:left w:val="single" w:sz="8" w:space="0" w:color="000000"/>
              <w:bottom w:val="single" w:sz="4" w:space="0" w:color="auto"/>
            </w:tcBorders>
            <w:tcMar>
              <w:top w:w="55" w:type="dxa"/>
              <w:left w:w="55" w:type="dxa"/>
              <w:bottom w:w="55" w:type="dxa"/>
              <w:right w:w="55" w:type="dxa"/>
            </w:tcMar>
          </w:tcPr>
          <w:p w:rsidR="00A9647C" w:rsidRPr="00A0449C" w:rsidRDefault="00A0449C" w:rsidP="00DE62E7">
            <w:pPr>
              <w:pStyle w:val="TableContents"/>
              <w:snapToGrid w:val="0"/>
              <w:jc w:val="center"/>
              <w:rPr>
                <w:sz w:val="20"/>
                <w:szCs w:val="20"/>
              </w:rPr>
            </w:pPr>
            <w:r w:rsidRPr="00A0449C">
              <w:rPr>
                <w:sz w:val="20"/>
                <w:szCs w:val="20"/>
              </w:rPr>
              <w:t>592 000</w:t>
            </w:r>
            <w:r w:rsidR="00A9647C" w:rsidRPr="00A0449C">
              <w:rPr>
                <w:sz w:val="20"/>
                <w:szCs w:val="20"/>
              </w:rPr>
              <w:t>,00</w:t>
            </w:r>
          </w:p>
        </w:tc>
        <w:tc>
          <w:tcPr>
            <w:tcW w:w="850" w:type="dxa"/>
            <w:tcBorders>
              <w:top w:val="single" w:sz="4" w:space="0" w:color="auto"/>
              <w:left w:val="single" w:sz="8" w:space="0" w:color="000000"/>
              <w:bottom w:val="single" w:sz="4" w:space="0" w:color="auto"/>
              <w:right w:val="single" w:sz="8" w:space="0" w:color="000000"/>
            </w:tcBorders>
          </w:tcPr>
          <w:p w:rsidR="00A9647C" w:rsidRPr="00BE6F17" w:rsidRDefault="00A0449C" w:rsidP="00DE62E7">
            <w:pPr>
              <w:pStyle w:val="TableContents"/>
              <w:snapToGrid w:val="0"/>
              <w:jc w:val="center"/>
              <w:rPr>
                <w:color w:val="000000"/>
                <w:sz w:val="20"/>
                <w:szCs w:val="20"/>
              </w:rPr>
            </w:pPr>
            <w:r>
              <w:rPr>
                <w:color w:val="000000"/>
                <w:sz w:val="20"/>
                <w:szCs w:val="20"/>
              </w:rPr>
              <w:t>0,4</w:t>
            </w:r>
          </w:p>
        </w:tc>
        <w:tc>
          <w:tcPr>
            <w:tcW w:w="1418" w:type="dxa"/>
            <w:tcBorders>
              <w:top w:val="single" w:sz="4" w:space="0" w:color="auto"/>
              <w:left w:val="single" w:sz="8" w:space="0" w:color="000000"/>
              <w:bottom w:val="single" w:sz="4" w:space="0" w:color="auto"/>
              <w:right w:val="single" w:sz="4" w:space="0" w:color="auto"/>
            </w:tcBorders>
            <w:shd w:val="clear" w:color="auto" w:fill="auto"/>
            <w:tcMar>
              <w:top w:w="55" w:type="dxa"/>
              <w:left w:w="55" w:type="dxa"/>
              <w:bottom w:w="55" w:type="dxa"/>
              <w:right w:w="55" w:type="dxa"/>
            </w:tcMar>
          </w:tcPr>
          <w:p w:rsidR="00A9647C" w:rsidRPr="00BE6F17" w:rsidRDefault="00E336D0" w:rsidP="00E336D0">
            <w:pPr>
              <w:pStyle w:val="TableContents"/>
              <w:snapToGrid w:val="0"/>
              <w:jc w:val="center"/>
              <w:rPr>
                <w:color w:val="000000"/>
                <w:sz w:val="20"/>
                <w:szCs w:val="20"/>
              </w:rPr>
            </w:pPr>
            <w:r>
              <w:rPr>
                <w:color w:val="000000"/>
                <w:sz w:val="20"/>
                <w:szCs w:val="20"/>
              </w:rPr>
              <w:t>+57 000,00</w:t>
            </w:r>
          </w:p>
        </w:tc>
      </w:tr>
      <w:tr w:rsidR="00BA3CCB" w:rsidRPr="0044210F" w:rsidTr="00A9647C">
        <w:tblPrEx>
          <w:tblCellMar>
            <w:top w:w="0" w:type="dxa"/>
            <w:bottom w:w="0" w:type="dxa"/>
          </w:tblCellMar>
        </w:tblPrEx>
        <w:trPr>
          <w:trHeight w:val="170"/>
        </w:trPr>
        <w:tc>
          <w:tcPr>
            <w:tcW w:w="462" w:type="dxa"/>
            <w:tcBorders>
              <w:top w:val="single" w:sz="4" w:space="0" w:color="auto"/>
              <w:left w:val="single" w:sz="8" w:space="0" w:color="000000"/>
              <w:bottom w:val="single" w:sz="4" w:space="0" w:color="auto"/>
              <w:right w:val="single" w:sz="4" w:space="0" w:color="auto"/>
            </w:tcBorders>
            <w:tcMar>
              <w:top w:w="55" w:type="dxa"/>
              <w:left w:w="55" w:type="dxa"/>
              <w:bottom w:w="55" w:type="dxa"/>
              <w:right w:w="55" w:type="dxa"/>
            </w:tcMar>
          </w:tcPr>
          <w:p w:rsidR="00BA3CCB" w:rsidRDefault="00BA3CCB" w:rsidP="00DE62E7">
            <w:pPr>
              <w:pStyle w:val="TableContents"/>
              <w:snapToGrid w:val="0"/>
              <w:jc w:val="center"/>
              <w:rPr>
                <w:rFonts w:eastAsia="Times New Roman" w:cs="Times New Roman"/>
                <w:i/>
                <w:sz w:val="20"/>
                <w:szCs w:val="20"/>
              </w:rPr>
            </w:pPr>
            <w:r>
              <w:rPr>
                <w:rFonts w:eastAsia="Times New Roman" w:cs="Times New Roman"/>
                <w:i/>
                <w:sz w:val="20"/>
                <w:szCs w:val="20"/>
              </w:rPr>
              <w:t>8.</w:t>
            </w:r>
          </w:p>
        </w:tc>
        <w:tc>
          <w:tcPr>
            <w:tcW w:w="4216" w:type="dxa"/>
            <w:tcBorders>
              <w:top w:val="single" w:sz="4" w:space="0" w:color="auto"/>
              <w:left w:val="single" w:sz="4" w:space="0" w:color="auto"/>
              <w:bottom w:val="single" w:sz="4" w:space="0" w:color="auto"/>
            </w:tcBorders>
            <w:tcMar>
              <w:top w:w="55" w:type="dxa"/>
              <w:left w:w="55" w:type="dxa"/>
              <w:bottom w:w="55" w:type="dxa"/>
              <w:right w:w="55" w:type="dxa"/>
            </w:tcMar>
          </w:tcPr>
          <w:p w:rsidR="00BA3CCB" w:rsidRPr="006C4720" w:rsidRDefault="00C16F41" w:rsidP="00C16F41">
            <w:pPr>
              <w:pStyle w:val="TableContents"/>
              <w:snapToGrid w:val="0"/>
              <w:jc w:val="both"/>
              <w:rPr>
                <w:i/>
                <w:sz w:val="20"/>
                <w:szCs w:val="20"/>
              </w:rPr>
            </w:pPr>
            <w:r w:rsidRPr="00622400">
              <w:rPr>
                <w:b/>
                <w:i/>
                <w:sz w:val="20"/>
                <w:szCs w:val="20"/>
              </w:rPr>
              <w:t>Комплекс процессных мероприятий «</w:t>
            </w:r>
            <w:r w:rsidRPr="00C05437">
              <w:rPr>
                <w:b/>
                <w:sz w:val="20"/>
                <w:szCs w:val="20"/>
              </w:rPr>
              <w:t>Комплексное освоение и развитие территории</w:t>
            </w:r>
            <w:r>
              <w:rPr>
                <w:b/>
                <w:i/>
                <w:sz w:val="20"/>
                <w:szCs w:val="20"/>
              </w:rPr>
              <w:t>»</w:t>
            </w:r>
            <w:r w:rsidR="00BA3CCB">
              <w:rPr>
                <w:i/>
                <w:sz w:val="20"/>
                <w:szCs w:val="20"/>
              </w:rPr>
              <w:t>»</w:t>
            </w:r>
          </w:p>
        </w:tc>
        <w:tc>
          <w:tcPr>
            <w:tcW w:w="1701" w:type="dxa"/>
            <w:tcBorders>
              <w:top w:val="single" w:sz="4" w:space="0" w:color="auto"/>
              <w:left w:val="single" w:sz="8" w:space="0" w:color="000000"/>
              <w:bottom w:val="single" w:sz="4" w:space="0" w:color="auto"/>
            </w:tcBorders>
            <w:tcMar>
              <w:top w:w="55" w:type="dxa"/>
              <w:left w:w="55" w:type="dxa"/>
              <w:bottom w:w="55" w:type="dxa"/>
              <w:right w:w="55" w:type="dxa"/>
            </w:tcMar>
          </w:tcPr>
          <w:p w:rsidR="00BA3CCB" w:rsidRDefault="00BA3CCB" w:rsidP="00DE62E7">
            <w:pPr>
              <w:pStyle w:val="TableContents"/>
              <w:snapToGrid w:val="0"/>
              <w:jc w:val="center"/>
              <w:rPr>
                <w:sz w:val="20"/>
                <w:szCs w:val="20"/>
              </w:rPr>
            </w:pPr>
            <w:r>
              <w:rPr>
                <w:sz w:val="20"/>
                <w:szCs w:val="20"/>
              </w:rPr>
              <w:t>0,00</w:t>
            </w:r>
          </w:p>
        </w:tc>
        <w:tc>
          <w:tcPr>
            <w:tcW w:w="1418" w:type="dxa"/>
            <w:tcBorders>
              <w:top w:val="single" w:sz="4" w:space="0" w:color="auto"/>
              <w:left w:val="single" w:sz="8" w:space="0" w:color="000000"/>
              <w:bottom w:val="single" w:sz="4" w:space="0" w:color="auto"/>
            </w:tcBorders>
            <w:tcMar>
              <w:top w:w="55" w:type="dxa"/>
              <w:left w:w="55" w:type="dxa"/>
              <w:bottom w:w="55" w:type="dxa"/>
              <w:right w:w="55" w:type="dxa"/>
            </w:tcMar>
          </w:tcPr>
          <w:p w:rsidR="00BA3CCB" w:rsidRPr="00A0449C" w:rsidRDefault="00C16F41" w:rsidP="00DE62E7">
            <w:pPr>
              <w:pStyle w:val="TableContents"/>
              <w:snapToGrid w:val="0"/>
              <w:jc w:val="center"/>
              <w:rPr>
                <w:sz w:val="20"/>
                <w:szCs w:val="20"/>
              </w:rPr>
            </w:pPr>
            <w:r w:rsidRPr="00A0449C">
              <w:rPr>
                <w:sz w:val="20"/>
                <w:szCs w:val="20"/>
              </w:rPr>
              <w:t>500 000,00</w:t>
            </w:r>
          </w:p>
        </w:tc>
        <w:tc>
          <w:tcPr>
            <w:tcW w:w="850" w:type="dxa"/>
            <w:tcBorders>
              <w:top w:val="single" w:sz="4" w:space="0" w:color="auto"/>
              <w:left w:val="single" w:sz="8" w:space="0" w:color="000000"/>
              <w:bottom w:val="single" w:sz="4" w:space="0" w:color="auto"/>
              <w:right w:val="single" w:sz="8" w:space="0" w:color="000000"/>
            </w:tcBorders>
          </w:tcPr>
          <w:p w:rsidR="00BA3CCB" w:rsidRDefault="00A0449C" w:rsidP="00DE62E7">
            <w:pPr>
              <w:pStyle w:val="TableContents"/>
              <w:snapToGrid w:val="0"/>
              <w:jc w:val="center"/>
              <w:rPr>
                <w:color w:val="000000"/>
                <w:sz w:val="20"/>
                <w:szCs w:val="20"/>
              </w:rPr>
            </w:pPr>
            <w:r>
              <w:rPr>
                <w:color w:val="000000"/>
                <w:sz w:val="20"/>
                <w:szCs w:val="20"/>
              </w:rPr>
              <w:t>0,4</w:t>
            </w:r>
          </w:p>
        </w:tc>
        <w:tc>
          <w:tcPr>
            <w:tcW w:w="1418" w:type="dxa"/>
            <w:tcBorders>
              <w:top w:val="single" w:sz="4" w:space="0" w:color="auto"/>
              <w:left w:val="single" w:sz="8" w:space="0" w:color="000000"/>
              <w:bottom w:val="single" w:sz="4" w:space="0" w:color="auto"/>
              <w:right w:val="single" w:sz="4" w:space="0" w:color="auto"/>
            </w:tcBorders>
            <w:shd w:val="clear" w:color="auto" w:fill="auto"/>
            <w:tcMar>
              <w:top w:w="55" w:type="dxa"/>
              <w:left w:w="55" w:type="dxa"/>
              <w:bottom w:w="55" w:type="dxa"/>
              <w:right w:w="55" w:type="dxa"/>
            </w:tcMar>
          </w:tcPr>
          <w:p w:rsidR="00BA3CCB" w:rsidRDefault="00E336D0" w:rsidP="00DE62E7">
            <w:pPr>
              <w:pStyle w:val="TableContents"/>
              <w:snapToGrid w:val="0"/>
              <w:jc w:val="center"/>
              <w:rPr>
                <w:color w:val="000000"/>
                <w:sz w:val="20"/>
                <w:szCs w:val="20"/>
              </w:rPr>
            </w:pPr>
            <w:r>
              <w:rPr>
                <w:color w:val="000000"/>
                <w:sz w:val="20"/>
                <w:szCs w:val="20"/>
              </w:rPr>
              <w:t>+500 000,00</w:t>
            </w:r>
          </w:p>
        </w:tc>
      </w:tr>
      <w:tr w:rsidR="007C26AA" w:rsidRPr="0044210F" w:rsidTr="00A9647C">
        <w:tblPrEx>
          <w:tblCellMar>
            <w:top w:w="0" w:type="dxa"/>
            <w:bottom w:w="0" w:type="dxa"/>
          </w:tblCellMar>
        </w:tblPrEx>
        <w:trPr>
          <w:trHeight w:val="170"/>
        </w:trPr>
        <w:tc>
          <w:tcPr>
            <w:tcW w:w="462" w:type="dxa"/>
            <w:tcBorders>
              <w:top w:val="single" w:sz="4" w:space="0" w:color="auto"/>
              <w:left w:val="single" w:sz="8" w:space="0" w:color="000000"/>
              <w:bottom w:val="single" w:sz="4" w:space="0" w:color="auto"/>
              <w:right w:val="single" w:sz="4" w:space="0" w:color="auto"/>
            </w:tcBorders>
            <w:tcMar>
              <w:top w:w="55" w:type="dxa"/>
              <w:left w:w="55" w:type="dxa"/>
              <w:bottom w:w="55" w:type="dxa"/>
              <w:right w:w="55" w:type="dxa"/>
            </w:tcMar>
          </w:tcPr>
          <w:p w:rsidR="007C26AA" w:rsidRPr="00290835" w:rsidRDefault="007C26AA" w:rsidP="00290835">
            <w:pPr>
              <w:pStyle w:val="TableContents"/>
              <w:snapToGrid w:val="0"/>
              <w:jc w:val="center"/>
              <w:rPr>
                <w:rFonts w:eastAsia="Times New Roman" w:cs="Times New Roman"/>
                <w:b/>
                <w:sz w:val="20"/>
                <w:szCs w:val="20"/>
              </w:rPr>
            </w:pPr>
          </w:p>
        </w:tc>
        <w:tc>
          <w:tcPr>
            <w:tcW w:w="4216" w:type="dxa"/>
            <w:tcBorders>
              <w:top w:val="single" w:sz="4" w:space="0" w:color="auto"/>
              <w:left w:val="single" w:sz="4" w:space="0" w:color="auto"/>
              <w:bottom w:val="single" w:sz="4" w:space="0" w:color="auto"/>
            </w:tcBorders>
            <w:tcMar>
              <w:top w:w="55" w:type="dxa"/>
              <w:left w:w="55" w:type="dxa"/>
              <w:bottom w:w="55" w:type="dxa"/>
              <w:right w:w="55" w:type="dxa"/>
            </w:tcMar>
          </w:tcPr>
          <w:p w:rsidR="007C26AA" w:rsidRPr="00C05437" w:rsidRDefault="007C26AA" w:rsidP="00BE6F17">
            <w:pPr>
              <w:pStyle w:val="TableContents"/>
              <w:snapToGrid w:val="0"/>
              <w:jc w:val="both"/>
              <w:rPr>
                <w:b/>
                <w:sz w:val="20"/>
                <w:szCs w:val="20"/>
              </w:rPr>
            </w:pPr>
            <w:r>
              <w:rPr>
                <w:b/>
                <w:sz w:val="20"/>
                <w:szCs w:val="20"/>
              </w:rPr>
              <w:t>Итого:</w:t>
            </w:r>
          </w:p>
        </w:tc>
        <w:tc>
          <w:tcPr>
            <w:tcW w:w="1701" w:type="dxa"/>
            <w:tcBorders>
              <w:top w:val="single" w:sz="4" w:space="0" w:color="auto"/>
              <w:left w:val="single" w:sz="8" w:space="0" w:color="000000"/>
              <w:bottom w:val="single" w:sz="4" w:space="0" w:color="auto"/>
            </w:tcBorders>
            <w:tcMar>
              <w:top w:w="55" w:type="dxa"/>
              <w:left w:w="55" w:type="dxa"/>
              <w:bottom w:w="55" w:type="dxa"/>
              <w:right w:w="55" w:type="dxa"/>
            </w:tcMar>
          </w:tcPr>
          <w:p w:rsidR="007C26AA" w:rsidRDefault="00C16F41" w:rsidP="00DE62E7">
            <w:pPr>
              <w:pStyle w:val="TableContents"/>
              <w:snapToGrid w:val="0"/>
              <w:jc w:val="center"/>
              <w:rPr>
                <w:b/>
                <w:sz w:val="20"/>
                <w:szCs w:val="20"/>
              </w:rPr>
            </w:pPr>
            <w:r>
              <w:rPr>
                <w:b/>
                <w:sz w:val="20"/>
                <w:szCs w:val="20"/>
              </w:rPr>
              <w:t>93 485 600,00</w:t>
            </w:r>
          </w:p>
        </w:tc>
        <w:tc>
          <w:tcPr>
            <w:tcW w:w="1418" w:type="dxa"/>
            <w:tcBorders>
              <w:top w:val="single" w:sz="4" w:space="0" w:color="auto"/>
              <w:left w:val="single" w:sz="8" w:space="0" w:color="000000"/>
              <w:bottom w:val="single" w:sz="4" w:space="0" w:color="auto"/>
            </w:tcBorders>
            <w:tcMar>
              <w:top w:w="55" w:type="dxa"/>
              <w:left w:w="55" w:type="dxa"/>
              <w:bottom w:w="55" w:type="dxa"/>
              <w:right w:w="55" w:type="dxa"/>
            </w:tcMar>
          </w:tcPr>
          <w:p w:rsidR="007C26AA" w:rsidRPr="00C05437" w:rsidRDefault="00A0449C" w:rsidP="00DE62E7">
            <w:pPr>
              <w:pStyle w:val="TableContents"/>
              <w:snapToGrid w:val="0"/>
              <w:jc w:val="center"/>
              <w:rPr>
                <w:b/>
                <w:sz w:val="20"/>
                <w:szCs w:val="20"/>
              </w:rPr>
            </w:pPr>
            <w:r>
              <w:rPr>
                <w:b/>
                <w:sz w:val="20"/>
                <w:szCs w:val="20"/>
              </w:rPr>
              <w:t>137 933 300,00</w:t>
            </w:r>
          </w:p>
        </w:tc>
        <w:tc>
          <w:tcPr>
            <w:tcW w:w="850" w:type="dxa"/>
            <w:tcBorders>
              <w:top w:val="single" w:sz="4" w:space="0" w:color="auto"/>
              <w:left w:val="single" w:sz="8" w:space="0" w:color="000000"/>
              <w:bottom w:val="single" w:sz="4" w:space="0" w:color="auto"/>
              <w:right w:val="single" w:sz="8" w:space="0" w:color="000000"/>
            </w:tcBorders>
          </w:tcPr>
          <w:p w:rsidR="007C26AA" w:rsidRPr="003B0B4D" w:rsidRDefault="00A0449C" w:rsidP="00EC65CE">
            <w:pPr>
              <w:pStyle w:val="TableContents"/>
              <w:snapToGrid w:val="0"/>
              <w:jc w:val="center"/>
              <w:rPr>
                <w:b/>
                <w:color w:val="000000"/>
                <w:sz w:val="20"/>
                <w:szCs w:val="20"/>
              </w:rPr>
            </w:pPr>
            <w:r>
              <w:rPr>
                <w:b/>
                <w:color w:val="000000"/>
                <w:sz w:val="20"/>
                <w:szCs w:val="20"/>
              </w:rPr>
              <w:t>99,3</w:t>
            </w:r>
          </w:p>
        </w:tc>
        <w:tc>
          <w:tcPr>
            <w:tcW w:w="1418" w:type="dxa"/>
            <w:tcBorders>
              <w:top w:val="single" w:sz="4" w:space="0" w:color="auto"/>
              <w:left w:val="single" w:sz="8" w:space="0" w:color="000000"/>
              <w:bottom w:val="single" w:sz="4" w:space="0" w:color="auto"/>
              <w:right w:val="single" w:sz="4" w:space="0" w:color="auto"/>
            </w:tcBorders>
            <w:shd w:val="clear" w:color="auto" w:fill="auto"/>
            <w:tcMar>
              <w:top w:w="55" w:type="dxa"/>
              <w:left w:w="55" w:type="dxa"/>
              <w:bottom w:w="55" w:type="dxa"/>
              <w:right w:w="55" w:type="dxa"/>
            </w:tcMar>
          </w:tcPr>
          <w:p w:rsidR="007C26AA" w:rsidRPr="00EC65CE" w:rsidRDefault="00E336D0" w:rsidP="007C26AA">
            <w:pPr>
              <w:pStyle w:val="TableContents"/>
              <w:snapToGrid w:val="0"/>
              <w:jc w:val="center"/>
              <w:rPr>
                <w:b/>
                <w:color w:val="000000"/>
                <w:sz w:val="20"/>
                <w:szCs w:val="20"/>
              </w:rPr>
            </w:pPr>
            <w:r>
              <w:rPr>
                <w:b/>
                <w:color w:val="000000"/>
                <w:sz w:val="20"/>
                <w:szCs w:val="20"/>
              </w:rPr>
              <w:t>+44 447 700,00</w:t>
            </w:r>
          </w:p>
        </w:tc>
      </w:tr>
    </w:tbl>
    <w:p w:rsidR="000647F3" w:rsidRDefault="000647F3" w:rsidP="000647F3">
      <w:pPr>
        <w:jc w:val="both"/>
        <w:outlineLvl w:val="0"/>
        <w:rPr>
          <w:bCs/>
          <w:color w:val="000000"/>
          <w:sz w:val="28"/>
          <w:szCs w:val="28"/>
        </w:rPr>
      </w:pPr>
      <w:r>
        <w:rPr>
          <w:bCs/>
          <w:color w:val="000000"/>
          <w:sz w:val="28"/>
          <w:szCs w:val="28"/>
        </w:rPr>
        <w:t xml:space="preserve">      </w:t>
      </w:r>
    </w:p>
    <w:p w:rsidR="00BE6F17" w:rsidRDefault="000647F3" w:rsidP="009F1997">
      <w:pPr>
        <w:tabs>
          <w:tab w:val="left" w:pos="567"/>
        </w:tabs>
        <w:spacing w:line="276" w:lineRule="auto"/>
        <w:jc w:val="both"/>
        <w:outlineLvl w:val="0"/>
        <w:rPr>
          <w:sz w:val="28"/>
          <w:szCs w:val="28"/>
        </w:rPr>
      </w:pPr>
      <w:r>
        <w:rPr>
          <w:bCs/>
          <w:color w:val="000000"/>
          <w:sz w:val="28"/>
          <w:szCs w:val="28"/>
        </w:rPr>
        <w:t xml:space="preserve">       </w:t>
      </w:r>
      <w:r w:rsidR="009F1997">
        <w:rPr>
          <w:bCs/>
          <w:color w:val="000000"/>
          <w:sz w:val="28"/>
          <w:szCs w:val="28"/>
        </w:rPr>
        <w:t xml:space="preserve"> </w:t>
      </w:r>
      <w:r w:rsidRPr="00BE6F17">
        <w:rPr>
          <w:sz w:val="28"/>
          <w:szCs w:val="28"/>
        </w:rPr>
        <w:t>Сравнительным анализом установлено, что объем финансирования муниц</w:t>
      </w:r>
      <w:r w:rsidRPr="00BE6F17">
        <w:rPr>
          <w:sz w:val="28"/>
          <w:szCs w:val="28"/>
        </w:rPr>
        <w:t>и</w:t>
      </w:r>
      <w:r w:rsidR="00EC65CE">
        <w:rPr>
          <w:sz w:val="28"/>
          <w:szCs w:val="28"/>
        </w:rPr>
        <w:t>пальны</w:t>
      </w:r>
      <w:r w:rsidR="00B9110C">
        <w:rPr>
          <w:sz w:val="28"/>
          <w:szCs w:val="28"/>
        </w:rPr>
        <w:t>й</w:t>
      </w:r>
      <w:r w:rsidR="00EC65CE">
        <w:rPr>
          <w:sz w:val="28"/>
          <w:szCs w:val="28"/>
        </w:rPr>
        <w:t xml:space="preserve"> </w:t>
      </w:r>
      <w:r w:rsidR="00BE6F17" w:rsidRPr="00BE6F17">
        <w:rPr>
          <w:sz w:val="28"/>
          <w:szCs w:val="28"/>
        </w:rPr>
        <w:t xml:space="preserve"> </w:t>
      </w:r>
      <w:r w:rsidRPr="00BE6F17">
        <w:rPr>
          <w:sz w:val="28"/>
          <w:szCs w:val="28"/>
        </w:rPr>
        <w:t>программ</w:t>
      </w:r>
      <w:r w:rsidR="00B9110C">
        <w:rPr>
          <w:sz w:val="28"/>
          <w:szCs w:val="28"/>
        </w:rPr>
        <w:t>ы, предусмотренный</w:t>
      </w:r>
      <w:r w:rsidRPr="00BE6F17">
        <w:rPr>
          <w:sz w:val="28"/>
          <w:szCs w:val="28"/>
        </w:rPr>
        <w:t xml:space="preserve"> проектом бюджета на 202</w:t>
      </w:r>
      <w:r w:rsidR="00B9110C">
        <w:rPr>
          <w:sz w:val="28"/>
          <w:szCs w:val="28"/>
        </w:rPr>
        <w:t>4</w:t>
      </w:r>
      <w:r w:rsidRPr="00BE6F17">
        <w:rPr>
          <w:sz w:val="28"/>
          <w:szCs w:val="28"/>
        </w:rPr>
        <w:t xml:space="preserve"> год </w:t>
      </w:r>
      <w:r w:rsidR="00BE6F17" w:rsidRPr="00BE6F17">
        <w:rPr>
          <w:sz w:val="28"/>
          <w:szCs w:val="28"/>
        </w:rPr>
        <w:t xml:space="preserve"> не </w:t>
      </w:r>
      <w:r w:rsidRPr="00BE6F17">
        <w:rPr>
          <w:sz w:val="28"/>
          <w:szCs w:val="28"/>
        </w:rPr>
        <w:t>соотве</w:t>
      </w:r>
      <w:r w:rsidRPr="00BE6F17">
        <w:rPr>
          <w:sz w:val="28"/>
          <w:szCs w:val="28"/>
        </w:rPr>
        <w:t>т</w:t>
      </w:r>
      <w:r w:rsidRPr="00BE6F17">
        <w:rPr>
          <w:sz w:val="28"/>
          <w:szCs w:val="28"/>
        </w:rPr>
        <w:t>ствуют объем</w:t>
      </w:r>
      <w:r w:rsidR="00B9110C">
        <w:rPr>
          <w:sz w:val="28"/>
          <w:szCs w:val="28"/>
        </w:rPr>
        <w:t>у,</w:t>
      </w:r>
      <w:r w:rsidRPr="00BE6F17">
        <w:rPr>
          <w:sz w:val="28"/>
          <w:szCs w:val="28"/>
        </w:rPr>
        <w:t xml:space="preserve"> указанн</w:t>
      </w:r>
      <w:r w:rsidR="00B9110C">
        <w:rPr>
          <w:sz w:val="28"/>
          <w:szCs w:val="28"/>
        </w:rPr>
        <w:t xml:space="preserve">ому </w:t>
      </w:r>
      <w:r w:rsidRPr="00BE6F17">
        <w:rPr>
          <w:sz w:val="28"/>
          <w:szCs w:val="28"/>
        </w:rPr>
        <w:t>в паспорт</w:t>
      </w:r>
      <w:r w:rsidR="00BE6F17" w:rsidRPr="00BE6F17">
        <w:rPr>
          <w:sz w:val="28"/>
          <w:szCs w:val="28"/>
        </w:rPr>
        <w:t>е</w:t>
      </w:r>
      <w:r w:rsidRPr="00BE6F17">
        <w:rPr>
          <w:sz w:val="28"/>
          <w:szCs w:val="28"/>
        </w:rPr>
        <w:t xml:space="preserve"> программ</w:t>
      </w:r>
      <w:r w:rsidR="00BE6F17" w:rsidRPr="00BE6F17">
        <w:rPr>
          <w:sz w:val="28"/>
          <w:szCs w:val="28"/>
        </w:rPr>
        <w:t>ы</w:t>
      </w:r>
      <w:r w:rsidRPr="00BE6F17">
        <w:rPr>
          <w:sz w:val="28"/>
          <w:szCs w:val="28"/>
        </w:rPr>
        <w:t>.</w:t>
      </w:r>
    </w:p>
    <w:p w:rsidR="00BE6F17" w:rsidRDefault="00BE6F17" w:rsidP="00F80643">
      <w:pPr>
        <w:widowControl w:val="0"/>
        <w:suppressAutoHyphens/>
        <w:autoSpaceDN w:val="0"/>
        <w:spacing w:line="276" w:lineRule="auto"/>
        <w:jc w:val="both"/>
        <w:textAlignment w:val="baseline"/>
        <w:rPr>
          <w:rFonts w:eastAsia="Andale Sans UI" w:cs="Tahoma"/>
          <w:kern w:val="3"/>
          <w:sz w:val="28"/>
          <w:szCs w:val="28"/>
          <w:lang w:eastAsia="zh-CN" w:bidi="hi-IN"/>
        </w:rPr>
      </w:pPr>
      <w:r>
        <w:rPr>
          <w:rFonts w:eastAsia="Andale Sans UI" w:cs="Tahoma"/>
          <w:kern w:val="3"/>
          <w:sz w:val="28"/>
          <w:szCs w:val="28"/>
          <w:lang w:eastAsia="zh-CN" w:bidi="hi-IN"/>
        </w:rPr>
        <w:t xml:space="preserve">        Счетная палата рекомендует привести объемы ресурсного обеспечения в муниципальн</w:t>
      </w:r>
      <w:r w:rsidR="00B9110C">
        <w:rPr>
          <w:rFonts w:eastAsia="Andale Sans UI" w:cs="Tahoma"/>
          <w:kern w:val="3"/>
          <w:sz w:val="28"/>
          <w:szCs w:val="28"/>
          <w:lang w:eastAsia="zh-CN" w:bidi="hi-IN"/>
        </w:rPr>
        <w:t xml:space="preserve">ой </w:t>
      </w:r>
      <w:r>
        <w:rPr>
          <w:rFonts w:eastAsia="Andale Sans UI" w:cs="Tahoma"/>
          <w:kern w:val="3"/>
          <w:sz w:val="28"/>
          <w:szCs w:val="28"/>
          <w:lang w:eastAsia="zh-CN" w:bidi="hi-IN"/>
        </w:rPr>
        <w:t>программ</w:t>
      </w:r>
      <w:r w:rsidR="00B9110C">
        <w:rPr>
          <w:rFonts w:eastAsia="Andale Sans UI" w:cs="Tahoma"/>
          <w:kern w:val="3"/>
          <w:sz w:val="28"/>
          <w:szCs w:val="28"/>
          <w:lang w:eastAsia="zh-CN" w:bidi="hi-IN"/>
        </w:rPr>
        <w:t>е</w:t>
      </w:r>
      <w:r>
        <w:rPr>
          <w:rFonts w:eastAsia="Andale Sans UI" w:cs="Tahoma"/>
          <w:kern w:val="3"/>
          <w:sz w:val="28"/>
          <w:szCs w:val="28"/>
          <w:lang w:eastAsia="zh-CN" w:bidi="hi-IN"/>
        </w:rPr>
        <w:t xml:space="preserve">, в соответствие с решением о бюджете не позднее трех месяцев со дня вступления его в силу, в соответствии с требованиями пункта 2 статьи 179 Бюджетного Кодекса Российской Федерации. </w:t>
      </w:r>
    </w:p>
    <w:p w:rsidR="000647F3" w:rsidRDefault="000647F3" w:rsidP="00F80643">
      <w:pPr>
        <w:tabs>
          <w:tab w:val="left" w:pos="567"/>
        </w:tabs>
        <w:spacing w:line="276" w:lineRule="auto"/>
        <w:jc w:val="both"/>
        <w:outlineLvl w:val="0"/>
        <w:rPr>
          <w:sz w:val="28"/>
          <w:szCs w:val="28"/>
        </w:rPr>
      </w:pPr>
      <w:r w:rsidRPr="005700A3">
        <w:rPr>
          <w:rFonts w:eastAsia="Andale Sans UI" w:cs="Tahoma"/>
          <w:kern w:val="3"/>
          <w:sz w:val="28"/>
          <w:szCs w:val="28"/>
          <w:lang w:eastAsia="zh-CN" w:bidi="hi-IN"/>
        </w:rPr>
        <w:t xml:space="preserve">        </w:t>
      </w:r>
      <w:r w:rsidR="00A30AD6">
        <w:rPr>
          <w:sz w:val="28"/>
          <w:szCs w:val="28"/>
        </w:rPr>
        <w:t>Не</w:t>
      </w:r>
      <w:r w:rsidRPr="006C4720">
        <w:rPr>
          <w:sz w:val="28"/>
          <w:szCs w:val="28"/>
        </w:rPr>
        <w:t xml:space="preserve">программные мероприятия </w:t>
      </w:r>
      <w:r w:rsidR="009F1997">
        <w:rPr>
          <w:sz w:val="28"/>
          <w:szCs w:val="28"/>
        </w:rPr>
        <w:t>запланированы проектом бюджета на 202</w:t>
      </w:r>
      <w:r w:rsidR="00B9110C">
        <w:rPr>
          <w:sz w:val="28"/>
          <w:szCs w:val="28"/>
        </w:rPr>
        <w:t>4</w:t>
      </w:r>
      <w:r w:rsidR="009F1997">
        <w:rPr>
          <w:sz w:val="28"/>
          <w:szCs w:val="28"/>
        </w:rPr>
        <w:t xml:space="preserve"> год в объеме </w:t>
      </w:r>
      <w:r w:rsidR="00B9110C">
        <w:rPr>
          <w:sz w:val="28"/>
          <w:szCs w:val="28"/>
        </w:rPr>
        <w:t>980 000</w:t>
      </w:r>
      <w:r w:rsidR="00EC65CE">
        <w:rPr>
          <w:sz w:val="28"/>
          <w:szCs w:val="28"/>
        </w:rPr>
        <w:t>,00</w:t>
      </w:r>
      <w:r w:rsidRPr="006C4720">
        <w:rPr>
          <w:sz w:val="28"/>
          <w:szCs w:val="28"/>
        </w:rPr>
        <w:t xml:space="preserve"> рублей или </w:t>
      </w:r>
      <w:r w:rsidR="007A3455">
        <w:rPr>
          <w:sz w:val="28"/>
          <w:szCs w:val="28"/>
        </w:rPr>
        <w:t>0,7</w:t>
      </w:r>
      <w:r w:rsidRPr="006C4720">
        <w:rPr>
          <w:sz w:val="28"/>
          <w:szCs w:val="28"/>
        </w:rPr>
        <w:t>%.</w:t>
      </w:r>
    </w:p>
    <w:p w:rsidR="000647F3" w:rsidRPr="0089224D" w:rsidRDefault="000647F3" w:rsidP="000647F3">
      <w:pPr>
        <w:autoSpaceDE w:val="0"/>
        <w:autoSpaceDN w:val="0"/>
        <w:adjustRightInd w:val="0"/>
        <w:jc w:val="both"/>
        <w:outlineLvl w:val="3"/>
        <w:rPr>
          <w:sz w:val="16"/>
          <w:szCs w:val="16"/>
        </w:rPr>
      </w:pPr>
    </w:p>
    <w:p w:rsidR="000647F3" w:rsidRPr="009F1997" w:rsidRDefault="009F1997" w:rsidP="000647F3">
      <w:pPr>
        <w:pStyle w:val="Standard"/>
        <w:spacing w:line="100" w:lineRule="atLeast"/>
        <w:jc w:val="center"/>
        <w:rPr>
          <w:b/>
          <w:sz w:val="28"/>
          <w:szCs w:val="28"/>
        </w:rPr>
      </w:pPr>
      <w:r w:rsidRPr="009F1997">
        <w:rPr>
          <w:b/>
          <w:sz w:val="28"/>
          <w:szCs w:val="28"/>
        </w:rPr>
        <w:t xml:space="preserve">5. </w:t>
      </w:r>
      <w:r w:rsidR="000647F3" w:rsidRPr="009F1997">
        <w:rPr>
          <w:b/>
          <w:sz w:val="28"/>
          <w:szCs w:val="28"/>
        </w:rPr>
        <w:t>И</w:t>
      </w:r>
      <w:r w:rsidRPr="009F1997">
        <w:rPr>
          <w:b/>
          <w:sz w:val="28"/>
          <w:szCs w:val="28"/>
        </w:rPr>
        <w:t>сточники внутреннего финансирования дефицита бюджета</w:t>
      </w:r>
    </w:p>
    <w:p w:rsidR="000647F3" w:rsidRPr="0089224D" w:rsidRDefault="000647F3" w:rsidP="000647F3">
      <w:pPr>
        <w:pStyle w:val="Standard"/>
        <w:spacing w:line="100" w:lineRule="atLeast"/>
        <w:jc w:val="center"/>
        <w:rPr>
          <w:b/>
          <w:sz w:val="16"/>
          <w:szCs w:val="16"/>
        </w:rPr>
      </w:pPr>
    </w:p>
    <w:p w:rsidR="005B5F30" w:rsidRDefault="005B5F30" w:rsidP="004E392E">
      <w:pPr>
        <w:pStyle w:val="Standard"/>
        <w:spacing w:line="276" w:lineRule="auto"/>
        <w:ind w:firstLine="567"/>
        <w:jc w:val="both"/>
        <w:rPr>
          <w:sz w:val="28"/>
          <w:szCs w:val="28"/>
        </w:rPr>
      </w:pPr>
      <w:r w:rsidRPr="009C57FC">
        <w:rPr>
          <w:sz w:val="28"/>
          <w:szCs w:val="28"/>
        </w:rPr>
        <w:t>Пункт</w:t>
      </w:r>
      <w:r w:rsidR="007A3455">
        <w:rPr>
          <w:sz w:val="28"/>
          <w:szCs w:val="28"/>
        </w:rPr>
        <w:t>ами 1, 2</w:t>
      </w:r>
      <w:r w:rsidRPr="009C57FC">
        <w:rPr>
          <w:sz w:val="28"/>
          <w:szCs w:val="28"/>
        </w:rPr>
        <w:t xml:space="preserve"> проекта решения о бюджете утверждаются источники  финансирования дефицита бюджета </w:t>
      </w:r>
      <w:r>
        <w:rPr>
          <w:sz w:val="28"/>
          <w:szCs w:val="28"/>
        </w:rPr>
        <w:t>муниципального образования Саракташский поссовет н</w:t>
      </w:r>
      <w:r w:rsidRPr="009C57FC">
        <w:rPr>
          <w:sz w:val="28"/>
          <w:szCs w:val="28"/>
        </w:rPr>
        <w:t>а 202</w:t>
      </w:r>
      <w:r w:rsidR="007A3455">
        <w:rPr>
          <w:sz w:val="28"/>
          <w:szCs w:val="28"/>
        </w:rPr>
        <w:t>4</w:t>
      </w:r>
      <w:r w:rsidRPr="009C57FC">
        <w:rPr>
          <w:sz w:val="28"/>
          <w:szCs w:val="28"/>
        </w:rPr>
        <w:t xml:space="preserve"> год и на плановый период 202</w:t>
      </w:r>
      <w:r w:rsidR="007A3455">
        <w:rPr>
          <w:sz w:val="28"/>
          <w:szCs w:val="28"/>
        </w:rPr>
        <w:t>5</w:t>
      </w:r>
      <w:r>
        <w:rPr>
          <w:sz w:val="28"/>
          <w:szCs w:val="28"/>
        </w:rPr>
        <w:t xml:space="preserve"> </w:t>
      </w:r>
      <w:r w:rsidRPr="009C57FC">
        <w:rPr>
          <w:sz w:val="28"/>
          <w:szCs w:val="28"/>
        </w:rPr>
        <w:t>и 202</w:t>
      </w:r>
      <w:r w:rsidR="007A3455">
        <w:rPr>
          <w:sz w:val="28"/>
          <w:szCs w:val="28"/>
        </w:rPr>
        <w:t>6</w:t>
      </w:r>
      <w:r w:rsidRPr="009C57FC">
        <w:rPr>
          <w:sz w:val="28"/>
          <w:szCs w:val="28"/>
        </w:rPr>
        <w:t xml:space="preserve"> годов согласно приложению №1 к Проекту решения.</w:t>
      </w:r>
    </w:p>
    <w:p w:rsidR="000647F3" w:rsidRDefault="005B5F30" w:rsidP="004E392E">
      <w:pPr>
        <w:pStyle w:val="Standard"/>
        <w:tabs>
          <w:tab w:val="left" w:pos="567"/>
        </w:tabs>
        <w:spacing w:line="276" w:lineRule="auto"/>
        <w:jc w:val="both"/>
        <w:rPr>
          <w:sz w:val="28"/>
          <w:szCs w:val="28"/>
          <w:lang w:eastAsia="ru-RU"/>
        </w:rPr>
      </w:pPr>
      <w:r>
        <w:rPr>
          <w:color w:val="000000"/>
          <w:sz w:val="28"/>
          <w:szCs w:val="28"/>
        </w:rPr>
        <w:t xml:space="preserve">       </w:t>
      </w:r>
      <w:r w:rsidR="000647F3" w:rsidRPr="007F41F3">
        <w:rPr>
          <w:color w:val="000000"/>
          <w:sz w:val="28"/>
          <w:szCs w:val="28"/>
        </w:rPr>
        <w:t>Проект</w:t>
      </w:r>
      <w:r w:rsidR="000647F3">
        <w:rPr>
          <w:color w:val="000000"/>
          <w:sz w:val="28"/>
          <w:szCs w:val="28"/>
        </w:rPr>
        <w:t>ом</w:t>
      </w:r>
      <w:r w:rsidR="000647F3" w:rsidRPr="007F41F3">
        <w:rPr>
          <w:color w:val="000000"/>
          <w:sz w:val="28"/>
          <w:szCs w:val="28"/>
        </w:rPr>
        <w:t xml:space="preserve"> </w:t>
      </w:r>
      <w:r w:rsidR="000647F3">
        <w:rPr>
          <w:color w:val="000000"/>
          <w:sz w:val="28"/>
          <w:szCs w:val="28"/>
        </w:rPr>
        <w:t xml:space="preserve">бюджета муниципального образования Саракташский поссовет </w:t>
      </w:r>
      <w:r w:rsidR="000647F3" w:rsidRPr="007F41F3">
        <w:rPr>
          <w:color w:val="000000"/>
          <w:sz w:val="28"/>
          <w:szCs w:val="28"/>
        </w:rPr>
        <w:t>на</w:t>
      </w:r>
      <w:r w:rsidR="000647F3" w:rsidRPr="007F41F3">
        <w:rPr>
          <w:b/>
          <w:color w:val="000000"/>
          <w:sz w:val="28"/>
          <w:szCs w:val="28"/>
        </w:rPr>
        <w:t xml:space="preserve"> </w:t>
      </w:r>
      <w:r w:rsidR="000647F3" w:rsidRPr="007F41F3">
        <w:rPr>
          <w:color w:val="000000"/>
          <w:sz w:val="28"/>
          <w:szCs w:val="28"/>
        </w:rPr>
        <w:t>20</w:t>
      </w:r>
      <w:r w:rsidR="000647F3">
        <w:rPr>
          <w:color w:val="000000"/>
          <w:sz w:val="28"/>
          <w:szCs w:val="28"/>
        </w:rPr>
        <w:t>2</w:t>
      </w:r>
      <w:r w:rsidR="007A3455">
        <w:rPr>
          <w:color w:val="000000"/>
          <w:sz w:val="28"/>
          <w:szCs w:val="28"/>
        </w:rPr>
        <w:t>4</w:t>
      </w:r>
      <w:r w:rsidR="000647F3">
        <w:rPr>
          <w:color w:val="000000"/>
          <w:sz w:val="28"/>
          <w:szCs w:val="28"/>
        </w:rPr>
        <w:t xml:space="preserve"> год и на плановый период 202</w:t>
      </w:r>
      <w:r w:rsidR="007A3455">
        <w:rPr>
          <w:color w:val="000000"/>
          <w:sz w:val="28"/>
          <w:szCs w:val="28"/>
        </w:rPr>
        <w:t>5</w:t>
      </w:r>
      <w:r w:rsidR="000647F3">
        <w:rPr>
          <w:color w:val="000000"/>
          <w:sz w:val="28"/>
          <w:szCs w:val="28"/>
        </w:rPr>
        <w:t xml:space="preserve"> и 202</w:t>
      </w:r>
      <w:r w:rsidR="007A3455">
        <w:rPr>
          <w:color w:val="000000"/>
          <w:sz w:val="28"/>
          <w:szCs w:val="28"/>
        </w:rPr>
        <w:t>6</w:t>
      </w:r>
      <w:r w:rsidR="000647F3" w:rsidRPr="007F41F3">
        <w:rPr>
          <w:color w:val="000000"/>
          <w:sz w:val="28"/>
          <w:szCs w:val="28"/>
        </w:rPr>
        <w:t xml:space="preserve"> год</w:t>
      </w:r>
      <w:r w:rsidR="000647F3">
        <w:rPr>
          <w:color w:val="000000"/>
          <w:sz w:val="28"/>
          <w:szCs w:val="28"/>
        </w:rPr>
        <w:t>ов</w:t>
      </w:r>
      <w:r w:rsidR="000647F3" w:rsidRPr="007F41F3">
        <w:rPr>
          <w:color w:val="000000"/>
          <w:sz w:val="28"/>
          <w:szCs w:val="28"/>
        </w:rPr>
        <w:t xml:space="preserve"> планируется </w:t>
      </w:r>
      <w:r w:rsidR="000647F3">
        <w:rPr>
          <w:color w:val="000000"/>
          <w:sz w:val="28"/>
          <w:szCs w:val="28"/>
        </w:rPr>
        <w:t>без</w:t>
      </w:r>
      <w:r w:rsidR="000647F3" w:rsidRPr="007F41F3">
        <w:rPr>
          <w:sz w:val="28"/>
          <w:szCs w:val="28"/>
          <w:lang w:eastAsia="ru-RU"/>
        </w:rPr>
        <w:t>дефицит</w:t>
      </w:r>
      <w:r w:rsidR="000647F3">
        <w:rPr>
          <w:sz w:val="28"/>
          <w:szCs w:val="28"/>
          <w:lang w:eastAsia="ru-RU"/>
        </w:rPr>
        <w:t>ный бюджет.</w:t>
      </w:r>
    </w:p>
    <w:p w:rsidR="004E392E" w:rsidRDefault="004E392E" w:rsidP="004E392E">
      <w:pPr>
        <w:pStyle w:val="Standard"/>
        <w:tabs>
          <w:tab w:val="left" w:pos="567"/>
        </w:tabs>
        <w:spacing w:line="276" w:lineRule="auto"/>
        <w:jc w:val="both"/>
        <w:rPr>
          <w:sz w:val="28"/>
          <w:szCs w:val="28"/>
          <w:lang w:eastAsia="ru-RU"/>
        </w:rPr>
      </w:pPr>
    </w:p>
    <w:p w:rsidR="00F359EB" w:rsidRDefault="004E392E" w:rsidP="004E392E">
      <w:pPr>
        <w:jc w:val="center"/>
        <w:outlineLvl w:val="0"/>
        <w:rPr>
          <w:b/>
          <w:bCs/>
          <w:sz w:val="28"/>
          <w:szCs w:val="28"/>
        </w:rPr>
      </w:pPr>
      <w:r w:rsidRPr="004E392E">
        <w:rPr>
          <w:b/>
          <w:bCs/>
          <w:sz w:val="28"/>
          <w:szCs w:val="28"/>
        </w:rPr>
        <w:t>Итоги рассмотрения проекта решения Совета депутатов</w:t>
      </w:r>
    </w:p>
    <w:p w:rsidR="00F359EB" w:rsidRDefault="004E392E" w:rsidP="004E392E">
      <w:pPr>
        <w:jc w:val="center"/>
        <w:outlineLvl w:val="0"/>
        <w:rPr>
          <w:b/>
          <w:bCs/>
          <w:sz w:val="28"/>
          <w:szCs w:val="28"/>
        </w:rPr>
      </w:pPr>
      <w:r w:rsidRPr="004E392E">
        <w:rPr>
          <w:b/>
          <w:bCs/>
          <w:sz w:val="28"/>
          <w:szCs w:val="28"/>
        </w:rPr>
        <w:t xml:space="preserve"> </w:t>
      </w:r>
      <w:r>
        <w:rPr>
          <w:b/>
          <w:bCs/>
          <w:sz w:val="28"/>
          <w:szCs w:val="28"/>
        </w:rPr>
        <w:t xml:space="preserve">муниципального образования Саракташский поссовет </w:t>
      </w:r>
    </w:p>
    <w:p w:rsidR="004E392E" w:rsidRDefault="004E392E" w:rsidP="004E392E">
      <w:pPr>
        <w:jc w:val="center"/>
        <w:outlineLvl w:val="0"/>
        <w:rPr>
          <w:b/>
          <w:sz w:val="28"/>
          <w:szCs w:val="28"/>
        </w:rPr>
      </w:pPr>
      <w:r w:rsidRPr="004E392E">
        <w:rPr>
          <w:b/>
          <w:bCs/>
          <w:sz w:val="28"/>
          <w:szCs w:val="28"/>
        </w:rPr>
        <w:t>«</w:t>
      </w:r>
      <w:r w:rsidRPr="009857E0">
        <w:rPr>
          <w:b/>
          <w:sz w:val="28"/>
          <w:szCs w:val="28"/>
        </w:rPr>
        <w:t>О бюджете муниц</w:t>
      </w:r>
      <w:r w:rsidRPr="009857E0">
        <w:rPr>
          <w:b/>
          <w:sz w:val="28"/>
          <w:szCs w:val="28"/>
        </w:rPr>
        <w:t>и</w:t>
      </w:r>
      <w:r w:rsidRPr="009857E0">
        <w:rPr>
          <w:b/>
          <w:sz w:val="28"/>
          <w:szCs w:val="28"/>
        </w:rPr>
        <w:t xml:space="preserve">пального </w:t>
      </w:r>
      <w:r>
        <w:rPr>
          <w:b/>
          <w:sz w:val="28"/>
          <w:szCs w:val="28"/>
        </w:rPr>
        <w:t>образования Саракташский поссовет</w:t>
      </w:r>
    </w:p>
    <w:p w:rsidR="004E392E" w:rsidRPr="009857E0" w:rsidRDefault="004E392E" w:rsidP="004E392E">
      <w:pPr>
        <w:jc w:val="center"/>
        <w:outlineLvl w:val="0"/>
        <w:rPr>
          <w:b/>
          <w:sz w:val="28"/>
          <w:szCs w:val="28"/>
        </w:rPr>
      </w:pPr>
      <w:r w:rsidRPr="009857E0">
        <w:rPr>
          <w:b/>
          <w:sz w:val="28"/>
          <w:szCs w:val="28"/>
        </w:rPr>
        <w:t>на 20</w:t>
      </w:r>
      <w:r>
        <w:rPr>
          <w:b/>
          <w:sz w:val="28"/>
          <w:szCs w:val="28"/>
        </w:rPr>
        <w:t xml:space="preserve">24 год и на плановый период 2025 и 2026 </w:t>
      </w:r>
      <w:r w:rsidRPr="009857E0">
        <w:rPr>
          <w:b/>
          <w:sz w:val="28"/>
          <w:szCs w:val="28"/>
        </w:rPr>
        <w:t>год</w:t>
      </w:r>
      <w:r>
        <w:rPr>
          <w:b/>
          <w:sz w:val="28"/>
          <w:szCs w:val="28"/>
        </w:rPr>
        <w:t>ов»</w:t>
      </w:r>
    </w:p>
    <w:p w:rsidR="004E392E" w:rsidRPr="004E392E" w:rsidRDefault="004E392E" w:rsidP="004E392E">
      <w:pPr>
        <w:widowControl w:val="0"/>
        <w:ind w:firstLine="709"/>
        <w:jc w:val="center"/>
        <w:rPr>
          <w:bCs/>
          <w:sz w:val="28"/>
          <w:szCs w:val="28"/>
        </w:rPr>
      </w:pPr>
    </w:p>
    <w:p w:rsidR="00F359EB" w:rsidRPr="009C57FC" w:rsidRDefault="00F359EB" w:rsidP="00F359EB">
      <w:pPr>
        <w:widowControl w:val="0"/>
        <w:spacing w:line="276" w:lineRule="auto"/>
        <w:ind w:firstLine="709"/>
        <w:jc w:val="both"/>
        <w:rPr>
          <w:bCs/>
          <w:sz w:val="28"/>
          <w:szCs w:val="28"/>
        </w:rPr>
      </w:pPr>
      <w:r w:rsidRPr="00CB27D0">
        <w:rPr>
          <w:bCs/>
          <w:sz w:val="28"/>
          <w:szCs w:val="28"/>
        </w:rPr>
        <w:t xml:space="preserve">Принимая во внимание, что показатели бюджета </w:t>
      </w:r>
      <w:r>
        <w:rPr>
          <w:bCs/>
          <w:sz w:val="28"/>
          <w:szCs w:val="28"/>
        </w:rPr>
        <w:t xml:space="preserve">муниципального образования Саракташский поссовет </w:t>
      </w:r>
      <w:r w:rsidRPr="00CB27D0">
        <w:rPr>
          <w:bCs/>
          <w:sz w:val="28"/>
          <w:szCs w:val="28"/>
        </w:rPr>
        <w:t>на 202</w:t>
      </w:r>
      <w:r>
        <w:rPr>
          <w:bCs/>
          <w:sz w:val="28"/>
          <w:szCs w:val="28"/>
        </w:rPr>
        <w:t xml:space="preserve">4 </w:t>
      </w:r>
      <w:r w:rsidRPr="00CB27D0">
        <w:rPr>
          <w:bCs/>
          <w:sz w:val="28"/>
          <w:szCs w:val="28"/>
        </w:rPr>
        <w:t>год и на плановый период 202</w:t>
      </w:r>
      <w:r>
        <w:rPr>
          <w:bCs/>
          <w:sz w:val="28"/>
          <w:szCs w:val="28"/>
        </w:rPr>
        <w:t>5</w:t>
      </w:r>
      <w:r w:rsidRPr="00CB27D0">
        <w:rPr>
          <w:bCs/>
          <w:sz w:val="28"/>
          <w:szCs w:val="28"/>
        </w:rPr>
        <w:t xml:space="preserve"> и 202</w:t>
      </w:r>
      <w:r>
        <w:rPr>
          <w:bCs/>
          <w:sz w:val="28"/>
          <w:szCs w:val="28"/>
        </w:rPr>
        <w:t>6</w:t>
      </w:r>
      <w:r w:rsidRPr="00CB27D0">
        <w:rPr>
          <w:bCs/>
          <w:sz w:val="28"/>
          <w:szCs w:val="28"/>
        </w:rPr>
        <w:t xml:space="preserve"> годов, в ц</w:t>
      </w:r>
      <w:r w:rsidRPr="00CB27D0">
        <w:rPr>
          <w:bCs/>
          <w:sz w:val="28"/>
          <w:szCs w:val="28"/>
        </w:rPr>
        <w:t>е</w:t>
      </w:r>
      <w:r w:rsidRPr="00CB27D0">
        <w:rPr>
          <w:bCs/>
          <w:sz w:val="28"/>
          <w:szCs w:val="28"/>
        </w:rPr>
        <w:t>лом, отвечают приоритетам социальной, бюджетной и налоговой политики, проект бю</w:t>
      </w:r>
      <w:r w:rsidRPr="00CB27D0">
        <w:rPr>
          <w:bCs/>
          <w:sz w:val="28"/>
          <w:szCs w:val="28"/>
        </w:rPr>
        <w:t>д</w:t>
      </w:r>
      <w:r w:rsidRPr="00CB27D0">
        <w:rPr>
          <w:bCs/>
          <w:sz w:val="28"/>
          <w:szCs w:val="28"/>
        </w:rPr>
        <w:t>жета является сбалансированным и соответствует требованиям статьи 33 БК РФ</w:t>
      </w:r>
      <w:r>
        <w:rPr>
          <w:bCs/>
          <w:sz w:val="28"/>
          <w:szCs w:val="28"/>
        </w:rPr>
        <w:t>.</w:t>
      </w:r>
      <w:r w:rsidRPr="00CB27D0">
        <w:rPr>
          <w:bCs/>
          <w:sz w:val="28"/>
          <w:szCs w:val="28"/>
        </w:rPr>
        <w:t xml:space="preserve"> Счетная палата </w:t>
      </w:r>
      <w:r>
        <w:rPr>
          <w:bCs/>
          <w:sz w:val="28"/>
          <w:szCs w:val="28"/>
        </w:rPr>
        <w:t>Саракташского поссовета</w:t>
      </w:r>
      <w:r w:rsidRPr="00CB27D0">
        <w:rPr>
          <w:bCs/>
          <w:sz w:val="28"/>
          <w:szCs w:val="28"/>
        </w:rPr>
        <w:t xml:space="preserve"> рекомендует Совету депутатов </w:t>
      </w:r>
      <w:r>
        <w:rPr>
          <w:bCs/>
          <w:sz w:val="28"/>
          <w:szCs w:val="28"/>
        </w:rPr>
        <w:t>муниц</w:t>
      </w:r>
      <w:r>
        <w:rPr>
          <w:bCs/>
          <w:sz w:val="28"/>
          <w:szCs w:val="28"/>
        </w:rPr>
        <w:t>и</w:t>
      </w:r>
      <w:r>
        <w:rPr>
          <w:bCs/>
          <w:sz w:val="28"/>
          <w:szCs w:val="28"/>
        </w:rPr>
        <w:t xml:space="preserve">пального образования Саракташский поссовет </w:t>
      </w:r>
      <w:r w:rsidRPr="00CB27D0">
        <w:rPr>
          <w:bCs/>
          <w:sz w:val="28"/>
          <w:szCs w:val="28"/>
        </w:rPr>
        <w:t>принять к рассмотрению предложе</w:t>
      </w:r>
      <w:r w:rsidRPr="00CB27D0">
        <w:rPr>
          <w:bCs/>
          <w:sz w:val="28"/>
          <w:szCs w:val="28"/>
        </w:rPr>
        <w:t>н</w:t>
      </w:r>
      <w:r w:rsidRPr="00CB27D0">
        <w:rPr>
          <w:bCs/>
          <w:sz w:val="28"/>
          <w:szCs w:val="28"/>
        </w:rPr>
        <w:t>ный проект решения о бюджете</w:t>
      </w:r>
      <w:r>
        <w:rPr>
          <w:bCs/>
          <w:sz w:val="28"/>
          <w:szCs w:val="28"/>
        </w:rPr>
        <w:t xml:space="preserve"> в первом чтении </w:t>
      </w:r>
      <w:r w:rsidRPr="009C57FC">
        <w:rPr>
          <w:bCs/>
          <w:sz w:val="28"/>
          <w:szCs w:val="28"/>
        </w:rPr>
        <w:t>с учетом выполнения нижесл</w:t>
      </w:r>
      <w:r w:rsidRPr="009C57FC">
        <w:rPr>
          <w:bCs/>
          <w:sz w:val="28"/>
          <w:szCs w:val="28"/>
        </w:rPr>
        <w:t>е</w:t>
      </w:r>
      <w:r w:rsidRPr="009C57FC">
        <w:rPr>
          <w:bCs/>
          <w:sz w:val="28"/>
          <w:szCs w:val="28"/>
        </w:rPr>
        <w:t>дующих предложений.</w:t>
      </w:r>
    </w:p>
    <w:p w:rsidR="00A37487" w:rsidRPr="005F16DA" w:rsidRDefault="00A37487" w:rsidP="004E392E">
      <w:pPr>
        <w:pStyle w:val="Standard"/>
        <w:spacing w:line="276" w:lineRule="auto"/>
        <w:jc w:val="both"/>
        <w:rPr>
          <w:sz w:val="16"/>
          <w:szCs w:val="16"/>
          <w:lang w:eastAsia="ru-RU"/>
        </w:rPr>
      </w:pPr>
    </w:p>
    <w:p w:rsidR="003B7EE4" w:rsidRPr="005D61B0" w:rsidRDefault="003B7EE4" w:rsidP="003B7EE4">
      <w:pPr>
        <w:pStyle w:val="Standard"/>
        <w:spacing w:after="40" w:line="100" w:lineRule="atLeast"/>
        <w:ind w:firstLine="567"/>
        <w:jc w:val="both"/>
        <w:rPr>
          <w:rFonts w:eastAsia="Times New Roman" w:cs="Times New Roman"/>
          <w:b/>
          <w:color w:val="000000"/>
          <w:sz w:val="28"/>
          <w:szCs w:val="28"/>
        </w:rPr>
      </w:pPr>
      <w:r w:rsidRPr="005D61B0">
        <w:rPr>
          <w:rFonts w:eastAsia="Times New Roman" w:cs="Times New Roman"/>
          <w:b/>
          <w:color w:val="000000"/>
          <w:sz w:val="28"/>
          <w:szCs w:val="28"/>
        </w:rPr>
        <w:t>Предложения:</w:t>
      </w:r>
    </w:p>
    <w:p w:rsidR="0089224D" w:rsidRPr="005F16DA" w:rsidRDefault="0089224D" w:rsidP="00F80643">
      <w:pPr>
        <w:spacing w:line="276" w:lineRule="auto"/>
        <w:ind w:firstLine="540"/>
        <w:jc w:val="both"/>
        <w:rPr>
          <w:i/>
          <w:sz w:val="16"/>
          <w:szCs w:val="16"/>
        </w:rPr>
      </w:pPr>
    </w:p>
    <w:p w:rsidR="00DC4E3F" w:rsidRDefault="00DC4E3F" w:rsidP="00F80643">
      <w:pPr>
        <w:spacing w:line="276" w:lineRule="auto"/>
        <w:ind w:firstLine="540"/>
        <w:jc w:val="both"/>
        <w:rPr>
          <w:i/>
          <w:sz w:val="28"/>
          <w:szCs w:val="28"/>
        </w:rPr>
      </w:pPr>
      <w:r w:rsidRPr="00DD4CE1">
        <w:rPr>
          <w:i/>
          <w:sz w:val="28"/>
          <w:szCs w:val="28"/>
        </w:rPr>
        <w:t xml:space="preserve">Администрации </w:t>
      </w:r>
      <w:r>
        <w:rPr>
          <w:i/>
          <w:sz w:val="28"/>
          <w:szCs w:val="28"/>
        </w:rPr>
        <w:t>Саракташского поссовета:</w:t>
      </w:r>
    </w:p>
    <w:p w:rsidR="009F1997" w:rsidRPr="005F16DA" w:rsidRDefault="009F1997" w:rsidP="00F80643">
      <w:pPr>
        <w:spacing w:line="276" w:lineRule="auto"/>
        <w:ind w:firstLine="540"/>
        <w:jc w:val="both"/>
        <w:rPr>
          <w:i/>
          <w:sz w:val="16"/>
          <w:szCs w:val="16"/>
        </w:rPr>
      </w:pPr>
    </w:p>
    <w:p w:rsidR="00F359EB" w:rsidRPr="009C57FC" w:rsidRDefault="009F1997" w:rsidP="00F359EB">
      <w:pPr>
        <w:widowControl w:val="0"/>
        <w:spacing w:line="276" w:lineRule="auto"/>
        <w:ind w:firstLine="709"/>
        <w:jc w:val="both"/>
        <w:rPr>
          <w:bCs/>
          <w:sz w:val="28"/>
          <w:szCs w:val="28"/>
        </w:rPr>
      </w:pPr>
      <w:r w:rsidRPr="009F1997">
        <w:rPr>
          <w:sz w:val="28"/>
          <w:szCs w:val="28"/>
        </w:rPr>
        <w:t>1.</w:t>
      </w:r>
      <w:r w:rsidRPr="009F1997">
        <w:rPr>
          <w:bCs/>
          <w:sz w:val="28"/>
          <w:szCs w:val="28"/>
        </w:rPr>
        <w:t xml:space="preserve"> </w:t>
      </w:r>
      <w:r w:rsidR="00F359EB" w:rsidRPr="009C57FC">
        <w:rPr>
          <w:bCs/>
          <w:sz w:val="28"/>
          <w:szCs w:val="28"/>
        </w:rPr>
        <w:t>Доработать проект решения о бюджете.</w:t>
      </w:r>
    </w:p>
    <w:p w:rsidR="00F359EB" w:rsidRPr="009C57FC" w:rsidRDefault="00F359EB" w:rsidP="00F359EB">
      <w:pPr>
        <w:widowControl w:val="0"/>
        <w:spacing w:line="276" w:lineRule="auto"/>
        <w:ind w:firstLine="709"/>
        <w:jc w:val="both"/>
        <w:rPr>
          <w:bCs/>
          <w:sz w:val="28"/>
          <w:szCs w:val="28"/>
        </w:rPr>
      </w:pPr>
      <w:r w:rsidRPr="009C57FC">
        <w:rPr>
          <w:bCs/>
          <w:sz w:val="28"/>
          <w:szCs w:val="28"/>
        </w:rPr>
        <w:t>2. Устранить все замечания, выявленные в ходе проведения экспертизы.</w:t>
      </w:r>
    </w:p>
    <w:p w:rsidR="009F1997" w:rsidRPr="005F16DA" w:rsidRDefault="009F1997" w:rsidP="00F359EB">
      <w:pPr>
        <w:widowControl w:val="0"/>
        <w:spacing w:line="276" w:lineRule="auto"/>
        <w:ind w:firstLine="709"/>
        <w:jc w:val="both"/>
        <w:rPr>
          <w:bCs/>
          <w:sz w:val="16"/>
          <w:szCs w:val="16"/>
        </w:rPr>
      </w:pPr>
    </w:p>
    <w:p w:rsidR="00A86BE2" w:rsidRDefault="00A86BE2" w:rsidP="00F359EB">
      <w:pPr>
        <w:spacing w:line="276" w:lineRule="auto"/>
        <w:jc w:val="both"/>
        <w:rPr>
          <w:color w:val="FF0000"/>
          <w:sz w:val="28"/>
          <w:szCs w:val="28"/>
        </w:rPr>
      </w:pPr>
    </w:p>
    <w:p w:rsidR="007F2243" w:rsidRDefault="007F2243" w:rsidP="00F359EB">
      <w:pPr>
        <w:spacing w:line="276" w:lineRule="auto"/>
        <w:jc w:val="both"/>
        <w:rPr>
          <w:color w:val="FF0000"/>
          <w:sz w:val="28"/>
          <w:szCs w:val="28"/>
        </w:rPr>
      </w:pPr>
    </w:p>
    <w:p w:rsidR="00F359EB" w:rsidRPr="002B076C" w:rsidRDefault="00F359EB" w:rsidP="00F359EB">
      <w:pPr>
        <w:spacing w:line="276" w:lineRule="auto"/>
        <w:jc w:val="both"/>
        <w:rPr>
          <w:color w:val="FF0000"/>
          <w:sz w:val="28"/>
          <w:szCs w:val="28"/>
        </w:rPr>
      </w:pPr>
    </w:p>
    <w:p w:rsidR="001F30E2" w:rsidRDefault="002D1789" w:rsidP="00824CA7">
      <w:pPr>
        <w:ind w:firstLine="540"/>
        <w:jc w:val="both"/>
        <w:rPr>
          <w:sz w:val="28"/>
          <w:szCs w:val="28"/>
        </w:rPr>
      </w:pPr>
      <w:r w:rsidRPr="00AF76E6">
        <w:rPr>
          <w:sz w:val="28"/>
          <w:szCs w:val="28"/>
        </w:rPr>
        <w:t>Председатель</w:t>
      </w:r>
      <w:r>
        <w:rPr>
          <w:sz w:val="28"/>
          <w:szCs w:val="28"/>
        </w:rPr>
        <w:t xml:space="preserve"> Счетной палаты</w:t>
      </w:r>
      <w:r w:rsidRPr="00AF76E6">
        <w:rPr>
          <w:sz w:val="28"/>
          <w:szCs w:val="28"/>
        </w:rPr>
        <w:t xml:space="preserve"> </w:t>
      </w:r>
      <w:r w:rsidR="00EA0EB6">
        <w:rPr>
          <w:sz w:val="28"/>
          <w:szCs w:val="28"/>
        </w:rPr>
        <w:t xml:space="preserve">  </w:t>
      </w:r>
    </w:p>
    <w:p w:rsidR="0082467F" w:rsidRDefault="001F30E2" w:rsidP="00824CA7">
      <w:pPr>
        <w:ind w:firstLine="540"/>
        <w:jc w:val="both"/>
        <w:rPr>
          <w:sz w:val="28"/>
          <w:szCs w:val="28"/>
        </w:rPr>
      </w:pPr>
      <w:r>
        <w:rPr>
          <w:sz w:val="28"/>
          <w:szCs w:val="28"/>
        </w:rPr>
        <w:t>Саракташск</w:t>
      </w:r>
      <w:r w:rsidR="00D87ECC">
        <w:rPr>
          <w:sz w:val="28"/>
          <w:szCs w:val="28"/>
        </w:rPr>
        <w:t>ого поссовета</w:t>
      </w:r>
      <w:r w:rsidR="00EA0EB6">
        <w:rPr>
          <w:sz w:val="28"/>
          <w:szCs w:val="28"/>
        </w:rPr>
        <w:t xml:space="preserve">       </w:t>
      </w:r>
      <w:r w:rsidR="002D1789" w:rsidRPr="00AF76E6">
        <w:rPr>
          <w:sz w:val="28"/>
          <w:szCs w:val="28"/>
        </w:rPr>
        <w:t xml:space="preserve">              </w:t>
      </w:r>
      <w:r w:rsidR="00926F66">
        <w:rPr>
          <w:sz w:val="28"/>
          <w:szCs w:val="28"/>
        </w:rPr>
        <w:t xml:space="preserve">                </w:t>
      </w:r>
      <w:r w:rsidR="005C5C3A">
        <w:rPr>
          <w:sz w:val="28"/>
          <w:szCs w:val="28"/>
        </w:rPr>
        <w:t xml:space="preserve">          </w:t>
      </w:r>
      <w:r>
        <w:rPr>
          <w:sz w:val="28"/>
          <w:szCs w:val="28"/>
        </w:rPr>
        <w:t xml:space="preserve">      </w:t>
      </w:r>
      <w:r w:rsidR="00926F66">
        <w:rPr>
          <w:sz w:val="28"/>
          <w:szCs w:val="28"/>
        </w:rPr>
        <w:t xml:space="preserve"> </w:t>
      </w:r>
      <w:r>
        <w:rPr>
          <w:sz w:val="28"/>
          <w:szCs w:val="28"/>
        </w:rPr>
        <w:t>Л</w:t>
      </w:r>
      <w:r w:rsidR="00926F66">
        <w:rPr>
          <w:sz w:val="28"/>
          <w:szCs w:val="28"/>
        </w:rPr>
        <w:t xml:space="preserve">.А. </w:t>
      </w:r>
      <w:r>
        <w:rPr>
          <w:sz w:val="28"/>
          <w:szCs w:val="28"/>
        </w:rPr>
        <w:t>Никонова</w:t>
      </w:r>
      <w:r w:rsidR="002D1789" w:rsidRPr="00AF76E6">
        <w:rPr>
          <w:sz w:val="28"/>
          <w:szCs w:val="28"/>
        </w:rPr>
        <w:t xml:space="preserve">  </w:t>
      </w:r>
    </w:p>
    <w:p w:rsidR="007C0C60" w:rsidRPr="007C0C60" w:rsidRDefault="007C0C60" w:rsidP="00824CA7">
      <w:pPr>
        <w:ind w:firstLine="540"/>
        <w:jc w:val="both"/>
        <w:rPr>
          <w:sz w:val="28"/>
          <w:szCs w:val="28"/>
        </w:rPr>
      </w:pPr>
    </w:p>
    <w:sectPr w:rsidR="007C0C60" w:rsidRPr="007C0C60" w:rsidSect="00A86BE2">
      <w:headerReference w:type="default" r:id="rId9"/>
      <w:headerReference w:type="first" r:id="rId10"/>
      <w:pgSz w:w="11906" w:h="16838"/>
      <w:pgMar w:top="709"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0F9" w:rsidRDefault="00E340F9" w:rsidP="006F3676">
      <w:r>
        <w:separator/>
      </w:r>
    </w:p>
  </w:endnote>
  <w:endnote w:type="continuationSeparator" w:id="0">
    <w:p w:rsidR="00E340F9" w:rsidRDefault="00E340F9" w:rsidP="006F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0F9" w:rsidRDefault="00E340F9" w:rsidP="006F3676">
      <w:r>
        <w:separator/>
      </w:r>
    </w:p>
  </w:footnote>
  <w:footnote w:type="continuationSeparator" w:id="0">
    <w:p w:rsidR="00E340F9" w:rsidRDefault="00E340F9" w:rsidP="006F3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387" w:rsidRDefault="00420387">
    <w:pPr>
      <w:pStyle w:val="a7"/>
      <w:jc w:val="right"/>
    </w:pPr>
    <w:r>
      <w:fldChar w:fldCharType="begin"/>
    </w:r>
    <w:r>
      <w:instrText xml:space="preserve"> PAGE   \* MERGEFORMAT </w:instrText>
    </w:r>
    <w:r>
      <w:fldChar w:fldCharType="separate"/>
    </w:r>
    <w:r w:rsidR="008A5845">
      <w:rPr>
        <w:noProof/>
      </w:rPr>
      <w:t>9</w:t>
    </w:r>
    <w:r>
      <w:fldChar w:fldCharType="end"/>
    </w:r>
  </w:p>
  <w:p w:rsidR="00420387" w:rsidRDefault="0042038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387" w:rsidRPr="00A86BE2" w:rsidRDefault="00420387">
    <w:pPr>
      <w:pStyle w:val="a7"/>
      <w:jc w:val="right"/>
      <w:rPr>
        <w:lang w:val="ru-RU"/>
      </w:rPr>
    </w:pPr>
  </w:p>
  <w:p w:rsidR="00420387" w:rsidRDefault="0042038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5611AE"/>
    <w:multiLevelType w:val="hybridMultilevel"/>
    <w:tmpl w:val="19FAAC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E8A798B"/>
    <w:multiLevelType w:val="hybridMultilevel"/>
    <w:tmpl w:val="BF4AC3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name w:val="WW8Num11"/>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5497647"/>
    <w:multiLevelType w:val="hybridMultilevel"/>
    <w:tmpl w:val="FBCEAF3E"/>
    <w:lvl w:ilvl="0" w:tplc="F57A1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1F5499"/>
    <w:multiLevelType w:val="hybridMultilevel"/>
    <w:tmpl w:val="667037D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0B882112"/>
    <w:multiLevelType w:val="hybridMultilevel"/>
    <w:tmpl w:val="C366C6BA"/>
    <w:lvl w:ilvl="0" w:tplc="407055CC">
      <w:start w:val="1"/>
      <w:numFmt w:val="decimal"/>
      <w:lvlText w:val="%1."/>
      <w:lvlJc w:val="left"/>
      <w:pPr>
        <w:tabs>
          <w:tab w:val="num" w:pos="720"/>
        </w:tabs>
        <w:ind w:left="720"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CF6FAC"/>
    <w:multiLevelType w:val="hybridMultilevel"/>
    <w:tmpl w:val="4558A8E4"/>
    <w:lvl w:ilvl="0" w:tplc="AD10BA92">
      <w:start w:val="1"/>
      <w:numFmt w:val="decimal"/>
      <w:lvlText w:val="%1."/>
      <w:lvlJc w:val="left"/>
      <w:pPr>
        <w:ind w:left="1035" w:hanging="360"/>
      </w:pPr>
      <w:rPr>
        <w:color w:val="auto"/>
      </w:r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9">
    <w:nsid w:val="1946575F"/>
    <w:multiLevelType w:val="hybridMultilevel"/>
    <w:tmpl w:val="6D3E4E16"/>
    <w:lvl w:ilvl="0" w:tplc="F3FCA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F08394A"/>
    <w:multiLevelType w:val="multilevel"/>
    <w:tmpl w:val="17D6E000"/>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02D1B85"/>
    <w:multiLevelType w:val="multilevel"/>
    <w:tmpl w:val="E9D8B6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239269C"/>
    <w:multiLevelType w:val="multilevel"/>
    <w:tmpl w:val="EB8CF9F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nsid w:val="28E4601A"/>
    <w:multiLevelType w:val="singleLevel"/>
    <w:tmpl w:val="0348458E"/>
    <w:lvl w:ilvl="0">
      <w:start w:val="7"/>
      <w:numFmt w:val="decimal"/>
      <w:lvlText w:val="%1)"/>
      <w:legacy w:legacy="1" w:legacySpace="0" w:legacyIndent="355"/>
      <w:lvlJc w:val="left"/>
      <w:rPr>
        <w:rFonts w:ascii="Times New Roman" w:hAnsi="Times New Roman" w:cs="Times New Roman" w:hint="default"/>
      </w:rPr>
    </w:lvl>
  </w:abstractNum>
  <w:abstractNum w:abstractNumId="14">
    <w:nsid w:val="2AEC680E"/>
    <w:multiLevelType w:val="hybridMultilevel"/>
    <w:tmpl w:val="41826D7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2D8B7BC9"/>
    <w:multiLevelType w:val="hybridMultilevel"/>
    <w:tmpl w:val="C05E63C0"/>
    <w:lvl w:ilvl="0" w:tplc="54825D1A">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DFC5677"/>
    <w:multiLevelType w:val="hybridMultilevel"/>
    <w:tmpl w:val="9F144136"/>
    <w:lvl w:ilvl="0" w:tplc="34F886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2EBA5347"/>
    <w:multiLevelType w:val="hybridMultilevel"/>
    <w:tmpl w:val="D272DE40"/>
    <w:lvl w:ilvl="0" w:tplc="56B6D6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4C3A14"/>
    <w:multiLevelType w:val="hybridMultilevel"/>
    <w:tmpl w:val="281074A0"/>
    <w:lvl w:ilvl="0" w:tplc="CF847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3405906"/>
    <w:multiLevelType w:val="multilevel"/>
    <w:tmpl w:val="17D6E000"/>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3C36C27"/>
    <w:multiLevelType w:val="multilevel"/>
    <w:tmpl w:val="9A52C80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1">
    <w:nsid w:val="3605CAEC"/>
    <w:multiLevelType w:val="hybridMultilevel"/>
    <w:tmpl w:val="20C900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79457BB"/>
    <w:multiLevelType w:val="hybridMultilevel"/>
    <w:tmpl w:val="DFE05666"/>
    <w:lvl w:ilvl="0" w:tplc="79960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9EB3BCC"/>
    <w:multiLevelType w:val="hybridMultilevel"/>
    <w:tmpl w:val="02BC53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CF5D0E"/>
    <w:multiLevelType w:val="hybridMultilevel"/>
    <w:tmpl w:val="3B601E66"/>
    <w:lvl w:ilvl="0" w:tplc="A4167358">
      <w:start w:val="2"/>
      <w:numFmt w:val="decimal"/>
      <w:lvlText w:val="%1."/>
      <w:lvlJc w:val="left"/>
      <w:pPr>
        <w:ind w:left="1035" w:hanging="360"/>
      </w:pPr>
      <w:rPr>
        <w:rFonts w:hint="default"/>
        <w:b/>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5">
    <w:nsid w:val="3EF864E6"/>
    <w:multiLevelType w:val="singleLevel"/>
    <w:tmpl w:val="731A1C1A"/>
    <w:lvl w:ilvl="0">
      <w:start w:val="1"/>
      <w:numFmt w:val="decimal"/>
      <w:lvlText w:val="%1)"/>
      <w:legacy w:legacy="1" w:legacySpace="0" w:legacyIndent="365"/>
      <w:lvlJc w:val="left"/>
      <w:rPr>
        <w:rFonts w:ascii="Times New Roman" w:hAnsi="Times New Roman" w:cs="Times New Roman" w:hint="default"/>
      </w:rPr>
    </w:lvl>
  </w:abstractNum>
  <w:abstractNum w:abstractNumId="26">
    <w:nsid w:val="3F891B46"/>
    <w:multiLevelType w:val="hybridMultilevel"/>
    <w:tmpl w:val="6D3E4E16"/>
    <w:lvl w:ilvl="0" w:tplc="F3FCA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3444FB2"/>
    <w:multiLevelType w:val="hybridMultilevel"/>
    <w:tmpl w:val="F384BDC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FBC146B"/>
    <w:multiLevelType w:val="hybridMultilevel"/>
    <w:tmpl w:val="13B44030"/>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55D05664"/>
    <w:multiLevelType w:val="hybridMultilevel"/>
    <w:tmpl w:val="13C6F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F96B13"/>
    <w:multiLevelType w:val="hybridMultilevel"/>
    <w:tmpl w:val="EC8C5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2271FC"/>
    <w:multiLevelType w:val="hybridMultilevel"/>
    <w:tmpl w:val="7FF2E9E2"/>
    <w:lvl w:ilvl="0" w:tplc="82F0D5A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63186585"/>
    <w:multiLevelType w:val="hybridMultilevel"/>
    <w:tmpl w:val="CFD23EE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6B7657AF"/>
    <w:multiLevelType w:val="hybridMultilevel"/>
    <w:tmpl w:val="2558E424"/>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6C0A77A6"/>
    <w:multiLevelType w:val="hybridMultilevel"/>
    <w:tmpl w:val="F92EDC08"/>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35">
    <w:nsid w:val="6CE71C1B"/>
    <w:multiLevelType w:val="hybridMultilevel"/>
    <w:tmpl w:val="F1840A7A"/>
    <w:lvl w:ilvl="0" w:tplc="04190001">
      <w:start w:val="1"/>
      <w:numFmt w:val="bullet"/>
      <w:lvlText w:val=""/>
      <w:lvlJc w:val="left"/>
      <w:pPr>
        <w:ind w:left="1337" w:hanging="360"/>
      </w:pPr>
      <w:rPr>
        <w:rFonts w:ascii="Symbol" w:hAnsi="Symbol" w:hint="default"/>
      </w:rPr>
    </w:lvl>
    <w:lvl w:ilvl="1" w:tplc="04190003">
      <w:start w:val="1"/>
      <w:numFmt w:val="bullet"/>
      <w:lvlText w:val="o"/>
      <w:lvlJc w:val="left"/>
      <w:pPr>
        <w:ind w:left="2057" w:hanging="360"/>
      </w:pPr>
      <w:rPr>
        <w:rFonts w:ascii="Courier New" w:hAnsi="Courier New" w:cs="Courier New" w:hint="default"/>
      </w:rPr>
    </w:lvl>
    <w:lvl w:ilvl="2" w:tplc="04190005">
      <w:start w:val="1"/>
      <w:numFmt w:val="bullet"/>
      <w:lvlText w:val=""/>
      <w:lvlJc w:val="left"/>
      <w:pPr>
        <w:ind w:left="2777" w:hanging="360"/>
      </w:pPr>
      <w:rPr>
        <w:rFonts w:ascii="Wingdings" w:hAnsi="Wingdings" w:hint="default"/>
      </w:rPr>
    </w:lvl>
    <w:lvl w:ilvl="3" w:tplc="04190001">
      <w:start w:val="1"/>
      <w:numFmt w:val="bullet"/>
      <w:lvlText w:val=""/>
      <w:lvlJc w:val="left"/>
      <w:pPr>
        <w:ind w:left="3497" w:hanging="360"/>
      </w:pPr>
      <w:rPr>
        <w:rFonts w:ascii="Symbol" w:hAnsi="Symbol" w:hint="default"/>
      </w:rPr>
    </w:lvl>
    <w:lvl w:ilvl="4" w:tplc="04190003">
      <w:start w:val="1"/>
      <w:numFmt w:val="bullet"/>
      <w:lvlText w:val="o"/>
      <w:lvlJc w:val="left"/>
      <w:pPr>
        <w:ind w:left="4217" w:hanging="360"/>
      </w:pPr>
      <w:rPr>
        <w:rFonts w:ascii="Courier New" w:hAnsi="Courier New" w:cs="Courier New" w:hint="default"/>
      </w:rPr>
    </w:lvl>
    <w:lvl w:ilvl="5" w:tplc="04190005">
      <w:start w:val="1"/>
      <w:numFmt w:val="bullet"/>
      <w:lvlText w:val=""/>
      <w:lvlJc w:val="left"/>
      <w:pPr>
        <w:ind w:left="4937" w:hanging="360"/>
      </w:pPr>
      <w:rPr>
        <w:rFonts w:ascii="Wingdings" w:hAnsi="Wingdings" w:hint="default"/>
      </w:rPr>
    </w:lvl>
    <w:lvl w:ilvl="6" w:tplc="04190001">
      <w:start w:val="1"/>
      <w:numFmt w:val="bullet"/>
      <w:lvlText w:val=""/>
      <w:lvlJc w:val="left"/>
      <w:pPr>
        <w:ind w:left="5657" w:hanging="360"/>
      </w:pPr>
      <w:rPr>
        <w:rFonts w:ascii="Symbol" w:hAnsi="Symbol" w:hint="default"/>
      </w:rPr>
    </w:lvl>
    <w:lvl w:ilvl="7" w:tplc="04190003">
      <w:start w:val="1"/>
      <w:numFmt w:val="bullet"/>
      <w:lvlText w:val="o"/>
      <w:lvlJc w:val="left"/>
      <w:pPr>
        <w:ind w:left="6377" w:hanging="360"/>
      </w:pPr>
      <w:rPr>
        <w:rFonts w:ascii="Courier New" w:hAnsi="Courier New" w:cs="Courier New" w:hint="default"/>
      </w:rPr>
    </w:lvl>
    <w:lvl w:ilvl="8" w:tplc="04190005">
      <w:start w:val="1"/>
      <w:numFmt w:val="bullet"/>
      <w:lvlText w:val=""/>
      <w:lvlJc w:val="left"/>
      <w:pPr>
        <w:ind w:left="7097" w:hanging="360"/>
      </w:pPr>
      <w:rPr>
        <w:rFonts w:ascii="Wingdings" w:hAnsi="Wingdings" w:hint="default"/>
      </w:rPr>
    </w:lvl>
  </w:abstractNum>
  <w:abstractNum w:abstractNumId="36">
    <w:nsid w:val="70594CFB"/>
    <w:multiLevelType w:val="hybridMultilevel"/>
    <w:tmpl w:val="02F261EC"/>
    <w:lvl w:ilvl="0" w:tplc="7FDEF3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7C75719E"/>
    <w:multiLevelType w:val="hybridMultilevel"/>
    <w:tmpl w:val="FC666AD0"/>
    <w:lvl w:ilvl="0" w:tplc="04190001">
      <w:start w:val="1"/>
      <w:numFmt w:val="bullet"/>
      <w:lvlText w:val=""/>
      <w:lvlJc w:val="left"/>
      <w:pPr>
        <w:ind w:left="1432" w:hanging="360"/>
      </w:pPr>
      <w:rPr>
        <w:rFonts w:ascii="Symbol" w:hAnsi="Symbol" w:hint="default"/>
      </w:rPr>
    </w:lvl>
    <w:lvl w:ilvl="1" w:tplc="04190003">
      <w:start w:val="1"/>
      <w:numFmt w:val="bullet"/>
      <w:lvlText w:val="o"/>
      <w:lvlJc w:val="left"/>
      <w:pPr>
        <w:ind w:left="2152" w:hanging="360"/>
      </w:pPr>
      <w:rPr>
        <w:rFonts w:ascii="Courier New" w:hAnsi="Courier New" w:cs="Courier New" w:hint="default"/>
      </w:rPr>
    </w:lvl>
    <w:lvl w:ilvl="2" w:tplc="04190005">
      <w:start w:val="1"/>
      <w:numFmt w:val="bullet"/>
      <w:lvlText w:val=""/>
      <w:lvlJc w:val="left"/>
      <w:pPr>
        <w:ind w:left="2872" w:hanging="360"/>
      </w:pPr>
      <w:rPr>
        <w:rFonts w:ascii="Wingdings" w:hAnsi="Wingdings" w:hint="default"/>
      </w:rPr>
    </w:lvl>
    <w:lvl w:ilvl="3" w:tplc="04190001">
      <w:start w:val="1"/>
      <w:numFmt w:val="bullet"/>
      <w:lvlText w:val=""/>
      <w:lvlJc w:val="left"/>
      <w:pPr>
        <w:ind w:left="3592" w:hanging="360"/>
      </w:pPr>
      <w:rPr>
        <w:rFonts w:ascii="Symbol" w:hAnsi="Symbol" w:hint="default"/>
      </w:rPr>
    </w:lvl>
    <w:lvl w:ilvl="4" w:tplc="04190003">
      <w:start w:val="1"/>
      <w:numFmt w:val="bullet"/>
      <w:lvlText w:val="o"/>
      <w:lvlJc w:val="left"/>
      <w:pPr>
        <w:ind w:left="4312" w:hanging="360"/>
      </w:pPr>
      <w:rPr>
        <w:rFonts w:ascii="Courier New" w:hAnsi="Courier New" w:cs="Courier New" w:hint="default"/>
      </w:rPr>
    </w:lvl>
    <w:lvl w:ilvl="5" w:tplc="04190005">
      <w:start w:val="1"/>
      <w:numFmt w:val="bullet"/>
      <w:lvlText w:val=""/>
      <w:lvlJc w:val="left"/>
      <w:pPr>
        <w:ind w:left="5032" w:hanging="360"/>
      </w:pPr>
      <w:rPr>
        <w:rFonts w:ascii="Wingdings" w:hAnsi="Wingdings" w:hint="default"/>
      </w:rPr>
    </w:lvl>
    <w:lvl w:ilvl="6" w:tplc="04190001">
      <w:start w:val="1"/>
      <w:numFmt w:val="bullet"/>
      <w:lvlText w:val=""/>
      <w:lvlJc w:val="left"/>
      <w:pPr>
        <w:ind w:left="5752" w:hanging="360"/>
      </w:pPr>
      <w:rPr>
        <w:rFonts w:ascii="Symbol" w:hAnsi="Symbol" w:hint="default"/>
      </w:rPr>
    </w:lvl>
    <w:lvl w:ilvl="7" w:tplc="04190003">
      <w:start w:val="1"/>
      <w:numFmt w:val="bullet"/>
      <w:lvlText w:val="o"/>
      <w:lvlJc w:val="left"/>
      <w:pPr>
        <w:ind w:left="6472" w:hanging="360"/>
      </w:pPr>
      <w:rPr>
        <w:rFonts w:ascii="Courier New" w:hAnsi="Courier New" w:cs="Courier New" w:hint="default"/>
      </w:rPr>
    </w:lvl>
    <w:lvl w:ilvl="8" w:tplc="04190005">
      <w:start w:val="1"/>
      <w:numFmt w:val="bullet"/>
      <w:lvlText w:val=""/>
      <w:lvlJc w:val="left"/>
      <w:pPr>
        <w:ind w:left="7192" w:hanging="360"/>
      </w:pPr>
      <w:rPr>
        <w:rFonts w:ascii="Wingdings" w:hAnsi="Wingdings" w:hint="default"/>
      </w:rPr>
    </w:lvl>
  </w:abstractNum>
  <w:num w:numId="1">
    <w:abstractNumId w:val="25"/>
  </w:num>
  <w:num w:numId="2">
    <w:abstractNumId w:val="13"/>
  </w:num>
  <w:num w:numId="3">
    <w:abstractNumId w:val="1"/>
  </w:num>
  <w:num w:numId="4">
    <w:abstractNumId w:val="0"/>
  </w:num>
  <w:num w:numId="5">
    <w:abstractNumId w:val="21"/>
  </w:num>
  <w:num w:numId="6">
    <w:abstractNumId w:val="34"/>
  </w:num>
  <w:num w:numId="7">
    <w:abstractNumId w:val="29"/>
  </w:num>
  <w:num w:numId="8">
    <w:abstractNumId w:val="11"/>
  </w:num>
  <w:num w:numId="9">
    <w:abstractNumId w:val="20"/>
  </w:num>
  <w:num w:numId="10">
    <w:abstractNumId w:val="10"/>
  </w:num>
  <w:num w:numId="11">
    <w:abstractNumId w:val="19"/>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
  </w:num>
  <w:num w:numId="17">
    <w:abstractNumId w:val="3"/>
  </w:num>
  <w:num w:numId="18">
    <w:abstractNumId w:val="12"/>
  </w:num>
  <w:num w:numId="19">
    <w:abstractNumId w:val="35"/>
    <w:lvlOverride w:ilvl="0"/>
    <w:lvlOverride w:ilvl="1"/>
    <w:lvlOverride w:ilvl="2"/>
    <w:lvlOverride w:ilvl="3"/>
    <w:lvlOverride w:ilvl="4"/>
    <w:lvlOverride w:ilvl="5"/>
    <w:lvlOverride w:ilvl="6"/>
    <w:lvlOverride w:ilvl="7"/>
    <w:lvlOverride w:ilvl="8"/>
  </w:num>
  <w:num w:numId="20">
    <w:abstractNumId w:val="37"/>
    <w:lvlOverride w:ilvl="0"/>
    <w:lvlOverride w:ilvl="1"/>
    <w:lvlOverride w:ilvl="2"/>
    <w:lvlOverride w:ilvl="3"/>
    <w:lvlOverride w:ilvl="4"/>
    <w:lvlOverride w:ilvl="5"/>
    <w:lvlOverride w:ilvl="6"/>
    <w:lvlOverride w:ilvl="7"/>
    <w:lvlOverride w:ilvl="8"/>
  </w:num>
  <w:num w:numId="21">
    <w:abstractNumId w:val="16"/>
  </w:num>
  <w:num w:numId="22">
    <w:abstractNumId w:val="17"/>
  </w:num>
  <w:num w:numId="23">
    <w:abstractNumId w:val="36"/>
  </w:num>
  <w:num w:numId="24">
    <w:abstractNumId w:val="30"/>
  </w:num>
  <w:num w:numId="25">
    <w:abstractNumId w:val="23"/>
  </w:num>
  <w:num w:numId="26">
    <w:abstractNumId w:val="31"/>
  </w:num>
  <w:num w:numId="27">
    <w:abstractNumId w:val="9"/>
  </w:num>
  <w:num w:numId="28">
    <w:abstractNumId w:val="26"/>
  </w:num>
  <w:num w:numId="29">
    <w:abstractNumId w:val="28"/>
  </w:num>
  <w:num w:numId="30">
    <w:abstractNumId w:val="32"/>
  </w:num>
  <w:num w:numId="31">
    <w:abstractNumId w:val="6"/>
  </w:num>
  <w:num w:numId="32">
    <w:abstractNumId w:val="14"/>
  </w:num>
  <w:num w:numId="33">
    <w:abstractNumId w:val="33"/>
  </w:num>
  <w:num w:numId="34">
    <w:abstractNumId w:val="27"/>
  </w:num>
  <w:num w:numId="35">
    <w:abstractNumId w:val="15"/>
  </w:num>
  <w:num w:numId="36">
    <w:abstractNumId w:val="18"/>
  </w:num>
  <w:num w:numId="37">
    <w:abstractNumId w:val="22"/>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7E"/>
    <w:rsid w:val="000013D1"/>
    <w:rsid w:val="00001EF3"/>
    <w:rsid w:val="000022D4"/>
    <w:rsid w:val="0000334E"/>
    <w:rsid w:val="00003949"/>
    <w:rsid w:val="00004659"/>
    <w:rsid w:val="000053DD"/>
    <w:rsid w:val="00005FAA"/>
    <w:rsid w:val="00007BB1"/>
    <w:rsid w:val="0001118E"/>
    <w:rsid w:val="000111A1"/>
    <w:rsid w:val="00013440"/>
    <w:rsid w:val="0001394A"/>
    <w:rsid w:val="00013AF6"/>
    <w:rsid w:val="00013E9C"/>
    <w:rsid w:val="00014404"/>
    <w:rsid w:val="000165C6"/>
    <w:rsid w:val="00016ADA"/>
    <w:rsid w:val="00016C53"/>
    <w:rsid w:val="00016E7B"/>
    <w:rsid w:val="000172FD"/>
    <w:rsid w:val="00020EBB"/>
    <w:rsid w:val="00020F54"/>
    <w:rsid w:val="000210CC"/>
    <w:rsid w:val="000218A0"/>
    <w:rsid w:val="000218B4"/>
    <w:rsid w:val="00021EFF"/>
    <w:rsid w:val="00021F5B"/>
    <w:rsid w:val="0002276F"/>
    <w:rsid w:val="00023D6F"/>
    <w:rsid w:val="00023E44"/>
    <w:rsid w:val="00024A90"/>
    <w:rsid w:val="00025340"/>
    <w:rsid w:val="000253AE"/>
    <w:rsid w:val="00025C78"/>
    <w:rsid w:val="00025F78"/>
    <w:rsid w:val="000261A6"/>
    <w:rsid w:val="00026E03"/>
    <w:rsid w:val="0002721E"/>
    <w:rsid w:val="0002790C"/>
    <w:rsid w:val="000279FE"/>
    <w:rsid w:val="00027BAF"/>
    <w:rsid w:val="00027F28"/>
    <w:rsid w:val="00030C52"/>
    <w:rsid w:val="0003122C"/>
    <w:rsid w:val="0003126D"/>
    <w:rsid w:val="00032CEB"/>
    <w:rsid w:val="0003396B"/>
    <w:rsid w:val="000339BC"/>
    <w:rsid w:val="00033BBF"/>
    <w:rsid w:val="00033FFA"/>
    <w:rsid w:val="00035C4C"/>
    <w:rsid w:val="00037064"/>
    <w:rsid w:val="00037323"/>
    <w:rsid w:val="0003758F"/>
    <w:rsid w:val="000378D1"/>
    <w:rsid w:val="0004034B"/>
    <w:rsid w:val="00040CE8"/>
    <w:rsid w:val="000412A3"/>
    <w:rsid w:val="00041C04"/>
    <w:rsid w:val="00041F6B"/>
    <w:rsid w:val="00042875"/>
    <w:rsid w:val="00042966"/>
    <w:rsid w:val="00042FA6"/>
    <w:rsid w:val="00043EDF"/>
    <w:rsid w:val="00044787"/>
    <w:rsid w:val="000449E7"/>
    <w:rsid w:val="00044CD4"/>
    <w:rsid w:val="000464D9"/>
    <w:rsid w:val="00050724"/>
    <w:rsid w:val="00051B39"/>
    <w:rsid w:val="00052450"/>
    <w:rsid w:val="000524AA"/>
    <w:rsid w:val="00052A8F"/>
    <w:rsid w:val="00053231"/>
    <w:rsid w:val="000535B7"/>
    <w:rsid w:val="000537EF"/>
    <w:rsid w:val="00053FE1"/>
    <w:rsid w:val="0005440F"/>
    <w:rsid w:val="00055DBB"/>
    <w:rsid w:val="00060183"/>
    <w:rsid w:val="000601C0"/>
    <w:rsid w:val="00060BDB"/>
    <w:rsid w:val="00060CF8"/>
    <w:rsid w:val="00060F07"/>
    <w:rsid w:val="00061103"/>
    <w:rsid w:val="00062215"/>
    <w:rsid w:val="0006237E"/>
    <w:rsid w:val="00063114"/>
    <w:rsid w:val="00063232"/>
    <w:rsid w:val="00063AC5"/>
    <w:rsid w:val="00064363"/>
    <w:rsid w:val="00064707"/>
    <w:rsid w:val="000647A2"/>
    <w:rsid w:val="000647E3"/>
    <w:rsid w:val="000647F3"/>
    <w:rsid w:val="0006533B"/>
    <w:rsid w:val="00065394"/>
    <w:rsid w:val="000654D2"/>
    <w:rsid w:val="000655BA"/>
    <w:rsid w:val="00065C4E"/>
    <w:rsid w:val="00065D36"/>
    <w:rsid w:val="00065E98"/>
    <w:rsid w:val="00066B65"/>
    <w:rsid w:val="000670E8"/>
    <w:rsid w:val="00067379"/>
    <w:rsid w:val="000678C0"/>
    <w:rsid w:val="000708E7"/>
    <w:rsid w:val="0007244C"/>
    <w:rsid w:val="0007302B"/>
    <w:rsid w:val="00073380"/>
    <w:rsid w:val="00073618"/>
    <w:rsid w:val="0007413C"/>
    <w:rsid w:val="00074621"/>
    <w:rsid w:val="000749BE"/>
    <w:rsid w:val="00074C4A"/>
    <w:rsid w:val="000755EE"/>
    <w:rsid w:val="00075874"/>
    <w:rsid w:val="00075923"/>
    <w:rsid w:val="00076202"/>
    <w:rsid w:val="000764F2"/>
    <w:rsid w:val="000766A1"/>
    <w:rsid w:val="0007709C"/>
    <w:rsid w:val="00077A56"/>
    <w:rsid w:val="00080FAD"/>
    <w:rsid w:val="000823FF"/>
    <w:rsid w:val="00082798"/>
    <w:rsid w:val="00082D47"/>
    <w:rsid w:val="0008367E"/>
    <w:rsid w:val="000839DC"/>
    <w:rsid w:val="000853EF"/>
    <w:rsid w:val="00086083"/>
    <w:rsid w:val="0008721B"/>
    <w:rsid w:val="00087D84"/>
    <w:rsid w:val="00090320"/>
    <w:rsid w:val="000903E8"/>
    <w:rsid w:val="00090AAE"/>
    <w:rsid w:val="00091264"/>
    <w:rsid w:val="00092CB6"/>
    <w:rsid w:val="00092CBE"/>
    <w:rsid w:val="00093568"/>
    <w:rsid w:val="00093986"/>
    <w:rsid w:val="0009425B"/>
    <w:rsid w:val="00094D83"/>
    <w:rsid w:val="00094FB9"/>
    <w:rsid w:val="0009567B"/>
    <w:rsid w:val="0009623C"/>
    <w:rsid w:val="00096274"/>
    <w:rsid w:val="000A0CA3"/>
    <w:rsid w:val="000A1A4B"/>
    <w:rsid w:val="000A34EB"/>
    <w:rsid w:val="000A3501"/>
    <w:rsid w:val="000A5056"/>
    <w:rsid w:val="000A5698"/>
    <w:rsid w:val="000A5753"/>
    <w:rsid w:val="000A5786"/>
    <w:rsid w:val="000A5FD6"/>
    <w:rsid w:val="000A6128"/>
    <w:rsid w:val="000A6710"/>
    <w:rsid w:val="000A6838"/>
    <w:rsid w:val="000A6DA6"/>
    <w:rsid w:val="000A6E03"/>
    <w:rsid w:val="000A7C0E"/>
    <w:rsid w:val="000B087F"/>
    <w:rsid w:val="000B118F"/>
    <w:rsid w:val="000B13D0"/>
    <w:rsid w:val="000B1F35"/>
    <w:rsid w:val="000B21C4"/>
    <w:rsid w:val="000B27C8"/>
    <w:rsid w:val="000B289A"/>
    <w:rsid w:val="000B3274"/>
    <w:rsid w:val="000B3BBE"/>
    <w:rsid w:val="000B4603"/>
    <w:rsid w:val="000B483C"/>
    <w:rsid w:val="000B53D6"/>
    <w:rsid w:val="000B5601"/>
    <w:rsid w:val="000B65AB"/>
    <w:rsid w:val="000B69E6"/>
    <w:rsid w:val="000B6C49"/>
    <w:rsid w:val="000B6FC9"/>
    <w:rsid w:val="000B7A33"/>
    <w:rsid w:val="000C02CA"/>
    <w:rsid w:val="000C0B22"/>
    <w:rsid w:val="000C0E1F"/>
    <w:rsid w:val="000C111A"/>
    <w:rsid w:val="000C184D"/>
    <w:rsid w:val="000C1E22"/>
    <w:rsid w:val="000C2399"/>
    <w:rsid w:val="000C24CC"/>
    <w:rsid w:val="000C2921"/>
    <w:rsid w:val="000C3115"/>
    <w:rsid w:val="000C3DC9"/>
    <w:rsid w:val="000C3E26"/>
    <w:rsid w:val="000C4023"/>
    <w:rsid w:val="000C404D"/>
    <w:rsid w:val="000C49A5"/>
    <w:rsid w:val="000C52A2"/>
    <w:rsid w:val="000C59F0"/>
    <w:rsid w:val="000C7519"/>
    <w:rsid w:val="000C77B7"/>
    <w:rsid w:val="000C7A45"/>
    <w:rsid w:val="000C7C57"/>
    <w:rsid w:val="000D06E8"/>
    <w:rsid w:val="000D0921"/>
    <w:rsid w:val="000D139C"/>
    <w:rsid w:val="000D16BA"/>
    <w:rsid w:val="000D1D7D"/>
    <w:rsid w:val="000D1E31"/>
    <w:rsid w:val="000D1E41"/>
    <w:rsid w:val="000D2082"/>
    <w:rsid w:val="000D2123"/>
    <w:rsid w:val="000D2B46"/>
    <w:rsid w:val="000D2F91"/>
    <w:rsid w:val="000D2FAC"/>
    <w:rsid w:val="000D31F6"/>
    <w:rsid w:val="000D3903"/>
    <w:rsid w:val="000D3F0D"/>
    <w:rsid w:val="000D488D"/>
    <w:rsid w:val="000D4CD2"/>
    <w:rsid w:val="000D4E46"/>
    <w:rsid w:val="000D5290"/>
    <w:rsid w:val="000D54FA"/>
    <w:rsid w:val="000D58EC"/>
    <w:rsid w:val="000D5E62"/>
    <w:rsid w:val="000D682F"/>
    <w:rsid w:val="000D6FE4"/>
    <w:rsid w:val="000D7299"/>
    <w:rsid w:val="000D74CF"/>
    <w:rsid w:val="000E0132"/>
    <w:rsid w:val="000E0FA6"/>
    <w:rsid w:val="000E1885"/>
    <w:rsid w:val="000E2551"/>
    <w:rsid w:val="000E25B5"/>
    <w:rsid w:val="000E25CB"/>
    <w:rsid w:val="000E2A44"/>
    <w:rsid w:val="000E2F66"/>
    <w:rsid w:val="000E3344"/>
    <w:rsid w:val="000E3F4A"/>
    <w:rsid w:val="000E40B8"/>
    <w:rsid w:val="000E4E84"/>
    <w:rsid w:val="000E508C"/>
    <w:rsid w:val="000E5768"/>
    <w:rsid w:val="000E5788"/>
    <w:rsid w:val="000E5C56"/>
    <w:rsid w:val="000E5ED1"/>
    <w:rsid w:val="000E6576"/>
    <w:rsid w:val="000E6DA9"/>
    <w:rsid w:val="000E749A"/>
    <w:rsid w:val="000F146E"/>
    <w:rsid w:val="000F1563"/>
    <w:rsid w:val="000F2174"/>
    <w:rsid w:val="000F22BC"/>
    <w:rsid w:val="000F27BF"/>
    <w:rsid w:val="000F2DD6"/>
    <w:rsid w:val="000F3AAD"/>
    <w:rsid w:val="000F3BE2"/>
    <w:rsid w:val="000F413C"/>
    <w:rsid w:val="000F4146"/>
    <w:rsid w:val="000F46AD"/>
    <w:rsid w:val="000F50EE"/>
    <w:rsid w:val="000F6A25"/>
    <w:rsid w:val="000F785D"/>
    <w:rsid w:val="00100724"/>
    <w:rsid w:val="0010092E"/>
    <w:rsid w:val="00100996"/>
    <w:rsid w:val="00102A4D"/>
    <w:rsid w:val="0010304A"/>
    <w:rsid w:val="00104CDB"/>
    <w:rsid w:val="00105643"/>
    <w:rsid w:val="00105833"/>
    <w:rsid w:val="00106231"/>
    <w:rsid w:val="001062DD"/>
    <w:rsid w:val="00106863"/>
    <w:rsid w:val="00106CAF"/>
    <w:rsid w:val="00107B91"/>
    <w:rsid w:val="00107DEA"/>
    <w:rsid w:val="001101D0"/>
    <w:rsid w:val="00113300"/>
    <w:rsid w:val="00113666"/>
    <w:rsid w:val="001138DE"/>
    <w:rsid w:val="00113F62"/>
    <w:rsid w:val="001146F8"/>
    <w:rsid w:val="0011503A"/>
    <w:rsid w:val="001152C7"/>
    <w:rsid w:val="001156EF"/>
    <w:rsid w:val="001157B5"/>
    <w:rsid w:val="00116118"/>
    <w:rsid w:val="00117A86"/>
    <w:rsid w:val="00117F11"/>
    <w:rsid w:val="00120285"/>
    <w:rsid w:val="00120574"/>
    <w:rsid w:val="0012277D"/>
    <w:rsid w:val="00122C29"/>
    <w:rsid w:val="00124913"/>
    <w:rsid w:val="00124A83"/>
    <w:rsid w:val="00124D86"/>
    <w:rsid w:val="00124F08"/>
    <w:rsid w:val="00126DDB"/>
    <w:rsid w:val="00126E38"/>
    <w:rsid w:val="00126FFF"/>
    <w:rsid w:val="00127234"/>
    <w:rsid w:val="00127DE4"/>
    <w:rsid w:val="001307F5"/>
    <w:rsid w:val="001308BA"/>
    <w:rsid w:val="001317E2"/>
    <w:rsid w:val="0013225B"/>
    <w:rsid w:val="00132DA9"/>
    <w:rsid w:val="00132FAC"/>
    <w:rsid w:val="00134153"/>
    <w:rsid w:val="00134621"/>
    <w:rsid w:val="00135B17"/>
    <w:rsid w:val="00135CD0"/>
    <w:rsid w:val="00135FE6"/>
    <w:rsid w:val="00135FE7"/>
    <w:rsid w:val="001360E7"/>
    <w:rsid w:val="00137C83"/>
    <w:rsid w:val="0014037D"/>
    <w:rsid w:val="001408A8"/>
    <w:rsid w:val="00140B93"/>
    <w:rsid w:val="00140BA9"/>
    <w:rsid w:val="001419A2"/>
    <w:rsid w:val="00142961"/>
    <w:rsid w:val="00143846"/>
    <w:rsid w:val="001450BD"/>
    <w:rsid w:val="00145104"/>
    <w:rsid w:val="0014595B"/>
    <w:rsid w:val="00145F77"/>
    <w:rsid w:val="00146046"/>
    <w:rsid w:val="00146FB1"/>
    <w:rsid w:val="001473B3"/>
    <w:rsid w:val="00147543"/>
    <w:rsid w:val="00151866"/>
    <w:rsid w:val="001521D0"/>
    <w:rsid w:val="001522AA"/>
    <w:rsid w:val="001523EB"/>
    <w:rsid w:val="001523F3"/>
    <w:rsid w:val="001524F5"/>
    <w:rsid w:val="001528CB"/>
    <w:rsid w:val="001529F3"/>
    <w:rsid w:val="00152B80"/>
    <w:rsid w:val="00152CD7"/>
    <w:rsid w:val="00152D16"/>
    <w:rsid w:val="00153274"/>
    <w:rsid w:val="001532C9"/>
    <w:rsid w:val="00153A90"/>
    <w:rsid w:val="00153AAC"/>
    <w:rsid w:val="00154208"/>
    <w:rsid w:val="00154BE0"/>
    <w:rsid w:val="001551A0"/>
    <w:rsid w:val="001554D0"/>
    <w:rsid w:val="00156203"/>
    <w:rsid w:val="00156CD9"/>
    <w:rsid w:val="00160324"/>
    <w:rsid w:val="00160337"/>
    <w:rsid w:val="00160796"/>
    <w:rsid w:val="00161016"/>
    <w:rsid w:val="001611B3"/>
    <w:rsid w:val="0016146E"/>
    <w:rsid w:val="00161838"/>
    <w:rsid w:val="00161CC1"/>
    <w:rsid w:val="00163058"/>
    <w:rsid w:val="00166214"/>
    <w:rsid w:val="00166DF0"/>
    <w:rsid w:val="00166E48"/>
    <w:rsid w:val="00167B5C"/>
    <w:rsid w:val="00170828"/>
    <w:rsid w:val="0017107D"/>
    <w:rsid w:val="001722DF"/>
    <w:rsid w:val="00172756"/>
    <w:rsid w:val="00172908"/>
    <w:rsid w:val="001736E5"/>
    <w:rsid w:val="00173E3A"/>
    <w:rsid w:val="001742DB"/>
    <w:rsid w:val="00174A66"/>
    <w:rsid w:val="001757AE"/>
    <w:rsid w:val="00176275"/>
    <w:rsid w:val="00176296"/>
    <w:rsid w:val="00176B3A"/>
    <w:rsid w:val="00176DAC"/>
    <w:rsid w:val="00176E80"/>
    <w:rsid w:val="00176ECC"/>
    <w:rsid w:val="001773AA"/>
    <w:rsid w:val="00180095"/>
    <w:rsid w:val="001809B2"/>
    <w:rsid w:val="00181F05"/>
    <w:rsid w:val="00182360"/>
    <w:rsid w:val="00182C30"/>
    <w:rsid w:val="0018358A"/>
    <w:rsid w:val="00183630"/>
    <w:rsid w:val="001845D3"/>
    <w:rsid w:val="0018460D"/>
    <w:rsid w:val="00184E26"/>
    <w:rsid w:val="001864E0"/>
    <w:rsid w:val="0018760D"/>
    <w:rsid w:val="001877B3"/>
    <w:rsid w:val="00187AB0"/>
    <w:rsid w:val="00187E36"/>
    <w:rsid w:val="00187ED3"/>
    <w:rsid w:val="00190C55"/>
    <w:rsid w:val="0019115F"/>
    <w:rsid w:val="00191247"/>
    <w:rsid w:val="001912F5"/>
    <w:rsid w:val="0019178B"/>
    <w:rsid w:val="001922D0"/>
    <w:rsid w:val="00192E3C"/>
    <w:rsid w:val="0019339A"/>
    <w:rsid w:val="001933B3"/>
    <w:rsid w:val="0019482A"/>
    <w:rsid w:val="0019498F"/>
    <w:rsid w:val="00195B63"/>
    <w:rsid w:val="00195C44"/>
    <w:rsid w:val="001963D7"/>
    <w:rsid w:val="00197684"/>
    <w:rsid w:val="00197978"/>
    <w:rsid w:val="00197D24"/>
    <w:rsid w:val="001A08C2"/>
    <w:rsid w:val="001A12A5"/>
    <w:rsid w:val="001A1DC3"/>
    <w:rsid w:val="001A1E9E"/>
    <w:rsid w:val="001A32FF"/>
    <w:rsid w:val="001A3305"/>
    <w:rsid w:val="001A5124"/>
    <w:rsid w:val="001A55B6"/>
    <w:rsid w:val="001A595B"/>
    <w:rsid w:val="001A597F"/>
    <w:rsid w:val="001A5DD8"/>
    <w:rsid w:val="001A61A5"/>
    <w:rsid w:val="001A649A"/>
    <w:rsid w:val="001A6909"/>
    <w:rsid w:val="001A6997"/>
    <w:rsid w:val="001A6A51"/>
    <w:rsid w:val="001A6C39"/>
    <w:rsid w:val="001A6ECB"/>
    <w:rsid w:val="001A71D2"/>
    <w:rsid w:val="001A791B"/>
    <w:rsid w:val="001A7E6B"/>
    <w:rsid w:val="001B12B9"/>
    <w:rsid w:val="001B132A"/>
    <w:rsid w:val="001B1A38"/>
    <w:rsid w:val="001B28B1"/>
    <w:rsid w:val="001B2CA9"/>
    <w:rsid w:val="001B3187"/>
    <w:rsid w:val="001B3B9B"/>
    <w:rsid w:val="001B3DCD"/>
    <w:rsid w:val="001B5508"/>
    <w:rsid w:val="001B59DD"/>
    <w:rsid w:val="001B61C7"/>
    <w:rsid w:val="001B688A"/>
    <w:rsid w:val="001B74AD"/>
    <w:rsid w:val="001B7E5A"/>
    <w:rsid w:val="001C04DA"/>
    <w:rsid w:val="001C1647"/>
    <w:rsid w:val="001C1832"/>
    <w:rsid w:val="001C2285"/>
    <w:rsid w:val="001C325C"/>
    <w:rsid w:val="001C39FE"/>
    <w:rsid w:val="001C3C8C"/>
    <w:rsid w:val="001C3ECA"/>
    <w:rsid w:val="001C3F48"/>
    <w:rsid w:val="001C57DF"/>
    <w:rsid w:val="001C595C"/>
    <w:rsid w:val="001C5C31"/>
    <w:rsid w:val="001C5F44"/>
    <w:rsid w:val="001C6107"/>
    <w:rsid w:val="001C63A1"/>
    <w:rsid w:val="001C68B5"/>
    <w:rsid w:val="001C70D9"/>
    <w:rsid w:val="001C7C66"/>
    <w:rsid w:val="001D180C"/>
    <w:rsid w:val="001D2FFE"/>
    <w:rsid w:val="001D37CD"/>
    <w:rsid w:val="001D383A"/>
    <w:rsid w:val="001D4F95"/>
    <w:rsid w:val="001D5A03"/>
    <w:rsid w:val="001D68D3"/>
    <w:rsid w:val="001D74E2"/>
    <w:rsid w:val="001D766C"/>
    <w:rsid w:val="001D777B"/>
    <w:rsid w:val="001D7804"/>
    <w:rsid w:val="001E07BF"/>
    <w:rsid w:val="001E08BF"/>
    <w:rsid w:val="001E175C"/>
    <w:rsid w:val="001E1B85"/>
    <w:rsid w:val="001E1D1E"/>
    <w:rsid w:val="001E2036"/>
    <w:rsid w:val="001E2A64"/>
    <w:rsid w:val="001E40E8"/>
    <w:rsid w:val="001E4766"/>
    <w:rsid w:val="001E65D4"/>
    <w:rsid w:val="001E6816"/>
    <w:rsid w:val="001E7F30"/>
    <w:rsid w:val="001F02E0"/>
    <w:rsid w:val="001F2293"/>
    <w:rsid w:val="001F28BD"/>
    <w:rsid w:val="001F304B"/>
    <w:rsid w:val="001F30E2"/>
    <w:rsid w:val="001F3AAE"/>
    <w:rsid w:val="001F436B"/>
    <w:rsid w:val="001F4502"/>
    <w:rsid w:val="001F45BC"/>
    <w:rsid w:val="001F49A5"/>
    <w:rsid w:val="001F4E4B"/>
    <w:rsid w:val="001F5D5E"/>
    <w:rsid w:val="002005C0"/>
    <w:rsid w:val="00201357"/>
    <w:rsid w:val="002016A6"/>
    <w:rsid w:val="0020186F"/>
    <w:rsid w:val="00201D2F"/>
    <w:rsid w:val="002026CA"/>
    <w:rsid w:val="00202740"/>
    <w:rsid w:val="00203055"/>
    <w:rsid w:val="0020365C"/>
    <w:rsid w:val="00203CD7"/>
    <w:rsid w:val="00203FB2"/>
    <w:rsid w:val="002049FF"/>
    <w:rsid w:val="00204AFE"/>
    <w:rsid w:val="00206062"/>
    <w:rsid w:val="002066CF"/>
    <w:rsid w:val="00207B10"/>
    <w:rsid w:val="00210612"/>
    <w:rsid w:val="00210775"/>
    <w:rsid w:val="0021088A"/>
    <w:rsid w:val="0021248F"/>
    <w:rsid w:val="0021264E"/>
    <w:rsid w:val="00213155"/>
    <w:rsid w:val="00213547"/>
    <w:rsid w:val="002135FE"/>
    <w:rsid w:val="002144A5"/>
    <w:rsid w:val="002144B1"/>
    <w:rsid w:val="00214598"/>
    <w:rsid w:val="00214766"/>
    <w:rsid w:val="002149A2"/>
    <w:rsid w:val="00214B1E"/>
    <w:rsid w:val="00214BAA"/>
    <w:rsid w:val="00214E7B"/>
    <w:rsid w:val="0021556D"/>
    <w:rsid w:val="00215BCD"/>
    <w:rsid w:val="00216677"/>
    <w:rsid w:val="0021670E"/>
    <w:rsid w:val="0021687B"/>
    <w:rsid w:val="00217796"/>
    <w:rsid w:val="00217951"/>
    <w:rsid w:val="00217F68"/>
    <w:rsid w:val="00220259"/>
    <w:rsid w:val="00220481"/>
    <w:rsid w:val="00220915"/>
    <w:rsid w:val="00220BDD"/>
    <w:rsid w:val="00220E0F"/>
    <w:rsid w:val="00221D69"/>
    <w:rsid w:val="00222695"/>
    <w:rsid w:val="002227E2"/>
    <w:rsid w:val="00223137"/>
    <w:rsid w:val="002231EF"/>
    <w:rsid w:val="00223CAF"/>
    <w:rsid w:val="0022424F"/>
    <w:rsid w:val="00224549"/>
    <w:rsid w:val="002255C0"/>
    <w:rsid w:val="002256DC"/>
    <w:rsid w:val="00225711"/>
    <w:rsid w:val="00225E83"/>
    <w:rsid w:val="00226590"/>
    <w:rsid w:val="0022696A"/>
    <w:rsid w:val="00226DF1"/>
    <w:rsid w:val="0023022E"/>
    <w:rsid w:val="00231A68"/>
    <w:rsid w:val="00231DC7"/>
    <w:rsid w:val="0023323D"/>
    <w:rsid w:val="00233956"/>
    <w:rsid w:val="002349C8"/>
    <w:rsid w:val="00234D27"/>
    <w:rsid w:val="0023525D"/>
    <w:rsid w:val="002355B1"/>
    <w:rsid w:val="00235C22"/>
    <w:rsid w:val="0023606B"/>
    <w:rsid w:val="00236B42"/>
    <w:rsid w:val="00237026"/>
    <w:rsid w:val="00237106"/>
    <w:rsid w:val="0024029D"/>
    <w:rsid w:val="002402F6"/>
    <w:rsid w:val="00241038"/>
    <w:rsid w:val="002419F7"/>
    <w:rsid w:val="00241BE9"/>
    <w:rsid w:val="0024336A"/>
    <w:rsid w:val="0024452C"/>
    <w:rsid w:val="00244FB7"/>
    <w:rsid w:val="002452FB"/>
    <w:rsid w:val="002454A4"/>
    <w:rsid w:val="00246116"/>
    <w:rsid w:val="00246258"/>
    <w:rsid w:val="0024686E"/>
    <w:rsid w:val="00246899"/>
    <w:rsid w:val="00246D68"/>
    <w:rsid w:val="00246ECD"/>
    <w:rsid w:val="0024727D"/>
    <w:rsid w:val="002472FA"/>
    <w:rsid w:val="00247770"/>
    <w:rsid w:val="00247A7C"/>
    <w:rsid w:val="002505F8"/>
    <w:rsid w:val="00250B8F"/>
    <w:rsid w:val="00252032"/>
    <w:rsid w:val="002525B5"/>
    <w:rsid w:val="002529FB"/>
    <w:rsid w:val="00252B40"/>
    <w:rsid w:val="00252E2E"/>
    <w:rsid w:val="0025386E"/>
    <w:rsid w:val="002538C5"/>
    <w:rsid w:val="00253A1B"/>
    <w:rsid w:val="002541B6"/>
    <w:rsid w:val="002542B6"/>
    <w:rsid w:val="00254448"/>
    <w:rsid w:val="0025529E"/>
    <w:rsid w:val="00255469"/>
    <w:rsid w:val="002569F7"/>
    <w:rsid w:val="002570E8"/>
    <w:rsid w:val="00260030"/>
    <w:rsid w:val="00260CC1"/>
    <w:rsid w:val="0026179A"/>
    <w:rsid w:val="002622ED"/>
    <w:rsid w:val="00262637"/>
    <w:rsid w:val="00262BA1"/>
    <w:rsid w:val="00264A98"/>
    <w:rsid w:val="00264DD5"/>
    <w:rsid w:val="00264F48"/>
    <w:rsid w:val="002653F7"/>
    <w:rsid w:val="0026574F"/>
    <w:rsid w:val="00265D50"/>
    <w:rsid w:val="00266495"/>
    <w:rsid w:val="002669CE"/>
    <w:rsid w:val="00266B36"/>
    <w:rsid w:val="00266EC4"/>
    <w:rsid w:val="00267036"/>
    <w:rsid w:val="0026737A"/>
    <w:rsid w:val="0026785C"/>
    <w:rsid w:val="0027141A"/>
    <w:rsid w:val="002723C3"/>
    <w:rsid w:val="0027356E"/>
    <w:rsid w:val="002738D6"/>
    <w:rsid w:val="00273DDF"/>
    <w:rsid w:val="00274144"/>
    <w:rsid w:val="00274444"/>
    <w:rsid w:val="00274D78"/>
    <w:rsid w:val="0027525B"/>
    <w:rsid w:val="00275699"/>
    <w:rsid w:val="00275980"/>
    <w:rsid w:val="00275A55"/>
    <w:rsid w:val="00275B45"/>
    <w:rsid w:val="00275B91"/>
    <w:rsid w:val="00275CFF"/>
    <w:rsid w:val="00276CF7"/>
    <w:rsid w:val="00277042"/>
    <w:rsid w:val="00277486"/>
    <w:rsid w:val="002804F7"/>
    <w:rsid w:val="00281CBF"/>
    <w:rsid w:val="00282125"/>
    <w:rsid w:val="00283A56"/>
    <w:rsid w:val="002859F1"/>
    <w:rsid w:val="00285ACF"/>
    <w:rsid w:val="00285E53"/>
    <w:rsid w:val="00285EF7"/>
    <w:rsid w:val="0028621D"/>
    <w:rsid w:val="00287DB9"/>
    <w:rsid w:val="00290835"/>
    <w:rsid w:val="00291E00"/>
    <w:rsid w:val="00291EE5"/>
    <w:rsid w:val="00292246"/>
    <w:rsid w:val="00292A82"/>
    <w:rsid w:val="00293BA5"/>
    <w:rsid w:val="00294C27"/>
    <w:rsid w:val="0029596F"/>
    <w:rsid w:val="002964B3"/>
    <w:rsid w:val="0029690A"/>
    <w:rsid w:val="00296C53"/>
    <w:rsid w:val="00296D76"/>
    <w:rsid w:val="00296D94"/>
    <w:rsid w:val="00296F4D"/>
    <w:rsid w:val="00297A42"/>
    <w:rsid w:val="002A0CBA"/>
    <w:rsid w:val="002A1734"/>
    <w:rsid w:val="002A191E"/>
    <w:rsid w:val="002A1B5E"/>
    <w:rsid w:val="002A268C"/>
    <w:rsid w:val="002A2C3B"/>
    <w:rsid w:val="002A3B08"/>
    <w:rsid w:val="002A3C5B"/>
    <w:rsid w:val="002A44E5"/>
    <w:rsid w:val="002A4D37"/>
    <w:rsid w:val="002A514E"/>
    <w:rsid w:val="002A5293"/>
    <w:rsid w:val="002A53A9"/>
    <w:rsid w:val="002A5471"/>
    <w:rsid w:val="002A5AED"/>
    <w:rsid w:val="002A6128"/>
    <w:rsid w:val="002A6A37"/>
    <w:rsid w:val="002A6FCA"/>
    <w:rsid w:val="002A714E"/>
    <w:rsid w:val="002B0995"/>
    <w:rsid w:val="002B1664"/>
    <w:rsid w:val="002B23A8"/>
    <w:rsid w:val="002B29D1"/>
    <w:rsid w:val="002B3FB4"/>
    <w:rsid w:val="002B4232"/>
    <w:rsid w:val="002B471D"/>
    <w:rsid w:val="002B5C72"/>
    <w:rsid w:val="002B5D04"/>
    <w:rsid w:val="002B6131"/>
    <w:rsid w:val="002B6AF5"/>
    <w:rsid w:val="002B6BF8"/>
    <w:rsid w:val="002B74CA"/>
    <w:rsid w:val="002B774A"/>
    <w:rsid w:val="002B7AAD"/>
    <w:rsid w:val="002B7ED1"/>
    <w:rsid w:val="002C0724"/>
    <w:rsid w:val="002C08D5"/>
    <w:rsid w:val="002C0FD7"/>
    <w:rsid w:val="002C1535"/>
    <w:rsid w:val="002C1927"/>
    <w:rsid w:val="002C1BA8"/>
    <w:rsid w:val="002C298B"/>
    <w:rsid w:val="002C34F3"/>
    <w:rsid w:val="002C4940"/>
    <w:rsid w:val="002C4E07"/>
    <w:rsid w:val="002C5820"/>
    <w:rsid w:val="002C684C"/>
    <w:rsid w:val="002C6865"/>
    <w:rsid w:val="002C6D5E"/>
    <w:rsid w:val="002C6E01"/>
    <w:rsid w:val="002D0806"/>
    <w:rsid w:val="002D08CE"/>
    <w:rsid w:val="002D1789"/>
    <w:rsid w:val="002D1F97"/>
    <w:rsid w:val="002D2780"/>
    <w:rsid w:val="002D28FE"/>
    <w:rsid w:val="002D2A97"/>
    <w:rsid w:val="002D302A"/>
    <w:rsid w:val="002D36CE"/>
    <w:rsid w:val="002D3CCD"/>
    <w:rsid w:val="002D4D98"/>
    <w:rsid w:val="002D4E98"/>
    <w:rsid w:val="002D534B"/>
    <w:rsid w:val="002D6D4E"/>
    <w:rsid w:val="002D7861"/>
    <w:rsid w:val="002E0208"/>
    <w:rsid w:val="002E04FB"/>
    <w:rsid w:val="002E0D61"/>
    <w:rsid w:val="002E0E70"/>
    <w:rsid w:val="002E244C"/>
    <w:rsid w:val="002E2556"/>
    <w:rsid w:val="002E2686"/>
    <w:rsid w:val="002E2C22"/>
    <w:rsid w:val="002E39BF"/>
    <w:rsid w:val="002E4BB1"/>
    <w:rsid w:val="002E4D16"/>
    <w:rsid w:val="002E4EEA"/>
    <w:rsid w:val="002E5792"/>
    <w:rsid w:val="002E612C"/>
    <w:rsid w:val="002E73D5"/>
    <w:rsid w:val="002E7485"/>
    <w:rsid w:val="002E7D18"/>
    <w:rsid w:val="002F0D46"/>
    <w:rsid w:val="002F156C"/>
    <w:rsid w:val="002F1685"/>
    <w:rsid w:val="002F1A0C"/>
    <w:rsid w:val="002F1D62"/>
    <w:rsid w:val="002F33EE"/>
    <w:rsid w:val="002F3F04"/>
    <w:rsid w:val="002F5241"/>
    <w:rsid w:val="002F52DF"/>
    <w:rsid w:val="002F562A"/>
    <w:rsid w:val="002F5A6F"/>
    <w:rsid w:val="002F6350"/>
    <w:rsid w:val="002F65FF"/>
    <w:rsid w:val="00300A81"/>
    <w:rsid w:val="0030240E"/>
    <w:rsid w:val="00302697"/>
    <w:rsid w:val="003027D5"/>
    <w:rsid w:val="00302C41"/>
    <w:rsid w:val="00303548"/>
    <w:rsid w:val="00303FAE"/>
    <w:rsid w:val="00304E5D"/>
    <w:rsid w:val="00304F07"/>
    <w:rsid w:val="0030521F"/>
    <w:rsid w:val="0030587D"/>
    <w:rsid w:val="003058D2"/>
    <w:rsid w:val="00305FD0"/>
    <w:rsid w:val="00306749"/>
    <w:rsid w:val="00306C75"/>
    <w:rsid w:val="003073A2"/>
    <w:rsid w:val="00307422"/>
    <w:rsid w:val="003076DB"/>
    <w:rsid w:val="00310335"/>
    <w:rsid w:val="003110C0"/>
    <w:rsid w:val="00311C54"/>
    <w:rsid w:val="00311FB1"/>
    <w:rsid w:val="00312504"/>
    <w:rsid w:val="003129A8"/>
    <w:rsid w:val="003131D8"/>
    <w:rsid w:val="003133C8"/>
    <w:rsid w:val="00313824"/>
    <w:rsid w:val="003146C3"/>
    <w:rsid w:val="0031595E"/>
    <w:rsid w:val="0031602B"/>
    <w:rsid w:val="00316651"/>
    <w:rsid w:val="00316F95"/>
    <w:rsid w:val="00317692"/>
    <w:rsid w:val="00317CD2"/>
    <w:rsid w:val="00320C54"/>
    <w:rsid w:val="003214C0"/>
    <w:rsid w:val="00321ECD"/>
    <w:rsid w:val="00322342"/>
    <w:rsid w:val="00322855"/>
    <w:rsid w:val="003235EC"/>
    <w:rsid w:val="003236B9"/>
    <w:rsid w:val="003246E7"/>
    <w:rsid w:val="0032470C"/>
    <w:rsid w:val="00325EBA"/>
    <w:rsid w:val="00326129"/>
    <w:rsid w:val="00326498"/>
    <w:rsid w:val="00326AC3"/>
    <w:rsid w:val="00326CAB"/>
    <w:rsid w:val="00327098"/>
    <w:rsid w:val="003271AD"/>
    <w:rsid w:val="00327397"/>
    <w:rsid w:val="0032752D"/>
    <w:rsid w:val="00327545"/>
    <w:rsid w:val="00331CB5"/>
    <w:rsid w:val="00331FCB"/>
    <w:rsid w:val="00333E22"/>
    <w:rsid w:val="00334F13"/>
    <w:rsid w:val="0033665F"/>
    <w:rsid w:val="00336674"/>
    <w:rsid w:val="003373EA"/>
    <w:rsid w:val="003376A6"/>
    <w:rsid w:val="00337D3D"/>
    <w:rsid w:val="00337DE7"/>
    <w:rsid w:val="0034030A"/>
    <w:rsid w:val="00340A77"/>
    <w:rsid w:val="00340D61"/>
    <w:rsid w:val="00340DC4"/>
    <w:rsid w:val="00342480"/>
    <w:rsid w:val="0034252A"/>
    <w:rsid w:val="00342760"/>
    <w:rsid w:val="00342969"/>
    <w:rsid w:val="003432F5"/>
    <w:rsid w:val="00343BDA"/>
    <w:rsid w:val="00343D54"/>
    <w:rsid w:val="00344364"/>
    <w:rsid w:val="00344593"/>
    <w:rsid w:val="00344704"/>
    <w:rsid w:val="003450C3"/>
    <w:rsid w:val="00345347"/>
    <w:rsid w:val="0034603A"/>
    <w:rsid w:val="00346117"/>
    <w:rsid w:val="00347063"/>
    <w:rsid w:val="00347354"/>
    <w:rsid w:val="003473F6"/>
    <w:rsid w:val="003475F3"/>
    <w:rsid w:val="00350518"/>
    <w:rsid w:val="00351C4A"/>
    <w:rsid w:val="00351CD2"/>
    <w:rsid w:val="00351D33"/>
    <w:rsid w:val="0035302D"/>
    <w:rsid w:val="00353168"/>
    <w:rsid w:val="003531A0"/>
    <w:rsid w:val="00353218"/>
    <w:rsid w:val="00353E6B"/>
    <w:rsid w:val="00353EB2"/>
    <w:rsid w:val="003541A8"/>
    <w:rsid w:val="00354364"/>
    <w:rsid w:val="003549C5"/>
    <w:rsid w:val="00354BC7"/>
    <w:rsid w:val="00354D4B"/>
    <w:rsid w:val="0035584A"/>
    <w:rsid w:val="00355D0B"/>
    <w:rsid w:val="0035604A"/>
    <w:rsid w:val="0035674E"/>
    <w:rsid w:val="0035739F"/>
    <w:rsid w:val="00357971"/>
    <w:rsid w:val="00360003"/>
    <w:rsid w:val="00360A59"/>
    <w:rsid w:val="0036120E"/>
    <w:rsid w:val="00361476"/>
    <w:rsid w:val="003614CE"/>
    <w:rsid w:val="00361ADD"/>
    <w:rsid w:val="00362124"/>
    <w:rsid w:val="00363493"/>
    <w:rsid w:val="00364524"/>
    <w:rsid w:val="00364684"/>
    <w:rsid w:val="00364DFB"/>
    <w:rsid w:val="00365182"/>
    <w:rsid w:val="003652FE"/>
    <w:rsid w:val="00365714"/>
    <w:rsid w:val="003663F0"/>
    <w:rsid w:val="003665FD"/>
    <w:rsid w:val="00370731"/>
    <w:rsid w:val="003717EB"/>
    <w:rsid w:val="003721EB"/>
    <w:rsid w:val="00372442"/>
    <w:rsid w:val="00372978"/>
    <w:rsid w:val="00373687"/>
    <w:rsid w:val="0037461A"/>
    <w:rsid w:val="00376535"/>
    <w:rsid w:val="00376934"/>
    <w:rsid w:val="0037794C"/>
    <w:rsid w:val="00377F21"/>
    <w:rsid w:val="0038107D"/>
    <w:rsid w:val="003818C0"/>
    <w:rsid w:val="00381BFB"/>
    <w:rsid w:val="00382129"/>
    <w:rsid w:val="00382A91"/>
    <w:rsid w:val="003831A5"/>
    <w:rsid w:val="003832CB"/>
    <w:rsid w:val="0038353E"/>
    <w:rsid w:val="00383E77"/>
    <w:rsid w:val="00384773"/>
    <w:rsid w:val="00384805"/>
    <w:rsid w:val="003851A9"/>
    <w:rsid w:val="003863F1"/>
    <w:rsid w:val="003865E6"/>
    <w:rsid w:val="00387486"/>
    <w:rsid w:val="00387DDF"/>
    <w:rsid w:val="0039015F"/>
    <w:rsid w:val="003903FD"/>
    <w:rsid w:val="00390460"/>
    <w:rsid w:val="00391264"/>
    <w:rsid w:val="00391456"/>
    <w:rsid w:val="0039217E"/>
    <w:rsid w:val="00392AC5"/>
    <w:rsid w:val="00392D79"/>
    <w:rsid w:val="00393CFE"/>
    <w:rsid w:val="0039418C"/>
    <w:rsid w:val="00394A4F"/>
    <w:rsid w:val="00394C9C"/>
    <w:rsid w:val="00394DA8"/>
    <w:rsid w:val="0039596C"/>
    <w:rsid w:val="00395A3D"/>
    <w:rsid w:val="003968DC"/>
    <w:rsid w:val="00396E67"/>
    <w:rsid w:val="00396FAD"/>
    <w:rsid w:val="00397076"/>
    <w:rsid w:val="00397D5E"/>
    <w:rsid w:val="003A0247"/>
    <w:rsid w:val="003A050E"/>
    <w:rsid w:val="003A0695"/>
    <w:rsid w:val="003A0EC0"/>
    <w:rsid w:val="003A10B5"/>
    <w:rsid w:val="003A17B0"/>
    <w:rsid w:val="003A19BC"/>
    <w:rsid w:val="003A3076"/>
    <w:rsid w:val="003A402A"/>
    <w:rsid w:val="003A42BA"/>
    <w:rsid w:val="003A4A13"/>
    <w:rsid w:val="003A57BE"/>
    <w:rsid w:val="003A590C"/>
    <w:rsid w:val="003A6770"/>
    <w:rsid w:val="003A746A"/>
    <w:rsid w:val="003B005A"/>
    <w:rsid w:val="003B064D"/>
    <w:rsid w:val="003B07B3"/>
    <w:rsid w:val="003B0B4D"/>
    <w:rsid w:val="003B0D43"/>
    <w:rsid w:val="003B0E14"/>
    <w:rsid w:val="003B0FC5"/>
    <w:rsid w:val="003B1773"/>
    <w:rsid w:val="003B1963"/>
    <w:rsid w:val="003B36C9"/>
    <w:rsid w:val="003B3DBB"/>
    <w:rsid w:val="003B3F41"/>
    <w:rsid w:val="003B4E4A"/>
    <w:rsid w:val="003B52EE"/>
    <w:rsid w:val="003B5712"/>
    <w:rsid w:val="003B59F6"/>
    <w:rsid w:val="003B7EE4"/>
    <w:rsid w:val="003C0734"/>
    <w:rsid w:val="003C16DF"/>
    <w:rsid w:val="003C1BF1"/>
    <w:rsid w:val="003C1D17"/>
    <w:rsid w:val="003C2148"/>
    <w:rsid w:val="003C24C2"/>
    <w:rsid w:val="003C2706"/>
    <w:rsid w:val="003C363C"/>
    <w:rsid w:val="003C5038"/>
    <w:rsid w:val="003C51F5"/>
    <w:rsid w:val="003C63A9"/>
    <w:rsid w:val="003C6497"/>
    <w:rsid w:val="003C7D6B"/>
    <w:rsid w:val="003D07C3"/>
    <w:rsid w:val="003D141D"/>
    <w:rsid w:val="003D1E16"/>
    <w:rsid w:val="003D2205"/>
    <w:rsid w:val="003D242E"/>
    <w:rsid w:val="003D2DE7"/>
    <w:rsid w:val="003D32B7"/>
    <w:rsid w:val="003D3333"/>
    <w:rsid w:val="003D35BC"/>
    <w:rsid w:val="003D41DB"/>
    <w:rsid w:val="003D5968"/>
    <w:rsid w:val="003D6024"/>
    <w:rsid w:val="003D6320"/>
    <w:rsid w:val="003D6EA6"/>
    <w:rsid w:val="003D71D5"/>
    <w:rsid w:val="003E00F3"/>
    <w:rsid w:val="003E16EF"/>
    <w:rsid w:val="003E1A68"/>
    <w:rsid w:val="003E24CF"/>
    <w:rsid w:val="003E250F"/>
    <w:rsid w:val="003E2C6B"/>
    <w:rsid w:val="003E3F28"/>
    <w:rsid w:val="003E3F60"/>
    <w:rsid w:val="003E4052"/>
    <w:rsid w:val="003E4309"/>
    <w:rsid w:val="003E47D8"/>
    <w:rsid w:val="003E56FE"/>
    <w:rsid w:val="003E5F5B"/>
    <w:rsid w:val="003E623A"/>
    <w:rsid w:val="003E62EA"/>
    <w:rsid w:val="003E65E2"/>
    <w:rsid w:val="003E660D"/>
    <w:rsid w:val="003E6863"/>
    <w:rsid w:val="003E6C21"/>
    <w:rsid w:val="003E76AF"/>
    <w:rsid w:val="003F08D1"/>
    <w:rsid w:val="003F097A"/>
    <w:rsid w:val="003F0BA6"/>
    <w:rsid w:val="003F152C"/>
    <w:rsid w:val="003F1C69"/>
    <w:rsid w:val="003F1DC6"/>
    <w:rsid w:val="003F2534"/>
    <w:rsid w:val="003F26A2"/>
    <w:rsid w:val="003F2B20"/>
    <w:rsid w:val="003F31C0"/>
    <w:rsid w:val="003F35C5"/>
    <w:rsid w:val="003F3769"/>
    <w:rsid w:val="003F3FF2"/>
    <w:rsid w:val="003F5D6C"/>
    <w:rsid w:val="003F5F53"/>
    <w:rsid w:val="003F6649"/>
    <w:rsid w:val="003F7479"/>
    <w:rsid w:val="003F7A6F"/>
    <w:rsid w:val="003F7B65"/>
    <w:rsid w:val="00400091"/>
    <w:rsid w:val="004002ED"/>
    <w:rsid w:val="00400317"/>
    <w:rsid w:val="004003CC"/>
    <w:rsid w:val="00400B51"/>
    <w:rsid w:val="0040118E"/>
    <w:rsid w:val="0040165F"/>
    <w:rsid w:val="00404C0E"/>
    <w:rsid w:val="00404C6E"/>
    <w:rsid w:val="00405802"/>
    <w:rsid w:val="00405865"/>
    <w:rsid w:val="0040645F"/>
    <w:rsid w:val="00406802"/>
    <w:rsid w:val="004068C7"/>
    <w:rsid w:val="0040741B"/>
    <w:rsid w:val="0040771A"/>
    <w:rsid w:val="00411D14"/>
    <w:rsid w:val="0041296E"/>
    <w:rsid w:val="00412FD4"/>
    <w:rsid w:val="004130CF"/>
    <w:rsid w:val="004138F3"/>
    <w:rsid w:val="004144E2"/>
    <w:rsid w:val="00414EC7"/>
    <w:rsid w:val="00415677"/>
    <w:rsid w:val="00416D24"/>
    <w:rsid w:val="004174CB"/>
    <w:rsid w:val="00417632"/>
    <w:rsid w:val="004201B1"/>
    <w:rsid w:val="00420387"/>
    <w:rsid w:val="00420AEC"/>
    <w:rsid w:val="00421A83"/>
    <w:rsid w:val="0042237F"/>
    <w:rsid w:val="004238FC"/>
    <w:rsid w:val="00424166"/>
    <w:rsid w:val="00424D30"/>
    <w:rsid w:val="004250DA"/>
    <w:rsid w:val="004254CF"/>
    <w:rsid w:val="00426772"/>
    <w:rsid w:val="00426E75"/>
    <w:rsid w:val="00426EE2"/>
    <w:rsid w:val="0042712B"/>
    <w:rsid w:val="00427549"/>
    <w:rsid w:val="0042778B"/>
    <w:rsid w:val="004305BC"/>
    <w:rsid w:val="00430779"/>
    <w:rsid w:val="00430A96"/>
    <w:rsid w:val="00431398"/>
    <w:rsid w:val="004315B2"/>
    <w:rsid w:val="00431F26"/>
    <w:rsid w:val="0043294B"/>
    <w:rsid w:val="00433E09"/>
    <w:rsid w:val="0043483D"/>
    <w:rsid w:val="00434ACC"/>
    <w:rsid w:val="00434EFA"/>
    <w:rsid w:val="004356B9"/>
    <w:rsid w:val="00435A35"/>
    <w:rsid w:val="00435D94"/>
    <w:rsid w:val="00436248"/>
    <w:rsid w:val="0043707A"/>
    <w:rsid w:val="0044052A"/>
    <w:rsid w:val="00441464"/>
    <w:rsid w:val="00441671"/>
    <w:rsid w:val="00441B93"/>
    <w:rsid w:val="00442810"/>
    <w:rsid w:val="00442DA3"/>
    <w:rsid w:val="00442E2C"/>
    <w:rsid w:val="00442EAE"/>
    <w:rsid w:val="00443543"/>
    <w:rsid w:val="00444507"/>
    <w:rsid w:val="00444BE6"/>
    <w:rsid w:val="00445C1A"/>
    <w:rsid w:val="00445ED8"/>
    <w:rsid w:val="00446094"/>
    <w:rsid w:val="00446C71"/>
    <w:rsid w:val="00446E0B"/>
    <w:rsid w:val="00447227"/>
    <w:rsid w:val="00447511"/>
    <w:rsid w:val="004479AC"/>
    <w:rsid w:val="00450DF3"/>
    <w:rsid w:val="00451025"/>
    <w:rsid w:val="0045111C"/>
    <w:rsid w:val="00451E99"/>
    <w:rsid w:val="0045217E"/>
    <w:rsid w:val="00452B11"/>
    <w:rsid w:val="00453C19"/>
    <w:rsid w:val="00453E99"/>
    <w:rsid w:val="0045435D"/>
    <w:rsid w:val="00454BF2"/>
    <w:rsid w:val="0045596C"/>
    <w:rsid w:val="00455BF8"/>
    <w:rsid w:val="00455C4E"/>
    <w:rsid w:val="00455D92"/>
    <w:rsid w:val="0045621F"/>
    <w:rsid w:val="0045652E"/>
    <w:rsid w:val="00456A24"/>
    <w:rsid w:val="00457083"/>
    <w:rsid w:val="0045714A"/>
    <w:rsid w:val="0046024D"/>
    <w:rsid w:val="00461444"/>
    <w:rsid w:val="004614F3"/>
    <w:rsid w:val="004615A9"/>
    <w:rsid w:val="0046192F"/>
    <w:rsid w:val="00461B4D"/>
    <w:rsid w:val="004624EA"/>
    <w:rsid w:val="00462AAB"/>
    <w:rsid w:val="00463794"/>
    <w:rsid w:val="00464092"/>
    <w:rsid w:val="00464098"/>
    <w:rsid w:val="004648DE"/>
    <w:rsid w:val="004651F5"/>
    <w:rsid w:val="0046581B"/>
    <w:rsid w:val="00465D17"/>
    <w:rsid w:val="00465F54"/>
    <w:rsid w:val="00465FE7"/>
    <w:rsid w:val="00466CD3"/>
    <w:rsid w:val="0046703F"/>
    <w:rsid w:val="00467392"/>
    <w:rsid w:val="0047006D"/>
    <w:rsid w:val="004709AD"/>
    <w:rsid w:val="00470D43"/>
    <w:rsid w:val="00471A2E"/>
    <w:rsid w:val="00471B17"/>
    <w:rsid w:val="00472F62"/>
    <w:rsid w:val="00473430"/>
    <w:rsid w:val="00474B9D"/>
    <w:rsid w:val="0047584E"/>
    <w:rsid w:val="00475DFA"/>
    <w:rsid w:val="00475EC7"/>
    <w:rsid w:val="00476356"/>
    <w:rsid w:val="00476CFB"/>
    <w:rsid w:val="00477387"/>
    <w:rsid w:val="0047765D"/>
    <w:rsid w:val="00477EE6"/>
    <w:rsid w:val="00477F4B"/>
    <w:rsid w:val="0048097B"/>
    <w:rsid w:val="004816A0"/>
    <w:rsid w:val="00481832"/>
    <w:rsid w:val="00481C2F"/>
    <w:rsid w:val="0048239E"/>
    <w:rsid w:val="004827A1"/>
    <w:rsid w:val="004829D2"/>
    <w:rsid w:val="004838BB"/>
    <w:rsid w:val="00483CB9"/>
    <w:rsid w:val="0048448C"/>
    <w:rsid w:val="004845FA"/>
    <w:rsid w:val="00484F65"/>
    <w:rsid w:val="00484F80"/>
    <w:rsid w:val="0048514D"/>
    <w:rsid w:val="004855F4"/>
    <w:rsid w:val="0048574F"/>
    <w:rsid w:val="00485B4F"/>
    <w:rsid w:val="00486C07"/>
    <w:rsid w:val="00487908"/>
    <w:rsid w:val="00491DD1"/>
    <w:rsid w:val="004929EC"/>
    <w:rsid w:val="00492BB0"/>
    <w:rsid w:val="00493852"/>
    <w:rsid w:val="00494BCB"/>
    <w:rsid w:val="00494D6F"/>
    <w:rsid w:val="00496572"/>
    <w:rsid w:val="004967B2"/>
    <w:rsid w:val="00497097"/>
    <w:rsid w:val="004976E0"/>
    <w:rsid w:val="00497AA7"/>
    <w:rsid w:val="004A07E2"/>
    <w:rsid w:val="004A301D"/>
    <w:rsid w:val="004A3233"/>
    <w:rsid w:val="004A3945"/>
    <w:rsid w:val="004A3A92"/>
    <w:rsid w:val="004A3B78"/>
    <w:rsid w:val="004A4F63"/>
    <w:rsid w:val="004A6246"/>
    <w:rsid w:val="004A64D7"/>
    <w:rsid w:val="004A75A7"/>
    <w:rsid w:val="004B0FE0"/>
    <w:rsid w:val="004B1551"/>
    <w:rsid w:val="004B176B"/>
    <w:rsid w:val="004B1BF0"/>
    <w:rsid w:val="004B1F1A"/>
    <w:rsid w:val="004B2293"/>
    <w:rsid w:val="004B3152"/>
    <w:rsid w:val="004B372A"/>
    <w:rsid w:val="004B3E04"/>
    <w:rsid w:val="004B3F03"/>
    <w:rsid w:val="004B4D3D"/>
    <w:rsid w:val="004B5883"/>
    <w:rsid w:val="004B60FE"/>
    <w:rsid w:val="004B6323"/>
    <w:rsid w:val="004B6A07"/>
    <w:rsid w:val="004B6BD1"/>
    <w:rsid w:val="004B6D9B"/>
    <w:rsid w:val="004C0185"/>
    <w:rsid w:val="004C0BEE"/>
    <w:rsid w:val="004C1EC1"/>
    <w:rsid w:val="004C23FC"/>
    <w:rsid w:val="004C26EE"/>
    <w:rsid w:val="004C45C7"/>
    <w:rsid w:val="004C48B7"/>
    <w:rsid w:val="004C51A8"/>
    <w:rsid w:val="004C5635"/>
    <w:rsid w:val="004C5FCE"/>
    <w:rsid w:val="004C63C0"/>
    <w:rsid w:val="004C66A3"/>
    <w:rsid w:val="004C748E"/>
    <w:rsid w:val="004C7537"/>
    <w:rsid w:val="004C7729"/>
    <w:rsid w:val="004C77A0"/>
    <w:rsid w:val="004D01CC"/>
    <w:rsid w:val="004D053F"/>
    <w:rsid w:val="004D0A78"/>
    <w:rsid w:val="004D0CE2"/>
    <w:rsid w:val="004D0FE9"/>
    <w:rsid w:val="004D1DF5"/>
    <w:rsid w:val="004D276B"/>
    <w:rsid w:val="004D2990"/>
    <w:rsid w:val="004D2AA7"/>
    <w:rsid w:val="004D43F7"/>
    <w:rsid w:val="004D513F"/>
    <w:rsid w:val="004D5634"/>
    <w:rsid w:val="004D5BBD"/>
    <w:rsid w:val="004D5D91"/>
    <w:rsid w:val="004D69A7"/>
    <w:rsid w:val="004D6A33"/>
    <w:rsid w:val="004D6D20"/>
    <w:rsid w:val="004D705E"/>
    <w:rsid w:val="004D7583"/>
    <w:rsid w:val="004D775F"/>
    <w:rsid w:val="004D787E"/>
    <w:rsid w:val="004E01C8"/>
    <w:rsid w:val="004E035E"/>
    <w:rsid w:val="004E1CB5"/>
    <w:rsid w:val="004E392E"/>
    <w:rsid w:val="004E3AFB"/>
    <w:rsid w:val="004E4268"/>
    <w:rsid w:val="004E49E7"/>
    <w:rsid w:val="004E4AB2"/>
    <w:rsid w:val="004E4AE8"/>
    <w:rsid w:val="004E4E5E"/>
    <w:rsid w:val="004E4ECB"/>
    <w:rsid w:val="004E5F98"/>
    <w:rsid w:val="004E6C3B"/>
    <w:rsid w:val="004E6D21"/>
    <w:rsid w:val="004E7699"/>
    <w:rsid w:val="004F064C"/>
    <w:rsid w:val="004F2739"/>
    <w:rsid w:val="004F2D51"/>
    <w:rsid w:val="004F30A8"/>
    <w:rsid w:val="004F4655"/>
    <w:rsid w:val="004F47A0"/>
    <w:rsid w:val="004F4B73"/>
    <w:rsid w:val="004F54CE"/>
    <w:rsid w:val="004F5C7F"/>
    <w:rsid w:val="004F6177"/>
    <w:rsid w:val="004F6C22"/>
    <w:rsid w:val="004F769B"/>
    <w:rsid w:val="004F77DD"/>
    <w:rsid w:val="005004D2"/>
    <w:rsid w:val="00501318"/>
    <w:rsid w:val="005014D9"/>
    <w:rsid w:val="00501C89"/>
    <w:rsid w:val="00502427"/>
    <w:rsid w:val="005026C1"/>
    <w:rsid w:val="005031D5"/>
    <w:rsid w:val="0050323E"/>
    <w:rsid w:val="00504157"/>
    <w:rsid w:val="00504324"/>
    <w:rsid w:val="00505CBD"/>
    <w:rsid w:val="00506496"/>
    <w:rsid w:val="0050714B"/>
    <w:rsid w:val="00507874"/>
    <w:rsid w:val="00507CAA"/>
    <w:rsid w:val="00510E4E"/>
    <w:rsid w:val="0051213B"/>
    <w:rsid w:val="00512DE5"/>
    <w:rsid w:val="00513266"/>
    <w:rsid w:val="005133EE"/>
    <w:rsid w:val="005140E5"/>
    <w:rsid w:val="00514267"/>
    <w:rsid w:val="005146A8"/>
    <w:rsid w:val="005150B2"/>
    <w:rsid w:val="0051565A"/>
    <w:rsid w:val="005163C9"/>
    <w:rsid w:val="0051642B"/>
    <w:rsid w:val="00517315"/>
    <w:rsid w:val="0052060E"/>
    <w:rsid w:val="00520ADE"/>
    <w:rsid w:val="00521170"/>
    <w:rsid w:val="0052152E"/>
    <w:rsid w:val="00521723"/>
    <w:rsid w:val="0052217D"/>
    <w:rsid w:val="0052231E"/>
    <w:rsid w:val="00522E28"/>
    <w:rsid w:val="00522F3F"/>
    <w:rsid w:val="005239EF"/>
    <w:rsid w:val="00524317"/>
    <w:rsid w:val="005245E0"/>
    <w:rsid w:val="0052505A"/>
    <w:rsid w:val="00525DAC"/>
    <w:rsid w:val="0052694C"/>
    <w:rsid w:val="00526A4F"/>
    <w:rsid w:val="00526DE7"/>
    <w:rsid w:val="00527236"/>
    <w:rsid w:val="00527471"/>
    <w:rsid w:val="00527AE1"/>
    <w:rsid w:val="00530141"/>
    <w:rsid w:val="005306EA"/>
    <w:rsid w:val="00530ADB"/>
    <w:rsid w:val="00530C0A"/>
    <w:rsid w:val="005324CA"/>
    <w:rsid w:val="00532BF8"/>
    <w:rsid w:val="005336A7"/>
    <w:rsid w:val="00533F0C"/>
    <w:rsid w:val="005353D4"/>
    <w:rsid w:val="00535B4A"/>
    <w:rsid w:val="00535B6D"/>
    <w:rsid w:val="00536627"/>
    <w:rsid w:val="0053667E"/>
    <w:rsid w:val="00537753"/>
    <w:rsid w:val="00537761"/>
    <w:rsid w:val="005378C4"/>
    <w:rsid w:val="00537DAF"/>
    <w:rsid w:val="00540390"/>
    <w:rsid w:val="00540D4A"/>
    <w:rsid w:val="00540D4B"/>
    <w:rsid w:val="00540E09"/>
    <w:rsid w:val="00541835"/>
    <w:rsid w:val="00541AC5"/>
    <w:rsid w:val="00542082"/>
    <w:rsid w:val="00543603"/>
    <w:rsid w:val="00543B1E"/>
    <w:rsid w:val="00543FF0"/>
    <w:rsid w:val="00544CFC"/>
    <w:rsid w:val="00547142"/>
    <w:rsid w:val="00547299"/>
    <w:rsid w:val="00547D56"/>
    <w:rsid w:val="005502DF"/>
    <w:rsid w:val="0055032E"/>
    <w:rsid w:val="00551AB8"/>
    <w:rsid w:val="00551EBA"/>
    <w:rsid w:val="00552E25"/>
    <w:rsid w:val="0055354A"/>
    <w:rsid w:val="00554A8B"/>
    <w:rsid w:val="00556417"/>
    <w:rsid w:val="005572F9"/>
    <w:rsid w:val="00560391"/>
    <w:rsid w:val="00560B61"/>
    <w:rsid w:val="00560DF7"/>
    <w:rsid w:val="005615F0"/>
    <w:rsid w:val="00561CFF"/>
    <w:rsid w:val="00562357"/>
    <w:rsid w:val="005630C0"/>
    <w:rsid w:val="005637AC"/>
    <w:rsid w:val="005651D6"/>
    <w:rsid w:val="00565D12"/>
    <w:rsid w:val="0056613A"/>
    <w:rsid w:val="00566858"/>
    <w:rsid w:val="00566A73"/>
    <w:rsid w:val="00567396"/>
    <w:rsid w:val="00567697"/>
    <w:rsid w:val="0057059A"/>
    <w:rsid w:val="00571671"/>
    <w:rsid w:val="00572C63"/>
    <w:rsid w:val="00572E39"/>
    <w:rsid w:val="00573237"/>
    <w:rsid w:val="00574357"/>
    <w:rsid w:val="005745AA"/>
    <w:rsid w:val="00575977"/>
    <w:rsid w:val="00575F6D"/>
    <w:rsid w:val="005769FA"/>
    <w:rsid w:val="00576E54"/>
    <w:rsid w:val="00577D75"/>
    <w:rsid w:val="005818DA"/>
    <w:rsid w:val="00583582"/>
    <w:rsid w:val="00583B87"/>
    <w:rsid w:val="00583E6C"/>
    <w:rsid w:val="00584018"/>
    <w:rsid w:val="0058426C"/>
    <w:rsid w:val="00584A85"/>
    <w:rsid w:val="00585434"/>
    <w:rsid w:val="00585B84"/>
    <w:rsid w:val="00585DB8"/>
    <w:rsid w:val="00587EBE"/>
    <w:rsid w:val="00587F70"/>
    <w:rsid w:val="00590A85"/>
    <w:rsid w:val="005918A3"/>
    <w:rsid w:val="00592985"/>
    <w:rsid w:val="00593C30"/>
    <w:rsid w:val="00593FA6"/>
    <w:rsid w:val="00594BAF"/>
    <w:rsid w:val="005959E9"/>
    <w:rsid w:val="005960F1"/>
    <w:rsid w:val="00596170"/>
    <w:rsid w:val="00596591"/>
    <w:rsid w:val="00596B5A"/>
    <w:rsid w:val="00597421"/>
    <w:rsid w:val="005A0738"/>
    <w:rsid w:val="005A0DCE"/>
    <w:rsid w:val="005A1451"/>
    <w:rsid w:val="005A1705"/>
    <w:rsid w:val="005A1D20"/>
    <w:rsid w:val="005A4C34"/>
    <w:rsid w:val="005A5614"/>
    <w:rsid w:val="005A7451"/>
    <w:rsid w:val="005A778B"/>
    <w:rsid w:val="005A779F"/>
    <w:rsid w:val="005A7B72"/>
    <w:rsid w:val="005B004A"/>
    <w:rsid w:val="005B10E3"/>
    <w:rsid w:val="005B1573"/>
    <w:rsid w:val="005B1C41"/>
    <w:rsid w:val="005B20B1"/>
    <w:rsid w:val="005B228D"/>
    <w:rsid w:val="005B2D51"/>
    <w:rsid w:val="005B2E3A"/>
    <w:rsid w:val="005B2F58"/>
    <w:rsid w:val="005B337A"/>
    <w:rsid w:val="005B4CB3"/>
    <w:rsid w:val="005B5016"/>
    <w:rsid w:val="005B534B"/>
    <w:rsid w:val="005B5D4E"/>
    <w:rsid w:val="005B5F30"/>
    <w:rsid w:val="005B6A01"/>
    <w:rsid w:val="005B6FF3"/>
    <w:rsid w:val="005B78CC"/>
    <w:rsid w:val="005C02FB"/>
    <w:rsid w:val="005C09D8"/>
    <w:rsid w:val="005C0BE7"/>
    <w:rsid w:val="005C20A1"/>
    <w:rsid w:val="005C22ED"/>
    <w:rsid w:val="005C2A69"/>
    <w:rsid w:val="005C3AB8"/>
    <w:rsid w:val="005C3E34"/>
    <w:rsid w:val="005C5243"/>
    <w:rsid w:val="005C5C3A"/>
    <w:rsid w:val="005C6DE0"/>
    <w:rsid w:val="005C70F3"/>
    <w:rsid w:val="005C7136"/>
    <w:rsid w:val="005C7312"/>
    <w:rsid w:val="005C77E4"/>
    <w:rsid w:val="005D0276"/>
    <w:rsid w:val="005D09A5"/>
    <w:rsid w:val="005D1065"/>
    <w:rsid w:val="005D1276"/>
    <w:rsid w:val="005D1A73"/>
    <w:rsid w:val="005D2651"/>
    <w:rsid w:val="005D30A1"/>
    <w:rsid w:val="005D38EC"/>
    <w:rsid w:val="005D3B4C"/>
    <w:rsid w:val="005D4278"/>
    <w:rsid w:val="005D49AA"/>
    <w:rsid w:val="005D4A37"/>
    <w:rsid w:val="005D5648"/>
    <w:rsid w:val="005D590B"/>
    <w:rsid w:val="005D6047"/>
    <w:rsid w:val="005D61B0"/>
    <w:rsid w:val="005D68A5"/>
    <w:rsid w:val="005D6D05"/>
    <w:rsid w:val="005E0A29"/>
    <w:rsid w:val="005E206F"/>
    <w:rsid w:val="005E2302"/>
    <w:rsid w:val="005E25DA"/>
    <w:rsid w:val="005E262B"/>
    <w:rsid w:val="005E366F"/>
    <w:rsid w:val="005E3BAA"/>
    <w:rsid w:val="005E4666"/>
    <w:rsid w:val="005E4886"/>
    <w:rsid w:val="005E524C"/>
    <w:rsid w:val="005E5885"/>
    <w:rsid w:val="005E5DB5"/>
    <w:rsid w:val="005E63EC"/>
    <w:rsid w:val="005E6861"/>
    <w:rsid w:val="005E7066"/>
    <w:rsid w:val="005F032A"/>
    <w:rsid w:val="005F1134"/>
    <w:rsid w:val="005F1462"/>
    <w:rsid w:val="005F16DA"/>
    <w:rsid w:val="005F1E20"/>
    <w:rsid w:val="005F5659"/>
    <w:rsid w:val="005F62FA"/>
    <w:rsid w:val="005F790E"/>
    <w:rsid w:val="00600855"/>
    <w:rsid w:val="006011AA"/>
    <w:rsid w:val="006019A2"/>
    <w:rsid w:val="0060269A"/>
    <w:rsid w:val="00603083"/>
    <w:rsid w:val="00603161"/>
    <w:rsid w:val="0060364A"/>
    <w:rsid w:val="00603A70"/>
    <w:rsid w:val="00603F12"/>
    <w:rsid w:val="0060468F"/>
    <w:rsid w:val="00604BE7"/>
    <w:rsid w:val="006052E2"/>
    <w:rsid w:val="00606331"/>
    <w:rsid w:val="00606B34"/>
    <w:rsid w:val="00606EAB"/>
    <w:rsid w:val="00606F9F"/>
    <w:rsid w:val="006077CF"/>
    <w:rsid w:val="006103BD"/>
    <w:rsid w:val="006107A3"/>
    <w:rsid w:val="0061082E"/>
    <w:rsid w:val="006108B9"/>
    <w:rsid w:val="00610963"/>
    <w:rsid w:val="00610C67"/>
    <w:rsid w:val="00611A82"/>
    <w:rsid w:val="00612BEF"/>
    <w:rsid w:val="00613322"/>
    <w:rsid w:val="006135A8"/>
    <w:rsid w:val="006140D9"/>
    <w:rsid w:val="00614F22"/>
    <w:rsid w:val="00615015"/>
    <w:rsid w:val="00615324"/>
    <w:rsid w:val="006158CD"/>
    <w:rsid w:val="00615A7F"/>
    <w:rsid w:val="00615C04"/>
    <w:rsid w:val="006162B1"/>
    <w:rsid w:val="0061659F"/>
    <w:rsid w:val="00616B07"/>
    <w:rsid w:val="00616C00"/>
    <w:rsid w:val="00616C56"/>
    <w:rsid w:val="006175D8"/>
    <w:rsid w:val="00617657"/>
    <w:rsid w:val="006179C5"/>
    <w:rsid w:val="00617A78"/>
    <w:rsid w:val="00620BA4"/>
    <w:rsid w:val="00620DEB"/>
    <w:rsid w:val="00621255"/>
    <w:rsid w:val="006214B0"/>
    <w:rsid w:val="0062168D"/>
    <w:rsid w:val="00621C56"/>
    <w:rsid w:val="0062214E"/>
    <w:rsid w:val="006222C4"/>
    <w:rsid w:val="00622367"/>
    <w:rsid w:val="00622D76"/>
    <w:rsid w:val="00622E1C"/>
    <w:rsid w:val="006233A9"/>
    <w:rsid w:val="0062392E"/>
    <w:rsid w:val="00623B0E"/>
    <w:rsid w:val="00623C29"/>
    <w:rsid w:val="0062414C"/>
    <w:rsid w:val="0062421F"/>
    <w:rsid w:val="0062447D"/>
    <w:rsid w:val="00624C73"/>
    <w:rsid w:val="0062544A"/>
    <w:rsid w:val="006258E5"/>
    <w:rsid w:val="00625EAB"/>
    <w:rsid w:val="00625F26"/>
    <w:rsid w:val="006260C9"/>
    <w:rsid w:val="006263FA"/>
    <w:rsid w:val="006265CC"/>
    <w:rsid w:val="00626B89"/>
    <w:rsid w:val="00626C04"/>
    <w:rsid w:val="00626FE3"/>
    <w:rsid w:val="00627599"/>
    <w:rsid w:val="006276B2"/>
    <w:rsid w:val="00627FBC"/>
    <w:rsid w:val="00630750"/>
    <w:rsid w:val="00630C83"/>
    <w:rsid w:val="00630F06"/>
    <w:rsid w:val="006311FC"/>
    <w:rsid w:val="00631433"/>
    <w:rsid w:val="006323FA"/>
    <w:rsid w:val="00632610"/>
    <w:rsid w:val="006336A9"/>
    <w:rsid w:val="00633C69"/>
    <w:rsid w:val="006346D4"/>
    <w:rsid w:val="00635461"/>
    <w:rsid w:val="00635BEB"/>
    <w:rsid w:val="00635C56"/>
    <w:rsid w:val="00636912"/>
    <w:rsid w:val="00636950"/>
    <w:rsid w:val="00637571"/>
    <w:rsid w:val="006377F0"/>
    <w:rsid w:val="00640D3B"/>
    <w:rsid w:val="006412B4"/>
    <w:rsid w:val="0064150F"/>
    <w:rsid w:val="0064169B"/>
    <w:rsid w:val="006416EA"/>
    <w:rsid w:val="00642082"/>
    <w:rsid w:val="00642A53"/>
    <w:rsid w:val="00642E76"/>
    <w:rsid w:val="00642F4F"/>
    <w:rsid w:val="006434D0"/>
    <w:rsid w:val="00643A50"/>
    <w:rsid w:val="0064428E"/>
    <w:rsid w:val="006455FC"/>
    <w:rsid w:val="00645935"/>
    <w:rsid w:val="00645D97"/>
    <w:rsid w:val="00646144"/>
    <w:rsid w:val="006461BB"/>
    <w:rsid w:val="00646662"/>
    <w:rsid w:val="006469F4"/>
    <w:rsid w:val="00646F05"/>
    <w:rsid w:val="00650387"/>
    <w:rsid w:val="006506BF"/>
    <w:rsid w:val="006508E3"/>
    <w:rsid w:val="0065164F"/>
    <w:rsid w:val="00651A93"/>
    <w:rsid w:val="00651BBF"/>
    <w:rsid w:val="006520BE"/>
    <w:rsid w:val="0065360B"/>
    <w:rsid w:val="006536DE"/>
    <w:rsid w:val="00653F43"/>
    <w:rsid w:val="00654189"/>
    <w:rsid w:val="0065450C"/>
    <w:rsid w:val="00654D11"/>
    <w:rsid w:val="00654EC2"/>
    <w:rsid w:val="00656788"/>
    <w:rsid w:val="00656823"/>
    <w:rsid w:val="0065699C"/>
    <w:rsid w:val="00656CC6"/>
    <w:rsid w:val="00656DF9"/>
    <w:rsid w:val="006573AD"/>
    <w:rsid w:val="006574D0"/>
    <w:rsid w:val="00657A6A"/>
    <w:rsid w:val="00657B96"/>
    <w:rsid w:val="00657C0D"/>
    <w:rsid w:val="006602AD"/>
    <w:rsid w:val="00660879"/>
    <w:rsid w:val="00661074"/>
    <w:rsid w:val="00661430"/>
    <w:rsid w:val="00661AC9"/>
    <w:rsid w:val="00662050"/>
    <w:rsid w:val="006624E2"/>
    <w:rsid w:val="00663CAA"/>
    <w:rsid w:val="00663EAE"/>
    <w:rsid w:val="00664265"/>
    <w:rsid w:val="006650A7"/>
    <w:rsid w:val="006657FB"/>
    <w:rsid w:val="006659F9"/>
    <w:rsid w:val="00665ABA"/>
    <w:rsid w:val="006666D4"/>
    <w:rsid w:val="00666867"/>
    <w:rsid w:val="0066688E"/>
    <w:rsid w:val="0066740F"/>
    <w:rsid w:val="00667D67"/>
    <w:rsid w:val="006728EF"/>
    <w:rsid w:val="00673052"/>
    <w:rsid w:val="006731B8"/>
    <w:rsid w:val="00675085"/>
    <w:rsid w:val="00675505"/>
    <w:rsid w:val="006755B4"/>
    <w:rsid w:val="0067563D"/>
    <w:rsid w:val="00675B3D"/>
    <w:rsid w:val="00676428"/>
    <w:rsid w:val="00677393"/>
    <w:rsid w:val="006774B0"/>
    <w:rsid w:val="00677A11"/>
    <w:rsid w:val="0068000A"/>
    <w:rsid w:val="00680F0C"/>
    <w:rsid w:val="006819C5"/>
    <w:rsid w:val="00681A27"/>
    <w:rsid w:val="00681B93"/>
    <w:rsid w:val="00683B8F"/>
    <w:rsid w:val="0068410B"/>
    <w:rsid w:val="006847A0"/>
    <w:rsid w:val="006847EB"/>
    <w:rsid w:val="00684BBE"/>
    <w:rsid w:val="00685F81"/>
    <w:rsid w:val="00685FD5"/>
    <w:rsid w:val="006874B9"/>
    <w:rsid w:val="00687719"/>
    <w:rsid w:val="00690857"/>
    <w:rsid w:val="00690E62"/>
    <w:rsid w:val="00691223"/>
    <w:rsid w:val="00691777"/>
    <w:rsid w:val="006924D6"/>
    <w:rsid w:val="0069300A"/>
    <w:rsid w:val="00693E3D"/>
    <w:rsid w:val="0069463F"/>
    <w:rsid w:val="00694B42"/>
    <w:rsid w:val="00694D1D"/>
    <w:rsid w:val="00695649"/>
    <w:rsid w:val="0069579D"/>
    <w:rsid w:val="00695B71"/>
    <w:rsid w:val="0069619A"/>
    <w:rsid w:val="00696276"/>
    <w:rsid w:val="00696E9E"/>
    <w:rsid w:val="00697DDA"/>
    <w:rsid w:val="00697F1C"/>
    <w:rsid w:val="006A0D6E"/>
    <w:rsid w:val="006A1D79"/>
    <w:rsid w:val="006A232A"/>
    <w:rsid w:val="006A3CB5"/>
    <w:rsid w:val="006A52E5"/>
    <w:rsid w:val="006A5314"/>
    <w:rsid w:val="006A5B10"/>
    <w:rsid w:val="006A5BFD"/>
    <w:rsid w:val="006A69BA"/>
    <w:rsid w:val="006A6CA6"/>
    <w:rsid w:val="006A79E0"/>
    <w:rsid w:val="006A7C60"/>
    <w:rsid w:val="006B0987"/>
    <w:rsid w:val="006B0D36"/>
    <w:rsid w:val="006B1DFD"/>
    <w:rsid w:val="006B262B"/>
    <w:rsid w:val="006B3381"/>
    <w:rsid w:val="006B37DE"/>
    <w:rsid w:val="006B3F97"/>
    <w:rsid w:val="006B44E3"/>
    <w:rsid w:val="006B52F2"/>
    <w:rsid w:val="006B5434"/>
    <w:rsid w:val="006B6634"/>
    <w:rsid w:val="006B6822"/>
    <w:rsid w:val="006B6DDF"/>
    <w:rsid w:val="006B6E21"/>
    <w:rsid w:val="006B7011"/>
    <w:rsid w:val="006B79C3"/>
    <w:rsid w:val="006B7F7E"/>
    <w:rsid w:val="006C0098"/>
    <w:rsid w:val="006C0A3E"/>
    <w:rsid w:val="006C1A01"/>
    <w:rsid w:val="006C1E48"/>
    <w:rsid w:val="006C2FF1"/>
    <w:rsid w:val="006C4640"/>
    <w:rsid w:val="006C4720"/>
    <w:rsid w:val="006C49DB"/>
    <w:rsid w:val="006C4A31"/>
    <w:rsid w:val="006C5B48"/>
    <w:rsid w:val="006C5C60"/>
    <w:rsid w:val="006C5E1B"/>
    <w:rsid w:val="006C6239"/>
    <w:rsid w:val="006C62AC"/>
    <w:rsid w:val="006C66E7"/>
    <w:rsid w:val="006C6998"/>
    <w:rsid w:val="006C6A0A"/>
    <w:rsid w:val="006C7489"/>
    <w:rsid w:val="006C7AF7"/>
    <w:rsid w:val="006D0C4D"/>
    <w:rsid w:val="006D2CE4"/>
    <w:rsid w:val="006D3053"/>
    <w:rsid w:val="006D3343"/>
    <w:rsid w:val="006D3DF8"/>
    <w:rsid w:val="006D4B3D"/>
    <w:rsid w:val="006D4C68"/>
    <w:rsid w:val="006D5518"/>
    <w:rsid w:val="006D5FBA"/>
    <w:rsid w:val="006D6BE0"/>
    <w:rsid w:val="006D7724"/>
    <w:rsid w:val="006D7D3D"/>
    <w:rsid w:val="006E04DB"/>
    <w:rsid w:val="006E09A6"/>
    <w:rsid w:val="006E0D49"/>
    <w:rsid w:val="006E0F05"/>
    <w:rsid w:val="006E1750"/>
    <w:rsid w:val="006E238B"/>
    <w:rsid w:val="006E332A"/>
    <w:rsid w:val="006E4415"/>
    <w:rsid w:val="006E5305"/>
    <w:rsid w:val="006E5823"/>
    <w:rsid w:val="006E5B08"/>
    <w:rsid w:val="006E5BCC"/>
    <w:rsid w:val="006E5CC1"/>
    <w:rsid w:val="006E5FCE"/>
    <w:rsid w:val="006E6151"/>
    <w:rsid w:val="006E6F99"/>
    <w:rsid w:val="006E7BAA"/>
    <w:rsid w:val="006F08A9"/>
    <w:rsid w:val="006F1971"/>
    <w:rsid w:val="006F2772"/>
    <w:rsid w:val="006F321F"/>
    <w:rsid w:val="006F3676"/>
    <w:rsid w:val="006F4004"/>
    <w:rsid w:val="006F4098"/>
    <w:rsid w:val="006F446F"/>
    <w:rsid w:val="006F4559"/>
    <w:rsid w:val="006F493F"/>
    <w:rsid w:val="006F4CFB"/>
    <w:rsid w:val="006F59D4"/>
    <w:rsid w:val="006F631E"/>
    <w:rsid w:val="006F637F"/>
    <w:rsid w:val="006F64D2"/>
    <w:rsid w:val="006F6685"/>
    <w:rsid w:val="006F693F"/>
    <w:rsid w:val="006F6CCD"/>
    <w:rsid w:val="006F7A4B"/>
    <w:rsid w:val="00700A7B"/>
    <w:rsid w:val="00700D9F"/>
    <w:rsid w:val="0070264C"/>
    <w:rsid w:val="00702E95"/>
    <w:rsid w:val="007041A6"/>
    <w:rsid w:val="00704B21"/>
    <w:rsid w:val="00704C80"/>
    <w:rsid w:val="00705112"/>
    <w:rsid w:val="0070520D"/>
    <w:rsid w:val="007053C3"/>
    <w:rsid w:val="00706E21"/>
    <w:rsid w:val="0070745F"/>
    <w:rsid w:val="00707754"/>
    <w:rsid w:val="00707896"/>
    <w:rsid w:val="00707E50"/>
    <w:rsid w:val="00710082"/>
    <w:rsid w:val="007107C9"/>
    <w:rsid w:val="007107CE"/>
    <w:rsid w:val="007111F6"/>
    <w:rsid w:val="007114D8"/>
    <w:rsid w:val="00711B1D"/>
    <w:rsid w:val="00711E97"/>
    <w:rsid w:val="00713174"/>
    <w:rsid w:val="007135A5"/>
    <w:rsid w:val="007143D4"/>
    <w:rsid w:val="00715305"/>
    <w:rsid w:val="00716C70"/>
    <w:rsid w:val="00716ED3"/>
    <w:rsid w:val="00717115"/>
    <w:rsid w:val="0072040A"/>
    <w:rsid w:val="007205DA"/>
    <w:rsid w:val="007210E8"/>
    <w:rsid w:val="00722A81"/>
    <w:rsid w:val="007233D6"/>
    <w:rsid w:val="00723895"/>
    <w:rsid w:val="00723BDC"/>
    <w:rsid w:val="00723CCB"/>
    <w:rsid w:val="007246F8"/>
    <w:rsid w:val="007267C1"/>
    <w:rsid w:val="00726FA8"/>
    <w:rsid w:val="0072794C"/>
    <w:rsid w:val="00727C40"/>
    <w:rsid w:val="00730E4A"/>
    <w:rsid w:val="00731092"/>
    <w:rsid w:val="0073173D"/>
    <w:rsid w:val="007318B7"/>
    <w:rsid w:val="007319B8"/>
    <w:rsid w:val="00731D36"/>
    <w:rsid w:val="0073241D"/>
    <w:rsid w:val="007324DC"/>
    <w:rsid w:val="007325B5"/>
    <w:rsid w:val="0073264B"/>
    <w:rsid w:val="00733047"/>
    <w:rsid w:val="0073348B"/>
    <w:rsid w:val="00733578"/>
    <w:rsid w:val="00733EA3"/>
    <w:rsid w:val="00734720"/>
    <w:rsid w:val="00734FF7"/>
    <w:rsid w:val="00735468"/>
    <w:rsid w:val="007357FD"/>
    <w:rsid w:val="00735F13"/>
    <w:rsid w:val="007365C1"/>
    <w:rsid w:val="00736602"/>
    <w:rsid w:val="0073704F"/>
    <w:rsid w:val="00737DEF"/>
    <w:rsid w:val="00737ED5"/>
    <w:rsid w:val="00740179"/>
    <w:rsid w:val="007408AC"/>
    <w:rsid w:val="007409B4"/>
    <w:rsid w:val="00740E0A"/>
    <w:rsid w:val="00741775"/>
    <w:rsid w:val="00741F04"/>
    <w:rsid w:val="00742258"/>
    <w:rsid w:val="0074334A"/>
    <w:rsid w:val="00743E65"/>
    <w:rsid w:val="007440BE"/>
    <w:rsid w:val="00744D6C"/>
    <w:rsid w:val="007463E3"/>
    <w:rsid w:val="00746CA5"/>
    <w:rsid w:val="007503EA"/>
    <w:rsid w:val="007509D0"/>
    <w:rsid w:val="00751537"/>
    <w:rsid w:val="007517D1"/>
    <w:rsid w:val="007523E3"/>
    <w:rsid w:val="0075276E"/>
    <w:rsid w:val="00752771"/>
    <w:rsid w:val="00752BF0"/>
    <w:rsid w:val="00753181"/>
    <w:rsid w:val="0075426F"/>
    <w:rsid w:val="007548BF"/>
    <w:rsid w:val="00754BDB"/>
    <w:rsid w:val="0075653E"/>
    <w:rsid w:val="007570D9"/>
    <w:rsid w:val="0075720B"/>
    <w:rsid w:val="00757ABF"/>
    <w:rsid w:val="00757DAB"/>
    <w:rsid w:val="00757EDC"/>
    <w:rsid w:val="0076082A"/>
    <w:rsid w:val="00761A66"/>
    <w:rsid w:val="00761F25"/>
    <w:rsid w:val="00763652"/>
    <w:rsid w:val="00763793"/>
    <w:rsid w:val="0076411B"/>
    <w:rsid w:val="007643C7"/>
    <w:rsid w:val="007668E6"/>
    <w:rsid w:val="00766D34"/>
    <w:rsid w:val="0076758C"/>
    <w:rsid w:val="00770803"/>
    <w:rsid w:val="00770DE5"/>
    <w:rsid w:val="00771094"/>
    <w:rsid w:val="00771C66"/>
    <w:rsid w:val="00771D3D"/>
    <w:rsid w:val="00772483"/>
    <w:rsid w:val="00772D32"/>
    <w:rsid w:val="00772FCE"/>
    <w:rsid w:val="00773080"/>
    <w:rsid w:val="00773173"/>
    <w:rsid w:val="007732FF"/>
    <w:rsid w:val="0077384D"/>
    <w:rsid w:val="00773E31"/>
    <w:rsid w:val="00775924"/>
    <w:rsid w:val="00775A8A"/>
    <w:rsid w:val="00776AA3"/>
    <w:rsid w:val="00776EB5"/>
    <w:rsid w:val="0077777B"/>
    <w:rsid w:val="007801E0"/>
    <w:rsid w:val="00780CF2"/>
    <w:rsid w:val="00781202"/>
    <w:rsid w:val="00781B4B"/>
    <w:rsid w:val="0078233B"/>
    <w:rsid w:val="0078238E"/>
    <w:rsid w:val="00782801"/>
    <w:rsid w:val="007829A0"/>
    <w:rsid w:val="00782DAB"/>
    <w:rsid w:val="007838B2"/>
    <w:rsid w:val="007839BB"/>
    <w:rsid w:val="0078403D"/>
    <w:rsid w:val="00784EC8"/>
    <w:rsid w:val="00787E98"/>
    <w:rsid w:val="00790D84"/>
    <w:rsid w:val="007915DB"/>
    <w:rsid w:val="007919A2"/>
    <w:rsid w:val="00791BC0"/>
    <w:rsid w:val="00791D12"/>
    <w:rsid w:val="00792788"/>
    <w:rsid w:val="007927CF"/>
    <w:rsid w:val="00792FBA"/>
    <w:rsid w:val="00793F1A"/>
    <w:rsid w:val="0079431F"/>
    <w:rsid w:val="007943D6"/>
    <w:rsid w:val="0079525B"/>
    <w:rsid w:val="0079740C"/>
    <w:rsid w:val="00797B0E"/>
    <w:rsid w:val="007A0B28"/>
    <w:rsid w:val="007A1004"/>
    <w:rsid w:val="007A1425"/>
    <w:rsid w:val="007A1472"/>
    <w:rsid w:val="007A1A1F"/>
    <w:rsid w:val="007A1AA3"/>
    <w:rsid w:val="007A1CDD"/>
    <w:rsid w:val="007A1ECB"/>
    <w:rsid w:val="007A3172"/>
    <w:rsid w:val="007A3455"/>
    <w:rsid w:val="007A3543"/>
    <w:rsid w:val="007A387A"/>
    <w:rsid w:val="007A4163"/>
    <w:rsid w:val="007A4295"/>
    <w:rsid w:val="007A4593"/>
    <w:rsid w:val="007A4D38"/>
    <w:rsid w:val="007A5287"/>
    <w:rsid w:val="007A5493"/>
    <w:rsid w:val="007A5E1E"/>
    <w:rsid w:val="007A636C"/>
    <w:rsid w:val="007A7A3F"/>
    <w:rsid w:val="007A7D0D"/>
    <w:rsid w:val="007A7D69"/>
    <w:rsid w:val="007B0293"/>
    <w:rsid w:val="007B0380"/>
    <w:rsid w:val="007B10E2"/>
    <w:rsid w:val="007B1384"/>
    <w:rsid w:val="007B1BC3"/>
    <w:rsid w:val="007B21F1"/>
    <w:rsid w:val="007B23EE"/>
    <w:rsid w:val="007B25FB"/>
    <w:rsid w:val="007B2A6F"/>
    <w:rsid w:val="007B2CA4"/>
    <w:rsid w:val="007B2FA1"/>
    <w:rsid w:val="007B32C3"/>
    <w:rsid w:val="007B393D"/>
    <w:rsid w:val="007B40C8"/>
    <w:rsid w:val="007B46DA"/>
    <w:rsid w:val="007B4878"/>
    <w:rsid w:val="007B4E0C"/>
    <w:rsid w:val="007B55EC"/>
    <w:rsid w:val="007B594C"/>
    <w:rsid w:val="007B5AF8"/>
    <w:rsid w:val="007B65AE"/>
    <w:rsid w:val="007B6708"/>
    <w:rsid w:val="007B6B32"/>
    <w:rsid w:val="007B6F18"/>
    <w:rsid w:val="007B72A4"/>
    <w:rsid w:val="007B7701"/>
    <w:rsid w:val="007C09FB"/>
    <w:rsid w:val="007C0C3C"/>
    <w:rsid w:val="007C0C60"/>
    <w:rsid w:val="007C0EFD"/>
    <w:rsid w:val="007C16D4"/>
    <w:rsid w:val="007C1BE5"/>
    <w:rsid w:val="007C1F4D"/>
    <w:rsid w:val="007C26AA"/>
    <w:rsid w:val="007C3498"/>
    <w:rsid w:val="007C498C"/>
    <w:rsid w:val="007C579F"/>
    <w:rsid w:val="007C607E"/>
    <w:rsid w:val="007C625D"/>
    <w:rsid w:val="007C6598"/>
    <w:rsid w:val="007C6D31"/>
    <w:rsid w:val="007C72E2"/>
    <w:rsid w:val="007C75DC"/>
    <w:rsid w:val="007C7D43"/>
    <w:rsid w:val="007D061E"/>
    <w:rsid w:val="007D1385"/>
    <w:rsid w:val="007D2527"/>
    <w:rsid w:val="007D2FD2"/>
    <w:rsid w:val="007D34F9"/>
    <w:rsid w:val="007D37B7"/>
    <w:rsid w:val="007D5650"/>
    <w:rsid w:val="007D576B"/>
    <w:rsid w:val="007D5C4A"/>
    <w:rsid w:val="007D63C8"/>
    <w:rsid w:val="007D646C"/>
    <w:rsid w:val="007D6BC5"/>
    <w:rsid w:val="007D6D79"/>
    <w:rsid w:val="007E0AFB"/>
    <w:rsid w:val="007E15CE"/>
    <w:rsid w:val="007E162D"/>
    <w:rsid w:val="007E1885"/>
    <w:rsid w:val="007E1D4D"/>
    <w:rsid w:val="007E38BB"/>
    <w:rsid w:val="007E3D2A"/>
    <w:rsid w:val="007E3ED1"/>
    <w:rsid w:val="007E4CB8"/>
    <w:rsid w:val="007E50FE"/>
    <w:rsid w:val="007E6094"/>
    <w:rsid w:val="007E6193"/>
    <w:rsid w:val="007E7AF4"/>
    <w:rsid w:val="007F094E"/>
    <w:rsid w:val="007F0ECD"/>
    <w:rsid w:val="007F11F8"/>
    <w:rsid w:val="007F1694"/>
    <w:rsid w:val="007F1B0C"/>
    <w:rsid w:val="007F1D36"/>
    <w:rsid w:val="007F2243"/>
    <w:rsid w:val="007F2DDD"/>
    <w:rsid w:val="007F3675"/>
    <w:rsid w:val="007F3F55"/>
    <w:rsid w:val="007F4186"/>
    <w:rsid w:val="007F41F3"/>
    <w:rsid w:val="007F451D"/>
    <w:rsid w:val="007F59CC"/>
    <w:rsid w:val="0080216B"/>
    <w:rsid w:val="008022F6"/>
    <w:rsid w:val="008023B1"/>
    <w:rsid w:val="00802C93"/>
    <w:rsid w:val="00802F8E"/>
    <w:rsid w:val="00803197"/>
    <w:rsid w:val="00803287"/>
    <w:rsid w:val="00803D62"/>
    <w:rsid w:val="00803F9D"/>
    <w:rsid w:val="00804789"/>
    <w:rsid w:val="00804DD6"/>
    <w:rsid w:val="008059AB"/>
    <w:rsid w:val="00806599"/>
    <w:rsid w:val="00810DBC"/>
    <w:rsid w:val="00811D5A"/>
    <w:rsid w:val="00812248"/>
    <w:rsid w:val="008126BB"/>
    <w:rsid w:val="008128B9"/>
    <w:rsid w:val="00812E3D"/>
    <w:rsid w:val="0081354D"/>
    <w:rsid w:val="008137A1"/>
    <w:rsid w:val="00813A24"/>
    <w:rsid w:val="00813D90"/>
    <w:rsid w:val="00813F61"/>
    <w:rsid w:val="008142B6"/>
    <w:rsid w:val="00814451"/>
    <w:rsid w:val="00814E06"/>
    <w:rsid w:val="00816F26"/>
    <w:rsid w:val="00820107"/>
    <w:rsid w:val="008208BD"/>
    <w:rsid w:val="00820E08"/>
    <w:rsid w:val="0082239C"/>
    <w:rsid w:val="00822B2C"/>
    <w:rsid w:val="0082467F"/>
    <w:rsid w:val="00824CA7"/>
    <w:rsid w:val="00825085"/>
    <w:rsid w:val="0082518A"/>
    <w:rsid w:val="00825BC7"/>
    <w:rsid w:val="0082675D"/>
    <w:rsid w:val="00827A60"/>
    <w:rsid w:val="008302CE"/>
    <w:rsid w:val="00830C72"/>
    <w:rsid w:val="00831199"/>
    <w:rsid w:val="00831C93"/>
    <w:rsid w:val="00831F5A"/>
    <w:rsid w:val="0083272A"/>
    <w:rsid w:val="00832E8C"/>
    <w:rsid w:val="008336A8"/>
    <w:rsid w:val="00833988"/>
    <w:rsid w:val="00834321"/>
    <w:rsid w:val="0083502E"/>
    <w:rsid w:val="00835C19"/>
    <w:rsid w:val="008362B9"/>
    <w:rsid w:val="00836869"/>
    <w:rsid w:val="008374FE"/>
    <w:rsid w:val="008378A3"/>
    <w:rsid w:val="008379D9"/>
    <w:rsid w:val="00837A19"/>
    <w:rsid w:val="00837C35"/>
    <w:rsid w:val="00837D73"/>
    <w:rsid w:val="008414AF"/>
    <w:rsid w:val="008418A9"/>
    <w:rsid w:val="008428E1"/>
    <w:rsid w:val="00842D8C"/>
    <w:rsid w:val="008437DC"/>
    <w:rsid w:val="00843D4B"/>
    <w:rsid w:val="00844972"/>
    <w:rsid w:val="00845123"/>
    <w:rsid w:val="00845629"/>
    <w:rsid w:val="00845AC3"/>
    <w:rsid w:val="00845B0B"/>
    <w:rsid w:val="00846570"/>
    <w:rsid w:val="0084680B"/>
    <w:rsid w:val="00850021"/>
    <w:rsid w:val="00850F5A"/>
    <w:rsid w:val="0085247B"/>
    <w:rsid w:val="008526DF"/>
    <w:rsid w:val="0085282F"/>
    <w:rsid w:val="008535DA"/>
    <w:rsid w:val="008540BA"/>
    <w:rsid w:val="00854C60"/>
    <w:rsid w:val="0085658F"/>
    <w:rsid w:val="0085673A"/>
    <w:rsid w:val="008577C9"/>
    <w:rsid w:val="00857E0D"/>
    <w:rsid w:val="00860F63"/>
    <w:rsid w:val="00861B3B"/>
    <w:rsid w:val="00861DC7"/>
    <w:rsid w:val="00863151"/>
    <w:rsid w:val="0086337C"/>
    <w:rsid w:val="008638F3"/>
    <w:rsid w:val="00863934"/>
    <w:rsid w:val="00864103"/>
    <w:rsid w:val="00865B8A"/>
    <w:rsid w:val="00865C4C"/>
    <w:rsid w:val="00865CE3"/>
    <w:rsid w:val="00865FBF"/>
    <w:rsid w:val="008669CB"/>
    <w:rsid w:val="00866C4A"/>
    <w:rsid w:val="008670DC"/>
    <w:rsid w:val="0087039D"/>
    <w:rsid w:val="008706BF"/>
    <w:rsid w:val="00870B01"/>
    <w:rsid w:val="00870BDB"/>
    <w:rsid w:val="00870C80"/>
    <w:rsid w:val="0087119F"/>
    <w:rsid w:val="008711E8"/>
    <w:rsid w:val="00871C0D"/>
    <w:rsid w:val="00871E18"/>
    <w:rsid w:val="00872423"/>
    <w:rsid w:val="00872EF7"/>
    <w:rsid w:val="00873222"/>
    <w:rsid w:val="00873B21"/>
    <w:rsid w:val="00874009"/>
    <w:rsid w:val="008740DE"/>
    <w:rsid w:val="0087452B"/>
    <w:rsid w:val="00874CCD"/>
    <w:rsid w:val="0087512B"/>
    <w:rsid w:val="008757F5"/>
    <w:rsid w:val="0087678A"/>
    <w:rsid w:val="008769EB"/>
    <w:rsid w:val="00877417"/>
    <w:rsid w:val="0087761A"/>
    <w:rsid w:val="00877E73"/>
    <w:rsid w:val="00877F08"/>
    <w:rsid w:val="00880F30"/>
    <w:rsid w:val="0088106B"/>
    <w:rsid w:val="0088110A"/>
    <w:rsid w:val="0088185D"/>
    <w:rsid w:val="0088240E"/>
    <w:rsid w:val="00882775"/>
    <w:rsid w:val="0088348D"/>
    <w:rsid w:val="00883A29"/>
    <w:rsid w:val="00883EED"/>
    <w:rsid w:val="008840AA"/>
    <w:rsid w:val="0088428A"/>
    <w:rsid w:val="008847F1"/>
    <w:rsid w:val="00884BF9"/>
    <w:rsid w:val="00884E88"/>
    <w:rsid w:val="008856BE"/>
    <w:rsid w:val="008860D9"/>
    <w:rsid w:val="00886139"/>
    <w:rsid w:val="00886A20"/>
    <w:rsid w:val="00887745"/>
    <w:rsid w:val="00890144"/>
    <w:rsid w:val="0089072A"/>
    <w:rsid w:val="00891AB9"/>
    <w:rsid w:val="00891CDD"/>
    <w:rsid w:val="00891EAD"/>
    <w:rsid w:val="008920D5"/>
    <w:rsid w:val="0089221E"/>
    <w:rsid w:val="0089224D"/>
    <w:rsid w:val="0089235F"/>
    <w:rsid w:val="00892877"/>
    <w:rsid w:val="00892BAC"/>
    <w:rsid w:val="00893720"/>
    <w:rsid w:val="00893732"/>
    <w:rsid w:val="00893904"/>
    <w:rsid w:val="00893BD5"/>
    <w:rsid w:val="00894263"/>
    <w:rsid w:val="0089549B"/>
    <w:rsid w:val="00895E36"/>
    <w:rsid w:val="00896018"/>
    <w:rsid w:val="00897A05"/>
    <w:rsid w:val="008A02AB"/>
    <w:rsid w:val="008A0366"/>
    <w:rsid w:val="008A0447"/>
    <w:rsid w:val="008A20EF"/>
    <w:rsid w:val="008A2F0C"/>
    <w:rsid w:val="008A390E"/>
    <w:rsid w:val="008A432C"/>
    <w:rsid w:val="008A4E20"/>
    <w:rsid w:val="008A5109"/>
    <w:rsid w:val="008A5179"/>
    <w:rsid w:val="008A537C"/>
    <w:rsid w:val="008A5393"/>
    <w:rsid w:val="008A563D"/>
    <w:rsid w:val="008A5845"/>
    <w:rsid w:val="008A5C5E"/>
    <w:rsid w:val="008A5C97"/>
    <w:rsid w:val="008A6C2B"/>
    <w:rsid w:val="008A703F"/>
    <w:rsid w:val="008A7B18"/>
    <w:rsid w:val="008A7DC9"/>
    <w:rsid w:val="008B005A"/>
    <w:rsid w:val="008B028D"/>
    <w:rsid w:val="008B063B"/>
    <w:rsid w:val="008B0CF4"/>
    <w:rsid w:val="008B1363"/>
    <w:rsid w:val="008B14B3"/>
    <w:rsid w:val="008B1BFB"/>
    <w:rsid w:val="008B2556"/>
    <w:rsid w:val="008B2935"/>
    <w:rsid w:val="008B293A"/>
    <w:rsid w:val="008B2A2D"/>
    <w:rsid w:val="008B32E0"/>
    <w:rsid w:val="008B34BD"/>
    <w:rsid w:val="008B3772"/>
    <w:rsid w:val="008B3A75"/>
    <w:rsid w:val="008B42CB"/>
    <w:rsid w:val="008B4B62"/>
    <w:rsid w:val="008B4D2C"/>
    <w:rsid w:val="008B4E0A"/>
    <w:rsid w:val="008B501E"/>
    <w:rsid w:val="008B64D4"/>
    <w:rsid w:val="008B678B"/>
    <w:rsid w:val="008B6E42"/>
    <w:rsid w:val="008B6F89"/>
    <w:rsid w:val="008B7372"/>
    <w:rsid w:val="008C003B"/>
    <w:rsid w:val="008C07F9"/>
    <w:rsid w:val="008C163E"/>
    <w:rsid w:val="008C168D"/>
    <w:rsid w:val="008C1D29"/>
    <w:rsid w:val="008C2050"/>
    <w:rsid w:val="008C275A"/>
    <w:rsid w:val="008C2C63"/>
    <w:rsid w:val="008C3646"/>
    <w:rsid w:val="008C4498"/>
    <w:rsid w:val="008C4939"/>
    <w:rsid w:val="008C4A15"/>
    <w:rsid w:val="008C4D47"/>
    <w:rsid w:val="008C5237"/>
    <w:rsid w:val="008C52CC"/>
    <w:rsid w:val="008C5458"/>
    <w:rsid w:val="008C58BB"/>
    <w:rsid w:val="008C6450"/>
    <w:rsid w:val="008C656C"/>
    <w:rsid w:val="008C6FF4"/>
    <w:rsid w:val="008D0B12"/>
    <w:rsid w:val="008D1AAC"/>
    <w:rsid w:val="008D2712"/>
    <w:rsid w:val="008D292F"/>
    <w:rsid w:val="008D3AD9"/>
    <w:rsid w:val="008D4D26"/>
    <w:rsid w:val="008D5579"/>
    <w:rsid w:val="008D5934"/>
    <w:rsid w:val="008D5CA6"/>
    <w:rsid w:val="008D6358"/>
    <w:rsid w:val="008D73FC"/>
    <w:rsid w:val="008D7E90"/>
    <w:rsid w:val="008E074D"/>
    <w:rsid w:val="008E09DC"/>
    <w:rsid w:val="008E0DF7"/>
    <w:rsid w:val="008E187C"/>
    <w:rsid w:val="008E1AA4"/>
    <w:rsid w:val="008E1CD6"/>
    <w:rsid w:val="008E1DD3"/>
    <w:rsid w:val="008E2F71"/>
    <w:rsid w:val="008E4554"/>
    <w:rsid w:val="008E5004"/>
    <w:rsid w:val="008E57A2"/>
    <w:rsid w:val="008E62A7"/>
    <w:rsid w:val="008E6488"/>
    <w:rsid w:val="008E7729"/>
    <w:rsid w:val="008E79F0"/>
    <w:rsid w:val="008F02B3"/>
    <w:rsid w:val="008F02FA"/>
    <w:rsid w:val="008F04AC"/>
    <w:rsid w:val="008F1290"/>
    <w:rsid w:val="008F2418"/>
    <w:rsid w:val="008F24AF"/>
    <w:rsid w:val="008F3100"/>
    <w:rsid w:val="008F3D71"/>
    <w:rsid w:val="008F409D"/>
    <w:rsid w:val="008F4656"/>
    <w:rsid w:val="008F496D"/>
    <w:rsid w:val="008F4C2C"/>
    <w:rsid w:val="008F6038"/>
    <w:rsid w:val="008F61C7"/>
    <w:rsid w:val="008F7F21"/>
    <w:rsid w:val="00900277"/>
    <w:rsid w:val="0090044E"/>
    <w:rsid w:val="00900BBF"/>
    <w:rsid w:val="00900ED3"/>
    <w:rsid w:val="0090125D"/>
    <w:rsid w:val="00902108"/>
    <w:rsid w:val="009024E7"/>
    <w:rsid w:val="0090326F"/>
    <w:rsid w:val="0090422C"/>
    <w:rsid w:val="00904420"/>
    <w:rsid w:val="009045FF"/>
    <w:rsid w:val="009052B4"/>
    <w:rsid w:val="0090544A"/>
    <w:rsid w:val="009065B6"/>
    <w:rsid w:val="00906963"/>
    <w:rsid w:val="009070FA"/>
    <w:rsid w:val="00907D5D"/>
    <w:rsid w:val="00910576"/>
    <w:rsid w:val="0091069A"/>
    <w:rsid w:val="0091075E"/>
    <w:rsid w:val="00910C8B"/>
    <w:rsid w:val="00910D37"/>
    <w:rsid w:val="00910D50"/>
    <w:rsid w:val="0091154D"/>
    <w:rsid w:val="009118D8"/>
    <w:rsid w:val="00911B7F"/>
    <w:rsid w:val="00911C00"/>
    <w:rsid w:val="00911C3B"/>
    <w:rsid w:val="00912309"/>
    <w:rsid w:val="00912606"/>
    <w:rsid w:val="00914D60"/>
    <w:rsid w:val="00914FAB"/>
    <w:rsid w:val="0091585C"/>
    <w:rsid w:val="00915991"/>
    <w:rsid w:val="00915C67"/>
    <w:rsid w:val="0091666D"/>
    <w:rsid w:val="0091696F"/>
    <w:rsid w:val="00916AED"/>
    <w:rsid w:val="00916C34"/>
    <w:rsid w:val="00916CC6"/>
    <w:rsid w:val="00917276"/>
    <w:rsid w:val="009200E2"/>
    <w:rsid w:val="0092020B"/>
    <w:rsid w:val="00921916"/>
    <w:rsid w:val="00921AB4"/>
    <w:rsid w:val="009223DB"/>
    <w:rsid w:val="009223DE"/>
    <w:rsid w:val="00922488"/>
    <w:rsid w:val="009228A0"/>
    <w:rsid w:val="00923D4F"/>
    <w:rsid w:val="00923EEF"/>
    <w:rsid w:val="009245D9"/>
    <w:rsid w:val="00924933"/>
    <w:rsid w:val="00925DFC"/>
    <w:rsid w:val="00925EEB"/>
    <w:rsid w:val="00925FC9"/>
    <w:rsid w:val="00926640"/>
    <w:rsid w:val="00926F66"/>
    <w:rsid w:val="00927760"/>
    <w:rsid w:val="00927892"/>
    <w:rsid w:val="00927E84"/>
    <w:rsid w:val="00930A3A"/>
    <w:rsid w:val="00930E19"/>
    <w:rsid w:val="00931F6D"/>
    <w:rsid w:val="0093230D"/>
    <w:rsid w:val="009326ED"/>
    <w:rsid w:val="009333FB"/>
    <w:rsid w:val="009337DB"/>
    <w:rsid w:val="00933B49"/>
    <w:rsid w:val="00934BBD"/>
    <w:rsid w:val="009351DA"/>
    <w:rsid w:val="0093553C"/>
    <w:rsid w:val="00935712"/>
    <w:rsid w:val="00935DAD"/>
    <w:rsid w:val="0093656C"/>
    <w:rsid w:val="00937360"/>
    <w:rsid w:val="009376D5"/>
    <w:rsid w:val="00940B46"/>
    <w:rsid w:val="00941EE7"/>
    <w:rsid w:val="00942065"/>
    <w:rsid w:val="0094235B"/>
    <w:rsid w:val="009423D4"/>
    <w:rsid w:val="00942EA0"/>
    <w:rsid w:val="0094417F"/>
    <w:rsid w:val="00944279"/>
    <w:rsid w:val="009442A2"/>
    <w:rsid w:val="009444B7"/>
    <w:rsid w:val="00944614"/>
    <w:rsid w:val="00945568"/>
    <w:rsid w:val="00945C21"/>
    <w:rsid w:val="0094727C"/>
    <w:rsid w:val="0094796A"/>
    <w:rsid w:val="00947F29"/>
    <w:rsid w:val="0095195E"/>
    <w:rsid w:val="00951D9C"/>
    <w:rsid w:val="00952184"/>
    <w:rsid w:val="0095296C"/>
    <w:rsid w:val="00953664"/>
    <w:rsid w:val="009541D1"/>
    <w:rsid w:val="00954BC9"/>
    <w:rsid w:val="00955014"/>
    <w:rsid w:val="00955591"/>
    <w:rsid w:val="00955A15"/>
    <w:rsid w:val="00957349"/>
    <w:rsid w:val="009578E4"/>
    <w:rsid w:val="0096050C"/>
    <w:rsid w:val="009606AA"/>
    <w:rsid w:val="00961E0D"/>
    <w:rsid w:val="00962374"/>
    <w:rsid w:val="0096237F"/>
    <w:rsid w:val="0096263B"/>
    <w:rsid w:val="00962909"/>
    <w:rsid w:val="009630D3"/>
    <w:rsid w:val="00963316"/>
    <w:rsid w:val="009640C7"/>
    <w:rsid w:val="00964ED1"/>
    <w:rsid w:val="00966939"/>
    <w:rsid w:val="00966BA5"/>
    <w:rsid w:val="0096716C"/>
    <w:rsid w:val="009677A0"/>
    <w:rsid w:val="00967D54"/>
    <w:rsid w:val="009700F7"/>
    <w:rsid w:val="009712B0"/>
    <w:rsid w:val="00971771"/>
    <w:rsid w:val="0097204B"/>
    <w:rsid w:val="00972094"/>
    <w:rsid w:val="00972B1C"/>
    <w:rsid w:val="00972BAA"/>
    <w:rsid w:val="00972FC7"/>
    <w:rsid w:val="00972FD0"/>
    <w:rsid w:val="009736F2"/>
    <w:rsid w:val="009739A8"/>
    <w:rsid w:val="0097411B"/>
    <w:rsid w:val="0097516B"/>
    <w:rsid w:val="0097549A"/>
    <w:rsid w:val="00975B69"/>
    <w:rsid w:val="0097735E"/>
    <w:rsid w:val="00977A66"/>
    <w:rsid w:val="00977D6B"/>
    <w:rsid w:val="00980B1E"/>
    <w:rsid w:val="009811CD"/>
    <w:rsid w:val="00981370"/>
    <w:rsid w:val="00981B12"/>
    <w:rsid w:val="00982AB3"/>
    <w:rsid w:val="00983636"/>
    <w:rsid w:val="009857E0"/>
    <w:rsid w:val="00985D7F"/>
    <w:rsid w:val="00986489"/>
    <w:rsid w:val="0098673D"/>
    <w:rsid w:val="0098714D"/>
    <w:rsid w:val="00987425"/>
    <w:rsid w:val="00987975"/>
    <w:rsid w:val="009909B3"/>
    <w:rsid w:val="009914CB"/>
    <w:rsid w:val="009918D8"/>
    <w:rsid w:val="00992052"/>
    <w:rsid w:val="00992302"/>
    <w:rsid w:val="00992954"/>
    <w:rsid w:val="009930CD"/>
    <w:rsid w:val="00993202"/>
    <w:rsid w:val="00995094"/>
    <w:rsid w:val="00995576"/>
    <w:rsid w:val="00996BC3"/>
    <w:rsid w:val="0099721D"/>
    <w:rsid w:val="0099758C"/>
    <w:rsid w:val="009975B8"/>
    <w:rsid w:val="009976BC"/>
    <w:rsid w:val="009A0071"/>
    <w:rsid w:val="009A0308"/>
    <w:rsid w:val="009A0999"/>
    <w:rsid w:val="009A0BCB"/>
    <w:rsid w:val="009A1283"/>
    <w:rsid w:val="009A20FA"/>
    <w:rsid w:val="009A2E01"/>
    <w:rsid w:val="009A3488"/>
    <w:rsid w:val="009A36B8"/>
    <w:rsid w:val="009A39E6"/>
    <w:rsid w:val="009A3A13"/>
    <w:rsid w:val="009A3C7D"/>
    <w:rsid w:val="009A44A4"/>
    <w:rsid w:val="009A4BDE"/>
    <w:rsid w:val="009A4E92"/>
    <w:rsid w:val="009A59D6"/>
    <w:rsid w:val="009A5BF5"/>
    <w:rsid w:val="009A5C5D"/>
    <w:rsid w:val="009A6432"/>
    <w:rsid w:val="009A6561"/>
    <w:rsid w:val="009A7672"/>
    <w:rsid w:val="009A7BCF"/>
    <w:rsid w:val="009A7C86"/>
    <w:rsid w:val="009B0D08"/>
    <w:rsid w:val="009B0F59"/>
    <w:rsid w:val="009B250D"/>
    <w:rsid w:val="009B2AD1"/>
    <w:rsid w:val="009B2AE5"/>
    <w:rsid w:val="009B3DCB"/>
    <w:rsid w:val="009B42AE"/>
    <w:rsid w:val="009B4CFD"/>
    <w:rsid w:val="009B4F8C"/>
    <w:rsid w:val="009B5386"/>
    <w:rsid w:val="009B5462"/>
    <w:rsid w:val="009B56A1"/>
    <w:rsid w:val="009B5812"/>
    <w:rsid w:val="009B5C78"/>
    <w:rsid w:val="009B6DC3"/>
    <w:rsid w:val="009B7047"/>
    <w:rsid w:val="009B7836"/>
    <w:rsid w:val="009B7FF6"/>
    <w:rsid w:val="009C0273"/>
    <w:rsid w:val="009C0D48"/>
    <w:rsid w:val="009C1496"/>
    <w:rsid w:val="009C18AB"/>
    <w:rsid w:val="009C250C"/>
    <w:rsid w:val="009C2CB3"/>
    <w:rsid w:val="009C2DF4"/>
    <w:rsid w:val="009C2ECA"/>
    <w:rsid w:val="009C31C1"/>
    <w:rsid w:val="009C324A"/>
    <w:rsid w:val="009C3316"/>
    <w:rsid w:val="009C4B0B"/>
    <w:rsid w:val="009C4BD0"/>
    <w:rsid w:val="009C5599"/>
    <w:rsid w:val="009C5A68"/>
    <w:rsid w:val="009C5AC1"/>
    <w:rsid w:val="009C5B20"/>
    <w:rsid w:val="009C624E"/>
    <w:rsid w:val="009D045E"/>
    <w:rsid w:val="009D19EF"/>
    <w:rsid w:val="009D2631"/>
    <w:rsid w:val="009D271E"/>
    <w:rsid w:val="009D4C81"/>
    <w:rsid w:val="009D5721"/>
    <w:rsid w:val="009D6A86"/>
    <w:rsid w:val="009D6F0D"/>
    <w:rsid w:val="009D7010"/>
    <w:rsid w:val="009D79BA"/>
    <w:rsid w:val="009E0204"/>
    <w:rsid w:val="009E0283"/>
    <w:rsid w:val="009E0B36"/>
    <w:rsid w:val="009E2690"/>
    <w:rsid w:val="009E2C0F"/>
    <w:rsid w:val="009E3138"/>
    <w:rsid w:val="009E362F"/>
    <w:rsid w:val="009E453B"/>
    <w:rsid w:val="009E47A3"/>
    <w:rsid w:val="009E4926"/>
    <w:rsid w:val="009E4E73"/>
    <w:rsid w:val="009E58BD"/>
    <w:rsid w:val="009E62D8"/>
    <w:rsid w:val="009E6C86"/>
    <w:rsid w:val="009E7635"/>
    <w:rsid w:val="009E7A2C"/>
    <w:rsid w:val="009E7DB0"/>
    <w:rsid w:val="009F0F54"/>
    <w:rsid w:val="009F11B0"/>
    <w:rsid w:val="009F12FB"/>
    <w:rsid w:val="009F18E1"/>
    <w:rsid w:val="009F1997"/>
    <w:rsid w:val="009F2247"/>
    <w:rsid w:val="009F2EAE"/>
    <w:rsid w:val="009F3971"/>
    <w:rsid w:val="009F3975"/>
    <w:rsid w:val="009F3C97"/>
    <w:rsid w:val="009F4709"/>
    <w:rsid w:val="009F4810"/>
    <w:rsid w:val="009F4D57"/>
    <w:rsid w:val="009F571A"/>
    <w:rsid w:val="009F5AD4"/>
    <w:rsid w:val="009F5B06"/>
    <w:rsid w:val="009F64DB"/>
    <w:rsid w:val="009F6B26"/>
    <w:rsid w:val="00A00512"/>
    <w:rsid w:val="00A00835"/>
    <w:rsid w:val="00A00CC8"/>
    <w:rsid w:val="00A00DF0"/>
    <w:rsid w:val="00A01080"/>
    <w:rsid w:val="00A0449C"/>
    <w:rsid w:val="00A0488E"/>
    <w:rsid w:val="00A04921"/>
    <w:rsid w:val="00A04F45"/>
    <w:rsid w:val="00A05661"/>
    <w:rsid w:val="00A05A1D"/>
    <w:rsid w:val="00A061E4"/>
    <w:rsid w:val="00A069A0"/>
    <w:rsid w:val="00A07256"/>
    <w:rsid w:val="00A07353"/>
    <w:rsid w:val="00A07463"/>
    <w:rsid w:val="00A074C9"/>
    <w:rsid w:val="00A074CE"/>
    <w:rsid w:val="00A077DD"/>
    <w:rsid w:val="00A07A64"/>
    <w:rsid w:val="00A100A9"/>
    <w:rsid w:val="00A1068D"/>
    <w:rsid w:val="00A10B09"/>
    <w:rsid w:val="00A11008"/>
    <w:rsid w:val="00A1201E"/>
    <w:rsid w:val="00A12035"/>
    <w:rsid w:val="00A12B56"/>
    <w:rsid w:val="00A1303C"/>
    <w:rsid w:val="00A130EB"/>
    <w:rsid w:val="00A135CA"/>
    <w:rsid w:val="00A13C13"/>
    <w:rsid w:val="00A1418E"/>
    <w:rsid w:val="00A1450D"/>
    <w:rsid w:val="00A145DA"/>
    <w:rsid w:val="00A14980"/>
    <w:rsid w:val="00A14ED6"/>
    <w:rsid w:val="00A15DDD"/>
    <w:rsid w:val="00A15E26"/>
    <w:rsid w:val="00A168D0"/>
    <w:rsid w:val="00A17A22"/>
    <w:rsid w:val="00A17D83"/>
    <w:rsid w:val="00A17F7C"/>
    <w:rsid w:val="00A20480"/>
    <w:rsid w:val="00A2092E"/>
    <w:rsid w:val="00A209DD"/>
    <w:rsid w:val="00A20CBD"/>
    <w:rsid w:val="00A2385A"/>
    <w:rsid w:val="00A24441"/>
    <w:rsid w:val="00A25EB4"/>
    <w:rsid w:val="00A26BB1"/>
    <w:rsid w:val="00A26E25"/>
    <w:rsid w:val="00A27784"/>
    <w:rsid w:val="00A27ED6"/>
    <w:rsid w:val="00A30334"/>
    <w:rsid w:val="00A30452"/>
    <w:rsid w:val="00A309BC"/>
    <w:rsid w:val="00A30AD6"/>
    <w:rsid w:val="00A30E27"/>
    <w:rsid w:val="00A31AB7"/>
    <w:rsid w:val="00A31BFD"/>
    <w:rsid w:val="00A31E1C"/>
    <w:rsid w:val="00A32947"/>
    <w:rsid w:val="00A32BEB"/>
    <w:rsid w:val="00A35071"/>
    <w:rsid w:val="00A35C58"/>
    <w:rsid w:val="00A3664B"/>
    <w:rsid w:val="00A3713B"/>
    <w:rsid w:val="00A37487"/>
    <w:rsid w:val="00A374BB"/>
    <w:rsid w:val="00A401F9"/>
    <w:rsid w:val="00A40676"/>
    <w:rsid w:val="00A40A0C"/>
    <w:rsid w:val="00A40F11"/>
    <w:rsid w:val="00A410C1"/>
    <w:rsid w:val="00A42600"/>
    <w:rsid w:val="00A42848"/>
    <w:rsid w:val="00A42E2B"/>
    <w:rsid w:val="00A42F45"/>
    <w:rsid w:val="00A43909"/>
    <w:rsid w:val="00A43BF0"/>
    <w:rsid w:val="00A446F0"/>
    <w:rsid w:val="00A45765"/>
    <w:rsid w:val="00A4599D"/>
    <w:rsid w:val="00A462D8"/>
    <w:rsid w:val="00A51132"/>
    <w:rsid w:val="00A51261"/>
    <w:rsid w:val="00A51263"/>
    <w:rsid w:val="00A51CD3"/>
    <w:rsid w:val="00A525FF"/>
    <w:rsid w:val="00A52B46"/>
    <w:rsid w:val="00A53332"/>
    <w:rsid w:val="00A53495"/>
    <w:rsid w:val="00A541CB"/>
    <w:rsid w:val="00A555D7"/>
    <w:rsid w:val="00A56ECD"/>
    <w:rsid w:val="00A60027"/>
    <w:rsid w:val="00A606C2"/>
    <w:rsid w:val="00A60D8F"/>
    <w:rsid w:val="00A617AB"/>
    <w:rsid w:val="00A61988"/>
    <w:rsid w:val="00A61E8F"/>
    <w:rsid w:val="00A6289E"/>
    <w:rsid w:val="00A62B48"/>
    <w:rsid w:val="00A62C82"/>
    <w:rsid w:val="00A62FB2"/>
    <w:rsid w:val="00A63366"/>
    <w:rsid w:val="00A637C9"/>
    <w:rsid w:val="00A63E0E"/>
    <w:rsid w:val="00A64AE3"/>
    <w:rsid w:val="00A65281"/>
    <w:rsid w:val="00A654AB"/>
    <w:rsid w:val="00A655DE"/>
    <w:rsid w:val="00A656B8"/>
    <w:rsid w:val="00A65711"/>
    <w:rsid w:val="00A65805"/>
    <w:rsid w:val="00A65AD6"/>
    <w:rsid w:val="00A65B9B"/>
    <w:rsid w:val="00A65C01"/>
    <w:rsid w:val="00A66EE3"/>
    <w:rsid w:val="00A701F6"/>
    <w:rsid w:val="00A71464"/>
    <w:rsid w:val="00A71A7D"/>
    <w:rsid w:val="00A72788"/>
    <w:rsid w:val="00A72C80"/>
    <w:rsid w:val="00A7337A"/>
    <w:rsid w:val="00A733A4"/>
    <w:rsid w:val="00A743C4"/>
    <w:rsid w:val="00A74CA8"/>
    <w:rsid w:val="00A74DD5"/>
    <w:rsid w:val="00A758A9"/>
    <w:rsid w:val="00A75B1D"/>
    <w:rsid w:val="00A764EB"/>
    <w:rsid w:val="00A76C79"/>
    <w:rsid w:val="00A77178"/>
    <w:rsid w:val="00A77507"/>
    <w:rsid w:val="00A776BC"/>
    <w:rsid w:val="00A7770C"/>
    <w:rsid w:val="00A77B79"/>
    <w:rsid w:val="00A808A1"/>
    <w:rsid w:val="00A80BB4"/>
    <w:rsid w:val="00A81EAF"/>
    <w:rsid w:val="00A82599"/>
    <w:rsid w:val="00A82779"/>
    <w:rsid w:val="00A82BD7"/>
    <w:rsid w:val="00A8331A"/>
    <w:rsid w:val="00A83BBF"/>
    <w:rsid w:val="00A83CB5"/>
    <w:rsid w:val="00A841C7"/>
    <w:rsid w:val="00A84E1E"/>
    <w:rsid w:val="00A850FF"/>
    <w:rsid w:val="00A85D9F"/>
    <w:rsid w:val="00A86563"/>
    <w:rsid w:val="00A866BE"/>
    <w:rsid w:val="00A86BE2"/>
    <w:rsid w:val="00A86E73"/>
    <w:rsid w:val="00A87FCC"/>
    <w:rsid w:val="00A909F3"/>
    <w:rsid w:val="00A90BF4"/>
    <w:rsid w:val="00A93055"/>
    <w:rsid w:val="00A940A6"/>
    <w:rsid w:val="00A9502C"/>
    <w:rsid w:val="00A951F5"/>
    <w:rsid w:val="00A960CB"/>
    <w:rsid w:val="00A96211"/>
    <w:rsid w:val="00A9647C"/>
    <w:rsid w:val="00A96D2D"/>
    <w:rsid w:val="00A977A5"/>
    <w:rsid w:val="00AA127C"/>
    <w:rsid w:val="00AA1423"/>
    <w:rsid w:val="00AA1A4B"/>
    <w:rsid w:val="00AA1B29"/>
    <w:rsid w:val="00AA2FEC"/>
    <w:rsid w:val="00AA4425"/>
    <w:rsid w:val="00AA46EF"/>
    <w:rsid w:val="00AA5CA0"/>
    <w:rsid w:val="00AA6657"/>
    <w:rsid w:val="00AA6660"/>
    <w:rsid w:val="00AA6E21"/>
    <w:rsid w:val="00AA715A"/>
    <w:rsid w:val="00AB139F"/>
    <w:rsid w:val="00AB1534"/>
    <w:rsid w:val="00AB1EB1"/>
    <w:rsid w:val="00AB2233"/>
    <w:rsid w:val="00AB28B4"/>
    <w:rsid w:val="00AB2A70"/>
    <w:rsid w:val="00AB3024"/>
    <w:rsid w:val="00AB4A4E"/>
    <w:rsid w:val="00AB54C2"/>
    <w:rsid w:val="00AB5D67"/>
    <w:rsid w:val="00AB66A7"/>
    <w:rsid w:val="00AB6A63"/>
    <w:rsid w:val="00AB7BDC"/>
    <w:rsid w:val="00AC10E6"/>
    <w:rsid w:val="00AC1705"/>
    <w:rsid w:val="00AC1D02"/>
    <w:rsid w:val="00AC2F54"/>
    <w:rsid w:val="00AC3DD7"/>
    <w:rsid w:val="00AC45BD"/>
    <w:rsid w:val="00AC5218"/>
    <w:rsid w:val="00AC54AF"/>
    <w:rsid w:val="00AC6DF8"/>
    <w:rsid w:val="00AC718A"/>
    <w:rsid w:val="00AC744D"/>
    <w:rsid w:val="00AC75DA"/>
    <w:rsid w:val="00AC7C63"/>
    <w:rsid w:val="00AC7F85"/>
    <w:rsid w:val="00AD0103"/>
    <w:rsid w:val="00AD0734"/>
    <w:rsid w:val="00AD0A2C"/>
    <w:rsid w:val="00AD0C20"/>
    <w:rsid w:val="00AD0D12"/>
    <w:rsid w:val="00AD0FED"/>
    <w:rsid w:val="00AD1638"/>
    <w:rsid w:val="00AD238C"/>
    <w:rsid w:val="00AD2A45"/>
    <w:rsid w:val="00AD3069"/>
    <w:rsid w:val="00AD3C1F"/>
    <w:rsid w:val="00AD3CDB"/>
    <w:rsid w:val="00AD3EE8"/>
    <w:rsid w:val="00AD4BCF"/>
    <w:rsid w:val="00AD53AB"/>
    <w:rsid w:val="00AD5713"/>
    <w:rsid w:val="00AD58B9"/>
    <w:rsid w:val="00AD58CB"/>
    <w:rsid w:val="00AD5CF4"/>
    <w:rsid w:val="00AD60CD"/>
    <w:rsid w:val="00AD7347"/>
    <w:rsid w:val="00AD7852"/>
    <w:rsid w:val="00AD7D02"/>
    <w:rsid w:val="00AE0778"/>
    <w:rsid w:val="00AE0E4E"/>
    <w:rsid w:val="00AE18CD"/>
    <w:rsid w:val="00AE1B24"/>
    <w:rsid w:val="00AE20B2"/>
    <w:rsid w:val="00AE2358"/>
    <w:rsid w:val="00AE460F"/>
    <w:rsid w:val="00AE461A"/>
    <w:rsid w:val="00AE479D"/>
    <w:rsid w:val="00AE498B"/>
    <w:rsid w:val="00AE5004"/>
    <w:rsid w:val="00AE56F2"/>
    <w:rsid w:val="00AE5869"/>
    <w:rsid w:val="00AF0128"/>
    <w:rsid w:val="00AF07E5"/>
    <w:rsid w:val="00AF0BFD"/>
    <w:rsid w:val="00AF0EDD"/>
    <w:rsid w:val="00AF3269"/>
    <w:rsid w:val="00AF485E"/>
    <w:rsid w:val="00AF4EF6"/>
    <w:rsid w:val="00AF5050"/>
    <w:rsid w:val="00AF5D21"/>
    <w:rsid w:val="00AF6098"/>
    <w:rsid w:val="00AF6913"/>
    <w:rsid w:val="00AF6ECF"/>
    <w:rsid w:val="00AF707F"/>
    <w:rsid w:val="00AF75A3"/>
    <w:rsid w:val="00AF7914"/>
    <w:rsid w:val="00AF7F9B"/>
    <w:rsid w:val="00AF7FD3"/>
    <w:rsid w:val="00B00477"/>
    <w:rsid w:val="00B0077C"/>
    <w:rsid w:val="00B011C7"/>
    <w:rsid w:val="00B01629"/>
    <w:rsid w:val="00B01852"/>
    <w:rsid w:val="00B018E7"/>
    <w:rsid w:val="00B021C4"/>
    <w:rsid w:val="00B046CD"/>
    <w:rsid w:val="00B04C63"/>
    <w:rsid w:val="00B04DAF"/>
    <w:rsid w:val="00B057C2"/>
    <w:rsid w:val="00B0685F"/>
    <w:rsid w:val="00B06A36"/>
    <w:rsid w:val="00B071C9"/>
    <w:rsid w:val="00B077F8"/>
    <w:rsid w:val="00B07B25"/>
    <w:rsid w:val="00B07C1F"/>
    <w:rsid w:val="00B10AB4"/>
    <w:rsid w:val="00B11337"/>
    <w:rsid w:val="00B11D38"/>
    <w:rsid w:val="00B1239F"/>
    <w:rsid w:val="00B12525"/>
    <w:rsid w:val="00B12E88"/>
    <w:rsid w:val="00B135B4"/>
    <w:rsid w:val="00B13804"/>
    <w:rsid w:val="00B13CE3"/>
    <w:rsid w:val="00B15044"/>
    <w:rsid w:val="00B159BD"/>
    <w:rsid w:val="00B15E14"/>
    <w:rsid w:val="00B15F9B"/>
    <w:rsid w:val="00B168EB"/>
    <w:rsid w:val="00B16F94"/>
    <w:rsid w:val="00B17163"/>
    <w:rsid w:val="00B20472"/>
    <w:rsid w:val="00B20656"/>
    <w:rsid w:val="00B2091E"/>
    <w:rsid w:val="00B20B8E"/>
    <w:rsid w:val="00B20EEA"/>
    <w:rsid w:val="00B21C50"/>
    <w:rsid w:val="00B21E6C"/>
    <w:rsid w:val="00B2371A"/>
    <w:rsid w:val="00B23748"/>
    <w:rsid w:val="00B23999"/>
    <w:rsid w:val="00B24956"/>
    <w:rsid w:val="00B24983"/>
    <w:rsid w:val="00B24D8F"/>
    <w:rsid w:val="00B24E74"/>
    <w:rsid w:val="00B25555"/>
    <w:rsid w:val="00B257C0"/>
    <w:rsid w:val="00B260AC"/>
    <w:rsid w:val="00B26DBD"/>
    <w:rsid w:val="00B26FE5"/>
    <w:rsid w:val="00B27086"/>
    <w:rsid w:val="00B2799D"/>
    <w:rsid w:val="00B34905"/>
    <w:rsid w:val="00B3496C"/>
    <w:rsid w:val="00B34D53"/>
    <w:rsid w:val="00B36460"/>
    <w:rsid w:val="00B365F9"/>
    <w:rsid w:val="00B36D06"/>
    <w:rsid w:val="00B36D44"/>
    <w:rsid w:val="00B36E18"/>
    <w:rsid w:val="00B3734B"/>
    <w:rsid w:val="00B374F7"/>
    <w:rsid w:val="00B403E2"/>
    <w:rsid w:val="00B40C78"/>
    <w:rsid w:val="00B40C92"/>
    <w:rsid w:val="00B413E2"/>
    <w:rsid w:val="00B41591"/>
    <w:rsid w:val="00B41B24"/>
    <w:rsid w:val="00B41C74"/>
    <w:rsid w:val="00B4302D"/>
    <w:rsid w:val="00B435EC"/>
    <w:rsid w:val="00B43A3A"/>
    <w:rsid w:val="00B443E4"/>
    <w:rsid w:val="00B45E24"/>
    <w:rsid w:val="00B46F79"/>
    <w:rsid w:val="00B50A8A"/>
    <w:rsid w:val="00B50FEC"/>
    <w:rsid w:val="00B52113"/>
    <w:rsid w:val="00B534CB"/>
    <w:rsid w:val="00B537FA"/>
    <w:rsid w:val="00B53EE1"/>
    <w:rsid w:val="00B54FD2"/>
    <w:rsid w:val="00B555EB"/>
    <w:rsid w:val="00B55909"/>
    <w:rsid w:val="00B55D9A"/>
    <w:rsid w:val="00B56A6E"/>
    <w:rsid w:val="00B57927"/>
    <w:rsid w:val="00B6034C"/>
    <w:rsid w:val="00B60644"/>
    <w:rsid w:val="00B606E2"/>
    <w:rsid w:val="00B608F8"/>
    <w:rsid w:val="00B61A96"/>
    <w:rsid w:val="00B639C8"/>
    <w:rsid w:val="00B63F79"/>
    <w:rsid w:val="00B64566"/>
    <w:rsid w:val="00B646A1"/>
    <w:rsid w:val="00B6478A"/>
    <w:rsid w:val="00B64956"/>
    <w:rsid w:val="00B656AA"/>
    <w:rsid w:val="00B65A83"/>
    <w:rsid w:val="00B6702C"/>
    <w:rsid w:val="00B678A5"/>
    <w:rsid w:val="00B67CC8"/>
    <w:rsid w:val="00B70435"/>
    <w:rsid w:val="00B70583"/>
    <w:rsid w:val="00B706B6"/>
    <w:rsid w:val="00B71491"/>
    <w:rsid w:val="00B728ED"/>
    <w:rsid w:val="00B729EE"/>
    <w:rsid w:val="00B72A41"/>
    <w:rsid w:val="00B73186"/>
    <w:rsid w:val="00B73F0F"/>
    <w:rsid w:val="00B7526E"/>
    <w:rsid w:val="00B75793"/>
    <w:rsid w:val="00B76448"/>
    <w:rsid w:val="00B769C5"/>
    <w:rsid w:val="00B770FD"/>
    <w:rsid w:val="00B77617"/>
    <w:rsid w:val="00B80947"/>
    <w:rsid w:val="00B80F3C"/>
    <w:rsid w:val="00B80FB1"/>
    <w:rsid w:val="00B811A5"/>
    <w:rsid w:val="00B811DF"/>
    <w:rsid w:val="00B811FE"/>
    <w:rsid w:val="00B8248A"/>
    <w:rsid w:val="00B824ED"/>
    <w:rsid w:val="00B82AFD"/>
    <w:rsid w:val="00B8315D"/>
    <w:rsid w:val="00B8386F"/>
    <w:rsid w:val="00B8474C"/>
    <w:rsid w:val="00B85260"/>
    <w:rsid w:val="00B85293"/>
    <w:rsid w:val="00B85E34"/>
    <w:rsid w:val="00B870C2"/>
    <w:rsid w:val="00B8744E"/>
    <w:rsid w:val="00B876F1"/>
    <w:rsid w:val="00B877C3"/>
    <w:rsid w:val="00B87936"/>
    <w:rsid w:val="00B90115"/>
    <w:rsid w:val="00B9013F"/>
    <w:rsid w:val="00B90216"/>
    <w:rsid w:val="00B90D2A"/>
    <w:rsid w:val="00B9110C"/>
    <w:rsid w:val="00B92501"/>
    <w:rsid w:val="00B92975"/>
    <w:rsid w:val="00B930C6"/>
    <w:rsid w:val="00B936E4"/>
    <w:rsid w:val="00B951F3"/>
    <w:rsid w:val="00B9675F"/>
    <w:rsid w:val="00BA0083"/>
    <w:rsid w:val="00BA04ED"/>
    <w:rsid w:val="00BA1FEB"/>
    <w:rsid w:val="00BA221F"/>
    <w:rsid w:val="00BA3CCB"/>
    <w:rsid w:val="00BA3DF5"/>
    <w:rsid w:val="00BA4194"/>
    <w:rsid w:val="00BA5379"/>
    <w:rsid w:val="00BA55CF"/>
    <w:rsid w:val="00BA57C7"/>
    <w:rsid w:val="00BA72E2"/>
    <w:rsid w:val="00BB023F"/>
    <w:rsid w:val="00BB09B7"/>
    <w:rsid w:val="00BB0EC5"/>
    <w:rsid w:val="00BB1420"/>
    <w:rsid w:val="00BB18AD"/>
    <w:rsid w:val="00BB1978"/>
    <w:rsid w:val="00BB322D"/>
    <w:rsid w:val="00BB39B6"/>
    <w:rsid w:val="00BB584C"/>
    <w:rsid w:val="00BB595D"/>
    <w:rsid w:val="00BB599A"/>
    <w:rsid w:val="00BB7FEE"/>
    <w:rsid w:val="00BC0600"/>
    <w:rsid w:val="00BC0A82"/>
    <w:rsid w:val="00BC0CA4"/>
    <w:rsid w:val="00BC14D8"/>
    <w:rsid w:val="00BC162A"/>
    <w:rsid w:val="00BC2699"/>
    <w:rsid w:val="00BC2BC0"/>
    <w:rsid w:val="00BC2BE4"/>
    <w:rsid w:val="00BC2D80"/>
    <w:rsid w:val="00BC2E3C"/>
    <w:rsid w:val="00BC3CAE"/>
    <w:rsid w:val="00BC44CD"/>
    <w:rsid w:val="00BC4606"/>
    <w:rsid w:val="00BC4F64"/>
    <w:rsid w:val="00BC52F1"/>
    <w:rsid w:val="00BC54BD"/>
    <w:rsid w:val="00BC5611"/>
    <w:rsid w:val="00BC6574"/>
    <w:rsid w:val="00BC65D8"/>
    <w:rsid w:val="00BC6611"/>
    <w:rsid w:val="00BC6905"/>
    <w:rsid w:val="00BC6AA3"/>
    <w:rsid w:val="00BC71DD"/>
    <w:rsid w:val="00BC758D"/>
    <w:rsid w:val="00BC7613"/>
    <w:rsid w:val="00BC799F"/>
    <w:rsid w:val="00BD096F"/>
    <w:rsid w:val="00BD14EA"/>
    <w:rsid w:val="00BD19FF"/>
    <w:rsid w:val="00BD1BAC"/>
    <w:rsid w:val="00BD2BF3"/>
    <w:rsid w:val="00BD3C5F"/>
    <w:rsid w:val="00BD3F50"/>
    <w:rsid w:val="00BD4623"/>
    <w:rsid w:val="00BD462D"/>
    <w:rsid w:val="00BD4662"/>
    <w:rsid w:val="00BD4E8B"/>
    <w:rsid w:val="00BD5545"/>
    <w:rsid w:val="00BD5FDE"/>
    <w:rsid w:val="00BD6132"/>
    <w:rsid w:val="00BD72FE"/>
    <w:rsid w:val="00BD7EED"/>
    <w:rsid w:val="00BE0579"/>
    <w:rsid w:val="00BE0A85"/>
    <w:rsid w:val="00BE0CF8"/>
    <w:rsid w:val="00BE1024"/>
    <w:rsid w:val="00BE112A"/>
    <w:rsid w:val="00BE1888"/>
    <w:rsid w:val="00BE22A1"/>
    <w:rsid w:val="00BE2867"/>
    <w:rsid w:val="00BE28E7"/>
    <w:rsid w:val="00BE2BDB"/>
    <w:rsid w:val="00BE3A91"/>
    <w:rsid w:val="00BE3BB9"/>
    <w:rsid w:val="00BE4292"/>
    <w:rsid w:val="00BE44FD"/>
    <w:rsid w:val="00BE4CF8"/>
    <w:rsid w:val="00BE4D13"/>
    <w:rsid w:val="00BE5278"/>
    <w:rsid w:val="00BE5EB7"/>
    <w:rsid w:val="00BE6F17"/>
    <w:rsid w:val="00BE74D1"/>
    <w:rsid w:val="00BE7624"/>
    <w:rsid w:val="00BE7814"/>
    <w:rsid w:val="00BE78E6"/>
    <w:rsid w:val="00BE7F2E"/>
    <w:rsid w:val="00BF04BB"/>
    <w:rsid w:val="00BF072D"/>
    <w:rsid w:val="00BF19A3"/>
    <w:rsid w:val="00BF19C1"/>
    <w:rsid w:val="00BF1EE8"/>
    <w:rsid w:val="00BF206C"/>
    <w:rsid w:val="00BF2234"/>
    <w:rsid w:val="00BF34CB"/>
    <w:rsid w:val="00BF3A0D"/>
    <w:rsid w:val="00BF3B39"/>
    <w:rsid w:val="00BF5BA2"/>
    <w:rsid w:val="00BF63F4"/>
    <w:rsid w:val="00BF6687"/>
    <w:rsid w:val="00BF6AB7"/>
    <w:rsid w:val="00BF6DF1"/>
    <w:rsid w:val="00C006C5"/>
    <w:rsid w:val="00C0177A"/>
    <w:rsid w:val="00C022EF"/>
    <w:rsid w:val="00C02DF0"/>
    <w:rsid w:val="00C02EC9"/>
    <w:rsid w:val="00C03368"/>
    <w:rsid w:val="00C0353D"/>
    <w:rsid w:val="00C04618"/>
    <w:rsid w:val="00C0500E"/>
    <w:rsid w:val="00C05437"/>
    <w:rsid w:val="00C05D97"/>
    <w:rsid w:val="00C05FF2"/>
    <w:rsid w:val="00C06466"/>
    <w:rsid w:val="00C06D4B"/>
    <w:rsid w:val="00C071BD"/>
    <w:rsid w:val="00C10772"/>
    <w:rsid w:val="00C11367"/>
    <w:rsid w:val="00C116DB"/>
    <w:rsid w:val="00C120CD"/>
    <w:rsid w:val="00C128E4"/>
    <w:rsid w:val="00C12962"/>
    <w:rsid w:val="00C133BE"/>
    <w:rsid w:val="00C15513"/>
    <w:rsid w:val="00C1618A"/>
    <w:rsid w:val="00C16D7B"/>
    <w:rsid w:val="00C16F41"/>
    <w:rsid w:val="00C16F9B"/>
    <w:rsid w:val="00C178EE"/>
    <w:rsid w:val="00C17947"/>
    <w:rsid w:val="00C2033C"/>
    <w:rsid w:val="00C204F3"/>
    <w:rsid w:val="00C20E3F"/>
    <w:rsid w:val="00C22918"/>
    <w:rsid w:val="00C229F9"/>
    <w:rsid w:val="00C22B1C"/>
    <w:rsid w:val="00C22B26"/>
    <w:rsid w:val="00C23543"/>
    <w:rsid w:val="00C238EE"/>
    <w:rsid w:val="00C23A1B"/>
    <w:rsid w:val="00C24524"/>
    <w:rsid w:val="00C24F1E"/>
    <w:rsid w:val="00C25239"/>
    <w:rsid w:val="00C25343"/>
    <w:rsid w:val="00C26607"/>
    <w:rsid w:val="00C268CE"/>
    <w:rsid w:val="00C30DA0"/>
    <w:rsid w:val="00C316F9"/>
    <w:rsid w:val="00C31BF2"/>
    <w:rsid w:val="00C31FD7"/>
    <w:rsid w:val="00C3232B"/>
    <w:rsid w:val="00C323C8"/>
    <w:rsid w:val="00C32599"/>
    <w:rsid w:val="00C32866"/>
    <w:rsid w:val="00C3288C"/>
    <w:rsid w:val="00C32991"/>
    <w:rsid w:val="00C34224"/>
    <w:rsid w:val="00C343F9"/>
    <w:rsid w:val="00C3470E"/>
    <w:rsid w:val="00C36FA0"/>
    <w:rsid w:val="00C3734D"/>
    <w:rsid w:val="00C37872"/>
    <w:rsid w:val="00C37DD9"/>
    <w:rsid w:val="00C40009"/>
    <w:rsid w:val="00C406FA"/>
    <w:rsid w:val="00C40833"/>
    <w:rsid w:val="00C40CC2"/>
    <w:rsid w:val="00C40DB5"/>
    <w:rsid w:val="00C4297B"/>
    <w:rsid w:val="00C43634"/>
    <w:rsid w:val="00C43C9B"/>
    <w:rsid w:val="00C44051"/>
    <w:rsid w:val="00C44427"/>
    <w:rsid w:val="00C44530"/>
    <w:rsid w:val="00C44C12"/>
    <w:rsid w:val="00C44F89"/>
    <w:rsid w:val="00C45E3B"/>
    <w:rsid w:val="00C46042"/>
    <w:rsid w:val="00C466C2"/>
    <w:rsid w:val="00C47189"/>
    <w:rsid w:val="00C47223"/>
    <w:rsid w:val="00C4760D"/>
    <w:rsid w:val="00C47FE0"/>
    <w:rsid w:val="00C503B7"/>
    <w:rsid w:val="00C507BF"/>
    <w:rsid w:val="00C510EA"/>
    <w:rsid w:val="00C517FA"/>
    <w:rsid w:val="00C51E86"/>
    <w:rsid w:val="00C521AE"/>
    <w:rsid w:val="00C52490"/>
    <w:rsid w:val="00C52EE0"/>
    <w:rsid w:val="00C5323C"/>
    <w:rsid w:val="00C54999"/>
    <w:rsid w:val="00C55431"/>
    <w:rsid w:val="00C559C1"/>
    <w:rsid w:val="00C56BD8"/>
    <w:rsid w:val="00C56D93"/>
    <w:rsid w:val="00C5700F"/>
    <w:rsid w:val="00C576FE"/>
    <w:rsid w:val="00C5795D"/>
    <w:rsid w:val="00C57B74"/>
    <w:rsid w:val="00C60215"/>
    <w:rsid w:val="00C609B1"/>
    <w:rsid w:val="00C61858"/>
    <w:rsid w:val="00C6214A"/>
    <w:rsid w:val="00C621B9"/>
    <w:rsid w:val="00C622DF"/>
    <w:rsid w:val="00C627A6"/>
    <w:rsid w:val="00C6303E"/>
    <w:rsid w:val="00C63982"/>
    <w:rsid w:val="00C642B2"/>
    <w:rsid w:val="00C646E5"/>
    <w:rsid w:val="00C65C64"/>
    <w:rsid w:val="00C65D3A"/>
    <w:rsid w:val="00C66014"/>
    <w:rsid w:val="00C66F56"/>
    <w:rsid w:val="00C67111"/>
    <w:rsid w:val="00C67EE7"/>
    <w:rsid w:val="00C7132F"/>
    <w:rsid w:val="00C716FF"/>
    <w:rsid w:val="00C717E0"/>
    <w:rsid w:val="00C72484"/>
    <w:rsid w:val="00C72D4E"/>
    <w:rsid w:val="00C72FAF"/>
    <w:rsid w:val="00C731CC"/>
    <w:rsid w:val="00C74647"/>
    <w:rsid w:val="00C749CC"/>
    <w:rsid w:val="00C75136"/>
    <w:rsid w:val="00C75528"/>
    <w:rsid w:val="00C760FB"/>
    <w:rsid w:val="00C76BE9"/>
    <w:rsid w:val="00C76CAD"/>
    <w:rsid w:val="00C77139"/>
    <w:rsid w:val="00C77747"/>
    <w:rsid w:val="00C7798D"/>
    <w:rsid w:val="00C77F39"/>
    <w:rsid w:val="00C77F7F"/>
    <w:rsid w:val="00C80529"/>
    <w:rsid w:val="00C80E2E"/>
    <w:rsid w:val="00C82987"/>
    <w:rsid w:val="00C829C6"/>
    <w:rsid w:val="00C84E75"/>
    <w:rsid w:val="00C850BC"/>
    <w:rsid w:val="00C85117"/>
    <w:rsid w:val="00C85F03"/>
    <w:rsid w:val="00C86B8E"/>
    <w:rsid w:val="00C86DC4"/>
    <w:rsid w:val="00C878AD"/>
    <w:rsid w:val="00C9088D"/>
    <w:rsid w:val="00C91A02"/>
    <w:rsid w:val="00C91DDE"/>
    <w:rsid w:val="00C91FA1"/>
    <w:rsid w:val="00C931BF"/>
    <w:rsid w:val="00C93525"/>
    <w:rsid w:val="00C945BB"/>
    <w:rsid w:val="00C95DE1"/>
    <w:rsid w:val="00C96551"/>
    <w:rsid w:val="00C96CF5"/>
    <w:rsid w:val="00C96DE2"/>
    <w:rsid w:val="00C972FA"/>
    <w:rsid w:val="00C976CC"/>
    <w:rsid w:val="00C97846"/>
    <w:rsid w:val="00CA02E0"/>
    <w:rsid w:val="00CA1226"/>
    <w:rsid w:val="00CA1539"/>
    <w:rsid w:val="00CA1784"/>
    <w:rsid w:val="00CA2215"/>
    <w:rsid w:val="00CA2228"/>
    <w:rsid w:val="00CA3150"/>
    <w:rsid w:val="00CA3345"/>
    <w:rsid w:val="00CA3DB0"/>
    <w:rsid w:val="00CA4159"/>
    <w:rsid w:val="00CA5C7B"/>
    <w:rsid w:val="00CA5F19"/>
    <w:rsid w:val="00CA67A6"/>
    <w:rsid w:val="00CA6C8D"/>
    <w:rsid w:val="00CA75B7"/>
    <w:rsid w:val="00CA7835"/>
    <w:rsid w:val="00CA7BF7"/>
    <w:rsid w:val="00CA7FB9"/>
    <w:rsid w:val="00CB0B03"/>
    <w:rsid w:val="00CB0B0E"/>
    <w:rsid w:val="00CB0C07"/>
    <w:rsid w:val="00CB1475"/>
    <w:rsid w:val="00CB1706"/>
    <w:rsid w:val="00CB37BD"/>
    <w:rsid w:val="00CB52D5"/>
    <w:rsid w:val="00CB57D8"/>
    <w:rsid w:val="00CB5AB5"/>
    <w:rsid w:val="00CB5F13"/>
    <w:rsid w:val="00CB5FB8"/>
    <w:rsid w:val="00CB633D"/>
    <w:rsid w:val="00CB63AC"/>
    <w:rsid w:val="00CB6476"/>
    <w:rsid w:val="00CB676B"/>
    <w:rsid w:val="00CB73CC"/>
    <w:rsid w:val="00CB7697"/>
    <w:rsid w:val="00CB791F"/>
    <w:rsid w:val="00CB7990"/>
    <w:rsid w:val="00CC0794"/>
    <w:rsid w:val="00CC08F4"/>
    <w:rsid w:val="00CC0EDC"/>
    <w:rsid w:val="00CC0F8B"/>
    <w:rsid w:val="00CC1133"/>
    <w:rsid w:val="00CC166C"/>
    <w:rsid w:val="00CC18D9"/>
    <w:rsid w:val="00CC26F1"/>
    <w:rsid w:val="00CC290F"/>
    <w:rsid w:val="00CC3B1A"/>
    <w:rsid w:val="00CC45A9"/>
    <w:rsid w:val="00CC505D"/>
    <w:rsid w:val="00CC57A3"/>
    <w:rsid w:val="00CC613B"/>
    <w:rsid w:val="00CC723F"/>
    <w:rsid w:val="00CC7307"/>
    <w:rsid w:val="00CC73C2"/>
    <w:rsid w:val="00CC7823"/>
    <w:rsid w:val="00CC7882"/>
    <w:rsid w:val="00CC7E02"/>
    <w:rsid w:val="00CD083A"/>
    <w:rsid w:val="00CD0900"/>
    <w:rsid w:val="00CD103C"/>
    <w:rsid w:val="00CD1065"/>
    <w:rsid w:val="00CD253F"/>
    <w:rsid w:val="00CD410B"/>
    <w:rsid w:val="00CD44AC"/>
    <w:rsid w:val="00CD5058"/>
    <w:rsid w:val="00CD5236"/>
    <w:rsid w:val="00CD64BE"/>
    <w:rsid w:val="00CD6501"/>
    <w:rsid w:val="00CD70AD"/>
    <w:rsid w:val="00CD76FD"/>
    <w:rsid w:val="00CD7CC4"/>
    <w:rsid w:val="00CD7D82"/>
    <w:rsid w:val="00CD7F1A"/>
    <w:rsid w:val="00CE02A4"/>
    <w:rsid w:val="00CE0335"/>
    <w:rsid w:val="00CE1162"/>
    <w:rsid w:val="00CE1532"/>
    <w:rsid w:val="00CE2B0A"/>
    <w:rsid w:val="00CE3EC2"/>
    <w:rsid w:val="00CE4DB6"/>
    <w:rsid w:val="00CE519C"/>
    <w:rsid w:val="00CE5562"/>
    <w:rsid w:val="00CE5BEB"/>
    <w:rsid w:val="00CE6BE6"/>
    <w:rsid w:val="00CE7878"/>
    <w:rsid w:val="00CF00BD"/>
    <w:rsid w:val="00CF115A"/>
    <w:rsid w:val="00CF13DE"/>
    <w:rsid w:val="00CF1797"/>
    <w:rsid w:val="00CF1867"/>
    <w:rsid w:val="00CF2036"/>
    <w:rsid w:val="00CF364C"/>
    <w:rsid w:val="00CF38CF"/>
    <w:rsid w:val="00CF3D9E"/>
    <w:rsid w:val="00CF553D"/>
    <w:rsid w:val="00CF6196"/>
    <w:rsid w:val="00CF643D"/>
    <w:rsid w:val="00CF65BB"/>
    <w:rsid w:val="00CF71B5"/>
    <w:rsid w:val="00CF769C"/>
    <w:rsid w:val="00CF7D5B"/>
    <w:rsid w:val="00D00046"/>
    <w:rsid w:val="00D0068F"/>
    <w:rsid w:val="00D009F5"/>
    <w:rsid w:val="00D02620"/>
    <w:rsid w:val="00D02726"/>
    <w:rsid w:val="00D028D3"/>
    <w:rsid w:val="00D029CC"/>
    <w:rsid w:val="00D03195"/>
    <w:rsid w:val="00D042C4"/>
    <w:rsid w:val="00D045A7"/>
    <w:rsid w:val="00D054C4"/>
    <w:rsid w:val="00D057AD"/>
    <w:rsid w:val="00D05D3E"/>
    <w:rsid w:val="00D0620A"/>
    <w:rsid w:val="00D06803"/>
    <w:rsid w:val="00D073A7"/>
    <w:rsid w:val="00D074E2"/>
    <w:rsid w:val="00D07C13"/>
    <w:rsid w:val="00D10087"/>
    <w:rsid w:val="00D1017A"/>
    <w:rsid w:val="00D10ABE"/>
    <w:rsid w:val="00D114C8"/>
    <w:rsid w:val="00D128E4"/>
    <w:rsid w:val="00D14D96"/>
    <w:rsid w:val="00D14F82"/>
    <w:rsid w:val="00D153A0"/>
    <w:rsid w:val="00D16975"/>
    <w:rsid w:val="00D16B09"/>
    <w:rsid w:val="00D16B72"/>
    <w:rsid w:val="00D16C83"/>
    <w:rsid w:val="00D172DB"/>
    <w:rsid w:val="00D17911"/>
    <w:rsid w:val="00D17BD6"/>
    <w:rsid w:val="00D20188"/>
    <w:rsid w:val="00D20317"/>
    <w:rsid w:val="00D21134"/>
    <w:rsid w:val="00D2153D"/>
    <w:rsid w:val="00D215AE"/>
    <w:rsid w:val="00D21C38"/>
    <w:rsid w:val="00D21F23"/>
    <w:rsid w:val="00D2243A"/>
    <w:rsid w:val="00D22657"/>
    <w:rsid w:val="00D24643"/>
    <w:rsid w:val="00D25F68"/>
    <w:rsid w:val="00D266B2"/>
    <w:rsid w:val="00D2711A"/>
    <w:rsid w:val="00D271C7"/>
    <w:rsid w:val="00D27A74"/>
    <w:rsid w:val="00D27D8B"/>
    <w:rsid w:val="00D3228A"/>
    <w:rsid w:val="00D3454F"/>
    <w:rsid w:val="00D35C6F"/>
    <w:rsid w:val="00D35CD8"/>
    <w:rsid w:val="00D364E6"/>
    <w:rsid w:val="00D365FC"/>
    <w:rsid w:val="00D37010"/>
    <w:rsid w:val="00D3734F"/>
    <w:rsid w:val="00D3788C"/>
    <w:rsid w:val="00D37D9D"/>
    <w:rsid w:val="00D40114"/>
    <w:rsid w:val="00D40B39"/>
    <w:rsid w:val="00D414FD"/>
    <w:rsid w:val="00D41609"/>
    <w:rsid w:val="00D421F1"/>
    <w:rsid w:val="00D425C2"/>
    <w:rsid w:val="00D42994"/>
    <w:rsid w:val="00D4366F"/>
    <w:rsid w:val="00D43E16"/>
    <w:rsid w:val="00D43E5E"/>
    <w:rsid w:val="00D44024"/>
    <w:rsid w:val="00D440FE"/>
    <w:rsid w:val="00D44158"/>
    <w:rsid w:val="00D4428C"/>
    <w:rsid w:val="00D44F37"/>
    <w:rsid w:val="00D455ED"/>
    <w:rsid w:val="00D45C96"/>
    <w:rsid w:val="00D50579"/>
    <w:rsid w:val="00D50BC0"/>
    <w:rsid w:val="00D5109D"/>
    <w:rsid w:val="00D51194"/>
    <w:rsid w:val="00D51669"/>
    <w:rsid w:val="00D51ACA"/>
    <w:rsid w:val="00D52820"/>
    <w:rsid w:val="00D52FDA"/>
    <w:rsid w:val="00D5301E"/>
    <w:rsid w:val="00D53E0F"/>
    <w:rsid w:val="00D54734"/>
    <w:rsid w:val="00D54AA6"/>
    <w:rsid w:val="00D555EC"/>
    <w:rsid w:val="00D56C1C"/>
    <w:rsid w:val="00D57366"/>
    <w:rsid w:val="00D60502"/>
    <w:rsid w:val="00D630BA"/>
    <w:rsid w:val="00D6354C"/>
    <w:rsid w:val="00D64566"/>
    <w:rsid w:val="00D64772"/>
    <w:rsid w:val="00D64A28"/>
    <w:rsid w:val="00D64D76"/>
    <w:rsid w:val="00D651E1"/>
    <w:rsid w:val="00D65235"/>
    <w:rsid w:val="00D65966"/>
    <w:rsid w:val="00D65A70"/>
    <w:rsid w:val="00D67451"/>
    <w:rsid w:val="00D67475"/>
    <w:rsid w:val="00D678CD"/>
    <w:rsid w:val="00D70736"/>
    <w:rsid w:val="00D71203"/>
    <w:rsid w:val="00D7129C"/>
    <w:rsid w:val="00D714A2"/>
    <w:rsid w:val="00D71A44"/>
    <w:rsid w:val="00D72567"/>
    <w:rsid w:val="00D7417A"/>
    <w:rsid w:val="00D74B99"/>
    <w:rsid w:val="00D75746"/>
    <w:rsid w:val="00D75769"/>
    <w:rsid w:val="00D75948"/>
    <w:rsid w:val="00D760DB"/>
    <w:rsid w:val="00D7688E"/>
    <w:rsid w:val="00D77A2C"/>
    <w:rsid w:val="00D810A8"/>
    <w:rsid w:val="00D8142A"/>
    <w:rsid w:val="00D814E4"/>
    <w:rsid w:val="00D815A8"/>
    <w:rsid w:val="00D81FFE"/>
    <w:rsid w:val="00D82BC1"/>
    <w:rsid w:val="00D83788"/>
    <w:rsid w:val="00D84E09"/>
    <w:rsid w:val="00D85B5B"/>
    <w:rsid w:val="00D85DE6"/>
    <w:rsid w:val="00D85F90"/>
    <w:rsid w:val="00D86816"/>
    <w:rsid w:val="00D86F9E"/>
    <w:rsid w:val="00D870BA"/>
    <w:rsid w:val="00D8730E"/>
    <w:rsid w:val="00D87B51"/>
    <w:rsid w:val="00D87DAA"/>
    <w:rsid w:val="00D87ECC"/>
    <w:rsid w:val="00D905DF"/>
    <w:rsid w:val="00D910C3"/>
    <w:rsid w:val="00D918BE"/>
    <w:rsid w:val="00D932D7"/>
    <w:rsid w:val="00D940B2"/>
    <w:rsid w:val="00D94BE5"/>
    <w:rsid w:val="00D94C32"/>
    <w:rsid w:val="00D94FD1"/>
    <w:rsid w:val="00D9628C"/>
    <w:rsid w:val="00D9755F"/>
    <w:rsid w:val="00DA1F2C"/>
    <w:rsid w:val="00DA20FB"/>
    <w:rsid w:val="00DA28C1"/>
    <w:rsid w:val="00DA2D8B"/>
    <w:rsid w:val="00DA2F3A"/>
    <w:rsid w:val="00DA4075"/>
    <w:rsid w:val="00DA43E8"/>
    <w:rsid w:val="00DA4EC0"/>
    <w:rsid w:val="00DA50C4"/>
    <w:rsid w:val="00DA5363"/>
    <w:rsid w:val="00DA6F40"/>
    <w:rsid w:val="00DB00E2"/>
    <w:rsid w:val="00DB2192"/>
    <w:rsid w:val="00DB2EC3"/>
    <w:rsid w:val="00DB3C0B"/>
    <w:rsid w:val="00DB3E73"/>
    <w:rsid w:val="00DB3F69"/>
    <w:rsid w:val="00DB484B"/>
    <w:rsid w:val="00DB53B8"/>
    <w:rsid w:val="00DB5CBA"/>
    <w:rsid w:val="00DB61CF"/>
    <w:rsid w:val="00DB6A14"/>
    <w:rsid w:val="00DB72B8"/>
    <w:rsid w:val="00DB741C"/>
    <w:rsid w:val="00DB7571"/>
    <w:rsid w:val="00DB75AA"/>
    <w:rsid w:val="00DB7D1B"/>
    <w:rsid w:val="00DC02A5"/>
    <w:rsid w:val="00DC1107"/>
    <w:rsid w:val="00DC18AE"/>
    <w:rsid w:val="00DC2AA6"/>
    <w:rsid w:val="00DC2E01"/>
    <w:rsid w:val="00DC2FD8"/>
    <w:rsid w:val="00DC34CF"/>
    <w:rsid w:val="00DC3BA1"/>
    <w:rsid w:val="00DC4876"/>
    <w:rsid w:val="00DC4E3F"/>
    <w:rsid w:val="00DC7226"/>
    <w:rsid w:val="00DD01DB"/>
    <w:rsid w:val="00DD130A"/>
    <w:rsid w:val="00DD1BCA"/>
    <w:rsid w:val="00DD23D3"/>
    <w:rsid w:val="00DD3576"/>
    <w:rsid w:val="00DD43AC"/>
    <w:rsid w:val="00DD4714"/>
    <w:rsid w:val="00DD49FA"/>
    <w:rsid w:val="00DD4D4A"/>
    <w:rsid w:val="00DD5710"/>
    <w:rsid w:val="00DD6973"/>
    <w:rsid w:val="00DD7489"/>
    <w:rsid w:val="00DD75E3"/>
    <w:rsid w:val="00DD7B67"/>
    <w:rsid w:val="00DD7B89"/>
    <w:rsid w:val="00DE0CD5"/>
    <w:rsid w:val="00DE1341"/>
    <w:rsid w:val="00DE1DC3"/>
    <w:rsid w:val="00DE1E9A"/>
    <w:rsid w:val="00DE1F6A"/>
    <w:rsid w:val="00DE361F"/>
    <w:rsid w:val="00DE3A07"/>
    <w:rsid w:val="00DE4F31"/>
    <w:rsid w:val="00DE5108"/>
    <w:rsid w:val="00DE60AB"/>
    <w:rsid w:val="00DE62E7"/>
    <w:rsid w:val="00DE6F2D"/>
    <w:rsid w:val="00DE76E2"/>
    <w:rsid w:val="00DE76F4"/>
    <w:rsid w:val="00DF0679"/>
    <w:rsid w:val="00DF0797"/>
    <w:rsid w:val="00DF09DA"/>
    <w:rsid w:val="00DF1696"/>
    <w:rsid w:val="00DF2250"/>
    <w:rsid w:val="00DF31C8"/>
    <w:rsid w:val="00DF3449"/>
    <w:rsid w:val="00DF3675"/>
    <w:rsid w:val="00DF4D0B"/>
    <w:rsid w:val="00DF4E83"/>
    <w:rsid w:val="00DF5841"/>
    <w:rsid w:val="00DF59CB"/>
    <w:rsid w:val="00DF5E9D"/>
    <w:rsid w:val="00DF6A4E"/>
    <w:rsid w:val="00DF77C5"/>
    <w:rsid w:val="00DF787D"/>
    <w:rsid w:val="00E0004C"/>
    <w:rsid w:val="00E001AA"/>
    <w:rsid w:val="00E00FCC"/>
    <w:rsid w:val="00E01127"/>
    <w:rsid w:val="00E017D7"/>
    <w:rsid w:val="00E01A7A"/>
    <w:rsid w:val="00E01E43"/>
    <w:rsid w:val="00E0255D"/>
    <w:rsid w:val="00E03736"/>
    <w:rsid w:val="00E039E0"/>
    <w:rsid w:val="00E04048"/>
    <w:rsid w:val="00E044F2"/>
    <w:rsid w:val="00E04871"/>
    <w:rsid w:val="00E05541"/>
    <w:rsid w:val="00E05ABF"/>
    <w:rsid w:val="00E05CD3"/>
    <w:rsid w:val="00E06182"/>
    <w:rsid w:val="00E07E9D"/>
    <w:rsid w:val="00E105DD"/>
    <w:rsid w:val="00E110DC"/>
    <w:rsid w:val="00E1167C"/>
    <w:rsid w:val="00E11C74"/>
    <w:rsid w:val="00E12045"/>
    <w:rsid w:val="00E1219A"/>
    <w:rsid w:val="00E12279"/>
    <w:rsid w:val="00E124C2"/>
    <w:rsid w:val="00E12546"/>
    <w:rsid w:val="00E12B6C"/>
    <w:rsid w:val="00E12D6A"/>
    <w:rsid w:val="00E13162"/>
    <w:rsid w:val="00E1354F"/>
    <w:rsid w:val="00E144CA"/>
    <w:rsid w:val="00E153D0"/>
    <w:rsid w:val="00E1578B"/>
    <w:rsid w:val="00E15C2E"/>
    <w:rsid w:val="00E15F84"/>
    <w:rsid w:val="00E16C45"/>
    <w:rsid w:val="00E201E1"/>
    <w:rsid w:val="00E20BFE"/>
    <w:rsid w:val="00E20C10"/>
    <w:rsid w:val="00E20F70"/>
    <w:rsid w:val="00E211AE"/>
    <w:rsid w:val="00E21307"/>
    <w:rsid w:val="00E21634"/>
    <w:rsid w:val="00E21CAB"/>
    <w:rsid w:val="00E2210C"/>
    <w:rsid w:val="00E22988"/>
    <w:rsid w:val="00E22F98"/>
    <w:rsid w:val="00E233DA"/>
    <w:rsid w:val="00E23AED"/>
    <w:rsid w:val="00E2442E"/>
    <w:rsid w:val="00E25DA7"/>
    <w:rsid w:val="00E25F60"/>
    <w:rsid w:val="00E26498"/>
    <w:rsid w:val="00E27DC7"/>
    <w:rsid w:val="00E30D60"/>
    <w:rsid w:val="00E30E94"/>
    <w:rsid w:val="00E31F9F"/>
    <w:rsid w:val="00E321AB"/>
    <w:rsid w:val="00E321E4"/>
    <w:rsid w:val="00E32530"/>
    <w:rsid w:val="00E33487"/>
    <w:rsid w:val="00E336D0"/>
    <w:rsid w:val="00E340F9"/>
    <w:rsid w:val="00E342C7"/>
    <w:rsid w:val="00E342FD"/>
    <w:rsid w:val="00E34376"/>
    <w:rsid w:val="00E356E2"/>
    <w:rsid w:val="00E35765"/>
    <w:rsid w:val="00E35C29"/>
    <w:rsid w:val="00E35CE8"/>
    <w:rsid w:val="00E36D6E"/>
    <w:rsid w:val="00E41149"/>
    <w:rsid w:val="00E4189F"/>
    <w:rsid w:val="00E4288D"/>
    <w:rsid w:val="00E42DD1"/>
    <w:rsid w:val="00E4303A"/>
    <w:rsid w:val="00E430F2"/>
    <w:rsid w:val="00E437AF"/>
    <w:rsid w:val="00E43D2B"/>
    <w:rsid w:val="00E4510C"/>
    <w:rsid w:val="00E458E3"/>
    <w:rsid w:val="00E462AE"/>
    <w:rsid w:val="00E464FE"/>
    <w:rsid w:val="00E469A5"/>
    <w:rsid w:val="00E47332"/>
    <w:rsid w:val="00E509CF"/>
    <w:rsid w:val="00E51BBF"/>
    <w:rsid w:val="00E51C2B"/>
    <w:rsid w:val="00E51E8E"/>
    <w:rsid w:val="00E527F5"/>
    <w:rsid w:val="00E52C98"/>
    <w:rsid w:val="00E535CC"/>
    <w:rsid w:val="00E5390A"/>
    <w:rsid w:val="00E54747"/>
    <w:rsid w:val="00E547DE"/>
    <w:rsid w:val="00E54CCB"/>
    <w:rsid w:val="00E5523A"/>
    <w:rsid w:val="00E557F8"/>
    <w:rsid w:val="00E56E2D"/>
    <w:rsid w:val="00E6002B"/>
    <w:rsid w:val="00E601DE"/>
    <w:rsid w:val="00E601E9"/>
    <w:rsid w:val="00E6055F"/>
    <w:rsid w:val="00E60724"/>
    <w:rsid w:val="00E60758"/>
    <w:rsid w:val="00E60D5D"/>
    <w:rsid w:val="00E631F5"/>
    <w:rsid w:val="00E63304"/>
    <w:rsid w:val="00E63382"/>
    <w:rsid w:val="00E63D69"/>
    <w:rsid w:val="00E6482A"/>
    <w:rsid w:val="00E648BB"/>
    <w:rsid w:val="00E6570A"/>
    <w:rsid w:val="00E659FC"/>
    <w:rsid w:val="00E65D3B"/>
    <w:rsid w:val="00E65D5C"/>
    <w:rsid w:val="00E65FCF"/>
    <w:rsid w:val="00E66DDA"/>
    <w:rsid w:val="00E66F2D"/>
    <w:rsid w:val="00E67204"/>
    <w:rsid w:val="00E6732C"/>
    <w:rsid w:val="00E67B8A"/>
    <w:rsid w:val="00E705CB"/>
    <w:rsid w:val="00E70AC8"/>
    <w:rsid w:val="00E7113A"/>
    <w:rsid w:val="00E71150"/>
    <w:rsid w:val="00E7180B"/>
    <w:rsid w:val="00E71A76"/>
    <w:rsid w:val="00E72449"/>
    <w:rsid w:val="00E725BD"/>
    <w:rsid w:val="00E73293"/>
    <w:rsid w:val="00E73480"/>
    <w:rsid w:val="00E735F2"/>
    <w:rsid w:val="00E739F7"/>
    <w:rsid w:val="00E73AC5"/>
    <w:rsid w:val="00E74B14"/>
    <w:rsid w:val="00E74D90"/>
    <w:rsid w:val="00E752F1"/>
    <w:rsid w:val="00E75346"/>
    <w:rsid w:val="00E75633"/>
    <w:rsid w:val="00E7635D"/>
    <w:rsid w:val="00E77792"/>
    <w:rsid w:val="00E77B37"/>
    <w:rsid w:val="00E80535"/>
    <w:rsid w:val="00E80603"/>
    <w:rsid w:val="00E808A3"/>
    <w:rsid w:val="00E811B1"/>
    <w:rsid w:val="00E827E7"/>
    <w:rsid w:val="00E828B1"/>
    <w:rsid w:val="00E82C69"/>
    <w:rsid w:val="00E844D1"/>
    <w:rsid w:val="00E84B2D"/>
    <w:rsid w:val="00E85338"/>
    <w:rsid w:val="00E8563E"/>
    <w:rsid w:val="00E90266"/>
    <w:rsid w:val="00E9044D"/>
    <w:rsid w:val="00E90C3D"/>
    <w:rsid w:val="00E90E2E"/>
    <w:rsid w:val="00E9105A"/>
    <w:rsid w:val="00E91242"/>
    <w:rsid w:val="00E91398"/>
    <w:rsid w:val="00E91E69"/>
    <w:rsid w:val="00E92189"/>
    <w:rsid w:val="00E93961"/>
    <w:rsid w:val="00E9459B"/>
    <w:rsid w:val="00E94A4F"/>
    <w:rsid w:val="00E94C5B"/>
    <w:rsid w:val="00E94CB9"/>
    <w:rsid w:val="00E9533C"/>
    <w:rsid w:val="00E95E6A"/>
    <w:rsid w:val="00E9654E"/>
    <w:rsid w:val="00E965CB"/>
    <w:rsid w:val="00E96B11"/>
    <w:rsid w:val="00E9739F"/>
    <w:rsid w:val="00EA02F2"/>
    <w:rsid w:val="00EA0EB6"/>
    <w:rsid w:val="00EA199B"/>
    <w:rsid w:val="00EA1D1C"/>
    <w:rsid w:val="00EA2253"/>
    <w:rsid w:val="00EA30D5"/>
    <w:rsid w:val="00EA31D5"/>
    <w:rsid w:val="00EA3898"/>
    <w:rsid w:val="00EA4790"/>
    <w:rsid w:val="00EA4D92"/>
    <w:rsid w:val="00EA6073"/>
    <w:rsid w:val="00EA6519"/>
    <w:rsid w:val="00EA660E"/>
    <w:rsid w:val="00EA66FE"/>
    <w:rsid w:val="00EA6A22"/>
    <w:rsid w:val="00EA70FD"/>
    <w:rsid w:val="00EA7F95"/>
    <w:rsid w:val="00EB045A"/>
    <w:rsid w:val="00EB0C64"/>
    <w:rsid w:val="00EB1940"/>
    <w:rsid w:val="00EB20DB"/>
    <w:rsid w:val="00EB30DD"/>
    <w:rsid w:val="00EB3B09"/>
    <w:rsid w:val="00EB434C"/>
    <w:rsid w:val="00EB4914"/>
    <w:rsid w:val="00EB6AC7"/>
    <w:rsid w:val="00EB7553"/>
    <w:rsid w:val="00EC06DB"/>
    <w:rsid w:val="00EC0EA8"/>
    <w:rsid w:val="00EC1244"/>
    <w:rsid w:val="00EC16B0"/>
    <w:rsid w:val="00EC1B73"/>
    <w:rsid w:val="00EC1DB7"/>
    <w:rsid w:val="00EC4665"/>
    <w:rsid w:val="00EC4815"/>
    <w:rsid w:val="00EC4C05"/>
    <w:rsid w:val="00EC5730"/>
    <w:rsid w:val="00EC65CE"/>
    <w:rsid w:val="00EC6606"/>
    <w:rsid w:val="00EC6D41"/>
    <w:rsid w:val="00EC6DCE"/>
    <w:rsid w:val="00EC76EF"/>
    <w:rsid w:val="00EC7FFA"/>
    <w:rsid w:val="00ED0106"/>
    <w:rsid w:val="00ED02A1"/>
    <w:rsid w:val="00ED1964"/>
    <w:rsid w:val="00ED19B8"/>
    <w:rsid w:val="00ED271F"/>
    <w:rsid w:val="00ED2D0C"/>
    <w:rsid w:val="00ED303F"/>
    <w:rsid w:val="00ED30D0"/>
    <w:rsid w:val="00ED489D"/>
    <w:rsid w:val="00ED7749"/>
    <w:rsid w:val="00ED7CCE"/>
    <w:rsid w:val="00ED7E3E"/>
    <w:rsid w:val="00EE0014"/>
    <w:rsid w:val="00EE07AC"/>
    <w:rsid w:val="00EE2006"/>
    <w:rsid w:val="00EE21C2"/>
    <w:rsid w:val="00EE2483"/>
    <w:rsid w:val="00EE2759"/>
    <w:rsid w:val="00EE2D39"/>
    <w:rsid w:val="00EE3ED9"/>
    <w:rsid w:val="00EE429E"/>
    <w:rsid w:val="00EE445D"/>
    <w:rsid w:val="00EE447F"/>
    <w:rsid w:val="00EE52BE"/>
    <w:rsid w:val="00EE5538"/>
    <w:rsid w:val="00EE55FC"/>
    <w:rsid w:val="00EE5921"/>
    <w:rsid w:val="00EE5DA4"/>
    <w:rsid w:val="00EE5E79"/>
    <w:rsid w:val="00EE61A0"/>
    <w:rsid w:val="00EE6C34"/>
    <w:rsid w:val="00EE6FEE"/>
    <w:rsid w:val="00EE7326"/>
    <w:rsid w:val="00EE78C4"/>
    <w:rsid w:val="00EF0619"/>
    <w:rsid w:val="00EF0F3E"/>
    <w:rsid w:val="00EF170B"/>
    <w:rsid w:val="00EF17C3"/>
    <w:rsid w:val="00EF2A77"/>
    <w:rsid w:val="00EF3281"/>
    <w:rsid w:val="00EF34CE"/>
    <w:rsid w:val="00EF436B"/>
    <w:rsid w:val="00EF473A"/>
    <w:rsid w:val="00EF4A59"/>
    <w:rsid w:val="00EF53D4"/>
    <w:rsid w:val="00EF5985"/>
    <w:rsid w:val="00EF6CF4"/>
    <w:rsid w:val="00EF7466"/>
    <w:rsid w:val="00EF7EAB"/>
    <w:rsid w:val="00EF7EBC"/>
    <w:rsid w:val="00F00591"/>
    <w:rsid w:val="00F01D5B"/>
    <w:rsid w:val="00F0220C"/>
    <w:rsid w:val="00F03610"/>
    <w:rsid w:val="00F039D9"/>
    <w:rsid w:val="00F04794"/>
    <w:rsid w:val="00F053F1"/>
    <w:rsid w:val="00F055AC"/>
    <w:rsid w:val="00F058E2"/>
    <w:rsid w:val="00F05ADE"/>
    <w:rsid w:val="00F067A0"/>
    <w:rsid w:val="00F076F7"/>
    <w:rsid w:val="00F07D3C"/>
    <w:rsid w:val="00F07D56"/>
    <w:rsid w:val="00F10CA7"/>
    <w:rsid w:val="00F117B1"/>
    <w:rsid w:val="00F130B5"/>
    <w:rsid w:val="00F13808"/>
    <w:rsid w:val="00F1396F"/>
    <w:rsid w:val="00F13B6D"/>
    <w:rsid w:val="00F13DE6"/>
    <w:rsid w:val="00F14497"/>
    <w:rsid w:val="00F14898"/>
    <w:rsid w:val="00F14DE8"/>
    <w:rsid w:val="00F15B00"/>
    <w:rsid w:val="00F16A3C"/>
    <w:rsid w:val="00F17161"/>
    <w:rsid w:val="00F176FF"/>
    <w:rsid w:val="00F2090A"/>
    <w:rsid w:val="00F20DB9"/>
    <w:rsid w:val="00F21112"/>
    <w:rsid w:val="00F21160"/>
    <w:rsid w:val="00F2169C"/>
    <w:rsid w:val="00F21CC0"/>
    <w:rsid w:val="00F226CC"/>
    <w:rsid w:val="00F22744"/>
    <w:rsid w:val="00F22D38"/>
    <w:rsid w:val="00F239E9"/>
    <w:rsid w:val="00F23E89"/>
    <w:rsid w:val="00F24006"/>
    <w:rsid w:val="00F2417A"/>
    <w:rsid w:val="00F24D14"/>
    <w:rsid w:val="00F269D8"/>
    <w:rsid w:val="00F27BAB"/>
    <w:rsid w:val="00F27F03"/>
    <w:rsid w:val="00F30F27"/>
    <w:rsid w:val="00F32CD2"/>
    <w:rsid w:val="00F334E1"/>
    <w:rsid w:val="00F3389B"/>
    <w:rsid w:val="00F357BD"/>
    <w:rsid w:val="00F3586A"/>
    <w:rsid w:val="00F359EB"/>
    <w:rsid w:val="00F367FE"/>
    <w:rsid w:val="00F368C6"/>
    <w:rsid w:val="00F36924"/>
    <w:rsid w:val="00F37DE2"/>
    <w:rsid w:val="00F37E31"/>
    <w:rsid w:val="00F401BA"/>
    <w:rsid w:val="00F40223"/>
    <w:rsid w:val="00F419C4"/>
    <w:rsid w:val="00F422A8"/>
    <w:rsid w:val="00F42BDD"/>
    <w:rsid w:val="00F42E6F"/>
    <w:rsid w:val="00F43684"/>
    <w:rsid w:val="00F437F7"/>
    <w:rsid w:val="00F4380A"/>
    <w:rsid w:val="00F43E27"/>
    <w:rsid w:val="00F43E4B"/>
    <w:rsid w:val="00F4415E"/>
    <w:rsid w:val="00F446A5"/>
    <w:rsid w:val="00F44D89"/>
    <w:rsid w:val="00F45441"/>
    <w:rsid w:val="00F454E3"/>
    <w:rsid w:val="00F454E5"/>
    <w:rsid w:val="00F458E5"/>
    <w:rsid w:val="00F45FEE"/>
    <w:rsid w:val="00F461E4"/>
    <w:rsid w:val="00F476D2"/>
    <w:rsid w:val="00F478C6"/>
    <w:rsid w:val="00F50171"/>
    <w:rsid w:val="00F5048D"/>
    <w:rsid w:val="00F50E90"/>
    <w:rsid w:val="00F5123E"/>
    <w:rsid w:val="00F5135E"/>
    <w:rsid w:val="00F51A13"/>
    <w:rsid w:val="00F52B1F"/>
    <w:rsid w:val="00F52E5B"/>
    <w:rsid w:val="00F533C0"/>
    <w:rsid w:val="00F54416"/>
    <w:rsid w:val="00F54DAC"/>
    <w:rsid w:val="00F5547B"/>
    <w:rsid w:val="00F56036"/>
    <w:rsid w:val="00F563D8"/>
    <w:rsid w:val="00F56B3A"/>
    <w:rsid w:val="00F57D6D"/>
    <w:rsid w:val="00F605BA"/>
    <w:rsid w:val="00F60D16"/>
    <w:rsid w:val="00F61541"/>
    <w:rsid w:val="00F6193F"/>
    <w:rsid w:val="00F61F1C"/>
    <w:rsid w:val="00F63789"/>
    <w:rsid w:val="00F63AEA"/>
    <w:rsid w:val="00F64413"/>
    <w:rsid w:val="00F644B3"/>
    <w:rsid w:val="00F64BAA"/>
    <w:rsid w:val="00F64C52"/>
    <w:rsid w:val="00F6519A"/>
    <w:rsid w:val="00F6527B"/>
    <w:rsid w:val="00F713D6"/>
    <w:rsid w:val="00F73470"/>
    <w:rsid w:val="00F73608"/>
    <w:rsid w:val="00F73715"/>
    <w:rsid w:val="00F73B7A"/>
    <w:rsid w:val="00F75398"/>
    <w:rsid w:val="00F75C5A"/>
    <w:rsid w:val="00F75C8A"/>
    <w:rsid w:val="00F75D81"/>
    <w:rsid w:val="00F76437"/>
    <w:rsid w:val="00F76C7C"/>
    <w:rsid w:val="00F77148"/>
    <w:rsid w:val="00F7726A"/>
    <w:rsid w:val="00F77B24"/>
    <w:rsid w:val="00F77EB5"/>
    <w:rsid w:val="00F80109"/>
    <w:rsid w:val="00F80643"/>
    <w:rsid w:val="00F8081D"/>
    <w:rsid w:val="00F817AE"/>
    <w:rsid w:val="00F828C0"/>
    <w:rsid w:val="00F82FB6"/>
    <w:rsid w:val="00F835C4"/>
    <w:rsid w:val="00F84012"/>
    <w:rsid w:val="00F84059"/>
    <w:rsid w:val="00F84298"/>
    <w:rsid w:val="00F8601C"/>
    <w:rsid w:val="00F86F15"/>
    <w:rsid w:val="00F8769F"/>
    <w:rsid w:val="00F87881"/>
    <w:rsid w:val="00F87CA0"/>
    <w:rsid w:val="00F906A8"/>
    <w:rsid w:val="00F908E9"/>
    <w:rsid w:val="00F9206D"/>
    <w:rsid w:val="00F9295C"/>
    <w:rsid w:val="00F930B2"/>
    <w:rsid w:val="00F936CB"/>
    <w:rsid w:val="00F9448D"/>
    <w:rsid w:val="00F95819"/>
    <w:rsid w:val="00F96E5D"/>
    <w:rsid w:val="00F972D8"/>
    <w:rsid w:val="00F97662"/>
    <w:rsid w:val="00FA036F"/>
    <w:rsid w:val="00FA0E34"/>
    <w:rsid w:val="00FA1EB7"/>
    <w:rsid w:val="00FA23DA"/>
    <w:rsid w:val="00FA29EC"/>
    <w:rsid w:val="00FA2B74"/>
    <w:rsid w:val="00FA44D4"/>
    <w:rsid w:val="00FA486D"/>
    <w:rsid w:val="00FA4A95"/>
    <w:rsid w:val="00FA4B3E"/>
    <w:rsid w:val="00FA591B"/>
    <w:rsid w:val="00FA6D07"/>
    <w:rsid w:val="00FA6F5B"/>
    <w:rsid w:val="00FA7BCB"/>
    <w:rsid w:val="00FA7C43"/>
    <w:rsid w:val="00FB0E8D"/>
    <w:rsid w:val="00FB1A38"/>
    <w:rsid w:val="00FB1B9D"/>
    <w:rsid w:val="00FB2198"/>
    <w:rsid w:val="00FB2410"/>
    <w:rsid w:val="00FB3CAC"/>
    <w:rsid w:val="00FB3F60"/>
    <w:rsid w:val="00FB4CA8"/>
    <w:rsid w:val="00FB58D9"/>
    <w:rsid w:val="00FB6570"/>
    <w:rsid w:val="00FB7120"/>
    <w:rsid w:val="00FB7515"/>
    <w:rsid w:val="00FB7A19"/>
    <w:rsid w:val="00FC0CE4"/>
    <w:rsid w:val="00FC0D29"/>
    <w:rsid w:val="00FC1658"/>
    <w:rsid w:val="00FC1C48"/>
    <w:rsid w:val="00FC1CEC"/>
    <w:rsid w:val="00FC24A1"/>
    <w:rsid w:val="00FC250D"/>
    <w:rsid w:val="00FC286C"/>
    <w:rsid w:val="00FC291B"/>
    <w:rsid w:val="00FC2B84"/>
    <w:rsid w:val="00FC313A"/>
    <w:rsid w:val="00FC3637"/>
    <w:rsid w:val="00FC3821"/>
    <w:rsid w:val="00FC4145"/>
    <w:rsid w:val="00FC4971"/>
    <w:rsid w:val="00FC4A0A"/>
    <w:rsid w:val="00FC4BBC"/>
    <w:rsid w:val="00FC4E2D"/>
    <w:rsid w:val="00FC5749"/>
    <w:rsid w:val="00FC5AD7"/>
    <w:rsid w:val="00FC61B4"/>
    <w:rsid w:val="00FC655A"/>
    <w:rsid w:val="00FC767B"/>
    <w:rsid w:val="00FC76FD"/>
    <w:rsid w:val="00FC7A19"/>
    <w:rsid w:val="00FC7CFB"/>
    <w:rsid w:val="00FD0214"/>
    <w:rsid w:val="00FD034D"/>
    <w:rsid w:val="00FD063B"/>
    <w:rsid w:val="00FD1140"/>
    <w:rsid w:val="00FD2C0C"/>
    <w:rsid w:val="00FD3035"/>
    <w:rsid w:val="00FD3268"/>
    <w:rsid w:val="00FD3959"/>
    <w:rsid w:val="00FD395A"/>
    <w:rsid w:val="00FD3AB5"/>
    <w:rsid w:val="00FD6431"/>
    <w:rsid w:val="00FD66F4"/>
    <w:rsid w:val="00FD6C15"/>
    <w:rsid w:val="00FD702C"/>
    <w:rsid w:val="00FD71C8"/>
    <w:rsid w:val="00FD7523"/>
    <w:rsid w:val="00FD7CD7"/>
    <w:rsid w:val="00FE02AD"/>
    <w:rsid w:val="00FE232C"/>
    <w:rsid w:val="00FE3818"/>
    <w:rsid w:val="00FE3957"/>
    <w:rsid w:val="00FE47D2"/>
    <w:rsid w:val="00FE4C41"/>
    <w:rsid w:val="00FE5F9B"/>
    <w:rsid w:val="00FE6520"/>
    <w:rsid w:val="00FE6651"/>
    <w:rsid w:val="00FE67C7"/>
    <w:rsid w:val="00FE699D"/>
    <w:rsid w:val="00FE70D3"/>
    <w:rsid w:val="00FE7191"/>
    <w:rsid w:val="00FE77BC"/>
    <w:rsid w:val="00FE79DC"/>
    <w:rsid w:val="00FE7A17"/>
    <w:rsid w:val="00FE7AC3"/>
    <w:rsid w:val="00FF053C"/>
    <w:rsid w:val="00FF0918"/>
    <w:rsid w:val="00FF0944"/>
    <w:rsid w:val="00FF117F"/>
    <w:rsid w:val="00FF1B16"/>
    <w:rsid w:val="00FF1E9E"/>
    <w:rsid w:val="00FF1EB5"/>
    <w:rsid w:val="00FF221B"/>
    <w:rsid w:val="00FF2319"/>
    <w:rsid w:val="00FF274C"/>
    <w:rsid w:val="00FF349B"/>
    <w:rsid w:val="00FF3625"/>
    <w:rsid w:val="00FF3D7E"/>
    <w:rsid w:val="00FF3E9F"/>
    <w:rsid w:val="00FF4071"/>
    <w:rsid w:val="00FF5005"/>
    <w:rsid w:val="00FF5CDB"/>
    <w:rsid w:val="00FF5F2E"/>
    <w:rsid w:val="00FF6735"/>
    <w:rsid w:val="00FF6AFF"/>
    <w:rsid w:val="00FF7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E102B-8A37-407A-BD59-C45E343B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189"/>
    <w:rPr>
      <w:rFonts w:ascii="Times New Roman" w:eastAsia="Times New Roman" w:hAnsi="Times New Roman"/>
      <w:sz w:val="24"/>
      <w:szCs w:val="24"/>
    </w:rPr>
  </w:style>
  <w:style w:type="paragraph" w:styleId="1">
    <w:name w:val="heading 1"/>
    <w:basedOn w:val="a"/>
    <w:next w:val="a"/>
    <w:link w:val="10"/>
    <w:qFormat/>
    <w:rsid w:val="0006237E"/>
    <w:pPr>
      <w:keepNext/>
      <w:spacing w:before="240" w:after="60"/>
      <w:outlineLvl w:val="0"/>
    </w:pPr>
    <w:rPr>
      <w:rFonts w:ascii="Cambria" w:hAnsi="Cambria"/>
      <w:b/>
      <w:bCs/>
      <w:kern w:val="32"/>
      <w:sz w:val="32"/>
      <w:szCs w:val="32"/>
      <w:lang w:val="x-none"/>
    </w:rPr>
  </w:style>
  <w:style w:type="paragraph" w:styleId="2">
    <w:name w:val="heading 2"/>
    <w:basedOn w:val="a"/>
    <w:next w:val="a"/>
    <w:link w:val="20"/>
    <w:qFormat/>
    <w:rsid w:val="0006237E"/>
    <w:pPr>
      <w:keepNext/>
      <w:spacing w:before="240" w:after="60"/>
      <w:outlineLvl w:val="1"/>
    </w:pPr>
    <w:rPr>
      <w:rFonts w:ascii="Arial" w:hAnsi="Arial"/>
      <w:b/>
      <w:bCs/>
      <w:i/>
      <w:iCs/>
      <w:sz w:val="28"/>
      <w:szCs w:val="28"/>
      <w:lang w:val="x-none"/>
    </w:rPr>
  </w:style>
  <w:style w:type="paragraph" w:styleId="3">
    <w:name w:val="heading 3"/>
    <w:basedOn w:val="a"/>
    <w:next w:val="a"/>
    <w:link w:val="30"/>
    <w:qFormat/>
    <w:rsid w:val="002D1789"/>
    <w:pPr>
      <w:keepNext/>
      <w:spacing w:before="240" w:after="60"/>
      <w:outlineLvl w:val="2"/>
    </w:pPr>
    <w:rPr>
      <w:rFonts w:ascii="Arial" w:hAnsi="Arial"/>
      <w:b/>
      <w:bCs/>
      <w:sz w:val="26"/>
      <w:szCs w:val="26"/>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06237E"/>
    <w:rPr>
      <w:rFonts w:ascii="Cambria" w:eastAsia="Times New Roman" w:hAnsi="Cambria" w:cs="Times New Roman"/>
      <w:b/>
      <w:bCs/>
      <w:kern w:val="32"/>
      <w:sz w:val="32"/>
      <w:szCs w:val="32"/>
      <w:lang w:eastAsia="ru-RU"/>
    </w:rPr>
  </w:style>
  <w:style w:type="character" w:customStyle="1" w:styleId="20">
    <w:name w:val="Заголовок 2 Знак"/>
    <w:link w:val="2"/>
    <w:rsid w:val="0006237E"/>
    <w:rPr>
      <w:rFonts w:ascii="Arial" w:eastAsia="Times New Roman" w:hAnsi="Arial" w:cs="Arial"/>
      <w:b/>
      <w:bCs/>
      <w:i/>
      <w:iCs/>
      <w:sz w:val="28"/>
      <w:szCs w:val="28"/>
      <w:lang w:eastAsia="ru-RU"/>
    </w:rPr>
  </w:style>
  <w:style w:type="paragraph" w:styleId="a3">
    <w:name w:val="footnote text"/>
    <w:basedOn w:val="a"/>
    <w:link w:val="a4"/>
    <w:semiHidden/>
    <w:rsid w:val="0006237E"/>
    <w:rPr>
      <w:sz w:val="20"/>
      <w:lang w:val="x-none"/>
    </w:rPr>
  </w:style>
  <w:style w:type="character" w:customStyle="1" w:styleId="a4">
    <w:name w:val="Текст сноски Знак"/>
    <w:link w:val="a3"/>
    <w:semiHidden/>
    <w:rsid w:val="0006237E"/>
    <w:rPr>
      <w:rFonts w:ascii="Times New Roman" w:eastAsia="Times New Roman" w:hAnsi="Times New Roman" w:cs="Times New Roman"/>
      <w:sz w:val="20"/>
      <w:szCs w:val="24"/>
      <w:lang w:eastAsia="ru-RU"/>
    </w:rPr>
  </w:style>
  <w:style w:type="paragraph" w:customStyle="1" w:styleId="11">
    <w:name w:val="Стиль Первая строка:  1"/>
    <w:aliases w:val="25 см"/>
    <w:basedOn w:val="a"/>
    <w:rsid w:val="0006237E"/>
    <w:pPr>
      <w:spacing w:line="360" w:lineRule="auto"/>
      <w:ind w:firstLine="709"/>
      <w:jc w:val="both"/>
    </w:pPr>
    <w:rPr>
      <w:rFonts w:ascii="Arial" w:hAnsi="Arial"/>
      <w:szCs w:val="20"/>
    </w:rPr>
  </w:style>
  <w:style w:type="paragraph" w:customStyle="1" w:styleId="12">
    <w:name w:val="Знак1"/>
    <w:basedOn w:val="a"/>
    <w:rsid w:val="0006237E"/>
    <w:rPr>
      <w:rFonts w:ascii="Verdana" w:hAnsi="Verdana" w:cs="Verdana"/>
      <w:sz w:val="20"/>
      <w:szCs w:val="20"/>
      <w:lang w:val="en-US" w:eastAsia="en-US"/>
    </w:rPr>
  </w:style>
  <w:style w:type="paragraph" w:customStyle="1" w:styleId="a5">
    <w:name w:val="Таблицы (моноширинный)"/>
    <w:basedOn w:val="a"/>
    <w:next w:val="a"/>
    <w:rsid w:val="0006237E"/>
    <w:pPr>
      <w:autoSpaceDE w:val="0"/>
      <w:autoSpaceDN w:val="0"/>
      <w:adjustRightInd w:val="0"/>
      <w:jc w:val="both"/>
    </w:pPr>
    <w:rPr>
      <w:rFonts w:ascii="Courier New" w:hAnsi="Courier New" w:cs="Courier New"/>
      <w:sz w:val="20"/>
      <w:szCs w:val="20"/>
    </w:rPr>
  </w:style>
  <w:style w:type="paragraph" w:customStyle="1" w:styleId="21">
    <w:name w:val="Основной текст 21"/>
    <w:basedOn w:val="a"/>
    <w:rsid w:val="0006237E"/>
    <w:pPr>
      <w:overflowPunct w:val="0"/>
      <w:autoSpaceDE w:val="0"/>
      <w:autoSpaceDN w:val="0"/>
      <w:adjustRightInd w:val="0"/>
      <w:jc w:val="center"/>
    </w:pPr>
    <w:rPr>
      <w:b/>
      <w:sz w:val="28"/>
      <w:szCs w:val="20"/>
    </w:rPr>
  </w:style>
  <w:style w:type="paragraph" w:customStyle="1" w:styleId="ConsPlusNormal">
    <w:name w:val="ConsPlusNormal"/>
    <w:uiPriority w:val="99"/>
    <w:rsid w:val="0006237E"/>
    <w:pPr>
      <w:widowControl w:val="0"/>
      <w:autoSpaceDE w:val="0"/>
      <w:autoSpaceDN w:val="0"/>
      <w:adjustRightInd w:val="0"/>
      <w:ind w:firstLine="720"/>
    </w:pPr>
    <w:rPr>
      <w:rFonts w:ascii="Arial" w:eastAsia="Times New Roman" w:hAnsi="Arial" w:cs="Arial"/>
    </w:rPr>
  </w:style>
  <w:style w:type="paragraph" w:styleId="22">
    <w:name w:val="Body Text Indent 2"/>
    <w:basedOn w:val="a"/>
    <w:link w:val="23"/>
    <w:rsid w:val="0006237E"/>
    <w:pPr>
      <w:ind w:firstLine="540"/>
      <w:jc w:val="both"/>
    </w:pPr>
    <w:rPr>
      <w:sz w:val="28"/>
      <w:lang w:val="x-none"/>
    </w:rPr>
  </w:style>
  <w:style w:type="character" w:customStyle="1" w:styleId="23">
    <w:name w:val="Основной текст с отступом 2 Знак"/>
    <w:link w:val="22"/>
    <w:rsid w:val="0006237E"/>
    <w:rPr>
      <w:rFonts w:ascii="Times New Roman" w:eastAsia="Times New Roman" w:hAnsi="Times New Roman" w:cs="Times New Roman"/>
      <w:sz w:val="28"/>
      <w:szCs w:val="24"/>
      <w:lang w:eastAsia="ru-RU"/>
    </w:rPr>
  </w:style>
  <w:style w:type="paragraph" w:customStyle="1" w:styleId="210">
    <w:name w:val="Основной текст с отступом 21"/>
    <w:basedOn w:val="a"/>
    <w:rsid w:val="0006237E"/>
    <w:pPr>
      <w:overflowPunct w:val="0"/>
      <w:autoSpaceDE w:val="0"/>
      <w:autoSpaceDN w:val="0"/>
      <w:adjustRightInd w:val="0"/>
      <w:ind w:firstLine="567"/>
      <w:jc w:val="both"/>
    </w:pPr>
    <w:rPr>
      <w:sz w:val="28"/>
      <w:szCs w:val="20"/>
    </w:rPr>
  </w:style>
  <w:style w:type="paragraph" w:customStyle="1" w:styleId="a6">
    <w:name w:val="Прижатый влево"/>
    <w:basedOn w:val="a"/>
    <w:next w:val="a"/>
    <w:rsid w:val="0006237E"/>
    <w:pPr>
      <w:autoSpaceDE w:val="0"/>
      <w:autoSpaceDN w:val="0"/>
      <w:adjustRightInd w:val="0"/>
    </w:pPr>
    <w:rPr>
      <w:rFonts w:ascii="Arial" w:hAnsi="Arial"/>
      <w:sz w:val="20"/>
      <w:szCs w:val="20"/>
    </w:rPr>
  </w:style>
  <w:style w:type="paragraph" w:customStyle="1" w:styleId="ConsPlusTitle">
    <w:name w:val="ConsPlusTitle"/>
    <w:rsid w:val="0006237E"/>
    <w:pPr>
      <w:autoSpaceDE w:val="0"/>
      <w:autoSpaceDN w:val="0"/>
      <w:adjustRightInd w:val="0"/>
    </w:pPr>
    <w:rPr>
      <w:rFonts w:ascii="Times New Roman" w:eastAsia="Times New Roman" w:hAnsi="Times New Roman"/>
      <w:b/>
      <w:bCs/>
      <w:sz w:val="28"/>
      <w:szCs w:val="28"/>
    </w:rPr>
  </w:style>
  <w:style w:type="paragraph" w:customStyle="1" w:styleId="ConsPlusNonformat">
    <w:name w:val="ConsPlusNonformat"/>
    <w:rsid w:val="0006237E"/>
    <w:pPr>
      <w:autoSpaceDE w:val="0"/>
      <w:autoSpaceDN w:val="0"/>
      <w:adjustRightInd w:val="0"/>
    </w:pPr>
    <w:rPr>
      <w:rFonts w:ascii="Courier New" w:eastAsia="Times New Roman" w:hAnsi="Courier New" w:cs="Courier New"/>
    </w:rPr>
  </w:style>
  <w:style w:type="paragraph" w:customStyle="1" w:styleId="ConsPlusCell">
    <w:name w:val="ConsPlusCell"/>
    <w:rsid w:val="0006237E"/>
    <w:pPr>
      <w:autoSpaceDE w:val="0"/>
      <w:autoSpaceDN w:val="0"/>
      <w:adjustRightInd w:val="0"/>
    </w:pPr>
    <w:rPr>
      <w:rFonts w:ascii="Arial" w:eastAsia="Times New Roman" w:hAnsi="Arial" w:cs="Arial"/>
    </w:rPr>
  </w:style>
  <w:style w:type="paragraph" w:styleId="a7">
    <w:name w:val="header"/>
    <w:basedOn w:val="a"/>
    <w:link w:val="a8"/>
    <w:uiPriority w:val="99"/>
    <w:rsid w:val="0006237E"/>
    <w:pPr>
      <w:tabs>
        <w:tab w:val="center" w:pos="4677"/>
        <w:tab w:val="right" w:pos="9355"/>
      </w:tabs>
    </w:pPr>
    <w:rPr>
      <w:lang w:val="x-none"/>
    </w:rPr>
  </w:style>
  <w:style w:type="character" w:customStyle="1" w:styleId="a8">
    <w:name w:val="Верхний колонтитул Знак"/>
    <w:link w:val="a7"/>
    <w:uiPriority w:val="99"/>
    <w:rsid w:val="0006237E"/>
    <w:rPr>
      <w:rFonts w:ascii="Times New Roman" w:eastAsia="Times New Roman" w:hAnsi="Times New Roman" w:cs="Times New Roman"/>
      <w:sz w:val="24"/>
      <w:szCs w:val="24"/>
      <w:lang w:eastAsia="ru-RU"/>
    </w:rPr>
  </w:style>
  <w:style w:type="character" w:styleId="a9">
    <w:name w:val="page number"/>
    <w:basedOn w:val="a0"/>
    <w:rsid w:val="0006237E"/>
  </w:style>
  <w:style w:type="paragraph" w:styleId="aa">
    <w:name w:val="Balloon Text"/>
    <w:basedOn w:val="a"/>
    <w:link w:val="ab"/>
    <w:semiHidden/>
    <w:rsid w:val="0006237E"/>
    <w:rPr>
      <w:rFonts w:ascii="Tahoma" w:hAnsi="Tahoma"/>
      <w:sz w:val="16"/>
      <w:szCs w:val="16"/>
      <w:lang w:val="x-none"/>
    </w:rPr>
  </w:style>
  <w:style w:type="character" w:customStyle="1" w:styleId="ab">
    <w:name w:val="Текст выноски Знак"/>
    <w:link w:val="aa"/>
    <w:semiHidden/>
    <w:rsid w:val="0006237E"/>
    <w:rPr>
      <w:rFonts w:ascii="Tahoma" w:eastAsia="Times New Roman" w:hAnsi="Tahoma" w:cs="Tahoma"/>
      <w:sz w:val="16"/>
      <w:szCs w:val="16"/>
      <w:lang w:eastAsia="ru-RU"/>
    </w:rPr>
  </w:style>
  <w:style w:type="paragraph" w:customStyle="1" w:styleId="ac">
    <w:name w:val="Знак Знак Знак Знак Знак Знак Знак"/>
    <w:basedOn w:val="a"/>
    <w:rsid w:val="0006237E"/>
    <w:rPr>
      <w:rFonts w:ascii="Verdana" w:hAnsi="Verdana" w:cs="Verdana"/>
      <w:sz w:val="20"/>
      <w:szCs w:val="20"/>
      <w:lang w:val="en-US" w:eastAsia="en-US"/>
    </w:rPr>
  </w:style>
  <w:style w:type="paragraph" w:styleId="31">
    <w:name w:val="Body Text Indent 3"/>
    <w:basedOn w:val="a"/>
    <w:link w:val="32"/>
    <w:rsid w:val="0006237E"/>
    <w:pPr>
      <w:spacing w:after="120"/>
      <w:ind w:left="283"/>
    </w:pPr>
    <w:rPr>
      <w:sz w:val="16"/>
      <w:szCs w:val="16"/>
      <w:lang w:val="x-none"/>
    </w:rPr>
  </w:style>
  <w:style w:type="character" w:customStyle="1" w:styleId="32">
    <w:name w:val="Основной текст с отступом 3 Знак"/>
    <w:link w:val="31"/>
    <w:rsid w:val="0006237E"/>
    <w:rPr>
      <w:rFonts w:ascii="Times New Roman" w:eastAsia="Times New Roman" w:hAnsi="Times New Roman" w:cs="Times New Roman"/>
      <w:sz w:val="16"/>
      <w:szCs w:val="16"/>
      <w:lang w:eastAsia="ru-RU"/>
    </w:rPr>
  </w:style>
  <w:style w:type="paragraph" w:styleId="ad">
    <w:name w:val="Title"/>
    <w:basedOn w:val="a"/>
    <w:link w:val="ae"/>
    <w:qFormat/>
    <w:rsid w:val="0006237E"/>
    <w:pPr>
      <w:jc w:val="center"/>
    </w:pPr>
    <w:rPr>
      <w:b/>
      <w:sz w:val="20"/>
      <w:szCs w:val="20"/>
      <w:lang w:val="x-none"/>
    </w:rPr>
  </w:style>
  <w:style w:type="character" w:customStyle="1" w:styleId="ae">
    <w:name w:val="Название Знак"/>
    <w:link w:val="ad"/>
    <w:rsid w:val="0006237E"/>
    <w:rPr>
      <w:rFonts w:ascii="Times New Roman" w:eastAsia="Times New Roman" w:hAnsi="Times New Roman" w:cs="Times New Roman"/>
      <w:b/>
      <w:szCs w:val="20"/>
      <w:lang w:eastAsia="ru-RU"/>
    </w:rPr>
  </w:style>
  <w:style w:type="character" w:styleId="af">
    <w:name w:val="Hyperlink"/>
    <w:rsid w:val="0006237E"/>
    <w:rPr>
      <w:color w:val="0000FF"/>
      <w:u w:val="single"/>
    </w:rPr>
  </w:style>
  <w:style w:type="paragraph" w:customStyle="1" w:styleId="af0">
    <w:name w:val="Знак"/>
    <w:basedOn w:val="a"/>
    <w:rsid w:val="0006237E"/>
    <w:rPr>
      <w:rFonts w:ascii="Verdana" w:hAnsi="Verdana" w:cs="Verdana"/>
      <w:sz w:val="20"/>
      <w:szCs w:val="20"/>
      <w:lang w:val="en-US" w:eastAsia="en-US"/>
    </w:rPr>
  </w:style>
  <w:style w:type="paragraph" w:styleId="af1">
    <w:name w:val="Body Text"/>
    <w:aliases w:val=" Знак Знак Знак"/>
    <w:basedOn w:val="a"/>
    <w:link w:val="af2"/>
    <w:uiPriority w:val="99"/>
    <w:rsid w:val="0006237E"/>
    <w:pPr>
      <w:spacing w:after="120"/>
    </w:pPr>
    <w:rPr>
      <w:lang w:val="x-none"/>
    </w:rPr>
  </w:style>
  <w:style w:type="character" w:customStyle="1" w:styleId="af2">
    <w:name w:val="Основной текст Знак"/>
    <w:aliases w:val=" Знак Знак Знак Знак"/>
    <w:link w:val="af1"/>
    <w:uiPriority w:val="99"/>
    <w:rsid w:val="0006237E"/>
    <w:rPr>
      <w:rFonts w:ascii="Times New Roman" w:eastAsia="Times New Roman" w:hAnsi="Times New Roman" w:cs="Times New Roman"/>
      <w:sz w:val="24"/>
      <w:szCs w:val="24"/>
      <w:lang w:eastAsia="ru-RU"/>
    </w:rPr>
  </w:style>
  <w:style w:type="paragraph" w:customStyle="1" w:styleId="211">
    <w:name w:val="Основной текст с отступом 211"/>
    <w:basedOn w:val="a"/>
    <w:rsid w:val="0006237E"/>
    <w:pPr>
      <w:overflowPunct w:val="0"/>
      <w:autoSpaceDE w:val="0"/>
      <w:autoSpaceDN w:val="0"/>
      <w:adjustRightInd w:val="0"/>
      <w:ind w:firstLine="567"/>
      <w:jc w:val="both"/>
    </w:pPr>
    <w:rPr>
      <w:sz w:val="28"/>
      <w:szCs w:val="20"/>
    </w:rPr>
  </w:style>
  <w:style w:type="paragraph" w:customStyle="1" w:styleId="2110">
    <w:name w:val="Основной текст 211"/>
    <w:basedOn w:val="a"/>
    <w:rsid w:val="0006237E"/>
    <w:pPr>
      <w:overflowPunct w:val="0"/>
      <w:autoSpaceDE w:val="0"/>
      <w:autoSpaceDN w:val="0"/>
      <w:adjustRightInd w:val="0"/>
      <w:jc w:val="center"/>
    </w:pPr>
    <w:rPr>
      <w:b/>
      <w:sz w:val="28"/>
      <w:szCs w:val="20"/>
    </w:rPr>
  </w:style>
  <w:style w:type="paragraph" w:styleId="af3">
    <w:name w:val="caption"/>
    <w:basedOn w:val="a"/>
    <w:qFormat/>
    <w:rsid w:val="0006237E"/>
    <w:pPr>
      <w:jc w:val="center"/>
    </w:pPr>
    <w:rPr>
      <w:b/>
      <w:sz w:val="28"/>
      <w:szCs w:val="20"/>
    </w:rPr>
  </w:style>
  <w:style w:type="paragraph" w:customStyle="1" w:styleId="Default">
    <w:name w:val="Default"/>
    <w:rsid w:val="0039418C"/>
    <w:pPr>
      <w:autoSpaceDE w:val="0"/>
      <w:autoSpaceDN w:val="0"/>
      <w:adjustRightInd w:val="0"/>
    </w:pPr>
    <w:rPr>
      <w:rFonts w:ascii="Times New Roman" w:hAnsi="Times New Roman"/>
      <w:color w:val="000000"/>
      <w:sz w:val="24"/>
      <w:szCs w:val="24"/>
      <w:lang w:eastAsia="en-US"/>
    </w:rPr>
  </w:style>
  <w:style w:type="paragraph" w:styleId="af4">
    <w:name w:val="List Paragraph"/>
    <w:basedOn w:val="a"/>
    <w:uiPriority w:val="34"/>
    <w:qFormat/>
    <w:rsid w:val="00CA2215"/>
    <w:pPr>
      <w:ind w:left="720"/>
      <w:contextualSpacing/>
    </w:pPr>
  </w:style>
  <w:style w:type="paragraph" w:customStyle="1" w:styleId="24">
    <w:name w:val="Знак2"/>
    <w:basedOn w:val="a"/>
    <w:rsid w:val="00E430F2"/>
    <w:rPr>
      <w:rFonts w:ascii="Verdana" w:hAnsi="Verdana" w:cs="Verdana"/>
      <w:sz w:val="20"/>
      <w:szCs w:val="20"/>
      <w:lang w:val="en-US" w:eastAsia="en-US"/>
    </w:rPr>
  </w:style>
  <w:style w:type="paragraph" w:customStyle="1" w:styleId="5">
    <w:name w:val="Знак5"/>
    <w:basedOn w:val="a"/>
    <w:rsid w:val="00517315"/>
    <w:rPr>
      <w:rFonts w:ascii="Verdana" w:hAnsi="Verdana" w:cs="Verdana"/>
      <w:sz w:val="20"/>
      <w:szCs w:val="20"/>
      <w:lang w:val="en-US" w:eastAsia="en-US"/>
    </w:rPr>
  </w:style>
  <w:style w:type="paragraph" w:customStyle="1" w:styleId="4">
    <w:name w:val="Знак4"/>
    <w:basedOn w:val="a"/>
    <w:rsid w:val="006819C5"/>
    <w:rPr>
      <w:rFonts w:ascii="Verdana" w:hAnsi="Verdana" w:cs="Verdana"/>
      <w:sz w:val="20"/>
      <w:szCs w:val="20"/>
      <w:lang w:val="en-US" w:eastAsia="en-US"/>
    </w:rPr>
  </w:style>
  <w:style w:type="paragraph" w:customStyle="1" w:styleId="33">
    <w:name w:val="Знак3"/>
    <w:basedOn w:val="a"/>
    <w:uiPriority w:val="99"/>
    <w:rsid w:val="00391264"/>
    <w:rPr>
      <w:rFonts w:ascii="Verdana" w:hAnsi="Verdana" w:cs="Verdana"/>
      <w:sz w:val="20"/>
      <w:szCs w:val="20"/>
      <w:lang w:val="en-US" w:eastAsia="en-US"/>
    </w:rPr>
  </w:style>
  <w:style w:type="paragraph" w:styleId="af5">
    <w:name w:val="Body Text Indent"/>
    <w:basedOn w:val="a"/>
    <w:link w:val="af6"/>
    <w:uiPriority w:val="99"/>
    <w:rsid w:val="00EF170B"/>
    <w:pPr>
      <w:spacing w:after="120"/>
      <w:ind w:left="283"/>
    </w:pPr>
    <w:rPr>
      <w:lang w:val="x-none"/>
    </w:rPr>
  </w:style>
  <w:style w:type="character" w:customStyle="1" w:styleId="af6">
    <w:name w:val="Основной текст с отступом Знак"/>
    <w:link w:val="af5"/>
    <w:uiPriority w:val="99"/>
    <w:rsid w:val="00EF170B"/>
    <w:rPr>
      <w:rFonts w:ascii="Times New Roman" w:eastAsia="Times New Roman" w:hAnsi="Times New Roman" w:cs="Times New Roman"/>
      <w:sz w:val="24"/>
      <w:szCs w:val="24"/>
      <w:lang w:eastAsia="ru-RU"/>
    </w:rPr>
  </w:style>
  <w:style w:type="table" w:styleId="af7">
    <w:name w:val="Table Grid"/>
    <w:basedOn w:val="a1"/>
    <w:uiPriority w:val="59"/>
    <w:rsid w:val="005064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7D63C8"/>
  </w:style>
  <w:style w:type="paragraph" w:styleId="af8">
    <w:name w:val="footer"/>
    <w:basedOn w:val="a"/>
    <w:link w:val="af9"/>
    <w:uiPriority w:val="99"/>
    <w:unhideWhenUsed/>
    <w:rsid w:val="006F3676"/>
    <w:pPr>
      <w:tabs>
        <w:tab w:val="center" w:pos="4677"/>
        <w:tab w:val="right" w:pos="9355"/>
      </w:tabs>
    </w:pPr>
    <w:rPr>
      <w:lang w:val="x-none"/>
    </w:rPr>
  </w:style>
  <w:style w:type="character" w:customStyle="1" w:styleId="af9">
    <w:name w:val="Нижний колонтитул Знак"/>
    <w:link w:val="af8"/>
    <w:uiPriority w:val="99"/>
    <w:semiHidden/>
    <w:rsid w:val="006F3676"/>
    <w:rPr>
      <w:rFonts w:ascii="Times New Roman" w:eastAsia="Times New Roman" w:hAnsi="Times New Roman" w:cs="Times New Roman"/>
      <w:sz w:val="24"/>
      <w:szCs w:val="24"/>
      <w:lang w:eastAsia="ru-RU"/>
    </w:rPr>
  </w:style>
  <w:style w:type="paragraph" w:customStyle="1" w:styleId="afa">
    <w:name w:val="Знак"/>
    <w:basedOn w:val="a"/>
    <w:rsid w:val="00635461"/>
    <w:rPr>
      <w:rFonts w:ascii="Verdana" w:hAnsi="Verdana" w:cs="Verdana"/>
      <w:sz w:val="20"/>
      <w:szCs w:val="20"/>
      <w:lang w:val="en-US" w:eastAsia="en-US"/>
    </w:rPr>
  </w:style>
  <w:style w:type="paragraph" w:styleId="afb">
    <w:name w:val="Normal (Web)"/>
    <w:basedOn w:val="a"/>
    <w:uiPriority w:val="99"/>
    <w:rsid w:val="00F07D3C"/>
    <w:pPr>
      <w:spacing w:before="100" w:beforeAutospacing="1" w:after="100" w:afterAutospacing="1"/>
    </w:pPr>
  </w:style>
  <w:style w:type="character" w:styleId="afc">
    <w:name w:val="Strong"/>
    <w:uiPriority w:val="99"/>
    <w:qFormat/>
    <w:rsid w:val="006E09A6"/>
    <w:rPr>
      <w:b/>
      <w:bCs/>
    </w:rPr>
  </w:style>
  <w:style w:type="paragraph" w:styleId="34">
    <w:name w:val="Body Text 3"/>
    <w:basedOn w:val="a"/>
    <w:link w:val="35"/>
    <w:uiPriority w:val="99"/>
    <w:unhideWhenUsed/>
    <w:rsid w:val="002D1789"/>
    <w:pPr>
      <w:spacing w:after="120"/>
    </w:pPr>
    <w:rPr>
      <w:sz w:val="16"/>
      <w:szCs w:val="16"/>
      <w:lang w:val="x-none" w:eastAsia="x-none"/>
    </w:rPr>
  </w:style>
  <w:style w:type="character" w:customStyle="1" w:styleId="35">
    <w:name w:val="Основной текст 3 Знак"/>
    <w:link w:val="34"/>
    <w:uiPriority w:val="99"/>
    <w:rsid w:val="002D1789"/>
    <w:rPr>
      <w:rFonts w:ascii="Times New Roman" w:eastAsia="Times New Roman" w:hAnsi="Times New Roman"/>
      <w:sz w:val="16"/>
      <w:szCs w:val="16"/>
    </w:rPr>
  </w:style>
  <w:style w:type="character" w:customStyle="1" w:styleId="30">
    <w:name w:val="Заголовок 3 Знак"/>
    <w:link w:val="3"/>
    <w:rsid w:val="002D1789"/>
    <w:rPr>
      <w:rFonts w:ascii="Arial" w:eastAsia="Times New Roman" w:hAnsi="Arial" w:cs="Arial"/>
      <w:b/>
      <w:bCs/>
      <w:sz w:val="26"/>
      <w:szCs w:val="26"/>
    </w:rPr>
  </w:style>
  <w:style w:type="paragraph" w:customStyle="1" w:styleId="afd">
    <w:name w:val="Стиль"/>
    <w:rsid w:val="002D1789"/>
    <w:pPr>
      <w:widowControl w:val="0"/>
    </w:pPr>
    <w:rPr>
      <w:rFonts w:ascii="Times New Roman" w:eastAsia="Times New Roman" w:hAnsi="Times New Roman"/>
    </w:rPr>
  </w:style>
  <w:style w:type="paragraph" w:customStyle="1" w:styleId="310">
    <w:name w:val="Основной текст 31"/>
    <w:basedOn w:val="a"/>
    <w:rsid w:val="002D1789"/>
    <w:pPr>
      <w:suppressAutoHyphens/>
      <w:jc w:val="both"/>
    </w:pPr>
    <w:rPr>
      <w:szCs w:val="20"/>
      <w:lang w:eastAsia="ar-SA"/>
    </w:rPr>
  </w:style>
  <w:style w:type="paragraph" w:customStyle="1" w:styleId="Standard">
    <w:name w:val="Standard"/>
    <w:rsid w:val="006B3381"/>
    <w:pPr>
      <w:widowControl w:val="0"/>
      <w:suppressAutoHyphens/>
      <w:autoSpaceDN w:val="0"/>
      <w:textAlignment w:val="baseline"/>
    </w:pPr>
    <w:rPr>
      <w:rFonts w:ascii="Times New Roman" w:eastAsia="Andale Sans UI" w:hAnsi="Times New Roman" w:cs="Tahoma"/>
      <w:kern w:val="3"/>
      <w:sz w:val="24"/>
      <w:szCs w:val="24"/>
      <w:lang w:eastAsia="zh-CN" w:bidi="hi-IN"/>
    </w:rPr>
  </w:style>
  <w:style w:type="paragraph" w:customStyle="1" w:styleId="Textbody">
    <w:name w:val="Text body"/>
    <w:basedOn w:val="a"/>
    <w:rsid w:val="00587F70"/>
    <w:pPr>
      <w:widowControl w:val="0"/>
      <w:suppressAutoHyphens/>
      <w:autoSpaceDN w:val="0"/>
      <w:spacing w:after="120"/>
      <w:textAlignment w:val="baseline"/>
    </w:pPr>
    <w:rPr>
      <w:rFonts w:eastAsia="Andale Sans UI" w:cs="Tahoma"/>
      <w:kern w:val="3"/>
      <w:lang w:eastAsia="zh-CN" w:bidi="hi-IN"/>
    </w:rPr>
  </w:style>
  <w:style w:type="paragraph" w:customStyle="1" w:styleId="afe">
    <w:name w:val="Акты"/>
    <w:basedOn w:val="Standard"/>
    <w:rsid w:val="005D38EC"/>
    <w:pPr>
      <w:ind w:firstLine="709"/>
      <w:jc w:val="both"/>
    </w:pPr>
    <w:rPr>
      <w:sz w:val="28"/>
    </w:rPr>
  </w:style>
  <w:style w:type="paragraph" w:customStyle="1" w:styleId="TableContents">
    <w:name w:val="Table Contents"/>
    <w:basedOn w:val="Standard"/>
    <w:rsid w:val="00453E99"/>
    <w:pPr>
      <w:suppressLineNumbers/>
    </w:pPr>
  </w:style>
  <w:style w:type="paragraph" w:styleId="aff">
    <w:name w:val="No Spacing"/>
    <w:uiPriority w:val="1"/>
    <w:qFormat/>
    <w:rsid w:val="00F42BDD"/>
    <w:rPr>
      <w:rFonts w:ascii="Times New Roman" w:eastAsia="Times New Roman" w:hAnsi="Times New Roman"/>
    </w:rPr>
  </w:style>
  <w:style w:type="character" w:styleId="aff0">
    <w:name w:val="Book Title"/>
    <w:basedOn w:val="a0"/>
    <w:uiPriority w:val="99"/>
    <w:qFormat/>
    <w:rsid w:val="00F42BDD"/>
    <w:rPr>
      <w:rFonts w:cs="Times New Roman"/>
      <w:b/>
      <w:bCs/>
      <w:smallCaps/>
      <w:spacing w:val="5"/>
    </w:rPr>
  </w:style>
  <w:style w:type="paragraph" w:styleId="HTML">
    <w:name w:val="HTML Preformatted"/>
    <w:basedOn w:val="a"/>
    <w:link w:val="HTML0"/>
    <w:uiPriority w:val="99"/>
    <w:rsid w:val="0069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695B71"/>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925">
      <w:bodyDiv w:val="1"/>
      <w:marLeft w:val="0"/>
      <w:marRight w:val="0"/>
      <w:marTop w:val="0"/>
      <w:marBottom w:val="0"/>
      <w:divBdr>
        <w:top w:val="none" w:sz="0" w:space="0" w:color="auto"/>
        <w:left w:val="none" w:sz="0" w:space="0" w:color="auto"/>
        <w:bottom w:val="none" w:sz="0" w:space="0" w:color="auto"/>
        <w:right w:val="none" w:sz="0" w:space="0" w:color="auto"/>
      </w:divBdr>
    </w:div>
    <w:div w:id="22436797">
      <w:bodyDiv w:val="1"/>
      <w:marLeft w:val="0"/>
      <w:marRight w:val="0"/>
      <w:marTop w:val="0"/>
      <w:marBottom w:val="0"/>
      <w:divBdr>
        <w:top w:val="none" w:sz="0" w:space="0" w:color="auto"/>
        <w:left w:val="none" w:sz="0" w:space="0" w:color="auto"/>
        <w:bottom w:val="none" w:sz="0" w:space="0" w:color="auto"/>
        <w:right w:val="none" w:sz="0" w:space="0" w:color="auto"/>
      </w:divBdr>
    </w:div>
    <w:div w:id="28455720">
      <w:bodyDiv w:val="1"/>
      <w:marLeft w:val="0"/>
      <w:marRight w:val="0"/>
      <w:marTop w:val="0"/>
      <w:marBottom w:val="0"/>
      <w:divBdr>
        <w:top w:val="none" w:sz="0" w:space="0" w:color="auto"/>
        <w:left w:val="none" w:sz="0" w:space="0" w:color="auto"/>
        <w:bottom w:val="none" w:sz="0" w:space="0" w:color="auto"/>
        <w:right w:val="none" w:sz="0" w:space="0" w:color="auto"/>
      </w:divBdr>
    </w:div>
    <w:div w:id="108940957">
      <w:bodyDiv w:val="1"/>
      <w:marLeft w:val="0"/>
      <w:marRight w:val="0"/>
      <w:marTop w:val="0"/>
      <w:marBottom w:val="0"/>
      <w:divBdr>
        <w:top w:val="none" w:sz="0" w:space="0" w:color="auto"/>
        <w:left w:val="none" w:sz="0" w:space="0" w:color="auto"/>
        <w:bottom w:val="none" w:sz="0" w:space="0" w:color="auto"/>
        <w:right w:val="none" w:sz="0" w:space="0" w:color="auto"/>
      </w:divBdr>
    </w:div>
    <w:div w:id="112285326">
      <w:bodyDiv w:val="1"/>
      <w:marLeft w:val="0"/>
      <w:marRight w:val="0"/>
      <w:marTop w:val="0"/>
      <w:marBottom w:val="0"/>
      <w:divBdr>
        <w:top w:val="none" w:sz="0" w:space="0" w:color="auto"/>
        <w:left w:val="none" w:sz="0" w:space="0" w:color="auto"/>
        <w:bottom w:val="none" w:sz="0" w:space="0" w:color="auto"/>
        <w:right w:val="none" w:sz="0" w:space="0" w:color="auto"/>
      </w:divBdr>
    </w:div>
    <w:div w:id="138890926">
      <w:bodyDiv w:val="1"/>
      <w:marLeft w:val="0"/>
      <w:marRight w:val="0"/>
      <w:marTop w:val="0"/>
      <w:marBottom w:val="0"/>
      <w:divBdr>
        <w:top w:val="none" w:sz="0" w:space="0" w:color="auto"/>
        <w:left w:val="none" w:sz="0" w:space="0" w:color="auto"/>
        <w:bottom w:val="none" w:sz="0" w:space="0" w:color="auto"/>
        <w:right w:val="none" w:sz="0" w:space="0" w:color="auto"/>
      </w:divBdr>
    </w:div>
    <w:div w:id="237247433">
      <w:bodyDiv w:val="1"/>
      <w:marLeft w:val="0"/>
      <w:marRight w:val="0"/>
      <w:marTop w:val="0"/>
      <w:marBottom w:val="0"/>
      <w:divBdr>
        <w:top w:val="none" w:sz="0" w:space="0" w:color="auto"/>
        <w:left w:val="none" w:sz="0" w:space="0" w:color="auto"/>
        <w:bottom w:val="none" w:sz="0" w:space="0" w:color="auto"/>
        <w:right w:val="none" w:sz="0" w:space="0" w:color="auto"/>
      </w:divBdr>
    </w:div>
    <w:div w:id="243533247">
      <w:bodyDiv w:val="1"/>
      <w:marLeft w:val="0"/>
      <w:marRight w:val="0"/>
      <w:marTop w:val="0"/>
      <w:marBottom w:val="0"/>
      <w:divBdr>
        <w:top w:val="none" w:sz="0" w:space="0" w:color="auto"/>
        <w:left w:val="none" w:sz="0" w:space="0" w:color="auto"/>
        <w:bottom w:val="none" w:sz="0" w:space="0" w:color="auto"/>
        <w:right w:val="none" w:sz="0" w:space="0" w:color="auto"/>
      </w:divBdr>
    </w:div>
    <w:div w:id="269824275">
      <w:bodyDiv w:val="1"/>
      <w:marLeft w:val="0"/>
      <w:marRight w:val="0"/>
      <w:marTop w:val="0"/>
      <w:marBottom w:val="0"/>
      <w:divBdr>
        <w:top w:val="none" w:sz="0" w:space="0" w:color="auto"/>
        <w:left w:val="none" w:sz="0" w:space="0" w:color="auto"/>
        <w:bottom w:val="none" w:sz="0" w:space="0" w:color="auto"/>
        <w:right w:val="none" w:sz="0" w:space="0" w:color="auto"/>
      </w:divBdr>
    </w:div>
    <w:div w:id="338044805">
      <w:bodyDiv w:val="1"/>
      <w:marLeft w:val="0"/>
      <w:marRight w:val="0"/>
      <w:marTop w:val="0"/>
      <w:marBottom w:val="0"/>
      <w:divBdr>
        <w:top w:val="none" w:sz="0" w:space="0" w:color="auto"/>
        <w:left w:val="none" w:sz="0" w:space="0" w:color="auto"/>
        <w:bottom w:val="none" w:sz="0" w:space="0" w:color="auto"/>
        <w:right w:val="none" w:sz="0" w:space="0" w:color="auto"/>
      </w:divBdr>
    </w:div>
    <w:div w:id="420641008">
      <w:bodyDiv w:val="1"/>
      <w:marLeft w:val="0"/>
      <w:marRight w:val="0"/>
      <w:marTop w:val="0"/>
      <w:marBottom w:val="0"/>
      <w:divBdr>
        <w:top w:val="none" w:sz="0" w:space="0" w:color="auto"/>
        <w:left w:val="none" w:sz="0" w:space="0" w:color="auto"/>
        <w:bottom w:val="none" w:sz="0" w:space="0" w:color="auto"/>
        <w:right w:val="none" w:sz="0" w:space="0" w:color="auto"/>
      </w:divBdr>
    </w:div>
    <w:div w:id="424420424">
      <w:bodyDiv w:val="1"/>
      <w:marLeft w:val="0"/>
      <w:marRight w:val="0"/>
      <w:marTop w:val="0"/>
      <w:marBottom w:val="0"/>
      <w:divBdr>
        <w:top w:val="none" w:sz="0" w:space="0" w:color="auto"/>
        <w:left w:val="none" w:sz="0" w:space="0" w:color="auto"/>
        <w:bottom w:val="none" w:sz="0" w:space="0" w:color="auto"/>
        <w:right w:val="none" w:sz="0" w:space="0" w:color="auto"/>
      </w:divBdr>
    </w:div>
    <w:div w:id="437071075">
      <w:bodyDiv w:val="1"/>
      <w:marLeft w:val="0"/>
      <w:marRight w:val="0"/>
      <w:marTop w:val="0"/>
      <w:marBottom w:val="0"/>
      <w:divBdr>
        <w:top w:val="none" w:sz="0" w:space="0" w:color="auto"/>
        <w:left w:val="none" w:sz="0" w:space="0" w:color="auto"/>
        <w:bottom w:val="none" w:sz="0" w:space="0" w:color="auto"/>
        <w:right w:val="none" w:sz="0" w:space="0" w:color="auto"/>
      </w:divBdr>
    </w:div>
    <w:div w:id="486483652">
      <w:bodyDiv w:val="1"/>
      <w:marLeft w:val="0"/>
      <w:marRight w:val="0"/>
      <w:marTop w:val="0"/>
      <w:marBottom w:val="0"/>
      <w:divBdr>
        <w:top w:val="none" w:sz="0" w:space="0" w:color="auto"/>
        <w:left w:val="none" w:sz="0" w:space="0" w:color="auto"/>
        <w:bottom w:val="none" w:sz="0" w:space="0" w:color="auto"/>
        <w:right w:val="none" w:sz="0" w:space="0" w:color="auto"/>
      </w:divBdr>
    </w:div>
    <w:div w:id="528570800">
      <w:bodyDiv w:val="1"/>
      <w:marLeft w:val="0"/>
      <w:marRight w:val="0"/>
      <w:marTop w:val="0"/>
      <w:marBottom w:val="0"/>
      <w:divBdr>
        <w:top w:val="none" w:sz="0" w:space="0" w:color="auto"/>
        <w:left w:val="none" w:sz="0" w:space="0" w:color="auto"/>
        <w:bottom w:val="none" w:sz="0" w:space="0" w:color="auto"/>
        <w:right w:val="none" w:sz="0" w:space="0" w:color="auto"/>
      </w:divBdr>
    </w:div>
    <w:div w:id="609748050">
      <w:bodyDiv w:val="1"/>
      <w:marLeft w:val="0"/>
      <w:marRight w:val="0"/>
      <w:marTop w:val="0"/>
      <w:marBottom w:val="0"/>
      <w:divBdr>
        <w:top w:val="none" w:sz="0" w:space="0" w:color="auto"/>
        <w:left w:val="none" w:sz="0" w:space="0" w:color="auto"/>
        <w:bottom w:val="none" w:sz="0" w:space="0" w:color="auto"/>
        <w:right w:val="none" w:sz="0" w:space="0" w:color="auto"/>
      </w:divBdr>
    </w:div>
    <w:div w:id="610936034">
      <w:bodyDiv w:val="1"/>
      <w:marLeft w:val="0"/>
      <w:marRight w:val="0"/>
      <w:marTop w:val="0"/>
      <w:marBottom w:val="0"/>
      <w:divBdr>
        <w:top w:val="none" w:sz="0" w:space="0" w:color="auto"/>
        <w:left w:val="none" w:sz="0" w:space="0" w:color="auto"/>
        <w:bottom w:val="none" w:sz="0" w:space="0" w:color="auto"/>
        <w:right w:val="none" w:sz="0" w:space="0" w:color="auto"/>
      </w:divBdr>
    </w:div>
    <w:div w:id="629286563">
      <w:bodyDiv w:val="1"/>
      <w:marLeft w:val="0"/>
      <w:marRight w:val="0"/>
      <w:marTop w:val="0"/>
      <w:marBottom w:val="0"/>
      <w:divBdr>
        <w:top w:val="none" w:sz="0" w:space="0" w:color="auto"/>
        <w:left w:val="none" w:sz="0" w:space="0" w:color="auto"/>
        <w:bottom w:val="none" w:sz="0" w:space="0" w:color="auto"/>
        <w:right w:val="none" w:sz="0" w:space="0" w:color="auto"/>
      </w:divBdr>
    </w:div>
    <w:div w:id="651562039">
      <w:bodyDiv w:val="1"/>
      <w:marLeft w:val="0"/>
      <w:marRight w:val="0"/>
      <w:marTop w:val="0"/>
      <w:marBottom w:val="0"/>
      <w:divBdr>
        <w:top w:val="none" w:sz="0" w:space="0" w:color="auto"/>
        <w:left w:val="none" w:sz="0" w:space="0" w:color="auto"/>
        <w:bottom w:val="none" w:sz="0" w:space="0" w:color="auto"/>
        <w:right w:val="none" w:sz="0" w:space="0" w:color="auto"/>
      </w:divBdr>
    </w:div>
    <w:div w:id="697119331">
      <w:bodyDiv w:val="1"/>
      <w:marLeft w:val="0"/>
      <w:marRight w:val="0"/>
      <w:marTop w:val="0"/>
      <w:marBottom w:val="0"/>
      <w:divBdr>
        <w:top w:val="none" w:sz="0" w:space="0" w:color="auto"/>
        <w:left w:val="none" w:sz="0" w:space="0" w:color="auto"/>
        <w:bottom w:val="none" w:sz="0" w:space="0" w:color="auto"/>
        <w:right w:val="none" w:sz="0" w:space="0" w:color="auto"/>
      </w:divBdr>
    </w:div>
    <w:div w:id="706101507">
      <w:bodyDiv w:val="1"/>
      <w:marLeft w:val="0"/>
      <w:marRight w:val="0"/>
      <w:marTop w:val="0"/>
      <w:marBottom w:val="0"/>
      <w:divBdr>
        <w:top w:val="none" w:sz="0" w:space="0" w:color="auto"/>
        <w:left w:val="none" w:sz="0" w:space="0" w:color="auto"/>
        <w:bottom w:val="none" w:sz="0" w:space="0" w:color="auto"/>
        <w:right w:val="none" w:sz="0" w:space="0" w:color="auto"/>
      </w:divBdr>
    </w:div>
    <w:div w:id="728267834">
      <w:bodyDiv w:val="1"/>
      <w:marLeft w:val="0"/>
      <w:marRight w:val="0"/>
      <w:marTop w:val="0"/>
      <w:marBottom w:val="0"/>
      <w:divBdr>
        <w:top w:val="none" w:sz="0" w:space="0" w:color="auto"/>
        <w:left w:val="none" w:sz="0" w:space="0" w:color="auto"/>
        <w:bottom w:val="none" w:sz="0" w:space="0" w:color="auto"/>
        <w:right w:val="none" w:sz="0" w:space="0" w:color="auto"/>
      </w:divBdr>
    </w:div>
    <w:div w:id="764422060">
      <w:bodyDiv w:val="1"/>
      <w:marLeft w:val="0"/>
      <w:marRight w:val="0"/>
      <w:marTop w:val="0"/>
      <w:marBottom w:val="0"/>
      <w:divBdr>
        <w:top w:val="none" w:sz="0" w:space="0" w:color="auto"/>
        <w:left w:val="none" w:sz="0" w:space="0" w:color="auto"/>
        <w:bottom w:val="none" w:sz="0" w:space="0" w:color="auto"/>
        <w:right w:val="none" w:sz="0" w:space="0" w:color="auto"/>
      </w:divBdr>
    </w:div>
    <w:div w:id="774835034">
      <w:bodyDiv w:val="1"/>
      <w:marLeft w:val="0"/>
      <w:marRight w:val="0"/>
      <w:marTop w:val="0"/>
      <w:marBottom w:val="0"/>
      <w:divBdr>
        <w:top w:val="none" w:sz="0" w:space="0" w:color="auto"/>
        <w:left w:val="none" w:sz="0" w:space="0" w:color="auto"/>
        <w:bottom w:val="none" w:sz="0" w:space="0" w:color="auto"/>
        <w:right w:val="none" w:sz="0" w:space="0" w:color="auto"/>
      </w:divBdr>
    </w:div>
    <w:div w:id="788015855">
      <w:bodyDiv w:val="1"/>
      <w:marLeft w:val="0"/>
      <w:marRight w:val="0"/>
      <w:marTop w:val="0"/>
      <w:marBottom w:val="0"/>
      <w:divBdr>
        <w:top w:val="none" w:sz="0" w:space="0" w:color="auto"/>
        <w:left w:val="none" w:sz="0" w:space="0" w:color="auto"/>
        <w:bottom w:val="none" w:sz="0" w:space="0" w:color="auto"/>
        <w:right w:val="none" w:sz="0" w:space="0" w:color="auto"/>
      </w:divBdr>
    </w:div>
    <w:div w:id="860553895">
      <w:bodyDiv w:val="1"/>
      <w:marLeft w:val="0"/>
      <w:marRight w:val="0"/>
      <w:marTop w:val="0"/>
      <w:marBottom w:val="0"/>
      <w:divBdr>
        <w:top w:val="none" w:sz="0" w:space="0" w:color="auto"/>
        <w:left w:val="none" w:sz="0" w:space="0" w:color="auto"/>
        <w:bottom w:val="none" w:sz="0" w:space="0" w:color="auto"/>
        <w:right w:val="none" w:sz="0" w:space="0" w:color="auto"/>
      </w:divBdr>
    </w:div>
    <w:div w:id="867448458">
      <w:bodyDiv w:val="1"/>
      <w:marLeft w:val="0"/>
      <w:marRight w:val="0"/>
      <w:marTop w:val="0"/>
      <w:marBottom w:val="0"/>
      <w:divBdr>
        <w:top w:val="none" w:sz="0" w:space="0" w:color="auto"/>
        <w:left w:val="none" w:sz="0" w:space="0" w:color="auto"/>
        <w:bottom w:val="none" w:sz="0" w:space="0" w:color="auto"/>
        <w:right w:val="none" w:sz="0" w:space="0" w:color="auto"/>
      </w:divBdr>
    </w:div>
    <w:div w:id="876429724">
      <w:bodyDiv w:val="1"/>
      <w:marLeft w:val="0"/>
      <w:marRight w:val="0"/>
      <w:marTop w:val="0"/>
      <w:marBottom w:val="0"/>
      <w:divBdr>
        <w:top w:val="none" w:sz="0" w:space="0" w:color="auto"/>
        <w:left w:val="none" w:sz="0" w:space="0" w:color="auto"/>
        <w:bottom w:val="none" w:sz="0" w:space="0" w:color="auto"/>
        <w:right w:val="none" w:sz="0" w:space="0" w:color="auto"/>
      </w:divBdr>
    </w:div>
    <w:div w:id="891817615">
      <w:bodyDiv w:val="1"/>
      <w:marLeft w:val="0"/>
      <w:marRight w:val="0"/>
      <w:marTop w:val="0"/>
      <w:marBottom w:val="0"/>
      <w:divBdr>
        <w:top w:val="none" w:sz="0" w:space="0" w:color="auto"/>
        <w:left w:val="none" w:sz="0" w:space="0" w:color="auto"/>
        <w:bottom w:val="none" w:sz="0" w:space="0" w:color="auto"/>
        <w:right w:val="none" w:sz="0" w:space="0" w:color="auto"/>
      </w:divBdr>
    </w:div>
    <w:div w:id="921069059">
      <w:bodyDiv w:val="1"/>
      <w:marLeft w:val="0"/>
      <w:marRight w:val="0"/>
      <w:marTop w:val="0"/>
      <w:marBottom w:val="0"/>
      <w:divBdr>
        <w:top w:val="none" w:sz="0" w:space="0" w:color="auto"/>
        <w:left w:val="none" w:sz="0" w:space="0" w:color="auto"/>
        <w:bottom w:val="none" w:sz="0" w:space="0" w:color="auto"/>
        <w:right w:val="none" w:sz="0" w:space="0" w:color="auto"/>
      </w:divBdr>
    </w:div>
    <w:div w:id="947616753">
      <w:bodyDiv w:val="1"/>
      <w:marLeft w:val="0"/>
      <w:marRight w:val="0"/>
      <w:marTop w:val="0"/>
      <w:marBottom w:val="0"/>
      <w:divBdr>
        <w:top w:val="none" w:sz="0" w:space="0" w:color="auto"/>
        <w:left w:val="none" w:sz="0" w:space="0" w:color="auto"/>
        <w:bottom w:val="none" w:sz="0" w:space="0" w:color="auto"/>
        <w:right w:val="none" w:sz="0" w:space="0" w:color="auto"/>
      </w:divBdr>
    </w:div>
    <w:div w:id="977952163">
      <w:bodyDiv w:val="1"/>
      <w:marLeft w:val="0"/>
      <w:marRight w:val="0"/>
      <w:marTop w:val="0"/>
      <w:marBottom w:val="0"/>
      <w:divBdr>
        <w:top w:val="none" w:sz="0" w:space="0" w:color="auto"/>
        <w:left w:val="none" w:sz="0" w:space="0" w:color="auto"/>
        <w:bottom w:val="none" w:sz="0" w:space="0" w:color="auto"/>
        <w:right w:val="none" w:sz="0" w:space="0" w:color="auto"/>
      </w:divBdr>
    </w:div>
    <w:div w:id="1067647292">
      <w:bodyDiv w:val="1"/>
      <w:marLeft w:val="0"/>
      <w:marRight w:val="0"/>
      <w:marTop w:val="0"/>
      <w:marBottom w:val="0"/>
      <w:divBdr>
        <w:top w:val="none" w:sz="0" w:space="0" w:color="auto"/>
        <w:left w:val="none" w:sz="0" w:space="0" w:color="auto"/>
        <w:bottom w:val="none" w:sz="0" w:space="0" w:color="auto"/>
        <w:right w:val="none" w:sz="0" w:space="0" w:color="auto"/>
      </w:divBdr>
    </w:div>
    <w:div w:id="1072653282">
      <w:bodyDiv w:val="1"/>
      <w:marLeft w:val="0"/>
      <w:marRight w:val="0"/>
      <w:marTop w:val="0"/>
      <w:marBottom w:val="0"/>
      <w:divBdr>
        <w:top w:val="none" w:sz="0" w:space="0" w:color="auto"/>
        <w:left w:val="none" w:sz="0" w:space="0" w:color="auto"/>
        <w:bottom w:val="none" w:sz="0" w:space="0" w:color="auto"/>
        <w:right w:val="none" w:sz="0" w:space="0" w:color="auto"/>
      </w:divBdr>
    </w:div>
    <w:div w:id="1090544751">
      <w:bodyDiv w:val="1"/>
      <w:marLeft w:val="0"/>
      <w:marRight w:val="0"/>
      <w:marTop w:val="0"/>
      <w:marBottom w:val="0"/>
      <w:divBdr>
        <w:top w:val="none" w:sz="0" w:space="0" w:color="auto"/>
        <w:left w:val="none" w:sz="0" w:space="0" w:color="auto"/>
        <w:bottom w:val="none" w:sz="0" w:space="0" w:color="auto"/>
        <w:right w:val="none" w:sz="0" w:space="0" w:color="auto"/>
      </w:divBdr>
    </w:div>
    <w:div w:id="1094203872">
      <w:bodyDiv w:val="1"/>
      <w:marLeft w:val="0"/>
      <w:marRight w:val="0"/>
      <w:marTop w:val="0"/>
      <w:marBottom w:val="0"/>
      <w:divBdr>
        <w:top w:val="none" w:sz="0" w:space="0" w:color="auto"/>
        <w:left w:val="none" w:sz="0" w:space="0" w:color="auto"/>
        <w:bottom w:val="none" w:sz="0" w:space="0" w:color="auto"/>
        <w:right w:val="none" w:sz="0" w:space="0" w:color="auto"/>
      </w:divBdr>
    </w:div>
    <w:div w:id="1165512583">
      <w:bodyDiv w:val="1"/>
      <w:marLeft w:val="0"/>
      <w:marRight w:val="0"/>
      <w:marTop w:val="0"/>
      <w:marBottom w:val="0"/>
      <w:divBdr>
        <w:top w:val="none" w:sz="0" w:space="0" w:color="auto"/>
        <w:left w:val="none" w:sz="0" w:space="0" w:color="auto"/>
        <w:bottom w:val="none" w:sz="0" w:space="0" w:color="auto"/>
        <w:right w:val="none" w:sz="0" w:space="0" w:color="auto"/>
      </w:divBdr>
    </w:div>
    <w:div w:id="1195577350">
      <w:bodyDiv w:val="1"/>
      <w:marLeft w:val="0"/>
      <w:marRight w:val="0"/>
      <w:marTop w:val="0"/>
      <w:marBottom w:val="0"/>
      <w:divBdr>
        <w:top w:val="none" w:sz="0" w:space="0" w:color="auto"/>
        <w:left w:val="none" w:sz="0" w:space="0" w:color="auto"/>
        <w:bottom w:val="none" w:sz="0" w:space="0" w:color="auto"/>
        <w:right w:val="none" w:sz="0" w:space="0" w:color="auto"/>
      </w:divBdr>
      <w:divsChild>
        <w:div w:id="175965203">
          <w:marLeft w:val="44"/>
          <w:marRight w:val="44"/>
          <w:marTop w:val="76"/>
          <w:marBottom w:val="76"/>
          <w:divBdr>
            <w:top w:val="none" w:sz="0" w:space="0" w:color="auto"/>
            <w:left w:val="none" w:sz="0" w:space="0" w:color="auto"/>
            <w:bottom w:val="none" w:sz="0" w:space="0" w:color="auto"/>
            <w:right w:val="none" w:sz="0" w:space="0" w:color="auto"/>
          </w:divBdr>
        </w:div>
        <w:div w:id="309333651">
          <w:marLeft w:val="44"/>
          <w:marRight w:val="44"/>
          <w:marTop w:val="76"/>
          <w:marBottom w:val="76"/>
          <w:divBdr>
            <w:top w:val="none" w:sz="0" w:space="0" w:color="auto"/>
            <w:left w:val="none" w:sz="0" w:space="0" w:color="auto"/>
            <w:bottom w:val="none" w:sz="0" w:space="0" w:color="auto"/>
            <w:right w:val="none" w:sz="0" w:space="0" w:color="auto"/>
          </w:divBdr>
        </w:div>
        <w:div w:id="517427966">
          <w:marLeft w:val="44"/>
          <w:marRight w:val="44"/>
          <w:marTop w:val="76"/>
          <w:marBottom w:val="76"/>
          <w:divBdr>
            <w:top w:val="none" w:sz="0" w:space="0" w:color="auto"/>
            <w:left w:val="none" w:sz="0" w:space="0" w:color="auto"/>
            <w:bottom w:val="none" w:sz="0" w:space="0" w:color="auto"/>
            <w:right w:val="none" w:sz="0" w:space="0" w:color="auto"/>
          </w:divBdr>
        </w:div>
      </w:divsChild>
    </w:div>
    <w:div w:id="1222908777">
      <w:bodyDiv w:val="1"/>
      <w:marLeft w:val="0"/>
      <w:marRight w:val="0"/>
      <w:marTop w:val="0"/>
      <w:marBottom w:val="0"/>
      <w:divBdr>
        <w:top w:val="none" w:sz="0" w:space="0" w:color="auto"/>
        <w:left w:val="none" w:sz="0" w:space="0" w:color="auto"/>
        <w:bottom w:val="none" w:sz="0" w:space="0" w:color="auto"/>
        <w:right w:val="none" w:sz="0" w:space="0" w:color="auto"/>
      </w:divBdr>
    </w:div>
    <w:div w:id="1241064609">
      <w:bodyDiv w:val="1"/>
      <w:marLeft w:val="0"/>
      <w:marRight w:val="0"/>
      <w:marTop w:val="0"/>
      <w:marBottom w:val="0"/>
      <w:divBdr>
        <w:top w:val="none" w:sz="0" w:space="0" w:color="auto"/>
        <w:left w:val="none" w:sz="0" w:space="0" w:color="auto"/>
        <w:bottom w:val="none" w:sz="0" w:space="0" w:color="auto"/>
        <w:right w:val="none" w:sz="0" w:space="0" w:color="auto"/>
      </w:divBdr>
    </w:div>
    <w:div w:id="1301881530">
      <w:bodyDiv w:val="1"/>
      <w:marLeft w:val="0"/>
      <w:marRight w:val="0"/>
      <w:marTop w:val="0"/>
      <w:marBottom w:val="0"/>
      <w:divBdr>
        <w:top w:val="none" w:sz="0" w:space="0" w:color="auto"/>
        <w:left w:val="none" w:sz="0" w:space="0" w:color="auto"/>
        <w:bottom w:val="none" w:sz="0" w:space="0" w:color="auto"/>
        <w:right w:val="none" w:sz="0" w:space="0" w:color="auto"/>
      </w:divBdr>
    </w:div>
    <w:div w:id="1426461346">
      <w:bodyDiv w:val="1"/>
      <w:marLeft w:val="0"/>
      <w:marRight w:val="0"/>
      <w:marTop w:val="0"/>
      <w:marBottom w:val="0"/>
      <w:divBdr>
        <w:top w:val="none" w:sz="0" w:space="0" w:color="auto"/>
        <w:left w:val="none" w:sz="0" w:space="0" w:color="auto"/>
        <w:bottom w:val="none" w:sz="0" w:space="0" w:color="auto"/>
        <w:right w:val="none" w:sz="0" w:space="0" w:color="auto"/>
      </w:divBdr>
    </w:div>
    <w:div w:id="1470855097">
      <w:bodyDiv w:val="1"/>
      <w:marLeft w:val="0"/>
      <w:marRight w:val="0"/>
      <w:marTop w:val="0"/>
      <w:marBottom w:val="0"/>
      <w:divBdr>
        <w:top w:val="none" w:sz="0" w:space="0" w:color="auto"/>
        <w:left w:val="none" w:sz="0" w:space="0" w:color="auto"/>
        <w:bottom w:val="none" w:sz="0" w:space="0" w:color="auto"/>
        <w:right w:val="none" w:sz="0" w:space="0" w:color="auto"/>
      </w:divBdr>
    </w:div>
    <w:div w:id="1539272912">
      <w:bodyDiv w:val="1"/>
      <w:marLeft w:val="0"/>
      <w:marRight w:val="0"/>
      <w:marTop w:val="0"/>
      <w:marBottom w:val="0"/>
      <w:divBdr>
        <w:top w:val="none" w:sz="0" w:space="0" w:color="auto"/>
        <w:left w:val="none" w:sz="0" w:space="0" w:color="auto"/>
        <w:bottom w:val="none" w:sz="0" w:space="0" w:color="auto"/>
        <w:right w:val="none" w:sz="0" w:space="0" w:color="auto"/>
      </w:divBdr>
    </w:div>
    <w:div w:id="1539925895">
      <w:bodyDiv w:val="1"/>
      <w:marLeft w:val="0"/>
      <w:marRight w:val="0"/>
      <w:marTop w:val="0"/>
      <w:marBottom w:val="0"/>
      <w:divBdr>
        <w:top w:val="none" w:sz="0" w:space="0" w:color="auto"/>
        <w:left w:val="none" w:sz="0" w:space="0" w:color="auto"/>
        <w:bottom w:val="none" w:sz="0" w:space="0" w:color="auto"/>
        <w:right w:val="none" w:sz="0" w:space="0" w:color="auto"/>
      </w:divBdr>
    </w:div>
    <w:div w:id="1547909855">
      <w:bodyDiv w:val="1"/>
      <w:marLeft w:val="0"/>
      <w:marRight w:val="0"/>
      <w:marTop w:val="0"/>
      <w:marBottom w:val="0"/>
      <w:divBdr>
        <w:top w:val="none" w:sz="0" w:space="0" w:color="auto"/>
        <w:left w:val="none" w:sz="0" w:space="0" w:color="auto"/>
        <w:bottom w:val="none" w:sz="0" w:space="0" w:color="auto"/>
        <w:right w:val="none" w:sz="0" w:space="0" w:color="auto"/>
      </w:divBdr>
    </w:div>
    <w:div w:id="1550336623">
      <w:bodyDiv w:val="1"/>
      <w:marLeft w:val="0"/>
      <w:marRight w:val="0"/>
      <w:marTop w:val="0"/>
      <w:marBottom w:val="0"/>
      <w:divBdr>
        <w:top w:val="none" w:sz="0" w:space="0" w:color="auto"/>
        <w:left w:val="none" w:sz="0" w:space="0" w:color="auto"/>
        <w:bottom w:val="none" w:sz="0" w:space="0" w:color="auto"/>
        <w:right w:val="none" w:sz="0" w:space="0" w:color="auto"/>
      </w:divBdr>
    </w:div>
    <w:div w:id="1560433108">
      <w:bodyDiv w:val="1"/>
      <w:marLeft w:val="0"/>
      <w:marRight w:val="0"/>
      <w:marTop w:val="0"/>
      <w:marBottom w:val="0"/>
      <w:divBdr>
        <w:top w:val="none" w:sz="0" w:space="0" w:color="auto"/>
        <w:left w:val="none" w:sz="0" w:space="0" w:color="auto"/>
        <w:bottom w:val="none" w:sz="0" w:space="0" w:color="auto"/>
        <w:right w:val="none" w:sz="0" w:space="0" w:color="auto"/>
      </w:divBdr>
    </w:div>
    <w:div w:id="1594240575">
      <w:bodyDiv w:val="1"/>
      <w:marLeft w:val="0"/>
      <w:marRight w:val="0"/>
      <w:marTop w:val="0"/>
      <w:marBottom w:val="0"/>
      <w:divBdr>
        <w:top w:val="none" w:sz="0" w:space="0" w:color="auto"/>
        <w:left w:val="none" w:sz="0" w:space="0" w:color="auto"/>
        <w:bottom w:val="none" w:sz="0" w:space="0" w:color="auto"/>
        <w:right w:val="none" w:sz="0" w:space="0" w:color="auto"/>
      </w:divBdr>
    </w:div>
    <w:div w:id="1613124331">
      <w:bodyDiv w:val="1"/>
      <w:marLeft w:val="0"/>
      <w:marRight w:val="0"/>
      <w:marTop w:val="0"/>
      <w:marBottom w:val="0"/>
      <w:divBdr>
        <w:top w:val="none" w:sz="0" w:space="0" w:color="auto"/>
        <w:left w:val="none" w:sz="0" w:space="0" w:color="auto"/>
        <w:bottom w:val="none" w:sz="0" w:space="0" w:color="auto"/>
        <w:right w:val="none" w:sz="0" w:space="0" w:color="auto"/>
      </w:divBdr>
    </w:div>
    <w:div w:id="1669403970">
      <w:bodyDiv w:val="1"/>
      <w:marLeft w:val="0"/>
      <w:marRight w:val="0"/>
      <w:marTop w:val="0"/>
      <w:marBottom w:val="0"/>
      <w:divBdr>
        <w:top w:val="none" w:sz="0" w:space="0" w:color="auto"/>
        <w:left w:val="none" w:sz="0" w:space="0" w:color="auto"/>
        <w:bottom w:val="none" w:sz="0" w:space="0" w:color="auto"/>
        <w:right w:val="none" w:sz="0" w:space="0" w:color="auto"/>
      </w:divBdr>
    </w:div>
    <w:div w:id="1677924570">
      <w:bodyDiv w:val="1"/>
      <w:marLeft w:val="0"/>
      <w:marRight w:val="0"/>
      <w:marTop w:val="0"/>
      <w:marBottom w:val="0"/>
      <w:divBdr>
        <w:top w:val="none" w:sz="0" w:space="0" w:color="auto"/>
        <w:left w:val="none" w:sz="0" w:space="0" w:color="auto"/>
        <w:bottom w:val="none" w:sz="0" w:space="0" w:color="auto"/>
        <w:right w:val="none" w:sz="0" w:space="0" w:color="auto"/>
      </w:divBdr>
    </w:div>
    <w:div w:id="1719354608">
      <w:bodyDiv w:val="1"/>
      <w:marLeft w:val="0"/>
      <w:marRight w:val="0"/>
      <w:marTop w:val="0"/>
      <w:marBottom w:val="0"/>
      <w:divBdr>
        <w:top w:val="none" w:sz="0" w:space="0" w:color="auto"/>
        <w:left w:val="none" w:sz="0" w:space="0" w:color="auto"/>
        <w:bottom w:val="none" w:sz="0" w:space="0" w:color="auto"/>
        <w:right w:val="none" w:sz="0" w:space="0" w:color="auto"/>
      </w:divBdr>
    </w:div>
    <w:div w:id="1772234495">
      <w:bodyDiv w:val="1"/>
      <w:marLeft w:val="0"/>
      <w:marRight w:val="0"/>
      <w:marTop w:val="0"/>
      <w:marBottom w:val="0"/>
      <w:divBdr>
        <w:top w:val="none" w:sz="0" w:space="0" w:color="auto"/>
        <w:left w:val="none" w:sz="0" w:space="0" w:color="auto"/>
        <w:bottom w:val="none" w:sz="0" w:space="0" w:color="auto"/>
        <w:right w:val="none" w:sz="0" w:space="0" w:color="auto"/>
      </w:divBdr>
    </w:div>
    <w:div w:id="1774322730">
      <w:bodyDiv w:val="1"/>
      <w:marLeft w:val="0"/>
      <w:marRight w:val="0"/>
      <w:marTop w:val="0"/>
      <w:marBottom w:val="0"/>
      <w:divBdr>
        <w:top w:val="none" w:sz="0" w:space="0" w:color="auto"/>
        <w:left w:val="none" w:sz="0" w:space="0" w:color="auto"/>
        <w:bottom w:val="none" w:sz="0" w:space="0" w:color="auto"/>
        <w:right w:val="none" w:sz="0" w:space="0" w:color="auto"/>
      </w:divBdr>
    </w:div>
    <w:div w:id="1800301023">
      <w:bodyDiv w:val="1"/>
      <w:marLeft w:val="0"/>
      <w:marRight w:val="0"/>
      <w:marTop w:val="0"/>
      <w:marBottom w:val="0"/>
      <w:divBdr>
        <w:top w:val="none" w:sz="0" w:space="0" w:color="auto"/>
        <w:left w:val="none" w:sz="0" w:space="0" w:color="auto"/>
        <w:bottom w:val="none" w:sz="0" w:space="0" w:color="auto"/>
        <w:right w:val="none" w:sz="0" w:space="0" w:color="auto"/>
      </w:divBdr>
    </w:div>
    <w:div w:id="1813785115">
      <w:bodyDiv w:val="1"/>
      <w:marLeft w:val="0"/>
      <w:marRight w:val="0"/>
      <w:marTop w:val="0"/>
      <w:marBottom w:val="0"/>
      <w:divBdr>
        <w:top w:val="none" w:sz="0" w:space="0" w:color="auto"/>
        <w:left w:val="none" w:sz="0" w:space="0" w:color="auto"/>
        <w:bottom w:val="none" w:sz="0" w:space="0" w:color="auto"/>
        <w:right w:val="none" w:sz="0" w:space="0" w:color="auto"/>
      </w:divBdr>
    </w:div>
    <w:div w:id="1866092596">
      <w:bodyDiv w:val="1"/>
      <w:marLeft w:val="0"/>
      <w:marRight w:val="0"/>
      <w:marTop w:val="0"/>
      <w:marBottom w:val="0"/>
      <w:divBdr>
        <w:top w:val="none" w:sz="0" w:space="0" w:color="auto"/>
        <w:left w:val="none" w:sz="0" w:space="0" w:color="auto"/>
        <w:bottom w:val="none" w:sz="0" w:space="0" w:color="auto"/>
        <w:right w:val="none" w:sz="0" w:space="0" w:color="auto"/>
      </w:divBdr>
    </w:div>
    <w:div w:id="1942177680">
      <w:bodyDiv w:val="1"/>
      <w:marLeft w:val="0"/>
      <w:marRight w:val="0"/>
      <w:marTop w:val="0"/>
      <w:marBottom w:val="0"/>
      <w:divBdr>
        <w:top w:val="none" w:sz="0" w:space="0" w:color="auto"/>
        <w:left w:val="none" w:sz="0" w:space="0" w:color="auto"/>
        <w:bottom w:val="none" w:sz="0" w:space="0" w:color="auto"/>
        <w:right w:val="none" w:sz="0" w:space="0" w:color="auto"/>
      </w:divBdr>
    </w:div>
    <w:div w:id="2005469517">
      <w:bodyDiv w:val="1"/>
      <w:marLeft w:val="0"/>
      <w:marRight w:val="0"/>
      <w:marTop w:val="0"/>
      <w:marBottom w:val="0"/>
      <w:divBdr>
        <w:top w:val="none" w:sz="0" w:space="0" w:color="auto"/>
        <w:left w:val="none" w:sz="0" w:space="0" w:color="auto"/>
        <w:bottom w:val="none" w:sz="0" w:space="0" w:color="auto"/>
        <w:right w:val="none" w:sz="0" w:space="0" w:color="auto"/>
      </w:divBdr>
    </w:div>
    <w:div w:id="2012759572">
      <w:bodyDiv w:val="1"/>
      <w:marLeft w:val="0"/>
      <w:marRight w:val="0"/>
      <w:marTop w:val="0"/>
      <w:marBottom w:val="0"/>
      <w:divBdr>
        <w:top w:val="none" w:sz="0" w:space="0" w:color="auto"/>
        <w:left w:val="none" w:sz="0" w:space="0" w:color="auto"/>
        <w:bottom w:val="none" w:sz="0" w:space="0" w:color="auto"/>
        <w:right w:val="none" w:sz="0" w:space="0" w:color="auto"/>
      </w:divBdr>
    </w:div>
    <w:div w:id="202435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69E66-D60C-4C3F-B761-EC41AE81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7211</Words>
  <Characters>41107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2</cp:revision>
  <cp:lastPrinted>2023-11-24T06:22:00Z</cp:lastPrinted>
  <dcterms:created xsi:type="dcterms:W3CDTF">2023-11-24T10:43:00Z</dcterms:created>
  <dcterms:modified xsi:type="dcterms:W3CDTF">2023-11-24T10:43:00Z</dcterms:modified>
</cp:coreProperties>
</file>