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05D" w:rsidRPr="000138DF" w:rsidRDefault="003B405D" w:rsidP="000138DF">
      <w:pPr>
        <w:pStyle w:val="a3"/>
        <w:jc w:val="right"/>
        <w:rPr>
          <w:rStyle w:val="a5"/>
          <w:i w:val="0"/>
          <w:sz w:val="22"/>
          <w:szCs w:val="22"/>
        </w:rPr>
      </w:pPr>
      <w:bookmarkStart w:id="0" w:name="_GoBack"/>
      <w:bookmarkEnd w:id="0"/>
      <w:r>
        <w:rPr>
          <w:rStyle w:val="a5"/>
          <w:i w:val="0"/>
        </w:rPr>
        <w:t xml:space="preserve"> </w:t>
      </w:r>
      <w:r w:rsidRPr="000138DF">
        <w:rPr>
          <w:rStyle w:val="a5"/>
          <w:i w:val="0"/>
          <w:sz w:val="22"/>
          <w:szCs w:val="22"/>
        </w:rPr>
        <w:t>Приложение к  распоряжению</w:t>
      </w:r>
    </w:p>
    <w:p w:rsidR="003B405D" w:rsidRPr="000138DF" w:rsidRDefault="003B405D" w:rsidP="000138DF">
      <w:pPr>
        <w:pStyle w:val="a3"/>
        <w:jc w:val="right"/>
        <w:rPr>
          <w:rStyle w:val="a5"/>
          <w:i w:val="0"/>
          <w:sz w:val="22"/>
          <w:szCs w:val="22"/>
        </w:rPr>
      </w:pPr>
      <w:r w:rsidRPr="000138DF">
        <w:rPr>
          <w:rStyle w:val="a5"/>
          <w:i w:val="0"/>
          <w:sz w:val="22"/>
          <w:szCs w:val="22"/>
        </w:rPr>
        <w:t xml:space="preserve">  </w:t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="000138DF">
        <w:rPr>
          <w:rStyle w:val="a5"/>
          <w:i w:val="0"/>
          <w:sz w:val="22"/>
          <w:szCs w:val="22"/>
        </w:rPr>
        <w:tab/>
      </w:r>
      <w:r w:rsidRPr="000138DF">
        <w:rPr>
          <w:rStyle w:val="a5"/>
          <w:i w:val="0"/>
          <w:sz w:val="22"/>
          <w:szCs w:val="22"/>
        </w:rPr>
        <w:t xml:space="preserve">  председателя  Счетной  палаты</w:t>
      </w:r>
    </w:p>
    <w:p w:rsidR="003B405D" w:rsidRPr="000138DF" w:rsidRDefault="003B405D" w:rsidP="000138DF">
      <w:pPr>
        <w:pStyle w:val="a3"/>
        <w:ind w:left="5955"/>
        <w:jc w:val="right"/>
        <w:rPr>
          <w:rStyle w:val="a5"/>
          <w:i w:val="0"/>
          <w:sz w:val="22"/>
          <w:szCs w:val="22"/>
        </w:rPr>
      </w:pPr>
      <w:r w:rsidRPr="000138DF">
        <w:rPr>
          <w:rStyle w:val="a5"/>
          <w:i w:val="0"/>
          <w:sz w:val="22"/>
          <w:szCs w:val="22"/>
        </w:rPr>
        <w:t>муниципального образования</w:t>
      </w:r>
    </w:p>
    <w:p w:rsidR="003B405D" w:rsidRPr="000138DF" w:rsidRDefault="003B405D" w:rsidP="000138DF">
      <w:pPr>
        <w:pStyle w:val="a3"/>
        <w:jc w:val="right"/>
        <w:rPr>
          <w:rStyle w:val="a5"/>
          <w:i w:val="0"/>
          <w:sz w:val="22"/>
          <w:szCs w:val="22"/>
        </w:rPr>
      </w:pPr>
      <w:r w:rsidRPr="000138DF">
        <w:rPr>
          <w:rStyle w:val="a5"/>
          <w:i w:val="0"/>
          <w:sz w:val="22"/>
          <w:szCs w:val="22"/>
        </w:rPr>
        <w:t xml:space="preserve">Саракташский поссовет </w:t>
      </w:r>
    </w:p>
    <w:p w:rsidR="003B405D" w:rsidRPr="000138DF" w:rsidRDefault="003B405D" w:rsidP="000138DF">
      <w:pPr>
        <w:pStyle w:val="a3"/>
        <w:jc w:val="right"/>
        <w:rPr>
          <w:rStyle w:val="a5"/>
          <w:i w:val="0"/>
          <w:sz w:val="22"/>
          <w:szCs w:val="22"/>
        </w:rPr>
      </w:pPr>
      <w:r w:rsidRPr="000138DF">
        <w:rPr>
          <w:rStyle w:val="a5"/>
          <w:i w:val="0"/>
          <w:sz w:val="22"/>
          <w:szCs w:val="22"/>
        </w:rPr>
        <w:t>от « 2</w:t>
      </w:r>
      <w:r w:rsidR="000A266B">
        <w:rPr>
          <w:rStyle w:val="a5"/>
          <w:i w:val="0"/>
          <w:sz w:val="22"/>
          <w:szCs w:val="22"/>
        </w:rPr>
        <w:t>4</w:t>
      </w:r>
      <w:r w:rsidRPr="000138DF">
        <w:rPr>
          <w:rStyle w:val="a5"/>
          <w:i w:val="0"/>
          <w:sz w:val="22"/>
          <w:szCs w:val="22"/>
        </w:rPr>
        <w:t xml:space="preserve"> » декабря 20</w:t>
      </w:r>
      <w:r w:rsidR="0019192A" w:rsidRPr="000138DF">
        <w:rPr>
          <w:rStyle w:val="a5"/>
          <w:i w:val="0"/>
          <w:sz w:val="22"/>
          <w:szCs w:val="22"/>
        </w:rPr>
        <w:t>2</w:t>
      </w:r>
      <w:r w:rsidR="000A266B">
        <w:rPr>
          <w:rStyle w:val="a5"/>
          <w:i w:val="0"/>
          <w:sz w:val="22"/>
          <w:szCs w:val="22"/>
        </w:rPr>
        <w:t>4</w:t>
      </w:r>
      <w:r w:rsidRPr="000138DF">
        <w:rPr>
          <w:rStyle w:val="a5"/>
          <w:i w:val="0"/>
          <w:sz w:val="22"/>
          <w:szCs w:val="22"/>
        </w:rPr>
        <w:t>г. №</w:t>
      </w:r>
      <w:r w:rsidR="000A266B">
        <w:rPr>
          <w:rStyle w:val="a5"/>
          <w:i w:val="0"/>
          <w:sz w:val="22"/>
          <w:szCs w:val="22"/>
        </w:rPr>
        <w:t>4</w:t>
      </w:r>
      <w:r w:rsidR="00BA4C8D" w:rsidRPr="000138DF">
        <w:rPr>
          <w:rStyle w:val="a5"/>
          <w:i w:val="0"/>
          <w:sz w:val="22"/>
          <w:szCs w:val="22"/>
        </w:rPr>
        <w:t>-р</w:t>
      </w:r>
    </w:p>
    <w:p w:rsidR="004C76F5" w:rsidRDefault="004C76F5" w:rsidP="003B405D">
      <w:pPr>
        <w:pStyle w:val="a3"/>
        <w:ind w:left="6663"/>
        <w:rPr>
          <w:rStyle w:val="a5"/>
          <w:i w:val="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4C76F5" w:rsidTr="004C76F5">
        <w:trPr>
          <w:trHeight w:val="18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5" w:rsidRPr="000138DF" w:rsidRDefault="004C76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4C76F5" w:rsidRPr="000138DF" w:rsidRDefault="004C76F5" w:rsidP="004C76F5">
            <w:pPr>
              <w:pBdr>
                <w:right w:val="single" w:sz="4" w:space="4" w:color="auto"/>
              </w:pBd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 МО</w:t>
            </w:r>
          </w:p>
          <w:p w:rsidR="004C76F5" w:rsidRPr="000138DF" w:rsidRDefault="004C76F5" w:rsidP="004C76F5">
            <w:pPr>
              <w:pBdr>
                <w:right w:val="single" w:sz="4" w:space="4" w:color="auto"/>
              </w:pBd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Саракташский поссовет</w:t>
            </w:r>
          </w:p>
          <w:p w:rsidR="004C76F5" w:rsidRPr="000138DF" w:rsidRDefault="004C76F5" w:rsidP="004C76F5">
            <w:pPr>
              <w:pBdr>
                <w:right w:val="single" w:sz="4" w:space="4" w:color="auto"/>
              </w:pBd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6F5" w:rsidRPr="000138DF" w:rsidRDefault="004C76F5" w:rsidP="004C76F5">
            <w:pPr>
              <w:pBdr>
                <w:right w:val="single" w:sz="4" w:space="4" w:color="auto"/>
              </w:pBd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 А.В. Кучеров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5" w:rsidRPr="000138DF" w:rsidRDefault="004C76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4C76F5" w:rsidRPr="000138DF" w:rsidRDefault="004C76F5" w:rsidP="004C76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Счётной палаты</w:t>
            </w:r>
          </w:p>
          <w:p w:rsidR="004C76F5" w:rsidRPr="000138DF" w:rsidRDefault="004C76F5" w:rsidP="004C76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 Саракташский поссовет </w:t>
            </w:r>
          </w:p>
          <w:p w:rsidR="004C76F5" w:rsidRPr="000138DF" w:rsidRDefault="004C76F5" w:rsidP="004C76F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6F5" w:rsidRPr="000138DF" w:rsidRDefault="004C76F5" w:rsidP="004C76F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138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____________Л.А. Никонова</w:t>
            </w:r>
          </w:p>
        </w:tc>
      </w:tr>
    </w:tbl>
    <w:p w:rsidR="004C76F5" w:rsidRPr="003B405D" w:rsidRDefault="004C76F5" w:rsidP="004C76F5">
      <w:pPr>
        <w:pStyle w:val="a3"/>
        <w:rPr>
          <w:rStyle w:val="a5"/>
          <w:i w:val="0"/>
        </w:rPr>
      </w:pPr>
    </w:p>
    <w:p w:rsidR="003B405D" w:rsidRDefault="003B405D" w:rsidP="003B405D">
      <w:pPr>
        <w:pStyle w:val="a3"/>
        <w:jc w:val="right"/>
        <w:rPr>
          <w:rStyle w:val="a5"/>
          <w:i w:val="0"/>
        </w:rPr>
      </w:pPr>
    </w:p>
    <w:p w:rsidR="003B405D" w:rsidRDefault="003B405D" w:rsidP="003B405D">
      <w:pPr>
        <w:pStyle w:val="a3"/>
        <w:jc w:val="right"/>
        <w:rPr>
          <w:sz w:val="28"/>
          <w:szCs w:val="28"/>
        </w:rPr>
      </w:pP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контрольно-счетного органа «Счетная палата» 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Саракташский поссовет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3B405D" w:rsidRDefault="003B405D" w:rsidP="003B40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24183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3B405D" w:rsidRDefault="003B405D" w:rsidP="003B405D">
      <w:pPr>
        <w:pStyle w:val="a3"/>
        <w:jc w:val="center"/>
        <w:rPr>
          <w:sz w:val="28"/>
          <w:szCs w:val="28"/>
        </w:rPr>
      </w:pPr>
    </w:p>
    <w:tbl>
      <w:tblPr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5666"/>
        <w:gridCol w:w="1534"/>
        <w:gridCol w:w="1938"/>
      </w:tblGrid>
      <w:tr w:rsidR="003B405D" w:rsidTr="00420E53">
        <w:trPr>
          <w:trHeight w:val="10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3B405D" w:rsidRDefault="003B405D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t>планируемых мероприятий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3B405D" w:rsidTr="00420E53">
        <w:trPr>
          <w:trHeight w:val="345"/>
        </w:trPr>
        <w:tc>
          <w:tcPr>
            <w:tcW w:w="98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 w:rsidP="00E31E41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3B405D" w:rsidTr="00420E53">
        <w:trPr>
          <w:trHeight w:val="13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внеплановых контрольных мероприятий на основании поручений Совета депутатов муниципального образования Саракташский поссовет, главы муниципального образования Саракташский поссовет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 w:rsidP="00A57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5D" w:rsidRDefault="003B405D" w:rsidP="00F16D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F16DB9">
              <w:rPr>
                <w:rFonts w:ascii="Times New Roman" w:hAnsi="Times New Roman"/>
                <w:sz w:val="24"/>
                <w:szCs w:val="24"/>
              </w:rPr>
              <w:t>Счетной палаты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Никонова Л.А.</w:t>
            </w:r>
          </w:p>
        </w:tc>
      </w:tr>
      <w:tr w:rsidR="000604BD" w:rsidTr="00420E53">
        <w:trPr>
          <w:trHeight w:val="13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4BD" w:rsidRDefault="000604BD" w:rsidP="00D0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4BD" w:rsidRPr="00144947" w:rsidRDefault="000604BD" w:rsidP="00D03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947">
              <w:rPr>
                <w:rFonts w:ascii="Times New Roman" w:hAnsi="Times New Roman"/>
                <w:sz w:val="24"/>
                <w:szCs w:val="24"/>
              </w:rPr>
              <w:t xml:space="preserve">Проверка эффективности </w:t>
            </w:r>
            <w:r w:rsidRPr="00144947">
              <w:rPr>
                <w:rFonts w:ascii="Times New Roman" w:hAnsi="Times New Roman"/>
                <w:color w:val="030000"/>
                <w:sz w:val="24"/>
                <w:szCs w:val="24"/>
                <w:shd w:val="clear" w:color="auto" w:fill="FFFFFF"/>
              </w:rPr>
              <w:t>финансово-хозяйственной деятельности</w:t>
            </w:r>
            <w:r w:rsidRPr="00144947">
              <w:rPr>
                <w:rStyle w:val="apple-converted-space"/>
                <w:rFonts w:ascii="Times New Roman" w:hAnsi="Times New Roman"/>
                <w:color w:val="030000"/>
                <w:sz w:val="24"/>
                <w:szCs w:val="24"/>
                <w:shd w:val="clear" w:color="auto" w:fill="FFFFFF"/>
              </w:rPr>
              <w:t> </w:t>
            </w:r>
            <w:r w:rsidRPr="00144947">
              <w:rPr>
                <w:rFonts w:ascii="Times New Roman" w:hAnsi="Times New Roman"/>
                <w:sz w:val="24"/>
                <w:szCs w:val="24"/>
              </w:rPr>
              <w:t xml:space="preserve"> МУП ЖКХ «Стимул» при муниципальном образовании Саракташский поссовет за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449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4BD" w:rsidRDefault="000604BD" w:rsidP="00D0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4BD" w:rsidRDefault="000604BD" w:rsidP="00D03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F16DB9" w:rsidTr="00BA4C8D">
        <w:trPr>
          <w:trHeight w:val="8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DB9" w:rsidRDefault="00F16DB9" w:rsidP="00060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04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DB9" w:rsidRDefault="00F40FC9" w:rsidP="00030DF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0FC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 межбюджетных трансфертов, </w:t>
            </w:r>
            <w:r w:rsidR="00DA3DC8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r w:rsidRPr="00F40FC9">
              <w:rPr>
                <w:rFonts w:ascii="Times New Roman" w:hAnsi="Times New Roman" w:cs="Times New Roman"/>
                <w:sz w:val="24"/>
                <w:szCs w:val="24"/>
              </w:rPr>
              <w:t xml:space="preserve"> бюджету муниципального образования Саракташский </w:t>
            </w:r>
            <w:r w:rsidR="00DA3DC8">
              <w:rPr>
                <w:rFonts w:ascii="Times New Roman" w:hAnsi="Times New Roman" w:cs="Times New Roman"/>
                <w:sz w:val="24"/>
                <w:szCs w:val="24"/>
              </w:rPr>
              <w:t xml:space="preserve">поссовет Саракташского района </w:t>
            </w:r>
            <w:r w:rsidRPr="00F40FC9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533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0FC9">
              <w:rPr>
                <w:rFonts w:ascii="Times New Roman" w:hAnsi="Times New Roman" w:cs="Times New Roman"/>
                <w:sz w:val="24"/>
                <w:szCs w:val="24"/>
              </w:rPr>
              <w:t xml:space="preserve"> году на софинансирование капитальных вложений в объекты муниципальной собственности </w:t>
            </w:r>
            <w:r w:rsidR="00030D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0DF9" w:rsidRPr="00030DF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перевооружение системы теплоснабжения, установка блочно-модульной котельной ТКУ-4000 </w:t>
            </w:r>
            <w:r w:rsidR="00030DF9" w:rsidRPr="00030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адресу: Оренбургская область, п.Саракташ, ул.Трудовая, 16 Б</w:t>
            </w:r>
            <w:r w:rsidR="00030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DB9" w:rsidRDefault="002A5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16DB9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DB9" w:rsidRDefault="00F16DB9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BA4C8D">
        <w:trPr>
          <w:trHeight w:val="8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E12C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04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760ED2" w:rsidP="00D646D3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F40FC9">
              <w:rPr>
                <w:sz w:val="24"/>
                <w:szCs w:val="24"/>
              </w:rPr>
              <w:t xml:space="preserve">Проверка использования межбюджетных трансфертов, </w:t>
            </w:r>
            <w:r>
              <w:rPr>
                <w:sz w:val="24"/>
                <w:szCs w:val="24"/>
              </w:rPr>
              <w:t>выделенных</w:t>
            </w:r>
            <w:r w:rsidR="00030DF9">
              <w:rPr>
                <w:sz w:val="24"/>
                <w:szCs w:val="24"/>
              </w:rPr>
              <w:t xml:space="preserve"> бюджету муниципального образования Саракташский поссовет </w:t>
            </w:r>
            <w:r>
              <w:rPr>
                <w:sz w:val="24"/>
                <w:szCs w:val="24"/>
              </w:rPr>
              <w:t xml:space="preserve">в 2024 году </w:t>
            </w:r>
            <w:r w:rsidR="00030DF9">
              <w:rPr>
                <w:sz w:val="24"/>
                <w:szCs w:val="24"/>
              </w:rPr>
              <w:t>на обес</w:t>
            </w:r>
            <w:r w:rsidR="00030DF9">
              <w:rPr>
                <w:sz w:val="24"/>
                <w:szCs w:val="24"/>
              </w:rPr>
              <w:lastRenderedPageBreak/>
              <w:t>печение комплекса процессных мероприятий «Современый облик сельских территорий» государственной программы Оренбургской области «Комплексное развитие сельских территорий Оренбургской области»</w:t>
            </w:r>
            <w:r>
              <w:rPr>
                <w:sz w:val="24"/>
                <w:szCs w:val="24"/>
              </w:rPr>
              <w:t xml:space="preserve"> (</w:t>
            </w:r>
            <w:r w:rsidRPr="00C542CB">
              <w:rPr>
                <w:sz w:val="24"/>
                <w:szCs w:val="24"/>
              </w:rPr>
              <w:t>ремонт асфальтобетонного покрытия автомобильных дорог по ул.Западная от ул.Энтузиастов до ул.Черкасская, ул.Пушкина от ул.Маяковского до ул.Ватутина, ул.Сакмарская от ул.Комсомольская до ул.Луговая, ул.Колхозная от автодрома до автомобильной дороги Каменноозерное-Медногорск в п.Саракташ</w:t>
            </w:r>
            <w:r>
              <w:rPr>
                <w:sz w:val="24"/>
                <w:szCs w:val="24"/>
              </w:rPr>
              <w:t xml:space="preserve">) </w:t>
            </w:r>
            <w:r w:rsidRPr="00C542CB">
              <w:rPr>
                <w:sz w:val="24"/>
                <w:szCs w:val="24"/>
              </w:rPr>
              <w:t>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2A5D0A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A9591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9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060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604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540" w:rsidRPr="000D644D" w:rsidRDefault="00030DF9" w:rsidP="002D19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4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целевого и эффективного использования бюджетных средств, </w:t>
            </w:r>
            <w:r w:rsidRPr="004C75B2">
              <w:rPr>
                <w:rFonts w:ascii="Times New Roman" w:hAnsi="Times New Roman" w:cs="Times New Roman"/>
                <w:sz w:val="24"/>
                <w:szCs w:val="24"/>
              </w:rPr>
              <w:t>выделенных на исполнение полномочий сельского поселения по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4C75B2">
              <w:rPr>
                <w:rFonts w:ascii="Times New Roman" w:hAnsi="Times New Roman" w:cs="Times New Roman"/>
                <w:sz w:val="24"/>
                <w:szCs w:val="24"/>
              </w:rPr>
              <w:t>0503 «Благоустройство»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2024 году.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D64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9591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293"/>
        </w:trPr>
        <w:tc>
          <w:tcPr>
            <w:tcW w:w="9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E31E4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Экспертно-аналитические мероприятия</w:t>
            </w:r>
          </w:p>
        </w:tc>
      </w:tr>
      <w:tr w:rsidR="00A95918" w:rsidTr="00420E53">
        <w:trPr>
          <w:trHeight w:val="146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Внешняя проверка годового отчета об исполнении бюджета муниципального образования Саракташский поссовет Саракташского района Оренбургской области за 202</w:t>
            </w:r>
            <w:r w:rsidR="001A22E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146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заключения на годовой отчет об исполнении бюджета муниципального образования Саракташский поссовет Саракташского района Оренбургской области за 202</w:t>
            </w:r>
            <w:r w:rsidR="001A22E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финансово-экономической экспертизы и подготовка заключений на проекты муниципальных программ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по мере представления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финансово-экономической экспертизы и подготовка заключения на проект решения Совета депутатов муниципального образования Саракташский поссовет Саракташского района Оренбургской области «О бюджете муниципального образования Саракташский поссовет </w:t>
            </w:r>
            <w:r w:rsidR="00DA3DC8">
              <w:rPr>
                <w:sz w:val="24"/>
                <w:szCs w:val="24"/>
              </w:rPr>
              <w:t>на 202</w:t>
            </w:r>
            <w:r w:rsidR="001A22E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  и плановый пе</w:t>
            </w:r>
            <w:r w:rsidR="00DA3DC8">
              <w:rPr>
                <w:sz w:val="24"/>
                <w:szCs w:val="24"/>
              </w:rPr>
              <w:t>риод 202</w:t>
            </w:r>
            <w:r w:rsidR="001A22E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и 202</w:t>
            </w:r>
            <w:r w:rsidR="001A22E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годов»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0138DF">
        <w:trPr>
          <w:trHeight w:val="186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и подготовка заключений на проекты решений Совета депутатов муниципального образования Саракташский поссовет «О внесении изменений в бюджет муниципального образования Саракташский поссовет на 202</w:t>
            </w:r>
            <w:r w:rsidR="001A22E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  и плановый период 202</w:t>
            </w:r>
            <w:r w:rsidR="001A22ED">
              <w:rPr>
                <w:sz w:val="24"/>
                <w:szCs w:val="24"/>
              </w:rPr>
              <w:t>6</w:t>
            </w:r>
            <w:r w:rsidR="00C02732">
              <w:rPr>
                <w:sz w:val="24"/>
                <w:szCs w:val="24"/>
              </w:rPr>
              <w:t xml:space="preserve"> и 202</w:t>
            </w:r>
            <w:r w:rsidR="001A22E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BC3558" w:rsidTr="000138DF">
        <w:trPr>
          <w:trHeight w:val="8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558" w:rsidRDefault="00BC355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558" w:rsidRPr="00BC3558" w:rsidRDefault="00BC355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BC3558">
              <w:rPr>
                <w:sz w:val="24"/>
                <w:szCs w:val="24"/>
              </w:rPr>
              <w:t xml:space="preserve">Анализ исполнения </w:t>
            </w:r>
            <w:r>
              <w:rPr>
                <w:sz w:val="24"/>
                <w:szCs w:val="24"/>
              </w:rPr>
              <w:t xml:space="preserve">бюджета муниципального образования Саракташский поссовет </w:t>
            </w:r>
            <w:r w:rsidRPr="00BC3558">
              <w:rPr>
                <w:sz w:val="24"/>
                <w:szCs w:val="24"/>
              </w:rPr>
              <w:t xml:space="preserve">за </w:t>
            </w:r>
            <w:r w:rsidRPr="00BC3558">
              <w:rPr>
                <w:sz w:val="24"/>
                <w:szCs w:val="24"/>
                <w:lang w:val="en-US"/>
              </w:rPr>
              <w:t>I</w:t>
            </w:r>
            <w:r w:rsidRPr="00BC3558">
              <w:rPr>
                <w:sz w:val="24"/>
                <w:szCs w:val="24"/>
              </w:rPr>
              <w:t xml:space="preserve"> квартал 202</w:t>
            </w:r>
            <w:r w:rsidR="001A22ED">
              <w:rPr>
                <w:sz w:val="24"/>
                <w:szCs w:val="24"/>
              </w:rPr>
              <w:t>5</w:t>
            </w:r>
            <w:r w:rsidRPr="00BC355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558" w:rsidRPr="008344EA" w:rsidRDefault="008344E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344EA">
              <w:rPr>
                <w:sz w:val="24"/>
                <w:szCs w:val="24"/>
                <w:lang w:val="en-US"/>
              </w:rPr>
              <w:t xml:space="preserve"> </w:t>
            </w:r>
            <w:r w:rsidRPr="008344EA">
              <w:rPr>
                <w:sz w:val="24"/>
                <w:szCs w:val="24"/>
              </w:rPr>
              <w:t>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558" w:rsidRDefault="008344EA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8344EA" w:rsidTr="000138DF">
        <w:trPr>
          <w:trHeight w:val="77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EA" w:rsidRDefault="008344EA" w:rsidP="008344E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EA" w:rsidRDefault="008344EA" w:rsidP="000138D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BC3558">
              <w:rPr>
                <w:sz w:val="24"/>
                <w:szCs w:val="24"/>
              </w:rPr>
              <w:t xml:space="preserve">Анализ исполнения </w:t>
            </w:r>
            <w:r>
              <w:rPr>
                <w:sz w:val="24"/>
                <w:szCs w:val="24"/>
              </w:rPr>
              <w:t xml:space="preserve">бюджета муниципального образования Саракташский поссовет </w:t>
            </w:r>
            <w:r w:rsidRPr="00BC3558">
              <w:rPr>
                <w:sz w:val="24"/>
                <w:szCs w:val="24"/>
              </w:rPr>
              <w:t xml:space="preserve">за </w:t>
            </w:r>
            <w:r w:rsidR="001A22ED">
              <w:rPr>
                <w:sz w:val="24"/>
                <w:szCs w:val="24"/>
              </w:rPr>
              <w:t>1 полугодие 2025</w:t>
            </w:r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EA" w:rsidRDefault="008344EA" w:rsidP="0039538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EA" w:rsidRDefault="008344EA" w:rsidP="00395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44E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138DF">
              <w:rPr>
                <w:sz w:val="24"/>
                <w:szCs w:val="24"/>
              </w:rPr>
              <w:t>8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8344EA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BC3558">
              <w:rPr>
                <w:sz w:val="24"/>
                <w:szCs w:val="24"/>
              </w:rPr>
              <w:t xml:space="preserve">Анализ исполнения </w:t>
            </w:r>
            <w:r>
              <w:rPr>
                <w:sz w:val="24"/>
                <w:szCs w:val="24"/>
              </w:rPr>
              <w:t xml:space="preserve">бюджета муниципального образования Саракташский поссовет </w:t>
            </w:r>
            <w:r w:rsidRPr="00BC3558">
              <w:rPr>
                <w:sz w:val="24"/>
                <w:szCs w:val="24"/>
              </w:rPr>
              <w:t xml:space="preserve">за </w:t>
            </w:r>
            <w:r w:rsidR="00A95918">
              <w:rPr>
                <w:sz w:val="24"/>
                <w:szCs w:val="24"/>
              </w:rPr>
              <w:t>9 месяцев 202</w:t>
            </w:r>
            <w:r w:rsidR="001A22ED">
              <w:rPr>
                <w:sz w:val="24"/>
                <w:szCs w:val="24"/>
              </w:rPr>
              <w:t>5</w:t>
            </w:r>
            <w:r w:rsidR="00A9591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0138D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344E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9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0B36C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A95918" w:rsidTr="00420E53">
        <w:trPr>
          <w:trHeight w:val="11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отчета о работе Счетной палаты муниципального образован</w:t>
            </w:r>
            <w:r w:rsidR="00C02732">
              <w:rPr>
                <w:rFonts w:ascii="Times New Roman" w:hAnsi="Times New Roman"/>
                <w:sz w:val="24"/>
                <w:szCs w:val="24"/>
              </w:rPr>
              <w:t>ия Саракташский поссовет за 202</w:t>
            </w:r>
            <w:r w:rsidR="001A22E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113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A22E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плана работы Счетной палаты муниципального образования Саракташский поссовет на 202</w:t>
            </w:r>
            <w:r w:rsidR="001A22E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0B36CF">
        <w:trPr>
          <w:trHeight w:val="745"/>
        </w:trPr>
        <w:tc>
          <w:tcPr>
            <w:tcW w:w="9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918" w:rsidRPr="000B36CF" w:rsidRDefault="00A95918" w:rsidP="000B36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6CF">
              <w:rPr>
                <w:rFonts w:ascii="Times New Roman" w:hAnsi="Times New Roman"/>
                <w:b/>
                <w:sz w:val="24"/>
                <w:szCs w:val="24"/>
              </w:rPr>
              <w:t>Текущая деятельность</w:t>
            </w:r>
          </w:p>
        </w:tc>
      </w:tr>
      <w:tr w:rsidR="00A95918" w:rsidTr="00420E53">
        <w:trPr>
          <w:trHeight w:val="68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Pr="009E48FE" w:rsidRDefault="00A959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FE">
              <w:rPr>
                <w:rFonts w:ascii="Times New Roman" w:hAnsi="Times New Roman" w:cs="Times New Roman"/>
                <w:sz w:val="24"/>
                <w:szCs w:val="24"/>
              </w:rPr>
              <w:t>Работа по актуализации нормативной правовой базы, регулирующей деятельность Счетной палаты муниципального образования Саракташский поссовет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56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справочных и информационных материалов к контрольным мероприятиям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1C3E0F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1C3E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запросов и обращений по вопросам, входящим в компетенцию Счетной палаты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8D725B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 проектов  решений Совета депутатов муниципального образования Саракташский поссовет Саракташского района Оренбургской области по вопросам бюджетного процесса и муниципального финансового контроля в пределах компетенции контрольно-счетного органа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постоянных депутатских комиссий по вопросам, входящим в компетенцию Счетной палаты муниципального образования Саракташский поссовет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заседаний Совета депутатов муниципального образования Саракташский поссовет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5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совещаниях органов местного самоуправления по результатам проверок, проведенных Счетной палатой муниципального образования  Сарак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ташский поссовет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Счетной палаты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Никонова Л.А.</w:t>
            </w:r>
          </w:p>
        </w:tc>
      </w:tr>
      <w:tr w:rsidR="00A95918" w:rsidTr="00420E53">
        <w:trPr>
          <w:trHeight w:val="5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4.8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публичных слушаний по годовому отчету об исполнении местного бюджета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5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7E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публичных слушаний по проекту местного бюджета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420E53">
        <w:trPr>
          <w:trHeight w:val="5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Pr="005D2A59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Pr="005D2A59" w:rsidRDefault="00A95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59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совещаниях, «круглых столах», конференциях по вопросам государственного и муниципального финансового контроля, бюджетного процесса, проводимых Счетной палатой Оренбургской области, в том числе в формате видеоконференцсвязи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Pr="005D2A59" w:rsidRDefault="00A95918" w:rsidP="005D2A5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5D2A59">
              <w:rPr>
                <w:sz w:val="24"/>
                <w:szCs w:val="24"/>
              </w:rPr>
              <w:t xml:space="preserve">в течение </w:t>
            </w:r>
          </w:p>
          <w:p w:rsidR="00A95918" w:rsidRDefault="00A95918" w:rsidP="005D2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5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A95918" w:rsidTr="005D2A59">
        <w:trPr>
          <w:trHeight w:val="103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5D2A5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СМКСО, в том числе в формате видеоконференцсвязи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A95918" w:rsidRDefault="00A9591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918" w:rsidRDefault="00A95918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0D644D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5D2A59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формы взаимодействия с контрольно-счетными органами муниципальных образований Оренбургской области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5D2A5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0D644D" w:rsidRDefault="000D644D" w:rsidP="005D2A5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CD1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0D644D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программе повышения квалификации сотрудников контрольно-счетных органов в г.Оренбурге (по согласованию)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0D644D" w:rsidTr="00420E5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5A715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результатах проверок в сети «Интернет» на официальном сайте администрации муниципального образования Саракташский поссовет (сарпоссовет.ру) в разделе «Счетная палата»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0D644D" w:rsidRDefault="000D644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83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Счетной палаты Никонова Л.А.</w:t>
            </w:r>
          </w:p>
        </w:tc>
      </w:tr>
      <w:tr w:rsidR="000D644D" w:rsidTr="00420E53">
        <w:tc>
          <w:tcPr>
            <w:tcW w:w="9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4D" w:rsidRDefault="000D644D" w:rsidP="001C3E0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Примечание:</w:t>
            </w:r>
            <w:r>
              <w:rPr>
                <w:sz w:val="24"/>
                <w:szCs w:val="24"/>
              </w:rPr>
              <w:t xml:space="preserve"> В течение года возможно внесение изменений в план работы  КСО «Счетная палата» муниципального образования Саракташский поссовет на 202</w:t>
            </w:r>
            <w:r w:rsidR="001C3E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 на основании распоряжения председателя Счетной палаты Саракташского поссовета</w:t>
            </w:r>
            <w:r w:rsidR="004C76F5">
              <w:rPr>
                <w:sz w:val="24"/>
                <w:szCs w:val="24"/>
              </w:rPr>
              <w:t xml:space="preserve"> по согласованию с  Советом депутатов МО Саракташский поссовет</w:t>
            </w:r>
          </w:p>
        </w:tc>
      </w:tr>
    </w:tbl>
    <w:p w:rsidR="003B405D" w:rsidRDefault="003B405D" w:rsidP="003B405D">
      <w:pPr>
        <w:rPr>
          <w:rFonts w:ascii="Times New Roman" w:hAnsi="Times New Roman"/>
          <w:sz w:val="24"/>
          <w:szCs w:val="24"/>
        </w:rPr>
      </w:pPr>
    </w:p>
    <w:p w:rsidR="009C73AE" w:rsidRDefault="009C73AE"/>
    <w:sectPr w:rsidR="009C73AE" w:rsidSect="000138D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Malgun Gothic Semilight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018EA"/>
    <w:multiLevelType w:val="hybridMultilevel"/>
    <w:tmpl w:val="7BACF77E"/>
    <w:lvl w:ilvl="0" w:tplc="401E1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650A3"/>
    <w:multiLevelType w:val="multilevel"/>
    <w:tmpl w:val="785C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5D"/>
    <w:rsid w:val="00006147"/>
    <w:rsid w:val="000138DF"/>
    <w:rsid w:val="00030DF9"/>
    <w:rsid w:val="00047D2E"/>
    <w:rsid w:val="000604BD"/>
    <w:rsid w:val="000A266B"/>
    <w:rsid w:val="000B25AA"/>
    <w:rsid w:val="000B36CF"/>
    <w:rsid w:val="000C025A"/>
    <w:rsid w:val="000C16A9"/>
    <w:rsid w:val="000C428A"/>
    <w:rsid w:val="000D2EBF"/>
    <w:rsid w:val="000D644D"/>
    <w:rsid w:val="001054F6"/>
    <w:rsid w:val="00183276"/>
    <w:rsid w:val="0019192A"/>
    <w:rsid w:val="001A22ED"/>
    <w:rsid w:val="001C3E0F"/>
    <w:rsid w:val="00240BD0"/>
    <w:rsid w:val="00241832"/>
    <w:rsid w:val="00286540"/>
    <w:rsid w:val="002A5D0A"/>
    <w:rsid w:val="002C421D"/>
    <w:rsid w:val="002D19F8"/>
    <w:rsid w:val="0031348F"/>
    <w:rsid w:val="00326D35"/>
    <w:rsid w:val="003602CB"/>
    <w:rsid w:val="003B405D"/>
    <w:rsid w:val="003F3A5B"/>
    <w:rsid w:val="004123D1"/>
    <w:rsid w:val="00415DAB"/>
    <w:rsid w:val="00420E53"/>
    <w:rsid w:val="004C76F5"/>
    <w:rsid w:val="004F5CD0"/>
    <w:rsid w:val="00501D9B"/>
    <w:rsid w:val="00533DF3"/>
    <w:rsid w:val="005A715B"/>
    <w:rsid w:val="005D2A59"/>
    <w:rsid w:val="007103A4"/>
    <w:rsid w:val="00745D60"/>
    <w:rsid w:val="00760ED2"/>
    <w:rsid w:val="008344EA"/>
    <w:rsid w:val="00875879"/>
    <w:rsid w:val="008A35F3"/>
    <w:rsid w:val="00903858"/>
    <w:rsid w:val="00960528"/>
    <w:rsid w:val="0099747A"/>
    <w:rsid w:val="009C73AE"/>
    <w:rsid w:val="009E48FE"/>
    <w:rsid w:val="00A528F0"/>
    <w:rsid w:val="00A57C77"/>
    <w:rsid w:val="00A95918"/>
    <w:rsid w:val="00AB6CB8"/>
    <w:rsid w:val="00B7508E"/>
    <w:rsid w:val="00BA4C8D"/>
    <w:rsid w:val="00BC3558"/>
    <w:rsid w:val="00C02732"/>
    <w:rsid w:val="00C57B93"/>
    <w:rsid w:val="00CC7DE0"/>
    <w:rsid w:val="00D10F23"/>
    <w:rsid w:val="00D40BC5"/>
    <w:rsid w:val="00D47804"/>
    <w:rsid w:val="00D63D3C"/>
    <w:rsid w:val="00D646D3"/>
    <w:rsid w:val="00DA3DC8"/>
    <w:rsid w:val="00E12C0E"/>
    <w:rsid w:val="00F16DB9"/>
    <w:rsid w:val="00F40FC9"/>
    <w:rsid w:val="00F6176B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F1623-5162-4E97-838C-86CFFB4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3B405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B405D"/>
  </w:style>
  <w:style w:type="character" w:styleId="a5">
    <w:name w:val="Emphasis"/>
    <w:basedOn w:val="a0"/>
    <w:uiPriority w:val="20"/>
    <w:qFormat/>
    <w:rsid w:val="003B405D"/>
    <w:rPr>
      <w:i/>
      <w:iCs/>
    </w:rPr>
  </w:style>
  <w:style w:type="character" w:styleId="a6">
    <w:name w:val="Hyperlink"/>
    <w:basedOn w:val="a0"/>
    <w:uiPriority w:val="99"/>
    <w:semiHidden/>
    <w:unhideWhenUsed/>
    <w:rsid w:val="0000614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06147"/>
    <w:rPr>
      <w:i/>
      <w:iCs/>
    </w:rPr>
  </w:style>
  <w:style w:type="paragraph" w:customStyle="1" w:styleId="TableContents">
    <w:name w:val="Table Contents"/>
    <w:basedOn w:val="a"/>
    <w:rsid w:val="00D10F2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286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24">
                  <w:marLeft w:val="39"/>
                  <w:marRight w:val="39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4601">
                  <w:marLeft w:val="39"/>
                  <w:marRight w:val="39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8429-E570-4520-A38E-A4FD0501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2023-01-09T07:02:00Z</cp:lastPrinted>
  <dcterms:created xsi:type="dcterms:W3CDTF">2026-01-19T12:21:00Z</dcterms:created>
  <dcterms:modified xsi:type="dcterms:W3CDTF">2026-01-19T12:21:00Z</dcterms:modified>
</cp:coreProperties>
</file>