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69E5" w:rsidRDefault="00D669E5" w:rsidP="0045167F">
      <w:pPr>
        <w:pStyle w:val="a3"/>
        <w:jc w:val="center"/>
        <w:rPr>
          <w:rStyle w:val="a6"/>
          <w:sz w:val="28"/>
          <w:szCs w:val="28"/>
        </w:rPr>
      </w:pPr>
      <w:bookmarkStart w:id="0" w:name="_GoBack"/>
      <w:bookmarkEnd w:id="0"/>
      <w:r>
        <w:rPr>
          <w:b/>
          <w:noProof/>
          <w:sz w:val="28"/>
          <w:szCs w:val="28"/>
        </w:rPr>
        <w:drawing>
          <wp:inline distT="0" distB="0" distL="0" distR="0">
            <wp:extent cx="476250" cy="790575"/>
            <wp:effectExtent l="19050" t="0" r="0" b="0"/>
            <wp:docPr id="1" name="Рисунок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
                    <pic:cNvPicPr>
                      <a:picLocks noChangeAspect="1" noChangeArrowheads="1"/>
                    </pic:cNvPicPr>
                  </pic:nvPicPr>
                  <pic:blipFill>
                    <a:blip r:embed="rId6"/>
                    <a:srcRect/>
                    <a:stretch>
                      <a:fillRect/>
                    </a:stretch>
                  </pic:blipFill>
                  <pic:spPr bwMode="auto">
                    <a:xfrm>
                      <a:off x="0" y="0"/>
                      <a:ext cx="476250" cy="790575"/>
                    </a:xfrm>
                    <a:prstGeom prst="rect">
                      <a:avLst/>
                    </a:prstGeom>
                    <a:noFill/>
                    <a:ln w="9525">
                      <a:noFill/>
                      <a:miter lim="800000"/>
                      <a:headEnd/>
                      <a:tailEnd/>
                    </a:ln>
                  </pic:spPr>
                </pic:pic>
              </a:graphicData>
            </a:graphic>
          </wp:inline>
        </w:drawing>
      </w:r>
    </w:p>
    <w:p w:rsidR="00BB5A75" w:rsidRPr="003A1410" w:rsidRDefault="00BB5A75" w:rsidP="0045167F">
      <w:pPr>
        <w:pStyle w:val="a3"/>
        <w:jc w:val="center"/>
        <w:rPr>
          <w:rStyle w:val="a6"/>
          <w:sz w:val="28"/>
          <w:szCs w:val="28"/>
        </w:rPr>
      </w:pPr>
      <w:r w:rsidRPr="003A1410">
        <w:rPr>
          <w:rStyle w:val="a6"/>
          <w:sz w:val="28"/>
          <w:szCs w:val="28"/>
        </w:rPr>
        <w:t>КОНТРОЛЬНО – СЧЕТНЫЙ  ОРГАН</w:t>
      </w:r>
    </w:p>
    <w:p w:rsidR="00BB5A75" w:rsidRPr="003A1410" w:rsidRDefault="00BB5A75" w:rsidP="0045167F">
      <w:pPr>
        <w:pStyle w:val="a3"/>
        <w:jc w:val="center"/>
        <w:rPr>
          <w:rStyle w:val="a6"/>
          <w:sz w:val="28"/>
          <w:szCs w:val="28"/>
        </w:rPr>
      </w:pPr>
      <w:r w:rsidRPr="003A1410">
        <w:rPr>
          <w:rStyle w:val="a6"/>
          <w:sz w:val="28"/>
          <w:szCs w:val="28"/>
        </w:rPr>
        <w:t xml:space="preserve"> «СЧЕТНАЯ ПАЛАТА»</w:t>
      </w:r>
    </w:p>
    <w:p w:rsidR="00DE341B" w:rsidRPr="005B427D" w:rsidRDefault="00BB5A75" w:rsidP="0045167F">
      <w:pPr>
        <w:pStyle w:val="a3"/>
        <w:jc w:val="center"/>
        <w:rPr>
          <w:rStyle w:val="a6"/>
          <w:sz w:val="28"/>
          <w:szCs w:val="28"/>
        </w:rPr>
      </w:pPr>
      <w:r w:rsidRPr="003A1410">
        <w:rPr>
          <w:rStyle w:val="a6"/>
          <w:sz w:val="28"/>
          <w:szCs w:val="28"/>
        </w:rPr>
        <w:t>МУНИЦИПАЛЬНОГО  ОБРАЗОВАНИЯ САРАКТАШСКИЙ  ПОССОВЕТ  САРАКТАШСКОГО РАЙОНА ОРЕНБУРГСКОЙ ОБЛАСТИ</w:t>
      </w:r>
    </w:p>
    <w:p w:rsidR="00D91D9E" w:rsidRPr="00DE341B" w:rsidRDefault="00D91D9E" w:rsidP="0045167F">
      <w:pPr>
        <w:pStyle w:val="a3"/>
        <w:jc w:val="center"/>
        <w:rPr>
          <w:rStyle w:val="a9"/>
          <w:sz w:val="16"/>
          <w:szCs w:val="16"/>
        </w:rPr>
      </w:pPr>
      <w:r w:rsidRPr="00D91D9E">
        <w:rPr>
          <w:rStyle w:val="a9"/>
          <w:sz w:val="16"/>
          <w:szCs w:val="16"/>
        </w:rPr>
        <w:t>462100, Оренбургская область, п.Саракташ, ул.Свердлова/Депутатская, 5/5, тел. (35333) 6-11-97 E-</w:t>
      </w:r>
      <w:proofErr w:type="spellStart"/>
      <w:r w:rsidRPr="00D91D9E">
        <w:rPr>
          <w:rStyle w:val="a9"/>
          <w:sz w:val="16"/>
          <w:szCs w:val="16"/>
        </w:rPr>
        <w:t>mail</w:t>
      </w:r>
      <w:proofErr w:type="spellEnd"/>
      <w:r w:rsidRPr="00D91D9E">
        <w:rPr>
          <w:rStyle w:val="a9"/>
          <w:sz w:val="16"/>
          <w:szCs w:val="16"/>
        </w:rPr>
        <w:t>:</w:t>
      </w:r>
      <w:r w:rsidRPr="00DE341B">
        <w:rPr>
          <w:rStyle w:val="a9"/>
          <w:sz w:val="16"/>
          <w:szCs w:val="16"/>
        </w:rPr>
        <w:t xml:space="preserve"> </w:t>
      </w:r>
      <w:proofErr w:type="spellStart"/>
      <w:r w:rsidRPr="00D91D9E">
        <w:rPr>
          <w:rStyle w:val="a9"/>
          <w:sz w:val="16"/>
          <w:szCs w:val="16"/>
          <w:lang w:val="en-US"/>
        </w:rPr>
        <w:t>lan</w:t>
      </w:r>
      <w:proofErr w:type="spellEnd"/>
      <w:r w:rsidRPr="00DE341B">
        <w:rPr>
          <w:rStyle w:val="a9"/>
          <w:sz w:val="16"/>
          <w:szCs w:val="16"/>
        </w:rPr>
        <w:t>-</w:t>
      </w:r>
      <w:proofErr w:type="spellStart"/>
      <w:r w:rsidRPr="00D91D9E">
        <w:rPr>
          <w:rStyle w:val="a9"/>
          <w:sz w:val="16"/>
          <w:szCs w:val="16"/>
          <w:lang w:val="en-US"/>
        </w:rPr>
        <w:t>ksp</w:t>
      </w:r>
      <w:proofErr w:type="spellEnd"/>
      <w:r w:rsidRPr="00DE341B">
        <w:rPr>
          <w:rStyle w:val="a9"/>
          <w:sz w:val="16"/>
          <w:szCs w:val="16"/>
        </w:rPr>
        <w:t>@</w:t>
      </w:r>
      <w:r w:rsidRPr="00D91D9E">
        <w:rPr>
          <w:rStyle w:val="a9"/>
          <w:sz w:val="16"/>
          <w:szCs w:val="16"/>
          <w:lang w:val="en-US"/>
        </w:rPr>
        <w:t>mail</w:t>
      </w:r>
      <w:r w:rsidRPr="00DE341B">
        <w:rPr>
          <w:rStyle w:val="a9"/>
          <w:sz w:val="16"/>
          <w:szCs w:val="16"/>
        </w:rPr>
        <w:t>.</w:t>
      </w:r>
      <w:proofErr w:type="spellStart"/>
      <w:r w:rsidRPr="00D91D9E">
        <w:rPr>
          <w:rStyle w:val="a9"/>
          <w:sz w:val="16"/>
          <w:szCs w:val="16"/>
          <w:lang w:val="en-US"/>
        </w:rPr>
        <w:t>ru</w:t>
      </w:r>
      <w:proofErr w:type="spellEnd"/>
    </w:p>
    <w:p w:rsidR="00BB5A75" w:rsidRDefault="00BB5A75" w:rsidP="0045167F">
      <w:pPr>
        <w:pStyle w:val="a3"/>
        <w:jc w:val="center"/>
        <w:rPr>
          <w:rStyle w:val="a6"/>
          <w:sz w:val="24"/>
          <w:szCs w:val="24"/>
        </w:rPr>
      </w:pPr>
      <w:r w:rsidRPr="00333C82">
        <w:rPr>
          <w:rStyle w:val="a6"/>
          <w:sz w:val="40"/>
          <w:szCs w:val="40"/>
        </w:rPr>
        <w:t>_____________________________________________</w:t>
      </w:r>
    </w:p>
    <w:p w:rsidR="00BB5A75" w:rsidRPr="00333C82" w:rsidRDefault="00BB5A75" w:rsidP="00333C82">
      <w:pPr>
        <w:pStyle w:val="1"/>
        <w:rPr>
          <w:rFonts w:ascii="Garamond" w:hAnsi="Garamond"/>
          <w:sz w:val="36"/>
          <w:szCs w:val="36"/>
        </w:rPr>
      </w:pPr>
      <w:r w:rsidRPr="00333C82">
        <w:rPr>
          <w:rFonts w:ascii="Garamond" w:hAnsi="Garamond"/>
          <w:sz w:val="36"/>
          <w:szCs w:val="36"/>
        </w:rPr>
        <w:t xml:space="preserve">Р А </w:t>
      </w:r>
      <w:r>
        <w:rPr>
          <w:rFonts w:ascii="Garamond" w:hAnsi="Garamond"/>
          <w:sz w:val="36"/>
          <w:szCs w:val="36"/>
        </w:rPr>
        <w:t>С</w:t>
      </w:r>
      <w:r w:rsidRPr="00333C82">
        <w:rPr>
          <w:rFonts w:ascii="Garamond" w:hAnsi="Garamond"/>
          <w:sz w:val="36"/>
          <w:szCs w:val="36"/>
        </w:rPr>
        <w:t xml:space="preserve"> П О Р Я Ж Е Н И Е</w:t>
      </w:r>
    </w:p>
    <w:p w:rsidR="00BB5A75" w:rsidRPr="00BB0C0E" w:rsidRDefault="00BB5A75" w:rsidP="00333C82"/>
    <w:p w:rsidR="00BB5A75" w:rsidRPr="00BB0C0E" w:rsidRDefault="00BB5A75" w:rsidP="0045167F">
      <w:pPr>
        <w:pStyle w:val="a3"/>
        <w:rPr>
          <w:rStyle w:val="a6"/>
          <w:sz w:val="24"/>
          <w:szCs w:val="24"/>
        </w:rPr>
      </w:pPr>
    </w:p>
    <w:p w:rsidR="00670CB8" w:rsidRDefault="00A92A8B" w:rsidP="0045167F">
      <w:pPr>
        <w:rPr>
          <w:rFonts w:ascii="Times New Roman" w:hAnsi="Times New Roman"/>
          <w:sz w:val="28"/>
          <w:szCs w:val="28"/>
        </w:rPr>
      </w:pPr>
      <w:r>
        <w:rPr>
          <w:rFonts w:ascii="Times New Roman" w:hAnsi="Times New Roman"/>
          <w:sz w:val="28"/>
          <w:szCs w:val="28"/>
        </w:rPr>
        <w:t xml:space="preserve">       </w:t>
      </w:r>
      <w:r w:rsidR="008E132B">
        <w:rPr>
          <w:rFonts w:ascii="Times New Roman" w:hAnsi="Times New Roman"/>
          <w:sz w:val="28"/>
          <w:szCs w:val="28"/>
        </w:rPr>
        <w:t xml:space="preserve">« 05 » сентября 2025г. </w:t>
      </w:r>
      <w:r w:rsidR="00BB5A75" w:rsidRPr="0045167F">
        <w:rPr>
          <w:rFonts w:ascii="Times New Roman" w:hAnsi="Times New Roman"/>
          <w:sz w:val="28"/>
          <w:szCs w:val="28"/>
        </w:rPr>
        <w:t xml:space="preserve">                                                      </w:t>
      </w:r>
      <w:r w:rsidR="00BB5A75">
        <w:rPr>
          <w:rFonts w:ascii="Times New Roman" w:hAnsi="Times New Roman"/>
          <w:sz w:val="28"/>
          <w:szCs w:val="28"/>
        </w:rPr>
        <w:t xml:space="preserve">        </w:t>
      </w:r>
      <w:r w:rsidR="005B427D">
        <w:rPr>
          <w:rFonts w:ascii="Times New Roman" w:hAnsi="Times New Roman"/>
          <w:sz w:val="28"/>
          <w:szCs w:val="28"/>
        </w:rPr>
        <w:t xml:space="preserve">            </w:t>
      </w:r>
      <w:r w:rsidR="00DE341B" w:rsidRPr="005B427D">
        <w:rPr>
          <w:rFonts w:ascii="Times New Roman" w:hAnsi="Times New Roman"/>
          <w:sz w:val="28"/>
          <w:szCs w:val="28"/>
        </w:rPr>
        <w:t xml:space="preserve"> </w:t>
      </w:r>
      <w:r w:rsidR="00087603">
        <w:rPr>
          <w:rFonts w:ascii="Times New Roman" w:hAnsi="Times New Roman"/>
          <w:sz w:val="28"/>
          <w:szCs w:val="28"/>
        </w:rPr>
        <w:t xml:space="preserve">   </w:t>
      </w:r>
      <w:r w:rsidR="00DE341B" w:rsidRPr="005B427D">
        <w:rPr>
          <w:rFonts w:ascii="Times New Roman" w:hAnsi="Times New Roman"/>
          <w:sz w:val="28"/>
          <w:szCs w:val="28"/>
        </w:rPr>
        <w:t xml:space="preserve"> </w:t>
      </w:r>
      <w:r w:rsidR="008E132B">
        <w:rPr>
          <w:rFonts w:ascii="Times New Roman" w:hAnsi="Times New Roman"/>
          <w:sz w:val="28"/>
          <w:szCs w:val="28"/>
        </w:rPr>
        <w:t>№4-р</w:t>
      </w:r>
      <w:r w:rsidR="00DE341B" w:rsidRPr="005B427D">
        <w:rPr>
          <w:rFonts w:ascii="Times New Roman" w:hAnsi="Times New Roman"/>
          <w:sz w:val="28"/>
          <w:szCs w:val="28"/>
        </w:rPr>
        <w:t xml:space="preserve"> </w:t>
      </w:r>
      <w:r w:rsidR="00880CF6">
        <w:rPr>
          <w:rFonts w:ascii="Times New Roman" w:hAnsi="Times New Roman"/>
          <w:sz w:val="28"/>
          <w:szCs w:val="28"/>
        </w:rPr>
        <w:t xml:space="preserve">   </w:t>
      </w:r>
    </w:p>
    <w:p w:rsidR="00670CB8" w:rsidRDefault="00670CB8" w:rsidP="0045167F">
      <w:pPr>
        <w:rPr>
          <w:rFonts w:ascii="Times New Roman" w:hAnsi="Times New Roman"/>
          <w:sz w:val="28"/>
          <w:szCs w:val="28"/>
          <w:u w:val="single"/>
        </w:rPr>
      </w:pPr>
    </w:p>
    <w:p w:rsidR="0097225D" w:rsidRPr="00880CF6" w:rsidRDefault="003D0A15" w:rsidP="0097225D">
      <w:pPr>
        <w:tabs>
          <w:tab w:val="left" w:pos="284"/>
        </w:tabs>
        <w:spacing w:after="0" w:line="240" w:lineRule="auto"/>
        <w:rPr>
          <w:rFonts w:ascii="Times New Roman" w:hAnsi="Times New Roman"/>
          <w:sz w:val="26"/>
          <w:szCs w:val="26"/>
        </w:rPr>
      </w:pPr>
      <w:r>
        <w:rPr>
          <w:sz w:val="24"/>
          <w:szCs w:val="24"/>
        </w:rPr>
        <w:t xml:space="preserve"> </w:t>
      </w:r>
      <w:r w:rsidR="00880CF6">
        <w:rPr>
          <w:sz w:val="24"/>
          <w:szCs w:val="24"/>
        </w:rPr>
        <w:t xml:space="preserve">   </w:t>
      </w:r>
      <w:r>
        <w:rPr>
          <w:sz w:val="24"/>
          <w:szCs w:val="24"/>
        </w:rPr>
        <w:t xml:space="preserve"> </w:t>
      </w:r>
      <w:r w:rsidR="0097225D" w:rsidRPr="00880CF6">
        <w:rPr>
          <w:rFonts w:ascii="Times New Roman" w:hAnsi="Times New Roman"/>
          <w:sz w:val="26"/>
          <w:szCs w:val="26"/>
        </w:rPr>
        <w:t xml:space="preserve">О внесении изменений </w:t>
      </w:r>
      <w:r w:rsidR="0097225D">
        <w:rPr>
          <w:rFonts w:ascii="Times New Roman" w:hAnsi="Times New Roman"/>
          <w:sz w:val="26"/>
          <w:szCs w:val="26"/>
        </w:rPr>
        <w:t xml:space="preserve">в распоряжение </w:t>
      </w:r>
    </w:p>
    <w:p w:rsidR="0097225D" w:rsidRPr="00880CF6" w:rsidRDefault="0097225D" w:rsidP="0097225D">
      <w:pPr>
        <w:pStyle w:val="a3"/>
        <w:ind w:firstLine="180"/>
        <w:rPr>
          <w:sz w:val="26"/>
          <w:szCs w:val="26"/>
        </w:rPr>
      </w:pPr>
      <w:r>
        <w:rPr>
          <w:sz w:val="26"/>
          <w:szCs w:val="26"/>
        </w:rPr>
        <w:t xml:space="preserve"> </w:t>
      </w:r>
      <w:r w:rsidRPr="00880CF6">
        <w:rPr>
          <w:sz w:val="26"/>
          <w:szCs w:val="26"/>
        </w:rPr>
        <w:t xml:space="preserve"> контрольно-счетного органа «Счетная палата» </w:t>
      </w:r>
    </w:p>
    <w:p w:rsidR="0097225D" w:rsidRDefault="0097225D" w:rsidP="0097225D">
      <w:pPr>
        <w:pStyle w:val="a3"/>
        <w:rPr>
          <w:sz w:val="26"/>
          <w:szCs w:val="26"/>
        </w:rPr>
      </w:pPr>
      <w:r w:rsidRPr="00880CF6">
        <w:rPr>
          <w:sz w:val="26"/>
          <w:szCs w:val="26"/>
        </w:rPr>
        <w:t xml:space="preserve">     </w:t>
      </w:r>
      <w:r>
        <w:rPr>
          <w:sz w:val="26"/>
          <w:szCs w:val="26"/>
        </w:rPr>
        <w:t xml:space="preserve">МО </w:t>
      </w:r>
      <w:proofErr w:type="spellStart"/>
      <w:r w:rsidRPr="00880CF6">
        <w:rPr>
          <w:sz w:val="26"/>
          <w:szCs w:val="26"/>
        </w:rPr>
        <w:t>Саракташский</w:t>
      </w:r>
      <w:proofErr w:type="spellEnd"/>
      <w:r w:rsidRPr="00880CF6">
        <w:rPr>
          <w:sz w:val="26"/>
          <w:szCs w:val="26"/>
        </w:rPr>
        <w:t xml:space="preserve"> поссовет </w:t>
      </w:r>
      <w:r>
        <w:rPr>
          <w:sz w:val="26"/>
          <w:szCs w:val="26"/>
        </w:rPr>
        <w:t>от 24.12.2024 №4-р</w:t>
      </w:r>
    </w:p>
    <w:p w:rsidR="0097225D" w:rsidRDefault="0097225D" w:rsidP="0097225D">
      <w:pPr>
        <w:pStyle w:val="a3"/>
        <w:rPr>
          <w:sz w:val="26"/>
          <w:szCs w:val="26"/>
        </w:rPr>
      </w:pPr>
      <w:r>
        <w:rPr>
          <w:sz w:val="26"/>
          <w:szCs w:val="26"/>
        </w:rPr>
        <w:t xml:space="preserve">     «Об утверждении плана работы</w:t>
      </w:r>
      <w:r w:rsidRPr="00880CF6">
        <w:rPr>
          <w:sz w:val="26"/>
          <w:szCs w:val="26"/>
        </w:rPr>
        <w:t xml:space="preserve">  контрольно-счетного органа</w:t>
      </w:r>
    </w:p>
    <w:p w:rsidR="0097225D" w:rsidRDefault="0097225D" w:rsidP="0097225D">
      <w:pPr>
        <w:pStyle w:val="a3"/>
        <w:rPr>
          <w:sz w:val="26"/>
          <w:szCs w:val="26"/>
        </w:rPr>
      </w:pPr>
      <w:r>
        <w:rPr>
          <w:sz w:val="26"/>
          <w:szCs w:val="26"/>
        </w:rPr>
        <w:t xml:space="preserve">    </w:t>
      </w:r>
      <w:r w:rsidRPr="00880CF6">
        <w:rPr>
          <w:sz w:val="26"/>
          <w:szCs w:val="26"/>
        </w:rPr>
        <w:t xml:space="preserve"> «Счетная палата» </w:t>
      </w:r>
      <w:r>
        <w:rPr>
          <w:sz w:val="26"/>
          <w:szCs w:val="26"/>
        </w:rPr>
        <w:t xml:space="preserve">муниципального образования </w:t>
      </w:r>
    </w:p>
    <w:p w:rsidR="0097225D" w:rsidRPr="00880CF6" w:rsidRDefault="0097225D" w:rsidP="0097225D">
      <w:pPr>
        <w:pStyle w:val="a3"/>
        <w:rPr>
          <w:sz w:val="26"/>
          <w:szCs w:val="26"/>
        </w:rPr>
      </w:pPr>
      <w:r>
        <w:rPr>
          <w:sz w:val="26"/>
          <w:szCs w:val="26"/>
        </w:rPr>
        <w:t xml:space="preserve">     </w:t>
      </w:r>
      <w:proofErr w:type="spellStart"/>
      <w:r w:rsidRPr="00880CF6">
        <w:rPr>
          <w:sz w:val="26"/>
          <w:szCs w:val="26"/>
        </w:rPr>
        <w:t>Саракташский</w:t>
      </w:r>
      <w:proofErr w:type="spellEnd"/>
      <w:r w:rsidRPr="00880CF6">
        <w:rPr>
          <w:sz w:val="26"/>
          <w:szCs w:val="26"/>
        </w:rPr>
        <w:t xml:space="preserve"> поссовет на 202</w:t>
      </w:r>
      <w:r>
        <w:rPr>
          <w:sz w:val="26"/>
          <w:szCs w:val="26"/>
        </w:rPr>
        <w:t>5</w:t>
      </w:r>
      <w:r w:rsidRPr="00880CF6">
        <w:rPr>
          <w:sz w:val="26"/>
          <w:szCs w:val="26"/>
        </w:rPr>
        <w:t xml:space="preserve"> год</w:t>
      </w:r>
      <w:r>
        <w:rPr>
          <w:sz w:val="26"/>
          <w:szCs w:val="26"/>
        </w:rPr>
        <w:t>»</w:t>
      </w:r>
    </w:p>
    <w:p w:rsidR="0097225D" w:rsidRPr="00880CF6" w:rsidRDefault="0097225D" w:rsidP="0097225D">
      <w:pPr>
        <w:pStyle w:val="a3"/>
        <w:rPr>
          <w:sz w:val="24"/>
          <w:szCs w:val="24"/>
        </w:rPr>
      </w:pPr>
    </w:p>
    <w:p w:rsidR="0097225D" w:rsidRDefault="0097225D" w:rsidP="0097225D">
      <w:pPr>
        <w:pStyle w:val="a3"/>
        <w:jc w:val="both"/>
        <w:rPr>
          <w:sz w:val="28"/>
          <w:szCs w:val="28"/>
        </w:rPr>
      </w:pPr>
      <w:r w:rsidRPr="009A546A">
        <w:rPr>
          <w:sz w:val="28"/>
          <w:szCs w:val="28"/>
        </w:rPr>
        <w:t xml:space="preserve">       </w:t>
      </w:r>
      <w:r>
        <w:rPr>
          <w:sz w:val="28"/>
          <w:szCs w:val="28"/>
        </w:rPr>
        <w:t xml:space="preserve"> </w:t>
      </w:r>
      <w:r w:rsidRPr="009A546A">
        <w:rPr>
          <w:sz w:val="28"/>
          <w:szCs w:val="28"/>
        </w:rPr>
        <w:t>В соответствии со статьей 12 Федерального закона от 07.02.2011 №6-ФЗ «Об общих принципах организации и деятельности контрольно-счетных органов субъектов Российской Федерации и муниципальных образований» статьей 11 Положения о контрольно-счетно</w:t>
      </w:r>
      <w:r>
        <w:rPr>
          <w:sz w:val="28"/>
          <w:szCs w:val="28"/>
        </w:rPr>
        <w:t xml:space="preserve">м </w:t>
      </w:r>
      <w:r w:rsidRPr="009A546A">
        <w:rPr>
          <w:sz w:val="28"/>
          <w:szCs w:val="28"/>
        </w:rPr>
        <w:t>орган</w:t>
      </w:r>
      <w:r>
        <w:rPr>
          <w:sz w:val="28"/>
          <w:szCs w:val="28"/>
        </w:rPr>
        <w:t>е</w:t>
      </w:r>
      <w:r w:rsidRPr="009A546A">
        <w:rPr>
          <w:sz w:val="28"/>
          <w:szCs w:val="28"/>
        </w:rPr>
        <w:t xml:space="preserve"> «Счетная палата»</w:t>
      </w:r>
      <w:r>
        <w:rPr>
          <w:sz w:val="28"/>
          <w:szCs w:val="28"/>
        </w:rPr>
        <w:t xml:space="preserve"> муниципального образования </w:t>
      </w:r>
      <w:proofErr w:type="spellStart"/>
      <w:r>
        <w:rPr>
          <w:sz w:val="28"/>
          <w:szCs w:val="28"/>
        </w:rPr>
        <w:t>Саракташский</w:t>
      </w:r>
      <w:proofErr w:type="spellEnd"/>
      <w:r>
        <w:rPr>
          <w:sz w:val="28"/>
          <w:szCs w:val="28"/>
        </w:rPr>
        <w:t xml:space="preserve"> поссовет, утвержденного решением Совета депутатов муниципального образования </w:t>
      </w:r>
      <w:proofErr w:type="spellStart"/>
      <w:r>
        <w:rPr>
          <w:sz w:val="28"/>
          <w:szCs w:val="28"/>
        </w:rPr>
        <w:t>Саракташский</w:t>
      </w:r>
      <w:proofErr w:type="spellEnd"/>
      <w:r>
        <w:rPr>
          <w:sz w:val="28"/>
          <w:szCs w:val="28"/>
        </w:rPr>
        <w:t xml:space="preserve"> поссовет </w:t>
      </w:r>
      <w:proofErr w:type="spellStart"/>
      <w:r>
        <w:rPr>
          <w:sz w:val="28"/>
          <w:szCs w:val="28"/>
        </w:rPr>
        <w:t>Саракташского</w:t>
      </w:r>
      <w:proofErr w:type="spellEnd"/>
      <w:r>
        <w:rPr>
          <w:sz w:val="28"/>
          <w:szCs w:val="28"/>
        </w:rPr>
        <w:t xml:space="preserve"> района Оренбургской области от 29.10.2021 №62 </w:t>
      </w:r>
    </w:p>
    <w:p w:rsidR="0097225D" w:rsidRPr="00B9206D" w:rsidRDefault="0097225D" w:rsidP="0097225D">
      <w:pPr>
        <w:tabs>
          <w:tab w:val="left" w:pos="284"/>
        </w:tabs>
        <w:spacing w:after="0" w:line="240" w:lineRule="auto"/>
        <w:ind w:firstLine="567"/>
        <w:jc w:val="both"/>
        <w:rPr>
          <w:rFonts w:ascii="Times New Roman" w:hAnsi="Times New Roman"/>
          <w:sz w:val="28"/>
          <w:szCs w:val="28"/>
        </w:rPr>
      </w:pPr>
      <w:r w:rsidRPr="000958CE">
        <w:rPr>
          <w:rFonts w:ascii="Times New Roman" w:hAnsi="Times New Roman"/>
          <w:sz w:val="28"/>
          <w:szCs w:val="28"/>
        </w:rPr>
        <w:t>1. Внести в распоряжение контрольно-счетного органа «Счетная палата»</w:t>
      </w:r>
      <w:r>
        <w:rPr>
          <w:rFonts w:ascii="Times New Roman" w:hAnsi="Times New Roman"/>
          <w:sz w:val="28"/>
          <w:szCs w:val="28"/>
        </w:rPr>
        <w:t xml:space="preserve"> </w:t>
      </w:r>
      <w:r w:rsidRPr="000958CE">
        <w:rPr>
          <w:rFonts w:ascii="Times New Roman" w:hAnsi="Times New Roman"/>
          <w:sz w:val="28"/>
          <w:szCs w:val="28"/>
        </w:rPr>
        <w:t xml:space="preserve">     МО </w:t>
      </w:r>
      <w:proofErr w:type="spellStart"/>
      <w:r w:rsidRPr="000958CE">
        <w:rPr>
          <w:rFonts w:ascii="Times New Roman" w:hAnsi="Times New Roman"/>
          <w:sz w:val="28"/>
          <w:szCs w:val="28"/>
        </w:rPr>
        <w:t>Саракташский</w:t>
      </w:r>
      <w:proofErr w:type="spellEnd"/>
      <w:r w:rsidRPr="000958CE">
        <w:rPr>
          <w:rFonts w:ascii="Times New Roman" w:hAnsi="Times New Roman"/>
          <w:sz w:val="28"/>
          <w:szCs w:val="28"/>
        </w:rPr>
        <w:t xml:space="preserve"> поссовет </w:t>
      </w:r>
      <w:r>
        <w:rPr>
          <w:rFonts w:ascii="Times New Roman" w:hAnsi="Times New Roman"/>
          <w:sz w:val="28"/>
          <w:szCs w:val="28"/>
        </w:rPr>
        <w:t xml:space="preserve">от 24.12.2024 №4-р </w:t>
      </w:r>
      <w:r w:rsidRPr="000958CE">
        <w:rPr>
          <w:rFonts w:ascii="Times New Roman" w:hAnsi="Times New Roman"/>
          <w:sz w:val="28"/>
          <w:szCs w:val="28"/>
        </w:rPr>
        <w:t>«Об утверждении плана работы  контрольно-счетного органа</w:t>
      </w:r>
      <w:r>
        <w:rPr>
          <w:rFonts w:ascii="Times New Roman" w:hAnsi="Times New Roman"/>
          <w:sz w:val="28"/>
          <w:szCs w:val="28"/>
        </w:rPr>
        <w:t xml:space="preserve"> </w:t>
      </w:r>
      <w:r w:rsidRPr="000958CE">
        <w:rPr>
          <w:rFonts w:ascii="Times New Roman" w:hAnsi="Times New Roman"/>
          <w:sz w:val="28"/>
          <w:szCs w:val="28"/>
        </w:rPr>
        <w:t>«Счетная палата» муниципального образования</w:t>
      </w:r>
      <w:r>
        <w:rPr>
          <w:rFonts w:ascii="Times New Roman" w:hAnsi="Times New Roman"/>
          <w:sz w:val="28"/>
          <w:szCs w:val="28"/>
        </w:rPr>
        <w:t xml:space="preserve"> </w:t>
      </w:r>
      <w:r w:rsidRPr="000958CE">
        <w:rPr>
          <w:rFonts w:ascii="Times New Roman" w:hAnsi="Times New Roman"/>
          <w:sz w:val="28"/>
          <w:szCs w:val="28"/>
        </w:rPr>
        <w:t xml:space="preserve">     </w:t>
      </w:r>
      <w:proofErr w:type="spellStart"/>
      <w:r w:rsidRPr="000958CE">
        <w:rPr>
          <w:rFonts w:ascii="Times New Roman" w:hAnsi="Times New Roman"/>
          <w:sz w:val="28"/>
          <w:szCs w:val="28"/>
        </w:rPr>
        <w:t>Саракташский</w:t>
      </w:r>
      <w:proofErr w:type="spellEnd"/>
      <w:r w:rsidRPr="000958CE">
        <w:rPr>
          <w:rFonts w:ascii="Times New Roman" w:hAnsi="Times New Roman"/>
          <w:sz w:val="28"/>
          <w:szCs w:val="28"/>
        </w:rPr>
        <w:t xml:space="preserve"> поссовет на 2025 год</w:t>
      </w:r>
      <w:r>
        <w:rPr>
          <w:sz w:val="28"/>
          <w:szCs w:val="28"/>
        </w:rPr>
        <w:t xml:space="preserve">» </w:t>
      </w:r>
      <w:r w:rsidRPr="00B9206D">
        <w:rPr>
          <w:rFonts w:ascii="Times New Roman" w:hAnsi="Times New Roman"/>
          <w:sz w:val="28"/>
          <w:szCs w:val="28"/>
        </w:rPr>
        <w:t>следующие изменения:</w:t>
      </w:r>
    </w:p>
    <w:p w:rsidR="0097225D" w:rsidRPr="00670CB8" w:rsidRDefault="0097225D" w:rsidP="0097225D">
      <w:pPr>
        <w:pStyle w:val="a3"/>
        <w:numPr>
          <w:ilvl w:val="1"/>
          <w:numId w:val="3"/>
        </w:numPr>
        <w:ind w:left="0" w:firstLine="567"/>
        <w:jc w:val="both"/>
        <w:rPr>
          <w:sz w:val="28"/>
          <w:szCs w:val="28"/>
          <w:shd w:val="clear" w:color="auto" w:fill="FFFFFF"/>
        </w:rPr>
      </w:pPr>
      <w:r w:rsidRPr="0097225D">
        <w:rPr>
          <w:sz w:val="28"/>
          <w:szCs w:val="28"/>
        </w:rPr>
        <w:t xml:space="preserve">В приложении к распоряжению контрольно-счетного органа «Счетная палата» МО </w:t>
      </w:r>
      <w:proofErr w:type="spellStart"/>
      <w:r w:rsidRPr="0097225D">
        <w:rPr>
          <w:sz w:val="28"/>
          <w:szCs w:val="28"/>
        </w:rPr>
        <w:t>Саракташский</w:t>
      </w:r>
      <w:proofErr w:type="spellEnd"/>
      <w:r w:rsidRPr="0097225D">
        <w:rPr>
          <w:sz w:val="28"/>
          <w:szCs w:val="28"/>
        </w:rPr>
        <w:t xml:space="preserve"> поссовет от 24.12.2024 №4-р «План работы контрольно-счетного органа «Счетная палата» муниципального образования </w:t>
      </w:r>
      <w:proofErr w:type="spellStart"/>
      <w:r w:rsidRPr="0097225D">
        <w:rPr>
          <w:sz w:val="28"/>
          <w:szCs w:val="28"/>
        </w:rPr>
        <w:t>Саракташский</w:t>
      </w:r>
      <w:proofErr w:type="spellEnd"/>
      <w:r w:rsidRPr="0097225D">
        <w:rPr>
          <w:sz w:val="28"/>
          <w:szCs w:val="28"/>
        </w:rPr>
        <w:t xml:space="preserve"> поссовет на 2025 год» пункт 1.4 «Проверка использования межбюджетных трансфертов, выделенных бюджету муниципального образования </w:t>
      </w:r>
      <w:proofErr w:type="spellStart"/>
      <w:r w:rsidRPr="0097225D">
        <w:rPr>
          <w:sz w:val="28"/>
          <w:szCs w:val="28"/>
        </w:rPr>
        <w:t>Саракташский</w:t>
      </w:r>
      <w:proofErr w:type="spellEnd"/>
      <w:r w:rsidRPr="0097225D">
        <w:rPr>
          <w:sz w:val="28"/>
          <w:szCs w:val="28"/>
        </w:rPr>
        <w:t xml:space="preserve"> поссовет в 2024 году на обеспечение комплекса процессных мероприятий «Современный облик сельских территорий» государственной программы Оренбургской области «Комплексное развитие сельских территорий Оренбургской области» (ремонт асфальтобетонного покрытия автомобильных дорог по ул.Западная от ул.Энтузиастов до ул.Черкасская, ул.Пушкина от </w:t>
      </w:r>
      <w:proofErr w:type="spellStart"/>
      <w:r w:rsidRPr="0097225D">
        <w:rPr>
          <w:sz w:val="28"/>
          <w:szCs w:val="28"/>
        </w:rPr>
        <w:t>ул.Маяковского</w:t>
      </w:r>
      <w:proofErr w:type="spellEnd"/>
      <w:r w:rsidRPr="0097225D">
        <w:rPr>
          <w:sz w:val="28"/>
          <w:szCs w:val="28"/>
        </w:rPr>
        <w:t xml:space="preserve"> до </w:t>
      </w:r>
      <w:proofErr w:type="spellStart"/>
      <w:r w:rsidRPr="0097225D">
        <w:rPr>
          <w:sz w:val="28"/>
          <w:szCs w:val="28"/>
        </w:rPr>
        <w:t>ул.Ватутина</w:t>
      </w:r>
      <w:proofErr w:type="spellEnd"/>
      <w:r w:rsidRPr="0097225D">
        <w:rPr>
          <w:sz w:val="28"/>
          <w:szCs w:val="28"/>
        </w:rPr>
        <w:t xml:space="preserve">, </w:t>
      </w:r>
      <w:proofErr w:type="spellStart"/>
      <w:r w:rsidRPr="0097225D">
        <w:rPr>
          <w:sz w:val="28"/>
          <w:szCs w:val="28"/>
        </w:rPr>
        <w:t>ул.Сакмарская</w:t>
      </w:r>
      <w:proofErr w:type="spellEnd"/>
      <w:r w:rsidRPr="0097225D">
        <w:rPr>
          <w:sz w:val="28"/>
          <w:szCs w:val="28"/>
        </w:rPr>
        <w:t xml:space="preserve"> от </w:t>
      </w:r>
      <w:proofErr w:type="spellStart"/>
      <w:r w:rsidRPr="0097225D">
        <w:rPr>
          <w:sz w:val="28"/>
          <w:szCs w:val="28"/>
        </w:rPr>
        <w:t>ул.Комсомольская</w:t>
      </w:r>
      <w:proofErr w:type="spellEnd"/>
      <w:r w:rsidRPr="0097225D">
        <w:rPr>
          <w:sz w:val="28"/>
          <w:szCs w:val="28"/>
        </w:rPr>
        <w:t xml:space="preserve"> до ул.Луговая, ул.Колхозная от автодрома до автомобильной дороги </w:t>
      </w:r>
      <w:proofErr w:type="spellStart"/>
      <w:r w:rsidRPr="0097225D">
        <w:rPr>
          <w:sz w:val="28"/>
          <w:szCs w:val="28"/>
        </w:rPr>
        <w:t>Каменноозерное</w:t>
      </w:r>
      <w:proofErr w:type="spellEnd"/>
      <w:r w:rsidRPr="0097225D">
        <w:rPr>
          <w:sz w:val="28"/>
          <w:szCs w:val="28"/>
        </w:rPr>
        <w:t xml:space="preserve">-Медногорск в </w:t>
      </w:r>
      <w:proofErr w:type="spellStart"/>
      <w:r w:rsidRPr="0097225D">
        <w:rPr>
          <w:sz w:val="28"/>
          <w:szCs w:val="28"/>
        </w:rPr>
        <w:t>п.Саракташ</w:t>
      </w:r>
      <w:proofErr w:type="spellEnd"/>
      <w:r w:rsidRPr="0097225D">
        <w:rPr>
          <w:sz w:val="28"/>
          <w:szCs w:val="28"/>
        </w:rPr>
        <w:t xml:space="preserve">)» исключить. </w:t>
      </w:r>
    </w:p>
    <w:p w:rsidR="00670CB8" w:rsidRPr="0097225D" w:rsidRDefault="00670CB8" w:rsidP="00670CB8">
      <w:pPr>
        <w:pStyle w:val="a3"/>
        <w:ind w:left="567"/>
        <w:jc w:val="both"/>
        <w:rPr>
          <w:sz w:val="28"/>
          <w:szCs w:val="28"/>
          <w:shd w:val="clear" w:color="auto" w:fill="FFFFFF"/>
        </w:rPr>
      </w:pPr>
    </w:p>
    <w:p w:rsidR="00784F74" w:rsidRPr="00880CF6" w:rsidRDefault="0097225D" w:rsidP="00670CB8">
      <w:pPr>
        <w:pStyle w:val="a3"/>
        <w:numPr>
          <w:ilvl w:val="0"/>
          <w:numId w:val="3"/>
        </w:numPr>
        <w:tabs>
          <w:tab w:val="left" w:pos="0"/>
          <w:tab w:val="left" w:pos="851"/>
        </w:tabs>
        <w:ind w:left="0" w:firstLine="567"/>
        <w:jc w:val="both"/>
        <w:rPr>
          <w:sz w:val="28"/>
          <w:szCs w:val="28"/>
        </w:rPr>
      </w:pPr>
      <w:r>
        <w:rPr>
          <w:sz w:val="28"/>
          <w:szCs w:val="28"/>
        </w:rPr>
        <w:t>П</w:t>
      </w:r>
      <w:r w:rsidR="003040BC" w:rsidRPr="00880CF6">
        <w:rPr>
          <w:sz w:val="28"/>
          <w:szCs w:val="28"/>
        </w:rPr>
        <w:t>роведение контрольн</w:t>
      </w:r>
      <w:r>
        <w:rPr>
          <w:sz w:val="28"/>
          <w:szCs w:val="28"/>
        </w:rPr>
        <w:t xml:space="preserve">ого </w:t>
      </w:r>
      <w:r w:rsidR="003040BC" w:rsidRPr="00880CF6">
        <w:rPr>
          <w:sz w:val="28"/>
          <w:szCs w:val="28"/>
        </w:rPr>
        <w:t>мероприяти</w:t>
      </w:r>
      <w:r>
        <w:rPr>
          <w:sz w:val="28"/>
          <w:szCs w:val="28"/>
        </w:rPr>
        <w:t>я</w:t>
      </w:r>
      <w:r w:rsidR="008E132B">
        <w:rPr>
          <w:sz w:val="28"/>
          <w:szCs w:val="28"/>
        </w:rPr>
        <w:t xml:space="preserve"> </w:t>
      </w:r>
      <w:r w:rsidR="008E132B" w:rsidRPr="0097225D">
        <w:rPr>
          <w:sz w:val="28"/>
          <w:szCs w:val="28"/>
        </w:rPr>
        <w:t xml:space="preserve">«Проверка использования межбюджетных трансфертов, выделенных бюджету муниципального образования </w:t>
      </w:r>
      <w:proofErr w:type="spellStart"/>
      <w:r w:rsidR="008E132B" w:rsidRPr="0097225D">
        <w:rPr>
          <w:sz w:val="28"/>
          <w:szCs w:val="28"/>
        </w:rPr>
        <w:t>Саракташский</w:t>
      </w:r>
      <w:proofErr w:type="spellEnd"/>
      <w:r w:rsidR="008E132B" w:rsidRPr="0097225D">
        <w:rPr>
          <w:sz w:val="28"/>
          <w:szCs w:val="28"/>
        </w:rPr>
        <w:t xml:space="preserve"> поссовет в 2024 году на обеспечение комплекса процессных мероприятий «Современный облик сельских территорий» государственной программы Оренбургской области «Комплексное развитие сельских территорий Оренбургской области» (ремонт асфальтобетонного покрытия автомобильных дорог по ул.Западная от ул.Энтузиастов до ул.Черкасская, ул.Пушкина от </w:t>
      </w:r>
      <w:proofErr w:type="spellStart"/>
      <w:r w:rsidR="008E132B" w:rsidRPr="0097225D">
        <w:rPr>
          <w:sz w:val="28"/>
          <w:szCs w:val="28"/>
        </w:rPr>
        <w:t>ул.Маяковского</w:t>
      </w:r>
      <w:proofErr w:type="spellEnd"/>
      <w:r w:rsidR="008E132B" w:rsidRPr="0097225D">
        <w:rPr>
          <w:sz w:val="28"/>
          <w:szCs w:val="28"/>
        </w:rPr>
        <w:t xml:space="preserve"> до </w:t>
      </w:r>
      <w:proofErr w:type="spellStart"/>
      <w:r w:rsidR="008E132B" w:rsidRPr="0097225D">
        <w:rPr>
          <w:sz w:val="28"/>
          <w:szCs w:val="28"/>
        </w:rPr>
        <w:t>ул.Ватутина</w:t>
      </w:r>
      <w:proofErr w:type="spellEnd"/>
      <w:r w:rsidR="008E132B" w:rsidRPr="0097225D">
        <w:rPr>
          <w:sz w:val="28"/>
          <w:szCs w:val="28"/>
        </w:rPr>
        <w:t xml:space="preserve">, </w:t>
      </w:r>
      <w:proofErr w:type="spellStart"/>
      <w:r w:rsidR="008E132B" w:rsidRPr="0097225D">
        <w:rPr>
          <w:sz w:val="28"/>
          <w:szCs w:val="28"/>
        </w:rPr>
        <w:t>ул.Сакмарская</w:t>
      </w:r>
      <w:proofErr w:type="spellEnd"/>
      <w:r w:rsidR="008E132B" w:rsidRPr="0097225D">
        <w:rPr>
          <w:sz w:val="28"/>
          <w:szCs w:val="28"/>
        </w:rPr>
        <w:t xml:space="preserve"> от </w:t>
      </w:r>
      <w:proofErr w:type="spellStart"/>
      <w:r w:rsidR="008E132B" w:rsidRPr="0097225D">
        <w:rPr>
          <w:sz w:val="28"/>
          <w:szCs w:val="28"/>
        </w:rPr>
        <w:t>ул.Комсомольская</w:t>
      </w:r>
      <w:proofErr w:type="spellEnd"/>
      <w:r w:rsidR="008E132B" w:rsidRPr="0097225D">
        <w:rPr>
          <w:sz w:val="28"/>
          <w:szCs w:val="28"/>
        </w:rPr>
        <w:t xml:space="preserve"> до ул.Луговая, ул.Колхозная от автодрома до автомобильной дороги </w:t>
      </w:r>
      <w:proofErr w:type="spellStart"/>
      <w:r w:rsidR="008E132B" w:rsidRPr="0097225D">
        <w:rPr>
          <w:sz w:val="28"/>
          <w:szCs w:val="28"/>
        </w:rPr>
        <w:t>Каменноозерное</w:t>
      </w:r>
      <w:proofErr w:type="spellEnd"/>
      <w:r w:rsidR="008E132B" w:rsidRPr="0097225D">
        <w:rPr>
          <w:sz w:val="28"/>
          <w:szCs w:val="28"/>
        </w:rPr>
        <w:t xml:space="preserve">-Медногорск в </w:t>
      </w:r>
      <w:proofErr w:type="spellStart"/>
      <w:r w:rsidR="008E132B" w:rsidRPr="0097225D">
        <w:rPr>
          <w:sz w:val="28"/>
          <w:szCs w:val="28"/>
        </w:rPr>
        <w:t>п.Саракташ</w:t>
      </w:r>
      <w:proofErr w:type="spellEnd"/>
      <w:r w:rsidR="008E132B" w:rsidRPr="0097225D">
        <w:rPr>
          <w:sz w:val="28"/>
          <w:szCs w:val="28"/>
        </w:rPr>
        <w:t>)»</w:t>
      </w:r>
      <w:r w:rsidR="008E132B">
        <w:rPr>
          <w:sz w:val="28"/>
          <w:szCs w:val="28"/>
        </w:rPr>
        <w:t xml:space="preserve"> </w:t>
      </w:r>
      <w:r w:rsidR="00670CB8">
        <w:rPr>
          <w:sz w:val="28"/>
          <w:szCs w:val="28"/>
        </w:rPr>
        <w:t>запланировать на 2026</w:t>
      </w:r>
      <w:r w:rsidR="00784F74" w:rsidRPr="00880CF6">
        <w:rPr>
          <w:sz w:val="28"/>
          <w:szCs w:val="28"/>
        </w:rPr>
        <w:t xml:space="preserve"> год.</w:t>
      </w:r>
    </w:p>
    <w:p w:rsidR="00784F74" w:rsidRPr="00880CF6" w:rsidRDefault="00784F74" w:rsidP="00784F74">
      <w:pPr>
        <w:pStyle w:val="a3"/>
        <w:tabs>
          <w:tab w:val="left" w:pos="567"/>
        </w:tabs>
        <w:ind w:firstLine="360"/>
        <w:jc w:val="both"/>
        <w:rPr>
          <w:sz w:val="18"/>
          <w:szCs w:val="18"/>
        </w:rPr>
      </w:pPr>
      <w:r w:rsidRPr="00880CF6">
        <w:rPr>
          <w:sz w:val="28"/>
          <w:szCs w:val="28"/>
        </w:rPr>
        <w:t xml:space="preserve"> </w:t>
      </w:r>
    </w:p>
    <w:p w:rsidR="003040BC" w:rsidRDefault="00BB5A75" w:rsidP="00670CB8">
      <w:pPr>
        <w:pStyle w:val="a7"/>
        <w:numPr>
          <w:ilvl w:val="0"/>
          <w:numId w:val="4"/>
        </w:numPr>
        <w:tabs>
          <w:tab w:val="left" w:pos="0"/>
          <w:tab w:val="left" w:pos="567"/>
          <w:tab w:val="left" w:pos="851"/>
        </w:tabs>
        <w:ind w:left="0" w:right="180" w:firstLine="567"/>
        <w:jc w:val="both"/>
        <w:rPr>
          <w:rFonts w:ascii="Times New Roman" w:hAnsi="Times New Roman"/>
          <w:sz w:val="28"/>
          <w:szCs w:val="28"/>
        </w:rPr>
      </w:pPr>
      <w:r w:rsidRPr="00670CB8">
        <w:rPr>
          <w:rFonts w:ascii="Times New Roman" w:hAnsi="Times New Roman"/>
          <w:sz w:val="28"/>
          <w:szCs w:val="28"/>
        </w:rPr>
        <w:t xml:space="preserve">Контроль за исполнением настоящего распоряжения оставляю за собой.   </w:t>
      </w:r>
    </w:p>
    <w:p w:rsidR="00670CB8" w:rsidRPr="00670CB8" w:rsidRDefault="00670CB8" w:rsidP="00670CB8">
      <w:pPr>
        <w:pStyle w:val="a7"/>
        <w:tabs>
          <w:tab w:val="left" w:pos="0"/>
          <w:tab w:val="left" w:pos="567"/>
          <w:tab w:val="left" w:pos="851"/>
        </w:tabs>
        <w:ind w:left="567" w:right="180"/>
        <w:jc w:val="both"/>
        <w:rPr>
          <w:rFonts w:ascii="Times New Roman" w:hAnsi="Times New Roman"/>
          <w:sz w:val="16"/>
          <w:szCs w:val="16"/>
        </w:rPr>
      </w:pPr>
    </w:p>
    <w:p w:rsidR="00670CB8" w:rsidRDefault="00670CB8" w:rsidP="00670CB8">
      <w:pPr>
        <w:pStyle w:val="a7"/>
        <w:numPr>
          <w:ilvl w:val="0"/>
          <w:numId w:val="4"/>
        </w:numPr>
        <w:tabs>
          <w:tab w:val="left" w:pos="567"/>
          <w:tab w:val="left" w:pos="709"/>
          <w:tab w:val="left" w:pos="851"/>
        </w:tabs>
        <w:ind w:right="180" w:hanging="153"/>
        <w:jc w:val="both"/>
        <w:rPr>
          <w:rFonts w:ascii="Times New Roman" w:hAnsi="Times New Roman"/>
          <w:sz w:val="28"/>
          <w:szCs w:val="28"/>
        </w:rPr>
      </w:pPr>
      <w:r>
        <w:rPr>
          <w:rFonts w:ascii="Times New Roman" w:hAnsi="Times New Roman"/>
          <w:sz w:val="28"/>
          <w:szCs w:val="28"/>
        </w:rPr>
        <w:t>Распоряжение вступает в силу со дня его подписания.</w:t>
      </w:r>
    </w:p>
    <w:p w:rsidR="00670CB8" w:rsidRPr="00670CB8" w:rsidRDefault="00670CB8" w:rsidP="00670CB8">
      <w:pPr>
        <w:pStyle w:val="a7"/>
        <w:rPr>
          <w:rFonts w:ascii="Times New Roman" w:hAnsi="Times New Roman"/>
          <w:sz w:val="28"/>
          <w:szCs w:val="28"/>
        </w:rPr>
      </w:pPr>
    </w:p>
    <w:p w:rsidR="00670CB8" w:rsidRPr="00670CB8" w:rsidRDefault="00670CB8" w:rsidP="00670CB8">
      <w:pPr>
        <w:pStyle w:val="a7"/>
        <w:tabs>
          <w:tab w:val="left" w:pos="567"/>
          <w:tab w:val="left" w:pos="709"/>
          <w:tab w:val="left" w:pos="851"/>
        </w:tabs>
        <w:ind w:right="180"/>
        <w:jc w:val="both"/>
        <w:rPr>
          <w:rFonts w:ascii="Times New Roman" w:hAnsi="Times New Roman"/>
          <w:sz w:val="28"/>
          <w:szCs w:val="28"/>
        </w:rPr>
      </w:pPr>
    </w:p>
    <w:p w:rsidR="00880CF6" w:rsidRPr="00880CF6" w:rsidRDefault="00880CF6" w:rsidP="006B0993">
      <w:pPr>
        <w:tabs>
          <w:tab w:val="left" w:pos="567"/>
          <w:tab w:val="left" w:pos="709"/>
        </w:tabs>
        <w:ind w:left="360" w:right="180"/>
        <w:jc w:val="both"/>
        <w:rPr>
          <w:rFonts w:ascii="Times New Roman" w:hAnsi="Times New Roman"/>
          <w:sz w:val="28"/>
          <w:szCs w:val="28"/>
        </w:rPr>
      </w:pPr>
    </w:p>
    <w:p w:rsidR="00BB5A75" w:rsidRPr="00880CF6" w:rsidRDefault="00880CF6" w:rsidP="00880CF6">
      <w:pPr>
        <w:tabs>
          <w:tab w:val="left" w:pos="567"/>
          <w:tab w:val="left" w:pos="709"/>
        </w:tabs>
        <w:spacing w:after="0" w:line="240" w:lineRule="auto"/>
        <w:ind w:right="180"/>
        <w:jc w:val="both"/>
        <w:rPr>
          <w:rFonts w:ascii="Times New Roman" w:hAnsi="Times New Roman"/>
          <w:sz w:val="28"/>
          <w:szCs w:val="28"/>
        </w:rPr>
      </w:pPr>
      <w:r w:rsidRPr="00880CF6">
        <w:rPr>
          <w:rFonts w:ascii="Times New Roman" w:hAnsi="Times New Roman"/>
          <w:sz w:val="28"/>
          <w:szCs w:val="28"/>
        </w:rPr>
        <w:t xml:space="preserve">   </w:t>
      </w:r>
      <w:r w:rsidR="00BB5A75" w:rsidRPr="00880CF6">
        <w:rPr>
          <w:rFonts w:ascii="Times New Roman" w:hAnsi="Times New Roman"/>
          <w:sz w:val="28"/>
          <w:szCs w:val="28"/>
        </w:rPr>
        <w:t xml:space="preserve">Председатель </w:t>
      </w:r>
      <w:r w:rsidR="005B427D" w:rsidRPr="00880CF6">
        <w:rPr>
          <w:rFonts w:ascii="Times New Roman" w:hAnsi="Times New Roman"/>
          <w:sz w:val="28"/>
          <w:szCs w:val="28"/>
        </w:rPr>
        <w:t>Счетной</w:t>
      </w:r>
      <w:r w:rsidR="00BB5A75" w:rsidRPr="00880CF6">
        <w:rPr>
          <w:rFonts w:ascii="Times New Roman" w:hAnsi="Times New Roman"/>
          <w:sz w:val="28"/>
          <w:szCs w:val="28"/>
        </w:rPr>
        <w:t xml:space="preserve"> палат</w:t>
      </w:r>
      <w:r w:rsidR="005B427D" w:rsidRPr="00880CF6">
        <w:rPr>
          <w:rFonts w:ascii="Times New Roman" w:hAnsi="Times New Roman"/>
          <w:sz w:val="28"/>
          <w:szCs w:val="28"/>
        </w:rPr>
        <w:t>ы</w:t>
      </w:r>
    </w:p>
    <w:p w:rsidR="00087603" w:rsidRPr="00880CF6" w:rsidRDefault="00880CF6" w:rsidP="00880CF6">
      <w:pPr>
        <w:pStyle w:val="a3"/>
        <w:jc w:val="both"/>
        <w:rPr>
          <w:sz w:val="28"/>
          <w:szCs w:val="28"/>
        </w:rPr>
      </w:pPr>
      <w:r w:rsidRPr="00880CF6">
        <w:rPr>
          <w:sz w:val="28"/>
          <w:szCs w:val="28"/>
        </w:rPr>
        <w:t xml:space="preserve">   </w:t>
      </w:r>
      <w:proofErr w:type="spellStart"/>
      <w:r w:rsidR="00BB5A75" w:rsidRPr="00880CF6">
        <w:rPr>
          <w:sz w:val="28"/>
          <w:szCs w:val="28"/>
        </w:rPr>
        <w:t>Саракташск</w:t>
      </w:r>
      <w:r w:rsidR="00966B6C" w:rsidRPr="00880CF6">
        <w:rPr>
          <w:sz w:val="28"/>
          <w:szCs w:val="28"/>
        </w:rPr>
        <w:t>ого</w:t>
      </w:r>
      <w:proofErr w:type="spellEnd"/>
      <w:r w:rsidR="00BB5A75" w:rsidRPr="00880CF6">
        <w:rPr>
          <w:sz w:val="28"/>
          <w:szCs w:val="28"/>
        </w:rPr>
        <w:t xml:space="preserve"> поссовет</w:t>
      </w:r>
      <w:r w:rsidR="00966B6C" w:rsidRPr="00880CF6">
        <w:rPr>
          <w:sz w:val="28"/>
          <w:szCs w:val="28"/>
        </w:rPr>
        <w:t>а</w:t>
      </w:r>
      <w:r w:rsidR="00BB5A75" w:rsidRPr="00880CF6">
        <w:rPr>
          <w:sz w:val="28"/>
          <w:szCs w:val="28"/>
        </w:rPr>
        <w:t xml:space="preserve">                                         </w:t>
      </w:r>
      <w:r w:rsidRPr="00880CF6">
        <w:rPr>
          <w:sz w:val="28"/>
          <w:szCs w:val="28"/>
        </w:rPr>
        <w:t xml:space="preserve"> </w:t>
      </w:r>
      <w:r>
        <w:rPr>
          <w:sz w:val="28"/>
          <w:szCs w:val="28"/>
        </w:rPr>
        <w:t xml:space="preserve">       </w:t>
      </w:r>
      <w:r w:rsidR="00966B6C" w:rsidRPr="00880CF6">
        <w:rPr>
          <w:sz w:val="28"/>
          <w:szCs w:val="28"/>
        </w:rPr>
        <w:t xml:space="preserve">   </w:t>
      </w:r>
      <w:r w:rsidR="00670CB8">
        <w:rPr>
          <w:sz w:val="28"/>
          <w:szCs w:val="28"/>
        </w:rPr>
        <w:t xml:space="preserve">      </w:t>
      </w:r>
      <w:r w:rsidR="00966B6C" w:rsidRPr="00880CF6">
        <w:rPr>
          <w:sz w:val="28"/>
          <w:szCs w:val="28"/>
        </w:rPr>
        <w:t xml:space="preserve">   </w:t>
      </w:r>
      <w:r w:rsidR="00BB5A75" w:rsidRPr="00880CF6">
        <w:rPr>
          <w:sz w:val="28"/>
          <w:szCs w:val="28"/>
        </w:rPr>
        <w:t xml:space="preserve">Л.А. Никонова   </w:t>
      </w:r>
    </w:p>
    <w:p w:rsidR="00087603" w:rsidRPr="00880CF6" w:rsidRDefault="00087603" w:rsidP="00087603">
      <w:pPr>
        <w:pStyle w:val="a3"/>
        <w:jc w:val="both"/>
        <w:rPr>
          <w:sz w:val="26"/>
          <w:szCs w:val="26"/>
        </w:rPr>
      </w:pPr>
    </w:p>
    <w:sectPr w:rsidR="00087603" w:rsidRPr="00880CF6" w:rsidSect="00670CB8">
      <w:pgSz w:w="11906" w:h="16838"/>
      <w:pgMar w:top="709" w:right="707" w:bottom="567" w:left="12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071343"/>
    <w:multiLevelType w:val="hybridMultilevel"/>
    <w:tmpl w:val="180CD2A4"/>
    <w:lvl w:ilvl="0" w:tplc="6A8632B6">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C4C37FC"/>
    <w:multiLevelType w:val="multilevel"/>
    <w:tmpl w:val="F524E99A"/>
    <w:lvl w:ilvl="0">
      <w:start w:val="1"/>
      <w:numFmt w:val="decimal"/>
      <w:lvlText w:val="%1."/>
      <w:lvlJc w:val="left"/>
      <w:pPr>
        <w:ind w:left="432" w:hanging="432"/>
      </w:pPr>
      <w:rPr>
        <w:rFonts w:hint="default"/>
      </w:rPr>
    </w:lvl>
    <w:lvl w:ilvl="1">
      <w:start w:val="1"/>
      <w:numFmt w:val="decimal"/>
      <w:lvlText w:val="%1.%2."/>
      <w:lvlJc w:val="left"/>
      <w:pPr>
        <w:ind w:left="780" w:hanging="72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2160" w:hanging="180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640" w:hanging="2160"/>
      </w:pPr>
      <w:rPr>
        <w:rFonts w:hint="default"/>
      </w:rPr>
    </w:lvl>
  </w:abstractNum>
  <w:abstractNum w:abstractNumId="2">
    <w:nsid w:val="444018EA"/>
    <w:multiLevelType w:val="hybridMultilevel"/>
    <w:tmpl w:val="7BACF77E"/>
    <w:lvl w:ilvl="0" w:tplc="401E1C1E">
      <w:start w:val="1"/>
      <w:numFmt w:val="decimal"/>
      <w:lvlText w:val="%1."/>
      <w:lvlJc w:val="left"/>
      <w:pPr>
        <w:ind w:left="720" w:hanging="360"/>
      </w:pPr>
      <w:rPr>
        <w:rFonts w:ascii="Times New Roman" w:hAnsi="Times New Roman" w:cs="Times New Roman"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9796BC9"/>
    <w:multiLevelType w:val="hybridMultilevel"/>
    <w:tmpl w:val="3E7A37D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67F"/>
    <w:rsid w:val="00021C71"/>
    <w:rsid w:val="00026C33"/>
    <w:rsid w:val="000571C2"/>
    <w:rsid w:val="0008635C"/>
    <w:rsid w:val="00087603"/>
    <w:rsid w:val="000A7E04"/>
    <w:rsid w:val="000B0064"/>
    <w:rsid w:val="000E58A7"/>
    <w:rsid w:val="00172685"/>
    <w:rsid w:val="001F0588"/>
    <w:rsid w:val="001F4BE3"/>
    <w:rsid w:val="0020669D"/>
    <w:rsid w:val="0026644C"/>
    <w:rsid w:val="002717E2"/>
    <w:rsid w:val="00290E84"/>
    <w:rsid w:val="0029430B"/>
    <w:rsid w:val="002C245B"/>
    <w:rsid w:val="002E46EC"/>
    <w:rsid w:val="003040BC"/>
    <w:rsid w:val="00320169"/>
    <w:rsid w:val="00323A92"/>
    <w:rsid w:val="00323D4D"/>
    <w:rsid w:val="00333C82"/>
    <w:rsid w:val="00335967"/>
    <w:rsid w:val="003A1410"/>
    <w:rsid w:val="003A4D8F"/>
    <w:rsid w:val="003D0A15"/>
    <w:rsid w:val="00431ED2"/>
    <w:rsid w:val="004437D5"/>
    <w:rsid w:val="00444516"/>
    <w:rsid w:val="0045167F"/>
    <w:rsid w:val="004A13DA"/>
    <w:rsid w:val="004D785F"/>
    <w:rsid w:val="004F207D"/>
    <w:rsid w:val="00537C29"/>
    <w:rsid w:val="00590278"/>
    <w:rsid w:val="005B427D"/>
    <w:rsid w:val="005B7DEF"/>
    <w:rsid w:val="005E111A"/>
    <w:rsid w:val="00652B01"/>
    <w:rsid w:val="00670CB8"/>
    <w:rsid w:val="006A3389"/>
    <w:rsid w:val="006B0993"/>
    <w:rsid w:val="006C1F7D"/>
    <w:rsid w:val="00700E00"/>
    <w:rsid w:val="00714B4A"/>
    <w:rsid w:val="00784F74"/>
    <w:rsid w:val="007C3B72"/>
    <w:rsid w:val="0080639B"/>
    <w:rsid w:val="00820BF2"/>
    <w:rsid w:val="008664FB"/>
    <w:rsid w:val="00874E4B"/>
    <w:rsid w:val="00880CF6"/>
    <w:rsid w:val="008D083C"/>
    <w:rsid w:val="008E132B"/>
    <w:rsid w:val="0091389B"/>
    <w:rsid w:val="00966B6C"/>
    <w:rsid w:val="0097225D"/>
    <w:rsid w:val="00982FB6"/>
    <w:rsid w:val="009C7EBB"/>
    <w:rsid w:val="009D4FA9"/>
    <w:rsid w:val="00A127F0"/>
    <w:rsid w:val="00A92A8B"/>
    <w:rsid w:val="00A965E0"/>
    <w:rsid w:val="00AA3FD2"/>
    <w:rsid w:val="00B12C85"/>
    <w:rsid w:val="00B26BB3"/>
    <w:rsid w:val="00B6180C"/>
    <w:rsid w:val="00B87CD3"/>
    <w:rsid w:val="00BB0C0E"/>
    <w:rsid w:val="00BB5A75"/>
    <w:rsid w:val="00BB6686"/>
    <w:rsid w:val="00C43461"/>
    <w:rsid w:val="00C6681C"/>
    <w:rsid w:val="00CB7290"/>
    <w:rsid w:val="00D216FF"/>
    <w:rsid w:val="00D22DF5"/>
    <w:rsid w:val="00D44817"/>
    <w:rsid w:val="00D669E5"/>
    <w:rsid w:val="00D91D9E"/>
    <w:rsid w:val="00DB1FFD"/>
    <w:rsid w:val="00DB2A2C"/>
    <w:rsid w:val="00DD100E"/>
    <w:rsid w:val="00DE341B"/>
    <w:rsid w:val="00DF7F19"/>
    <w:rsid w:val="00E06325"/>
    <w:rsid w:val="00E3798B"/>
    <w:rsid w:val="00E83F3C"/>
    <w:rsid w:val="00EA14BF"/>
    <w:rsid w:val="00EB1E9A"/>
    <w:rsid w:val="00F54ACA"/>
    <w:rsid w:val="00F73401"/>
    <w:rsid w:val="00FC7A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E5B6C6E-982A-4738-8513-65EDCDD08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7CD3"/>
    <w:pPr>
      <w:spacing w:after="200" w:line="276" w:lineRule="auto"/>
    </w:pPr>
    <w:rPr>
      <w:sz w:val="22"/>
      <w:szCs w:val="22"/>
    </w:rPr>
  </w:style>
  <w:style w:type="paragraph" w:styleId="1">
    <w:name w:val="heading 1"/>
    <w:basedOn w:val="a"/>
    <w:next w:val="a"/>
    <w:link w:val="10"/>
    <w:uiPriority w:val="99"/>
    <w:qFormat/>
    <w:rsid w:val="0045167F"/>
    <w:pPr>
      <w:keepNext/>
      <w:spacing w:after="0" w:line="240" w:lineRule="auto"/>
      <w:jc w:val="center"/>
      <w:outlineLvl w:val="0"/>
    </w:pPr>
    <w:rPr>
      <w:rFonts w:ascii="Times New Roman" w:hAnsi="Times New Roman"/>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45167F"/>
    <w:rPr>
      <w:rFonts w:ascii="Times New Roman" w:hAnsi="Times New Roman" w:cs="Times New Roman"/>
      <w:b/>
      <w:sz w:val="20"/>
      <w:szCs w:val="20"/>
    </w:rPr>
  </w:style>
  <w:style w:type="paragraph" w:styleId="a3">
    <w:name w:val="No Spacing"/>
    <w:uiPriority w:val="1"/>
    <w:qFormat/>
    <w:rsid w:val="0045167F"/>
    <w:rPr>
      <w:rFonts w:ascii="Times New Roman" w:hAnsi="Times New Roman"/>
    </w:rPr>
  </w:style>
  <w:style w:type="paragraph" w:styleId="a4">
    <w:name w:val="Body Text Indent"/>
    <w:basedOn w:val="a"/>
    <w:link w:val="a5"/>
    <w:uiPriority w:val="99"/>
    <w:rsid w:val="0045167F"/>
    <w:pPr>
      <w:spacing w:after="0" w:line="240" w:lineRule="auto"/>
      <w:ind w:firstLine="720"/>
      <w:jc w:val="both"/>
    </w:pPr>
    <w:rPr>
      <w:rFonts w:ascii="Times New Roman" w:hAnsi="Times New Roman"/>
      <w:sz w:val="28"/>
      <w:szCs w:val="20"/>
    </w:rPr>
  </w:style>
  <w:style w:type="character" w:customStyle="1" w:styleId="a5">
    <w:name w:val="Основной текст с отступом Знак"/>
    <w:basedOn w:val="a0"/>
    <w:link w:val="a4"/>
    <w:uiPriority w:val="99"/>
    <w:locked/>
    <w:rsid w:val="0045167F"/>
    <w:rPr>
      <w:rFonts w:ascii="Times New Roman" w:hAnsi="Times New Roman" w:cs="Times New Roman"/>
      <w:sz w:val="20"/>
      <w:szCs w:val="20"/>
    </w:rPr>
  </w:style>
  <w:style w:type="character" w:styleId="a6">
    <w:name w:val="Book Title"/>
    <w:basedOn w:val="a0"/>
    <w:uiPriority w:val="99"/>
    <w:qFormat/>
    <w:rsid w:val="00BB0C0E"/>
    <w:rPr>
      <w:rFonts w:cs="Times New Roman"/>
      <w:b/>
      <w:bCs/>
      <w:smallCaps/>
      <w:spacing w:val="5"/>
    </w:rPr>
  </w:style>
  <w:style w:type="paragraph" w:styleId="a7">
    <w:name w:val="List Paragraph"/>
    <w:basedOn w:val="a"/>
    <w:uiPriority w:val="34"/>
    <w:qFormat/>
    <w:rsid w:val="0091389B"/>
    <w:pPr>
      <w:ind w:left="720"/>
      <w:contextualSpacing/>
    </w:pPr>
  </w:style>
  <w:style w:type="character" w:styleId="a8">
    <w:name w:val="Emphasis"/>
    <w:basedOn w:val="a0"/>
    <w:uiPriority w:val="20"/>
    <w:qFormat/>
    <w:locked/>
    <w:rsid w:val="005E111A"/>
    <w:rPr>
      <w:i/>
      <w:iCs/>
    </w:rPr>
  </w:style>
  <w:style w:type="character" w:styleId="a9">
    <w:name w:val="Strong"/>
    <w:basedOn w:val="a0"/>
    <w:qFormat/>
    <w:locked/>
    <w:rsid w:val="00D91D9E"/>
    <w:rPr>
      <w:b/>
      <w:bCs/>
    </w:rPr>
  </w:style>
  <w:style w:type="character" w:styleId="aa">
    <w:name w:val="Hyperlink"/>
    <w:basedOn w:val="a0"/>
    <w:uiPriority w:val="99"/>
    <w:unhideWhenUsed/>
    <w:rsid w:val="00DE341B"/>
    <w:rPr>
      <w:color w:val="0000FF"/>
      <w:u w:val="single"/>
    </w:rPr>
  </w:style>
  <w:style w:type="paragraph" w:styleId="ab">
    <w:name w:val="Balloon Text"/>
    <w:basedOn w:val="a"/>
    <w:link w:val="ac"/>
    <w:uiPriority w:val="99"/>
    <w:semiHidden/>
    <w:unhideWhenUsed/>
    <w:rsid w:val="00D669E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669E5"/>
    <w:rPr>
      <w:rFonts w:ascii="Tahoma" w:hAnsi="Tahoma" w:cs="Tahoma"/>
      <w:sz w:val="16"/>
      <w:szCs w:val="16"/>
    </w:rPr>
  </w:style>
  <w:style w:type="character" w:customStyle="1" w:styleId="apple-converted-space">
    <w:name w:val="apple-converted-space"/>
    <w:basedOn w:val="a0"/>
    <w:rsid w:val="005B7D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7664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86BB51-7BB5-45F6-9B20-DC90750BF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496</Words>
  <Characters>2828</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Пользователь Windows</cp:lastModifiedBy>
  <cp:revision>2</cp:revision>
  <cp:lastPrinted>2026-01-15T11:50:00Z</cp:lastPrinted>
  <dcterms:created xsi:type="dcterms:W3CDTF">2026-01-19T12:23:00Z</dcterms:created>
  <dcterms:modified xsi:type="dcterms:W3CDTF">2026-01-19T12:23:00Z</dcterms:modified>
</cp:coreProperties>
</file>